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77205" w14:textId="77777777" w:rsidR="0001419B" w:rsidRDefault="00E24580" w:rsidP="008F2C79">
      <w:pPr>
        <w:spacing w:before="120" w:after="0" w:line="240" w:lineRule="auto"/>
        <w:jc w:val="center"/>
      </w:pPr>
      <w:r>
        <w:rPr>
          <w:b/>
          <w:smallCaps/>
          <w:sz w:val="28"/>
        </w:rPr>
        <w:t>Executive Department</w:t>
      </w:r>
    </w:p>
    <w:p w14:paraId="58BE3854" w14:textId="77777777" w:rsidR="0001419B" w:rsidRDefault="00E24580" w:rsidP="008F2C79">
      <w:pPr>
        <w:spacing w:after="0" w:line="240" w:lineRule="auto"/>
        <w:jc w:val="center"/>
      </w:pPr>
      <w:r>
        <w:rPr>
          <w:b/>
          <w:smallCaps/>
          <w:sz w:val="28"/>
        </w:rPr>
        <w:t>Office of the Governor</w:t>
      </w:r>
    </w:p>
    <w:p w14:paraId="1483DAF1" w14:textId="7A6F239D" w:rsidR="0001419B" w:rsidRDefault="00E24580" w:rsidP="008F2C79">
      <w:pPr>
        <w:spacing w:after="0" w:line="240" w:lineRule="auto"/>
        <w:jc w:val="center"/>
      </w:pPr>
      <w:r>
        <w:rPr>
          <w:b/>
          <w:smallCaps/>
          <w:sz w:val="28"/>
        </w:rPr>
        <w:t>Executive Order Number JML 26-</w:t>
      </w:r>
      <w:r w:rsidR="008F2C79">
        <w:rPr>
          <w:b/>
          <w:smallCaps/>
          <w:sz w:val="28"/>
        </w:rPr>
        <w:t>0</w:t>
      </w:r>
      <w:r w:rsidR="00D5777A">
        <w:rPr>
          <w:b/>
          <w:smallCaps/>
          <w:sz w:val="28"/>
        </w:rPr>
        <w:t>88</w:t>
      </w:r>
    </w:p>
    <w:p w14:paraId="2172FCA9" w14:textId="77777777" w:rsidR="0001419B" w:rsidRDefault="0001419B" w:rsidP="000337EA">
      <w:pPr>
        <w:pBdr>
          <w:bottom w:val="single" w:sz="6" w:space="1" w:color="000000"/>
        </w:pBdr>
        <w:spacing w:after="120" w:line="240" w:lineRule="auto"/>
        <w:jc w:val="right"/>
      </w:pPr>
    </w:p>
    <w:p w14:paraId="79F62EAF" w14:textId="77777777" w:rsidR="0003518F" w:rsidRDefault="00E24580" w:rsidP="0003518F">
      <w:pPr>
        <w:pBdr>
          <w:bottom w:val="single" w:sz="4" w:space="1" w:color="auto"/>
        </w:pBdr>
        <w:suppressAutoHyphens w:val="0"/>
        <w:spacing w:after="0" w:line="240" w:lineRule="auto"/>
        <w:jc w:val="center"/>
        <w:rPr>
          <w:b/>
          <w:i/>
          <w:sz w:val="32"/>
        </w:rPr>
      </w:pPr>
      <w:r>
        <w:rPr>
          <w:b/>
          <w:i/>
          <w:sz w:val="32"/>
        </w:rPr>
        <w:t>RENEWAL OF STATE OF EMERGENCY – CYBERSECURITY</w:t>
      </w:r>
    </w:p>
    <w:p w14:paraId="1EF19265" w14:textId="36E13D37" w:rsidR="000337EA" w:rsidRDefault="00E24580" w:rsidP="000337EA">
      <w:pPr>
        <w:pBdr>
          <w:bottom w:val="single" w:sz="4" w:space="1" w:color="auto"/>
        </w:pBdr>
        <w:suppressAutoHyphens w:val="0"/>
        <w:spacing w:after="120" w:line="240" w:lineRule="auto"/>
        <w:jc w:val="center"/>
        <w:rPr>
          <w:b/>
          <w:i/>
          <w:sz w:val="32"/>
        </w:rPr>
      </w:pPr>
      <w:r>
        <w:rPr>
          <w:b/>
          <w:i/>
          <w:sz w:val="32"/>
        </w:rPr>
        <w:t>I</w:t>
      </w:r>
      <w:r w:rsidR="00D5777A">
        <w:rPr>
          <w:b/>
          <w:i/>
          <w:sz w:val="32"/>
        </w:rPr>
        <w:t>N</w:t>
      </w:r>
      <w:r>
        <w:rPr>
          <w:b/>
          <w:i/>
          <w:sz w:val="32"/>
        </w:rPr>
        <w:t>CIDENTS</w:t>
      </w:r>
    </w:p>
    <w:p w14:paraId="0E6A160D" w14:textId="77777777" w:rsidR="0001419B" w:rsidRDefault="00E24580" w:rsidP="000337EA">
      <w:pPr>
        <w:spacing w:before="240" w:after="120" w:line="480" w:lineRule="auto"/>
        <w:ind w:firstLine="720"/>
        <w:jc w:val="both"/>
      </w:pPr>
      <w:r>
        <w:rPr>
          <w:b/>
        </w:rPr>
        <w:t>WHEREAS,</w:t>
      </w:r>
      <w:r>
        <w:t xml:space="preserve"> the Louisiana Homeland Security and Emergency Assistance and Disaster Act, R.S. 29:721, et seq., confers upon the Governor of the State of Louisiana emergency powers to deal with emergencies, including those caused by breach of cybersecurity, in order to ensure that preparations of this State will be adequate to deal with such emergencies or disasters and to preserve the lives and property of the people of the State of Louisiana;</w:t>
      </w:r>
    </w:p>
    <w:p w14:paraId="16DCAF71" w14:textId="77777777" w:rsidR="0001419B" w:rsidRDefault="00E24580">
      <w:pPr>
        <w:spacing w:after="120" w:line="480" w:lineRule="auto"/>
        <w:ind w:firstLine="720"/>
        <w:jc w:val="both"/>
      </w:pPr>
      <w:r>
        <w:rPr>
          <w:b/>
        </w:rPr>
        <w:t>WHEREAS,</w:t>
      </w:r>
      <w:r>
        <w:t xml:space="preserve"> pursuant to R.S. 29:724(B)(1), Governor John Bel Edwards declared a state of emergency on December 28, 2023, in Proclamation Number 236 JBE 2023 in response to the threat of intentional cybersecurity breaches of public entities throughout the State of Louisiana;</w:t>
      </w:r>
    </w:p>
    <w:p w14:paraId="2B4336CD" w14:textId="77777777" w:rsidR="0001419B" w:rsidRDefault="00E24580">
      <w:pPr>
        <w:spacing w:after="120" w:line="480" w:lineRule="auto"/>
        <w:ind w:firstLine="720"/>
        <w:jc w:val="both"/>
      </w:pPr>
      <w:r>
        <w:rPr>
          <w:b/>
        </w:rPr>
        <w:t>WHEREAS,</w:t>
      </w:r>
      <w:r>
        <w:t xml:space="preserve"> Proclamation Number 263 JBE 2023 has been renewed and extended every thirty (30) days through JML 26-075, which is in effect through Sunday, September 6, 2026;</w:t>
      </w:r>
    </w:p>
    <w:p w14:paraId="4C9A2B84" w14:textId="77777777" w:rsidR="0001419B" w:rsidRDefault="00E24580">
      <w:pPr>
        <w:spacing w:after="120" w:line="480" w:lineRule="auto"/>
        <w:ind w:firstLine="720"/>
        <w:jc w:val="both"/>
      </w:pPr>
      <w:proofErr w:type="gramStart"/>
      <w:r>
        <w:rPr>
          <w:b/>
        </w:rPr>
        <w:t>WHEREAS,</w:t>
      </w:r>
      <w:proofErr w:type="gramEnd"/>
      <w:r>
        <w:t xml:space="preserve"> there have been severe, intentional cybersecurity breaches of public entities throughout the State of Louisiana;</w:t>
      </w:r>
    </w:p>
    <w:p w14:paraId="51844703" w14:textId="77777777" w:rsidR="0001419B" w:rsidRDefault="00E24580">
      <w:pPr>
        <w:spacing w:after="120" w:line="480" w:lineRule="auto"/>
        <w:ind w:firstLine="720"/>
        <w:jc w:val="both"/>
      </w:pPr>
      <w:r>
        <w:rPr>
          <w:b/>
        </w:rPr>
        <w:t>WHEREAS,</w:t>
      </w:r>
      <w:r>
        <w:t xml:space="preserve"> R.S. 29:724 authorizes the governor during a declared state of emergency to suspend the provisions of any state regulatory statute prescribing procedures for conducting state business, or the orders, rules or regulations of any state agency, if strict compliance with the provision of any statute, order, rule, or regulation would in any way prevent, hinder, or delay necessary action in coping with the emergency;</w:t>
      </w:r>
    </w:p>
    <w:p w14:paraId="5AA512AF" w14:textId="77777777" w:rsidR="0001419B" w:rsidRDefault="00E24580">
      <w:pPr>
        <w:spacing w:after="120" w:line="480" w:lineRule="auto"/>
        <w:ind w:firstLine="720"/>
        <w:jc w:val="both"/>
      </w:pPr>
      <w:proofErr w:type="gramStart"/>
      <w:r>
        <w:rPr>
          <w:b/>
        </w:rPr>
        <w:t>WHEREAS,</w:t>
      </w:r>
      <w:proofErr w:type="gramEnd"/>
      <w:r>
        <w:t xml:space="preserve"> it is necessary for the State to continue to work cooperatively to mitigate any </w:t>
      </w:r>
      <w:proofErr w:type="gramStart"/>
      <w:r>
        <w:t>damages</w:t>
      </w:r>
      <w:proofErr w:type="gramEnd"/>
      <w:r>
        <w:t>, current or future from cybersecurity breaches and to address cybersecurity vulnerabilities in current systems.</w:t>
      </w:r>
    </w:p>
    <w:p w14:paraId="09CAA030" w14:textId="77777777" w:rsidR="0001419B" w:rsidRDefault="00E24580">
      <w:pPr>
        <w:spacing w:after="240" w:line="480" w:lineRule="auto"/>
        <w:ind w:firstLine="720"/>
        <w:jc w:val="both"/>
      </w:pPr>
      <w:r w:rsidRPr="00E572E3">
        <w:rPr>
          <w:b/>
        </w:rPr>
        <w:lastRenderedPageBreak/>
        <w:t>NOW THEREFORE, I, JEFF LANDRY,</w:t>
      </w:r>
      <w:r>
        <w:t xml:space="preserve"> Governor of the State of Louisiana, by virtue of the authority vested by the Constitution and the laws of the State of Louisiana, do hereby order and direct as follows:</w:t>
      </w:r>
    </w:p>
    <w:p w14:paraId="3D701865" w14:textId="77777777" w:rsidR="0001419B" w:rsidRDefault="00E24580">
      <w:pPr>
        <w:spacing w:after="120" w:line="480" w:lineRule="auto"/>
        <w:ind w:firstLine="720"/>
        <w:jc w:val="both"/>
      </w:pPr>
      <w:r>
        <w:rPr>
          <w:u w:val="single"/>
        </w:rPr>
        <w:t>Section 1:</w:t>
      </w:r>
      <w:r>
        <w:tab/>
        <w:t xml:space="preserve">Pursuant to the Louisiana Homeland Security and Emergency Assistance and Disaster Act, R.S. 29:721, et seq., a state of emergency is hereby declared to continue to exist statewide in the State of Louisiana </w:t>
      </w:r>
      <w:proofErr w:type="gramStart"/>
      <w:r>
        <w:t>as a result of</w:t>
      </w:r>
      <w:proofErr w:type="gramEnd"/>
      <w:r>
        <w:t xml:space="preserve"> the imminent threat to the citizens of the State.</w:t>
      </w:r>
    </w:p>
    <w:p w14:paraId="1064B50F" w14:textId="77777777" w:rsidR="0001419B" w:rsidRDefault="00E24580">
      <w:pPr>
        <w:spacing w:after="120" w:line="480" w:lineRule="auto"/>
        <w:ind w:firstLine="720"/>
        <w:jc w:val="both"/>
      </w:pPr>
      <w:r>
        <w:rPr>
          <w:u w:val="single"/>
        </w:rPr>
        <w:t>Section 2:</w:t>
      </w:r>
      <w:r>
        <w:tab/>
        <w:t>The Director of the Governor’s Office of Homeland Security and Emergency Preparedness (GOHSEP) is hereby authorized to continue to undertake any activity authorized by law that he deems appropriate in response to this declaration.</w:t>
      </w:r>
    </w:p>
    <w:p w14:paraId="0282B62D" w14:textId="77777777" w:rsidR="0001419B" w:rsidRDefault="00E24580">
      <w:pPr>
        <w:spacing w:after="120" w:line="480" w:lineRule="auto"/>
        <w:ind w:firstLine="720"/>
        <w:jc w:val="both"/>
      </w:pPr>
      <w:r>
        <w:rPr>
          <w:u w:val="single"/>
        </w:rPr>
        <w:t>Section 3:</w:t>
      </w:r>
      <w:r>
        <w:tab/>
        <w:t>Pursuant to R.S. 29:732, during a declared state of emergency, the prices charged or value received for goods and services sold within the designated emergency area may not exceed the prices ordinarily charged for comparable goods and services in the same market area at or immediately before the time of the state of emergency, unless the price by the seller is attributable to fluctuations in applicable commodity markets, fluctuations in applicable regional or national market trends, or to reasonable expenses and charges and attendant business risk incurred in procuring or selling the goods or services during the state of emergency.</w:t>
      </w:r>
    </w:p>
    <w:p w14:paraId="6B9398E3" w14:textId="77777777" w:rsidR="0001419B" w:rsidRDefault="00E24580">
      <w:pPr>
        <w:spacing w:after="120" w:line="480" w:lineRule="auto"/>
        <w:ind w:firstLine="720"/>
        <w:jc w:val="both"/>
      </w:pPr>
      <w:r>
        <w:rPr>
          <w:u w:val="single"/>
        </w:rPr>
        <w:t>Section 4:</w:t>
      </w:r>
      <w:r>
        <w:tab/>
        <w:t>All departments, commissions, boards, agencies and officers of the state, or any political subdivision thereof, are authorized and directed to cooperate in actions the state may take in response to the effects of this cybersecurity event.</w:t>
      </w:r>
    </w:p>
    <w:p w14:paraId="185D33AE" w14:textId="77777777" w:rsidR="0001419B" w:rsidRDefault="00E24580">
      <w:pPr>
        <w:spacing w:after="120" w:line="480" w:lineRule="auto"/>
        <w:ind w:firstLine="720"/>
        <w:jc w:val="both"/>
      </w:pPr>
      <w:r>
        <w:rPr>
          <w:u w:val="single"/>
        </w:rPr>
        <w:t>Section 5:</w:t>
      </w:r>
      <w:r>
        <w:tab/>
        <w:t>All departments, commissions, boards, agencies and officers of the state, or any political subdivision thereof, are further authorized and directed to take all actions necessary to preserve the security and confidentiality of any data related to this emergency, including the execution of Memoranda of Understanding (MOUs), Non-Disclosure Agreements (NDAs), and/or any other related documents.</w:t>
      </w:r>
    </w:p>
    <w:p w14:paraId="4A946451" w14:textId="77777777" w:rsidR="0001419B" w:rsidRDefault="00E24580">
      <w:pPr>
        <w:spacing w:after="120" w:line="480" w:lineRule="auto"/>
        <w:ind w:firstLine="720"/>
        <w:jc w:val="both"/>
      </w:pPr>
      <w:r>
        <w:rPr>
          <w:u w:val="single"/>
        </w:rPr>
        <w:t>Section 6:</w:t>
      </w:r>
      <w:r>
        <w:tab/>
        <w:t>Any departments, commissions, boards, agencies and officers of the state, or any political subdivision thereof, that may be affected by this cybersecurity emergency are directed to work with state officials to ensure there is a coordinated response to this event and are further directed to comply with the requirements of the Database Security Breach Notification Law, R.S. 51:3071 et seq.</w:t>
      </w:r>
    </w:p>
    <w:p w14:paraId="39D9438E" w14:textId="77777777" w:rsidR="0001419B" w:rsidRDefault="00E24580">
      <w:pPr>
        <w:spacing w:after="120" w:line="480" w:lineRule="auto"/>
        <w:ind w:firstLine="720"/>
        <w:jc w:val="both"/>
      </w:pPr>
      <w:r>
        <w:rPr>
          <w:u w:val="single"/>
        </w:rPr>
        <w:lastRenderedPageBreak/>
        <w:t>Section 7:</w:t>
      </w:r>
      <w:r>
        <w:tab/>
        <w:t>Pursuant to R.S. 29:724(D)(1), the Louisiana Procurement Code (R.S. 39:1551 et seq.), Louisiana Public Bid Law (R.S. 38:2211, et seq.), and the Louisiana Information Technology Procurement Code (R.S. 39:196-200), and their corresponding rules and regulations are hereby suspended if strict compliance therewith would in any way prevent, hinder, or delay necessary action in coping with this emergency.</w:t>
      </w:r>
    </w:p>
    <w:p w14:paraId="5F01670A" w14:textId="77777777" w:rsidR="0001419B" w:rsidRDefault="00E24580">
      <w:pPr>
        <w:spacing w:after="120" w:line="480" w:lineRule="auto"/>
        <w:ind w:firstLine="720"/>
        <w:jc w:val="both"/>
      </w:pPr>
      <w:r>
        <w:rPr>
          <w:u w:val="single"/>
        </w:rPr>
        <w:t>Section 8:</w:t>
      </w:r>
      <w:r>
        <w:tab/>
        <w:t>This Order is effective Friday, September 4, 2026, and shall continue in effect until Sunday, October 4, 2026, unless terminated sooner.</w:t>
      </w:r>
    </w:p>
    <w:p w14:paraId="2B6AC4F8" w14:textId="282A9D02" w:rsidR="00E572E3" w:rsidRDefault="00E572E3" w:rsidP="00E572E3">
      <w:pPr>
        <w:autoSpaceDE w:val="0"/>
        <w:autoSpaceDN w:val="0"/>
        <w:adjustRightInd w:val="0"/>
        <w:spacing w:after="0" w:line="240" w:lineRule="auto"/>
        <w:ind w:left="4320"/>
        <w:contextualSpacing/>
        <w:jc w:val="both"/>
        <w:rPr>
          <w:rFonts w:cs="Times New Roman"/>
          <w:szCs w:val="24"/>
        </w:rPr>
      </w:pPr>
      <w:r>
        <w:rPr>
          <w:rFonts w:cs="Times New Roman"/>
          <w:b/>
          <w:bCs/>
          <w:szCs w:val="24"/>
        </w:rPr>
        <w:t xml:space="preserve">IN WITNESS WHEREOF, </w:t>
      </w:r>
      <w:r>
        <w:rPr>
          <w:rFonts w:cs="Times New Roman"/>
          <w:szCs w:val="24"/>
        </w:rPr>
        <w:t xml:space="preserve">I have set my hand officially and caused </w:t>
      </w:r>
      <w:proofErr w:type="gramStart"/>
      <w:r>
        <w:rPr>
          <w:rFonts w:cs="Times New Roman"/>
          <w:szCs w:val="24"/>
        </w:rPr>
        <w:t>to be affixed the Great Seal of Louisiana</w:t>
      </w:r>
      <w:proofErr w:type="gramEnd"/>
      <w:r>
        <w:rPr>
          <w:rFonts w:cs="Times New Roman"/>
          <w:szCs w:val="24"/>
        </w:rPr>
        <w:t xml:space="preserve"> in the City of Baton Rouge, </w:t>
      </w:r>
      <w:r w:rsidRPr="00D57AAC">
        <w:rPr>
          <w:rFonts w:cs="Times New Roman"/>
          <w:szCs w:val="24"/>
        </w:rPr>
        <w:t>on this</w:t>
      </w:r>
      <w:r>
        <w:rPr>
          <w:rFonts w:cs="Times New Roman"/>
          <w:szCs w:val="24"/>
        </w:rPr>
        <w:t xml:space="preserve"> 4</w:t>
      </w:r>
      <w:r w:rsidRPr="008A6D02">
        <w:rPr>
          <w:rFonts w:cs="Times New Roman"/>
          <w:szCs w:val="24"/>
          <w:vertAlign w:val="superscript"/>
        </w:rPr>
        <w:t>th</w:t>
      </w:r>
      <w:r>
        <w:rPr>
          <w:rFonts w:cs="Times New Roman"/>
          <w:szCs w:val="24"/>
        </w:rPr>
        <w:t xml:space="preserve"> </w:t>
      </w:r>
      <w:r w:rsidRPr="00F44546">
        <w:rPr>
          <w:rFonts w:cs="Times New Roman"/>
          <w:szCs w:val="24"/>
        </w:rPr>
        <w:t xml:space="preserve">day of </w:t>
      </w:r>
      <w:proofErr w:type="gramStart"/>
      <w:r>
        <w:rPr>
          <w:rFonts w:cs="Times New Roman"/>
          <w:szCs w:val="24"/>
        </w:rPr>
        <w:t>September,</w:t>
      </w:r>
      <w:proofErr w:type="gramEnd"/>
      <w:r w:rsidRPr="00F44546">
        <w:rPr>
          <w:rFonts w:cs="Times New Roman"/>
          <w:szCs w:val="24"/>
        </w:rPr>
        <w:t xml:space="preserve"> 202</w:t>
      </w:r>
      <w:r>
        <w:rPr>
          <w:rFonts w:cs="Times New Roman"/>
          <w:szCs w:val="24"/>
        </w:rPr>
        <w:t>6</w:t>
      </w:r>
      <w:r w:rsidRPr="00F44546">
        <w:rPr>
          <w:rFonts w:cs="Times New Roman"/>
          <w:szCs w:val="24"/>
        </w:rPr>
        <w:t>.</w:t>
      </w:r>
    </w:p>
    <w:p w14:paraId="3A131A90" w14:textId="77777777" w:rsidR="00E572E3" w:rsidRDefault="00E572E3" w:rsidP="00E572E3">
      <w:pPr>
        <w:autoSpaceDE w:val="0"/>
        <w:autoSpaceDN w:val="0"/>
        <w:adjustRightInd w:val="0"/>
        <w:spacing w:after="0" w:line="240" w:lineRule="auto"/>
        <w:ind w:left="4320"/>
        <w:contextualSpacing/>
        <w:jc w:val="both"/>
        <w:rPr>
          <w:rFonts w:cs="Times New Roman"/>
          <w:szCs w:val="24"/>
        </w:rPr>
      </w:pPr>
    </w:p>
    <w:p w14:paraId="09EED032" w14:textId="77777777" w:rsidR="00E572E3" w:rsidRDefault="00E572E3" w:rsidP="00E572E3">
      <w:pPr>
        <w:autoSpaceDE w:val="0"/>
        <w:autoSpaceDN w:val="0"/>
        <w:adjustRightInd w:val="0"/>
        <w:spacing w:after="0" w:line="240" w:lineRule="auto"/>
        <w:ind w:left="4320"/>
        <w:contextualSpacing/>
        <w:jc w:val="both"/>
        <w:rPr>
          <w:rFonts w:cs="Times New Roman"/>
          <w:szCs w:val="24"/>
        </w:rPr>
      </w:pPr>
    </w:p>
    <w:p w14:paraId="29B5C563" w14:textId="77777777" w:rsidR="00E572E3" w:rsidRPr="00DD1EB3" w:rsidRDefault="00E572E3" w:rsidP="00E572E3">
      <w:pPr>
        <w:autoSpaceDE w:val="0"/>
        <w:autoSpaceDN w:val="0"/>
        <w:adjustRightInd w:val="0"/>
        <w:spacing w:after="0" w:line="240" w:lineRule="auto"/>
        <w:ind w:left="4320"/>
        <w:contextualSpacing/>
        <w:jc w:val="both"/>
        <w:rPr>
          <w:rFonts w:cs="Times New Roman"/>
          <w:szCs w:val="24"/>
        </w:rPr>
      </w:pPr>
    </w:p>
    <w:p w14:paraId="3D623BC9" w14:textId="77777777" w:rsidR="00E572E3" w:rsidRPr="00E46BAD" w:rsidRDefault="00E572E3" w:rsidP="00E572E3">
      <w:pPr>
        <w:autoSpaceDE w:val="0"/>
        <w:autoSpaceDN w:val="0"/>
        <w:adjustRightInd w:val="0"/>
        <w:spacing w:after="0" w:line="240" w:lineRule="auto"/>
        <w:ind w:left="4320"/>
        <w:contextualSpacing/>
        <w:rPr>
          <w:rFonts w:cs="Times New Roman"/>
          <w:bCs/>
          <w:szCs w:val="24"/>
          <w:u w:val="single"/>
        </w:rPr>
      </w:pPr>
      <w:r>
        <w:rPr>
          <w:rFonts w:cs="Times New Roman"/>
          <w:bCs/>
          <w:szCs w:val="24"/>
          <w:u w:val="single"/>
        </w:rPr>
        <w:tab/>
      </w:r>
      <w:r>
        <w:rPr>
          <w:rFonts w:cs="Times New Roman"/>
          <w:bCs/>
          <w:szCs w:val="24"/>
          <w:u w:val="single"/>
        </w:rPr>
        <w:tab/>
      </w:r>
      <w:r>
        <w:rPr>
          <w:rFonts w:cs="Times New Roman"/>
          <w:bCs/>
          <w:szCs w:val="24"/>
          <w:u w:val="single"/>
        </w:rPr>
        <w:tab/>
      </w:r>
      <w:r>
        <w:rPr>
          <w:rFonts w:cs="Times New Roman"/>
          <w:bCs/>
          <w:szCs w:val="24"/>
          <w:u w:val="single"/>
        </w:rPr>
        <w:tab/>
      </w:r>
      <w:r>
        <w:rPr>
          <w:rFonts w:cs="Times New Roman"/>
          <w:bCs/>
          <w:szCs w:val="24"/>
          <w:u w:val="single"/>
        </w:rPr>
        <w:tab/>
      </w:r>
      <w:r>
        <w:rPr>
          <w:rFonts w:cs="Times New Roman"/>
          <w:bCs/>
          <w:szCs w:val="24"/>
          <w:u w:val="single"/>
        </w:rPr>
        <w:tab/>
      </w:r>
      <w:r>
        <w:rPr>
          <w:rFonts w:cs="Times New Roman"/>
          <w:bCs/>
          <w:szCs w:val="24"/>
          <w:u w:val="single"/>
        </w:rPr>
        <w:tab/>
      </w:r>
    </w:p>
    <w:p w14:paraId="7C9C592B" w14:textId="77777777" w:rsidR="00E572E3" w:rsidRDefault="00E572E3" w:rsidP="00E572E3">
      <w:pPr>
        <w:autoSpaceDE w:val="0"/>
        <w:autoSpaceDN w:val="0"/>
        <w:adjustRightInd w:val="0"/>
        <w:spacing w:after="0" w:line="240" w:lineRule="auto"/>
        <w:ind w:left="4320"/>
        <w:rPr>
          <w:rFonts w:cs="Times New Roman"/>
          <w:b/>
          <w:bCs/>
          <w:szCs w:val="24"/>
        </w:rPr>
      </w:pPr>
      <w:r>
        <w:rPr>
          <w:rFonts w:cs="Times New Roman"/>
          <w:b/>
          <w:bCs/>
          <w:szCs w:val="24"/>
        </w:rPr>
        <w:t>Jeff Landry</w:t>
      </w:r>
    </w:p>
    <w:p w14:paraId="1515CDF2" w14:textId="77777777" w:rsidR="00E572E3" w:rsidRDefault="00E572E3" w:rsidP="00E572E3">
      <w:pPr>
        <w:autoSpaceDE w:val="0"/>
        <w:autoSpaceDN w:val="0"/>
        <w:adjustRightInd w:val="0"/>
        <w:spacing w:after="0" w:line="240" w:lineRule="auto"/>
        <w:ind w:left="4320"/>
        <w:rPr>
          <w:rFonts w:cs="Times New Roman"/>
          <w:b/>
          <w:bCs/>
          <w:szCs w:val="24"/>
        </w:rPr>
      </w:pPr>
      <w:r>
        <w:rPr>
          <w:rFonts w:cs="Times New Roman"/>
          <w:b/>
          <w:bCs/>
          <w:szCs w:val="24"/>
        </w:rPr>
        <w:t>GOVERNOR OF LOUISIANA</w:t>
      </w:r>
    </w:p>
    <w:p w14:paraId="008A7231" w14:textId="77777777" w:rsidR="00E572E3" w:rsidRDefault="00E572E3" w:rsidP="00E572E3">
      <w:pPr>
        <w:autoSpaceDE w:val="0"/>
        <w:autoSpaceDN w:val="0"/>
        <w:adjustRightInd w:val="0"/>
        <w:spacing w:after="0" w:line="240" w:lineRule="auto"/>
        <w:ind w:left="2160" w:hanging="2160"/>
        <w:jc w:val="both"/>
        <w:rPr>
          <w:rFonts w:cs="Times New Roman"/>
          <w:szCs w:val="24"/>
        </w:rPr>
      </w:pPr>
    </w:p>
    <w:p w14:paraId="5A4B7AE5" w14:textId="77777777" w:rsidR="00E572E3" w:rsidRDefault="00E572E3" w:rsidP="00E572E3">
      <w:pPr>
        <w:autoSpaceDE w:val="0"/>
        <w:autoSpaceDN w:val="0"/>
        <w:adjustRightInd w:val="0"/>
        <w:spacing w:after="0" w:line="240" w:lineRule="auto"/>
        <w:rPr>
          <w:rFonts w:cs="Times New Roman"/>
          <w:b/>
          <w:bCs/>
          <w:szCs w:val="24"/>
        </w:rPr>
      </w:pPr>
    </w:p>
    <w:p w14:paraId="1CB68CC5" w14:textId="77777777" w:rsidR="00E572E3" w:rsidRDefault="00E572E3" w:rsidP="00E572E3">
      <w:pPr>
        <w:autoSpaceDE w:val="0"/>
        <w:autoSpaceDN w:val="0"/>
        <w:adjustRightInd w:val="0"/>
        <w:spacing w:after="0" w:line="240" w:lineRule="auto"/>
        <w:rPr>
          <w:rFonts w:cs="Times New Roman"/>
          <w:b/>
          <w:bCs/>
          <w:szCs w:val="24"/>
        </w:rPr>
      </w:pPr>
      <w:r>
        <w:rPr>
          <w:rFonts w:cs="Times New Roman"/>
          <w:b/>
          <w:bCs/>
          <w:szCs w:val="24"/>
        </w:rPr>
        <w:t xml:space="preserve">ATTEST BY THE SECRETARY </w:t>
      </w:r>
    </w:p>
    <w:p w14:paraId="22431DE3" w14:textId="77777777" w:rsidR="00E572E3" w:rsidRDefault="00E572E3" w:rsidP="00E572E3">
      <w:pPr>
        <w:autoSpaceDE w:val="0"/>
        <w:autoSpaceDN w:val="0"/>
        <w:adjustRightInd w:val="0"/>
        <w:spacing w:after="0" w:line="240" w:lineRule="auto"/>
        <w:rPr>
          <w:rFonts w:cs="Times New Roman"/>
          <w:b/>
          <w:bCs/>
          <w:szCs w:val="24"/>
        </w:rPr>
      </w:pPr>
      <w:r>
        <w:rPr>
          <w:rFonts w:cs="Times New Roman"/>
          <w:b/>
          <w:bCs/>
          <w:szCs w:val="24"/>
        </w:rPr>
        <w:t>OF STATE</w:t>
      </w:r>
    </w:p>
    <w:p w14:paraId="03DE4969" w14:textId="77777777" w:rsidR="00E572E3" w:rsidRDefault="00E572E3" w:rsidP="00E572E3">
      <w:pPr>
        <w:autoSpaceDE w:val="0"/>
        <w:autoSpaceDN w:val="0"/>
        <w:adjustRightInd w:val="0"/>
        <w:spacing w:after="0" w:line="240" w:lineRule="auto"/>
        <w:rPr>
          <w:rFonts w:cs="Times New Roman"/>
          <w:b/>
          <w:bCs/>
          <w:szCs w:val="24"/>
        </w:rPr>
      </w:pPr>
    </w:p>
    <w:p w14:paraId="01B3009D" w14:textId="77777777" w:rsidR="00E572E3" w:rsidRDefault="00E572E3" w:rsidP="00E572E3">
      <w:pPr>
        <w:autoSpaceDE w:val="0"/>
        <w:autoSpaceDN w:val="0"/>
        <w:adjustRightInd w:val="0"/>
        <w:spacing w:after="0" w:line="240" w:lineRule="auto"/>
        <w:rPr>
          <w:rFonts w:cs="Times New Roman"/>
          <w:b/>
          <w:bCs/>
          <w:szCs w:val="24"/>
        </w:rPr>
      </w:pPr>
    </w:p>
    <w:p w14:paraId="53932F39" w14:textId="77777777" w:rsidR="00E572E3" w:rsidRDefault="00E572E3" w:rsidP="00E572E3">
      <w:pPr>
        <w:autoSpaceDE w:val="0"/>
        <w:autoSpaceDN w:val="0"/>
        <w:adjustRightInd w:val="0"/>
        <w:spacing w:after="0" w:line="240" w:lineRule="auto"/>
        <w:rPr>
          <w:rFonts w:cs="Times New Roman"/>
          <w:b/>
          <w:bCs/>
          <w:szCs w:val="24"/>
        </w:rPr>
      </w:pPr>
    </w:p>
    <w:p w14:paraId="50877227" w14:textId="77777777" w:rsidR="00E572E3" w:rsidRPr="00B456E7" w:rsidRDefault="00E572E3" w:rsidP="00E572E3">
      <w:pPr>
        <w:autoSpaceDE w:val="0"/>
        <w:autoSpaceDN w:val="0"/>
        <w:adjustRightInd w:val="0"/>
        <w:spacing w:after="0" w:line="240" w:lineRule="auto"/>
        <w:rPr>
          <w:rFonts w:cs="Times New Roman"/>
          <w:bCs/>
          <w:szCs w:val="24"/>
        </w:rPr>
      </w:pPr>
      <w:r w:rsidRPr="00B456E7">
        <w:rPr>
          <w:rFonts w:cs="Times New Roman"/>
          <w:bCs/>
          <w:szCs w:val="24"/>
        </w:rPr>
        <w:t>__________________________________</w:t>
      </w:r>
    </w:p>
    <w:p w14:paraId="773310D7" w14:textId="77777777" w:rsidR="00E572E3" w:rsidRDefault="00E572E3" w:rsidP="00E572E3">
      <w:pPr>
        <w:autoSpaceDE w:val="0"/>
        <w:autoSpaceDN w:val="0"/>
        <w:adjustRightInd w:val="0"/>
        <w:spacing w:after="0" w:line="240" w:lineRule="auto"/>
        <w:rPr>
          <w:rFonts w:cs="Times New Roman"/>
          <w:b/>
          <w:bCs/>
          <w:szCs w:val="24"/>
        </w:rPr>
      </w:pPr>
      <w:r>
        <w:rPr>
          <w:rFonts w:cs="Times New Roman"/>
          <w:b/>
          <w:bCs/>
          <w:szCs w:val="24"/>
        </w:rPr>
        <w:t>Nancy Landry</w:t>
      </w:r>
    </w:p>
    <w:p w14:paraId="35948B9B" w14:textId="7D19FDAA" w:rsidR="0001419B" w:rsidRDefault="00E572E3" w:rsidP="00E572E3">
      <w:pPr>
        <w:spacing w:after="0" w:line="240" w:lineRule="auto"/>
      </w:pPr>
      <w:r>
        <w:rPr>
          <w:rFonts w:cs="Times New Roman"/>
          <w:b/>
          <w:bCs/>
          <w:szCs w:val="24"/>
        </w:rPr>
        <w:t>SECRETARY OF STATE</w:t>
      </w:r>
    </w:p>
    <w:p w14:paraId="674EECD8" w14:textId="6544542B" w:rsidR="0001419B" w:rsidRDefault="0001419B" w:rsidP="000571E1"/>
    <w:sectPr w:rsidR="0001419B" w:rsidSect="008F2C79">
      <w:headerReference w:type="even" r:id="rId11"/>
      <w:headerReference w:type="default" r:id="rId12"/>
      <w:footerReference w:type="even" r:id="rId13"/>
      <w:footerReference w:type="default" r:id="rId14"/>
      <w:headerReference w:type="first" r:id="rId15"/>
      <w:footerReference w:type="first" r:id="rId16"/>
      <w:pgSz w:w="12240" w:h="20160"/>
      <w:pgMar w:top="1440" w:right="1440" w:bottom="1440" w:left="1440" w:header="144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49E5B" w14:textId="77777777" w:rsidR="003040E0" w:rsidRDefault="003040E0">
      <w:pPr>
        <w:spacing w:after="0" w:line="240" w:lineRule="auto"/>
      </w:pPr>
      <w:r>
        <w:separator/>
      </w:r>
    </w:p>
  </w:endnote>
  <w:endnote w:type="continuationSeparator" w:id="0">
    <w:p w14:paraId="16F6124E" w14:textId="77777777" w:rsidR="003040E0" w:rsidRDefault="00304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23C96" w14:textId="77777777" w:rsidR="00151D3F" w:rsidRDefault="00151D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4A9BB" w14:textId="77777777" w:rsidR="0001419B" w:rsidRDefault="00E24580">
    <w:pPr>
      <w:pStyle w:val="Footer"/>
      <w:jc w:val="center"/>
    </w:pPr>
    <w:r>
      <w:fldChar w:fldCharType="begin"/>
    </w:r>
    <w:r>
      <w:instrText xml:space="preserve"> PAGE </w:instrText>
    </w:r>
    <w:r>
      <w:fldChar w:fldCharType="separate"/>
    </w:r>
    <w:r>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501F4" w14:textId="77777777" w:rsidR="00151D3F" w:rsidRDefault="00151D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0BE46" w14:textId="77777777" w:rsidR="003040E0" w:rsidRDefault="003040E0">
      <w:pPr>
        <w:spacing w:after="0" w:line="240" w:lineRule="auto"/>
      </w:pPr>
      <w:r>
        <w:separator/>
      </w:r>
    </w:p>
  </w:footnote>
  <w:footnote w:type="continuationSeparator" w:id="0">
    <w:p w14:paraId="309D299C" w14:textId="77777777" w:rsidR="003040E0" w:rsidRDefault="003040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2FA93" w14:textId="77777777" w:rsidR="00151D3F" w:rsidRDefault="00151D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19856" w14:textId="77777777" w:rsidR="00151D3F" w:rsidRDefault="00151D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38095" w14:textId="0AC5F5BF" w:rsidR="008F2C79" w:rsidRDefault="008F2C79">
    <w:pPr>
      <w:pStyle w:val="Header"/>
    </w:pPr>
    <w:r w:rsidRPr="004C38DC">
      <w:rPr>
        <w:rFonts w:cs="Times New Roman"/>
        <w:noProof/>
        <w:szCs w:val="24"/>
      </w:rPr>
      <w:drawing>
        <wp:inline distT="0" distB="0" distL="0" distR="0" wp14:anchorId="67716279" wp14:editId="0FC31D82">
          <wp:extent cx="5943600" cy="1254166"/>
          <wp:effectExtent l="0" t="0" r="0" b="3175"/>
          <wp:docPr id="1025" name="shape1025" descr="State of Louisiana Header font with Louisiana State Seal in centercontent may be incorrect."/>
          <wp:cNvGraphicFramePr/>
          <a:graphic xmlns:a="http://schemas.openxmlformats.org/drawingml/2006/main">
            <a:graphicData uri="http://schemas.openxmlformats.org/drawingml/2006/picture">
              <pic:pic xmlns:pic="http://schemas.openxmlformats.org/drawingml/2006/picture">
                <pic:nvPicPr>
                  <pic:cNvPr id="1025" name="shape1025" descr="State of Louisiana Header font with Louisiana State Seal in centercontent may be incorrect."/>
                  <pic:cNvPicPr/>
                </pic:nvPicPr>
                <pic:blipFill>
                  <a:blip r:embed="rId1">
                    <a:extLst>
                      <a:ext uri="{28A0092B-C50C-407E-A947-70E740481C1C}">
                        <a14:useLocalDpi xmlns:a14="http://schemas.microsoft.com/office/drawing/2010/main" val="0"/>
                      </a:ext>
                    </a:extLst>
                  </a:blip>
                  <a:srcRect/>
                  <a:stretch>
                    <a:fillRect/>
                  </a:stretch>
                </pic:blipFill>
                <pic:spPr>
                  <a:xfrm>
                    <a:off x="0" y="0"/>
                    <a:ext cx="5943600" cy="125416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D547E"/>
    <w:multiLevelType w:val="multilevel"/>
    <w:tmpl w:val="59BE37CC"/>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0B96962"/>
    <w:multiLevelType w:val="multilevel"/>
    <w:tmpl w:val="273A5618"/>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46B41B86"/>
    <w:multiLevelType w:val="multilevel"/>
    <w:tmpl w:val="1804D626"/>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DA217E0"/>
    <w:multiLevelType w:val="multilevel"/>
    <w:tmpl w:val="673011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55DD57AE"/>
    <w:multiLevelType w:val="multilevel"/>
    <w:tmpl w:val="CF92A6E4"/>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6C04A98"/>
    <w:multiLevelType w:val="multilevel"/>
    <w:tmpl w:val="ECA61D62"/>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E16741B"/>
    <w:multiLevelType w:val="multilevel"/>
    <w:tmpl w:val="F71C78D8"/>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848933700">
    <w:abstractNumId w:val="1"/>
  </w:num>
  <w:num w:numId="2" w16cid:durableId="92627233">
    <w:abstractNumId w:val="6"/>
  </w:num>
  <w:num w:numId="3" w16cid:durableId="2078817881">
    <w:abstractNumId w:val="5"/>
  </w:num>
  <w:num w:numId="4" w16cid:durableId="1991710929">
    <w:abstractNumId w:val="0"/>
  </w:num>
  <w:num w:numId="5" w16cid:durableId="1675839369">
    <w:abstractNumId w:val="2"/>
  </w:num>
  <w:num w:numId="6" w16cid:durableId="1704205683">
    <w:abstractNumId w:val="4"/>
  </w:num>
  <w:num w:numId="7" w16cid:durableId="1942739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19B"/>
    <w:rsid w:val="0001419B"/>
    <w:rsid w:val="000337EA"/>
    <w:rsid w:val="0003518F"/>
    <w:rsid w:val="000571E1"/>
    <w:rsid w:val="00127802"/>
    <w:rsid w:val="00151D3F"/>
    <w:rsid w:val="00282131"/>
    <w:rsid w:val="003040E0"/>
    <w:rsid w:val="005D5C61"/>
    <w:rsid w:val="0068543C"/>
    <w:rsid w:val="008F2C79"/>
    <w:rsid w:val="00D5777A"/>
    <w:rsid w:val="00E24580"/>
    <w:rsid w:val="00E572E3"/>
    <w:rsid w:val="00ED0641"/>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93DA8"/>
  <w15:docId w15:val="{C3FC71DB-E532-4B7F-A8E8-37C9C58A5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00" w:line="276"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E618BF"/>
  </w:style>
  <w:style w:type="character" w:customStyle="1" w:styleId="FooterChar">
    <w:name w:val="Footer Char"/>
    <w:basedOn w:val="DefaultParagraphFont"/>
    <w:link w:val="Footer"/>
    <w:uiPriority w:val="99"/>
    <w:rsid w:val="00E618BF"/>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rsid w:val="00AA1D8D"/>
  </w:style>
  <w:style w:type="character" w:customStyle="1" w:styleId="BodyText2Char">
    <w:name w:val="Body Text 2 Char"/>
    <w:basedOn w:val="DefaultParagraphFont"/>
    <w:link w:val="BodyText2"/>
    <w:uiPriority w:val="99"/>
    <w:rsid w:val="00AA1D8D"/>
  </w:style>
  <w:style w:type="character" w:customStyle="1" w:styleId="BodyText3Char">
    <w:name w:val="Body Text 3 Char"/>
    <w:basedOn w:val="DefaultParagraphFont"/>
    <w:link w:val="BodyText3"/>
    <w:uiPriority w:val="99"/>
    <w:rsid w:val="00AA1D8D"/>
    <w:rPr>
      <w:sz w:val="16"/>
      <w:szCs w:val="16"/>
    </w:rPr>
  </w:style>
  <w:style w:type="character" w:customStyle="1" w:styleId="MacroTextChar">
    <w:name w:val="Macro Text Char"/>
    <w:basedOn w:val="DefaultParagraphFont"/>
    <w:link w:val="MacroText"/>
    <w:uiPriority w:val="99"/>
    <w:rsid w:val="0029639D"/>
    <w:rPr>
      <w:rFonts w:ascii="Courier" w:hAnsi="Courier"/>
      <w:sz w:val="20"/>
      <w:szCs w:val="2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customStyle="1" w:styleId="Heading">
    <w:name w:val="Heading"/>
    <w:basedOn w:val="Normal"/>
    <w:next w:val="BodyText"/>
    <w:pPr>
      <w:keepNext/>
      <w:spacing w:before="240" w:after="120"/>
    </w:pPr>
    <w:rPr>
      <w:rFonts w:ascii="Carlito" w:eastAsia="Noto Sans SC Regular" w:hAnsi="Carlito" w:cs="Noto Sans"/>
      <w:sz w:val="28"/>
      <w:szCs w:val="28"/>
    </w:rPr>
  </w:style>
  <w:style w:type="paragraph" w:styleId="BodyText">
    <w:name w:val="Body Text"/>
    <w:basedOn w:val="Normal"/>
    <w:link w:val="BodyTextChar"/>
    <w:uiPriority w:val="99"/>
    <w:unhideWhenUsed/>
    <w:rsid w:val="00AA1D8D"/>
    <w:pPr>
      <w:spacing w:after="120"/>
    </w:pPr>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pPr>
      <w:suppressLineNumbers/>
    </w:pPr>
    <w:rPr>
      <w:rFonts w:cs="Noto Sans"/>
    </w:rPr>
  </w:style>
  <w:style w:type="paragraph" w:customStyle="1" w:styleId="HeaderandFooter">
    <w:name w:val="Header and Footer"/>
    <w:basedOn w:val="Normal"/>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rsid w:val="00AA1D8D"/>
    <w:pPr>
      <w:spacing w:after="120" w:line="480" w:lineRule="auto"/>
    </w:pPr>
  </w:style>
  <w:style w:type="paragraph" w:styleId="BodyText3">
    <w:name w:val="Body Text 3"/>
    <w:basedOn w:val="Normal"/>
    <w:link w:val="BodyText3Char"/>
    <w:uiPriority w:val="99"/>
    <w:unhideWhenUsed/>
    <w:rsid w:val="00AA1D8D"/>
    <w:pPr>
      <w:spacing w:after="120"/>
    </w:pPr>
    <w:rPr>
      <w:sz w:val="16"/>
      <w:szCs w:val="16"/>
    </w:r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Heading"/>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05360"/>
              </a:schemeClr>
            </a:gs>
          </a:gsLst>
          <a:lin ang="16200000" scaled="1"/>
          <a:tileRect/>
        </a:gradFill>
        <a:gradFill>
          <a:gsLst>
            <a:gs pos="0">
              <a:schemeClr val="phClr">
                <a:tint val="100000"/>
                <a:shade val="100000"/>
                <a:satMod val="130000"/>
              </a:schemeClr>
            </a:gs>
            <a:gs pos="100000">
              <a:schemeClr val="phClr">
                <a:tint val="50000"/>
                <a:shade val="100000"/>
                <a:satMod val="-30536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atMod val="-305360"/>
              </a:schemeClr>
            </a:gs>
            <a:gs pos="40000">
              <a:schemeClr val="phClr">
                <a:tint val="45000"/>
                <a:shade val="99000"/>
                <a:satMod val="-305360"/>
              </a:schemeClr>
            </a:gs>
            <a:gs pos="100000">
              <a:schemeClr val="phClr">
                <a:shade val="20000"/>
                <a:satMod val="255000"/>
              </a:schemeClr>
            </a:gs>
          </a:gsLst>
          <a:path path="circle">
            <a:fillToRect l="50000" t="-80000" r="50000" b="180000"/>
          </a:path>
          <a:tileRect/>
        </a:gradFill>
        <a:gradFill>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3502e4f-8bfd-4bb3-bfee-ea0782731250" xsi:nil="true"/>
    <lcf76f155ced4ddcb4097134ff3c332f xmlns="956e6592-bef4-4123-b756-b2b9fe17e0c1">
      <Terms xmlns="http://schemas.microsoft.com/office/infopath/2007/PartnerControls"/>
    </lcf76f155ced4ddcb4097134ff3c332f>
    <_ip_UnifiedCompliancePolicyProperties xmlns="http://schemas.microsoft.com/sharepoint/v3" xsi:nil="true"/>
    <NumericValue xmlns="956e6592-bef4-4123-b756-b2b9fe17e0c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CCACEBDA99D264FB1F19C372BC27B75" ma:contentTypeVersion="15" ma:contentTypeDescription="Create a new document." ma:contentTypeScope="" ma:versionID="101934f31df105210d135f4b97a7fe74">
  <xsd:schema xmlns:xsd="http://www.w3.org/2001/XMLSchema" xmlns:xs="http://www.w3.org/2001/XMLSchema" xmlns:p="http://schemas.microsoft.com/office/2006/metadata/properties" xmlns:ns1="http://schemas.microsoft.com/sharepoint/v3" xmlns:ns2="956e6592-bef4-4123-b756-b2b9fe17e0c1" xmlns:ns3="f3502e4f-8bfd-4bb3-bfee-ea0782731250" targetNamespace="http://schemas.microsoft.com/office/2006/metadata/properties" ma:root="true" ma:fieldsID="28bf9bab47452ee5c7ea246aaaf942e0" ns1:_="" ns2:_="" ns3:_="">
    <xsd:import namespace="http://schemas.microsoft.com/sharepoint/v3"/>
    <xsd:import namespace="956e6592-bef4-4123-b756-b2b9fe17e0c1"/>
    <xsd:import namespace="f3502e4f-8bfd-4bb3-bfee-ea07827312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NumericValu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6e6592-bef4-4123-b756-b2b9fe17e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ce98bd-ac35-4508-bf24-f37e01e7df9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NumericValue" ma:index="20" nillable="true" ma:displayName="Numeric Value" ma:format="Dropdown" ma:internalName="NumericValu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f3502e4f-8bfd-4bb3-bfee-ea07827312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0079b0-1250-458e-9224-ccbd22c7dd11}" ma:internalName="TaxCatchAll" ma:showField="CatchAllData" ma:web="2bf1a230-ca25-46ac-92f6-56dda9139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09810A-C6CC-4D6D-9188-ADEEF4AF5B1A}">
  <ds:schemaRefs>
    <ds:schemaRef ds:uri="http://schemas.microsoft.com/office/2006/metadata/properties"/>
    <ds:schemaRef ds:uri="http://schemas.microsoft.com/office/infopath/2007/PartnerControls"/>
    <ds:schemaRef ds:uri="http://schemas.microsoft.com/sharepoint/v3"/>
    <ds:schemaRef ds:uri="f3502e4f-8bfd-4bb3-bfee-ea0782731250"/>
    <ds:schemaRef ds:uri="956e6592-bef4-4123-b756-b2b9fe17e0c1"/>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BBDACF8D-F79B-44AB-957F-BDC090266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6e6592-bef4-4123-b756-b2b9fe17e0c1"/>
    <ds:schemaRef ds:uri="f3502e4f-8bfd-4bb3-bfee-ea0782731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411250-18BF-48AE-A756-C11DEDD2EB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759</Words>
  <Characters>4327</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dc:description>generated by python-docx</dc:description>
  <cp:lastModifiedBy>Andrea Trantham</cp:lastModifiedBy>
  <cp:revision>2</cp:revision>
  <dcterms:created xsi:type="dcterms:W3CDTF">2026-09-11T13:41:00Z</dcterms:created>
  <dcterms:modified xsi:type="dcterms:W3CDTF">2026-09-11T13:41:00Z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0x010100ACCACEBDA99D264FB1F19C372BC27B75</vt:lpwstr>
  </property>
  <property fmtid="{D5CDD505-2E9C-101B-9397-08002B2CF9AE}" pid="3" name="MediaServiceImageTags">
    <vt:lpwstr/>
  </property>
</Properties>
</file>