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054D" w14:textId="77777777" w:rsidR="002050F0" w:rsidRPr="00C81791" w:rsidRDefault="00BA738F" w:rsidP="00437FB3">
      <w:pPr>
        <w:pStyle w:val="TOCPart"/>
        <w:rPr>
          <w:color w:val="000000"/>
        </w:rPr>
      </w:pPr>
      <w:r w:rsidRPr="00C81791">
        <w:rPr>
          <w:color w:val="000000"/>
        </w:rPr>
        <w:fldChar w:fldCharType="begin"/>
      </w:r>
      <w:r w:rsidRPr="00C81791">
        <w:rPr>
          <w:color w:val="000000"/>
        </w:rPr>
        <w:instrText xml:space="preserve"> REF TOC_Part0 \h  </w:instrText>
      </w:r>
      <w:r w:rsidR="00D5006D" w:rsidRPr="00C81791">
        <w:rPr>
          <w:color w:val="000000"/>
        </w:rPr>
        <w:instrText xml:space="preserve"> \* MERGEFORMAT </w:instrText>
      </w:r>
      <w:r w:rsidRPr="00C81791">
        <w:rPr>
          <w:color w:val="000000"/>
        </w:rPr>
      </w:r>
      <w:r w:rsidRPr="00C81791">
        <w:rPr>
          <w:color w:val="000000"/>
        </w:rPr>
        <w:fldChar w:fldCharType="separate"/>
      </w:r>
      <w:r w:rsidR="00C80855" w:rsidRPr="00C81791">
        <w:rPr>
          <w:color w:val="000000"/>
        </w:rPr>
        <w:t>Part I.  Uniform Construction Code</w:t>
      </w:r>
      <w:r w:rsidRPr="00C81791">
        <w:rPr>
          <w:color w:val="000000"/>
        </w:rPr>
        <w:fldChar w:fldCharType="end"/>
      </w:r>
      <w:r w:rsidR="00437FB3" w:rsidRPr="00C81791">
        <w:rPr>
          <w:color w:val="000000"/>
        </w:rPr>
        <w:fldChar w:fldCharType="begin"/>
      </w:r>
      <w:r w:rsidR="00437FB3" w:rsidRPr="00C81791">
        <w:rPr>
          <w:color w:val="000000"/>
        </w:rPr>
        <w:instrText xml:space="preserve"> TOC \o "1-3" \h \z \u </w:instrText>
      </w:r>
      <w:r w:rsidR="00437FB3" w:rsidRPr="00C81791">
        <w:rPr>
          <w:color w:val="000000"/>
        </w:rPr>
        <w:fldChar w:fldCharType="separate"/>
      </w:r>
    </w:p>
    <w:p w14:paraId="441E4AB1" w14:textId="68E8A106" w:rsidR="002050F0" w:rsidRPr="00C81791" w:rsidRDefault="002050F0" w:rsidP="004017B6">
      <w:pPr>
        <w:pStyle w:val="TOC2"/>
        <w:ind w:left="1440" w:hanging="1200"/>
        <w:rPr>
          <w:rFonts w:ascii="Calibri" w:hAnsi="Calibri"/>
          <w:noProof/>
          <w:color w:val="000000"/>
          <w:sz w:val="22"/>
          <w:szCs w:val="22"/>
        </w:rPr>
      </w:pPr>
      <w:hyperlink w:anchor="_Toc138160390" w:history="1">
        <w:r w:rsidRPr="00C81791">
          <w:rPr>
            <w:rStyle w:val="Hyperlink"/>
            <w:noProof/>
            <w:color w:val="000000"/>
          </w:rPr>
          <w:t>Chapter 1.</w:t>
        </w:r>
        <w:r w:rsidRPr="00C81791">
          <w:rPr>
            <w:rFonts w:ascii="Calibri" w:hAnsi="Calibri"/>
            <w:noProof/>
            <w:color w:val="000000"/>
            <w:sz w:val="22"/>
            <w:szCs w:val="22"/>
          </w:rPr>
          <w:tab/>
        </w:r>
        <w:r w:rsidRPr="00C81791">
          <w:rPr>
            <w:rStyle w:val="Hyperlink"/>
            <w:noProof/>
            <w:color w:val="000000"/>
          </w:rPr>
          <w:t xml:space="preserve">Adoption of the </w:t>
        </w:r>
        <w:r w:rsidRPr="00C81791">
          <w:rPr>
            <w:rStyle w:val="Hyperlink"/>
            <w:i/>
            <w:noProof/>
            <w:color w:val="000000"/>
          </w:rPr>
          <w:t>Louisiana State Uniform Construction Code</w:t>
        </w:r>
        <w:r w:rsidRPr="00C81791">
          <w:rPr>
            <w:rStyle w:val="Hyperlink"/>
            <w:noProof/>
            <w:color w:val="000000"/>
          </w:rPr>
          <w:t xml:space="preserve"> </w:t>
        </w:r>
        <w:r w:rsidR="004017B6" w:rsidRPr="00C81791">
          <w:rPr>
            <w:rStyle w:val="Hyperlink"/>
            <w:noProof/>
            <w:color w:val="000000"/>
          </w:rPr>
          <w:br/>
        </w:r>
        <w:r w:rsidRPr="00C81791">
          <w:rPr>
            <w:rStyle w:val="Hyperlink"/>
            <w:noProof/>
            <w:color w:val="000000"/>
          </w:rPr>
          <w:t>(Formerly LAC 55:VI.Chapter 3)</w:t>
        </w:r>
        <w:r w:rsidRPr="00C81791">
          <w:rPr>
            <w:noProof/>
            <w:webHidden/>
            <w:color w:val="000000"/>
          </w:rPr>
          <w:tab/>
        </w:r>
        <w:r w:rsidRPr="00C81791">
          <w:rPr>
            <w:noProof/>
            <w:webHidden/>
            <w:color w:val="000000"/>
          </w:rPr>
          <w:fldChar w:fldCharType="begin"/>
        </w:r>
        <w:r w:rsidRPr="00C81791">
          <w:rPr>
            <w:noProof/>
            <w:webHidden/>
            <w:color w:val="000000"/>
          </w:rPr>
          <w:instrText xml:space="preserve"> PAGEREF _Toc138160390 \h </w:instrText>
        </w:r>
        <w:r w:rsidRPr="00C81791">
          <w:rPr>
            <w:noProof/>
            <w:webHidden/>
            <w:color w:val="000000"/>
          </w:rPr>
        </w:r>
        <w:r w:rsidRPr="00C81791">
          <w:rPr>
            <w:noProof/>
            <w:webHidden/>
            <w:color w:val="000000"/>
          </w:rPr>
          <w:fldChar w:fldCharType="separate"/>
        </w:r>
        <w:r w:rsidR="00545BF9">
          <w:rPr>
            <w:noProof/>
            <w:webHidden/>
            <w:color w:val="000000"/>
          </w:rPr>
          <w:t>1</w:t>
        </w:r>
        <w:r w:rsidRPr="00C81791">
          <w:rPr>
            <w:noProof/>
            <w:webHidden/>
            <w:color w:val="000000"/>
          </w:rPr>
          <w:fldChar w:fldCharType="end"/>
        </w:r>
      </w:hyperlink>
    </w:p>
    <w:p w14:paraId="59243B8B" w14:textId="374BEC43" w:rsidR="002050F0" w:rsidRPr="00C81791" w:rsidRDefault="002050F0" w:rsidP="00F30437">
      <w:pPr>
        <w:pStyle w:val="TOC3"/>
        <w:rPr>
          <w:rFonts w:ascii="Calibri" w:hAnsi="Calibri"/>
          <w:noProof/>
          <w:sz w:val="22"/>
          <w:szCs w:val="22"/>
        </w:rPr>
      </w:pPr>
      <w:hyperlink w:anchor="_Toc138160391" w:history="1">
        <w:r w:rsidRPr="00C81791">
          <w:rPr>
            <w:rStyle w:val="Hyperlink"/>
            <w:noProof/>
            <w:color w:val="000000"/>
          </w:rPr>
          <w:t>§101.</w:t>
        </w:r>
        <w:r w:rsidRPr="00C81791">
          <w:rPr>
            <w:rFonts w:ascii="Calibri" w:hAnsi="Calibri"/>
            <w:noProof/>
            <w:sz w:val="22"/>
            <w:szCs w:val="22"/>
          </w:rPr>
          <w:tab/>
        </w:r>
        <w:r w:rsidRPr="00C81791">
          <w:rPr>
            <w:rStyle w:val="Hyperlink"/>
            <w:i/>
            <w:noProof/>
            <w:color w:val="000000"/>
          </w:rPr>
          <w:t>Louisiana State Uniform Construction Code</w:t>
        </w:r>
        <w:r w:rsidRPr="00C81791">
          <w:rPr>
            <w:rStyle w:val="Hyperlink"/>
            <w:noProof/>
            <w:color w:val="000000"/>
          </w:rPr>
          <w:t xml:space="preserve"> (Formerly LAC 55:VI.301.A)</w:t>
        </w:r>
        <w:r w:rsidRPr="00C81791">
          <w:rPr>
            <w:noProof/>
            <w:webHidden/>
          </w:rPr>
          <w:tab/>
        </w:r>
        <w:r w:rsidRPr="00C81791">
          <w:rPr>
            <w:noProof/>
            <w:webHidden/>
          </w:rPr>
          <w:fldChar w:fldCharType="begin"/>
        </w:r>
        <w:r w:rsidRPr="00C81791">
          <w:rPr>
            <w:noProof/>
            <w:webHidden/>
          </w:rPr>
          <w:instrText xml:space="preserve"> PAGEREF _Toc138160391 \h </w:instrText>
        </w:r>
        <w:r w:rsidRPr="00C81791">
          <w:rPr>
            <w:noProof/>
            <w:webHidden/>
          </w:rPr>
        </w:r>
        <w:r w:rsidRPr="00C81791">
          <w:rPr>
            <w:noProof/>
            <w:webHidden/>
          </w:rPr>
          <w:fldChar w:fldCharType="separate"/>
        </w:r>
        <w:r w:rsidR="00545BF9">
          <w:rPr>
            <w:noProof/>
            <w:webHidden/>
          </w:rPr>
          <w:t>1</w:t>
        </w:r>
        <w:r w:rsidRPr="00C81791">
          <w:rPr>
            <w:noProof/>
            <w:webHidden/>
          </w:rPr>
          <w:fldChar w:fldCharType="end"/>
        </w:r>
      </w:hyperlink>
    </w:p>
    <w:p w14:paraId="5E0D3C21" w14:textId="6511CB00" w:rsidR="002050F0" w:rsidRPr="00C81791" w:rsidRDefault="002050F0" w:rsidP="00F30437">
      <w:pPr>
        <w:pStyle w:val="TOC3"/>
        <w:rPr>
          <w:rFonts w:ascii="Calibri" w:hAnsi="Calibri"/>
          <w:noProof/>
          <w:sz w:val="22"/>
          <w:szCs w:val="22"/>
        </w:rPr>
      </w:pPr>
      <w:hyperlink w:anchor="_Toc138160392" w:history="1">
        <w:r w:rsidRPr="00C81791">
          <w:rPr>
            <w:rStyle w:val="Hyperlink"/>
            <w:noProof/>
            <w:color w:val="000000"/>
          </w:rPr>
          <w:t>§103.</w:t>
        </w:r>
        <w:r w:rsidRPr="00C81791">
          <w:rPr>
            <w:rFonts w:ascii="Calibri" w:hAnsi="Calibri"/>
            <w:noProof/>
            <w:sz w:val="22"/>
            <w:szCs w:val="22"/>
          </w:rPr>
          <w:tab/>
        </w:r>
        <w:r w:rsidRPr="00C81791">
          <w:rPr>
            <w:rStyle w:val="Hyperlink"/>
            <w:i/>
            <w:noProof/>
            <w:color w:val="000000"/>
          </w:rPr>
          <w:t>International Building Code</w:t>
        </w:r>
        <w:r w:rsidRPr="00C81791">
          <w:rPr>
            <w:rStyle w:val="Hyperlink"/>
            <w:noProof/>
            <w:color w:val="000000"/>
          </w:rPr>
          <w:t xml:space="preserve"> (Formerly LAC 55:VI.301.A.1)</w:t>
        </w:r>
        <w:r w:rsidRPr="00C81791">
          <w:rPr>
            <w:noProof/>
            <w:webHidden/>
          </w:rPr>
          <w:tab/>
        </w:r>
        <w:r w:rsidRPr="00C81791">
          <w:rPr>
            <w:noProof/>
            <w:webHidden/>
          </w:rPr>
          <w:fldChar w:fldCharType="begin"/>
        </w:r>
        <w:r w:rsidRPr="00C81791">
          <w:rPr>
            <w:noProof/>
            <w:webHidden/>
          </w:rPr>
          <w:instrText xml:space="preserve"> PAGEREF _Toc138160392 \h </w:instrText>
        </w:r>
        <w:r w:rsidRPr="00C81791">
          <w:rPr>
            <w:noProof/>
            <w:webHidden/>
          </w:rPr>
        </w:r>
        <w:r w:rsidRPr="00C81791">
          <w:rPr>
            <w:noProof/>
            <w:webHidden/>
          </w:rPr>
          <w:fldChar w:fldCharType="separate"/>
        </w:r>
        <w:r w:rsidR="00545BF9">
          <w:rPr>
            <w:noProof/>
            <w:webHidden/>
          </w:rPr>
          <w:t>1</w:t>
        </w:r>
        <w:r w:rsidRPr="00C81791">
          <w:rPr>
            <w:noProof/>
            <w:webHidden/>
          </w:rPr>
          <w:fldChar w:fldCharType="end"/>
        </w:r>
      </w:hyperlink>
    </w:p>
    <w:p w14:paraId="3CC8A8C3" w14:textId="4CFE9E15" w:rsidR="002050F0" w:rsidRPr="00C81791" w:rsidRDefault="002050F0" w:rsidP="00F30437">
      <w:pPr>
        <w:pStyle w:val="TOC3"/>
        <w:rPr>
          <w:rFonts w:ascii="Calibri" w:hAnsi="Calibri"/>
          <w:noProof/>
          <w:sz w:val="22"/>
          <w:szCs w:val="22"/>
        </w:rPr>
      </w:pPr>
      <w:hyperlink w:anchor="_Toc138160393" w:history="1">
        <w:r w:rsidRPr="00C81791">
          <w:rPr>
            <w:rStyle w:val="Hyperlink"/>
            <w:noProof/>
            <w:color w:val="000000"/>
          </w:rPr>
          <w:t>§105.</w:t>
        </w:r>
        <w:r w:rsidRPr="00C81791">
          <w:rPr>
            <w:rFonts w:ascii="Calibri" w:hAnsi="Calibri"/>
            <w:noProof/>
            <w:sz w:val="22"/>
            <w:szCs w:val="22"/>
          </w:rPr>
          <w:tab/>
        </w:r>
        <w:r w:rsidRPr="00C81791">
          <w:rPr>
            <w:rStyle w:val="Hyperlink"/>
            <w:i/>
            <w:noProof/>
            <w:color w:val="000000"/>
          </w:rPr>
          <w:t>International Existing Building Code</w:t>
        </w:r>
        <w:r w:rsidRPr="00C81791">
          <w:rPr>
            <w:rStyle w:val="Hyperlink"/>
            <w:noProof/>
            <w:color w:val="000000"/>
          </w:rPr>
          <w:t xml:space="preserve"> (Formerly LAC 55:VI.301.A.2)</w:t>
        </w:r>
        <w:r w:rsidRPr="00C81791">
          <w:rPr>
            <w:noProof/>
            <w:webHidden/>
          </w:rPr>
          <w:tab/>
        </w:r>
        <w:r w:rsidRPr="00C81791">
          <w:rPr>
            <w:noProof/>
            <w:webHidden/>
          </w:rPr>
          <w:fldChar w:fldCharType="begin"/>
        </w:r>
        <w:r w:rsidRPr="00C81791">
          <w:rPr>
            <w:noProof/>
            <w:webHidden/>
          </w:rPr>
          <w:instrText xml:space="preserve"> PAGEREF _Toc138160393 \h </w:instrText>
        </w:r>
        <w:r w:rsidRPr="00C81791">
          <w:rPr>
            <w:noProof/>
            <w:webHidden/>
          </w:rPr>
        </w:r>
        <w:r w:rsidRPr="00C81791">
          <w:rPr>
            <w:noProof/>
            <w:webHidden/>
          </w:rPr>
          <w:fldChar w:fldCharType="separate"/>
        </w:r>
        <w:r w:rsidR="00545BF9">
          <w:rPr>
            <w:noProof/>
            <w:webHidden/>
          </w:rPr>
          <w:t>6</w:t>
        </w:r>
        <w:r w:rsidRPr="00C81791">
          <w:rPr>
            <w:noProof/>
            <w:webHidden/>
          </w:rPr>
          <w:fldChar w:fldCharType="end"/>
        </w:r>
      </w:hyperlink>
    </w:p>
    <w:p w14:paraId="78FF1475" w14:textId="22526782" w:rsidR="002050F0" w:rsidRPr="00C81791" w:rsidRDefault="002050F0" w:rsidP="00F30437">
      <w:pPr>
        <w:pStyle w:val="TOC3"/>
        <w:rPr>
          <w:rFonts w:ascii="Calibri" w:hAnsi="Calibri"/>
          <w:noProof/>
          <w:sz w:val="22"/>
          <w:szCs w:val="22"/>
        </w:rPr>
      </w:pPr>
      <w:hyperlink w:anchor="_Toc138160394" w:history="1">
        <w:r w:rsidRPr="00C81791">
          <w:rPr>
            <w:rStyle w:val="Hyperlink"/>
            <w:noProof/>
            <w:color w:val="000000"/>
          </w:rPr>
          <w:t>§107.</w:t>
        </w:r>
        <w:r w:rsidRPr="00C81791">
          <w:rPr>
            <w:rFonts w:ascii="Calibri" w:hAnsi="Calibri"/>
            <w:noProof/>
            <w:sz w:val="22"/>
            <w:szCs w:val="22"/>
          </w:rPr>
          <w:tab/>
        </w:r>
        <w:r w:rsidRPr="00C81791">
          <w:rPr>
            <w:rStyle w:val="Hyperlink"/>
            <w:i/>
            <w:noProof/>
            <w:color w:val="000000"/>
          </w:rPr>
          <w:t>International Residential Code</w:t>
        </w:r>
        <w:r w:rsidRPr="00C81791">
          <w:rPr>
            <w:rStyle w:val="Hyperlink"/>
            <w:noProof/>
            <w:color w:val="000000"/>
          </w:rPr>
          <w:t xml:space="preserve"> (Formerly LAC 55:VI.301.A.3.a)</w:t>
        </w:r>
        <w:r w:rsidRPr="00C81791">
          <w:rPr>
            <w:noProof/>
            <w:webHidden/>
          </w:rPr>
          <w:tab/>
        </w:r>
        <w:r w:rsidRPr="00C81791">
          <w:rPr>
            <w:noProof/>
            <w:webHidden/>
          </w:rPr>
          <w:fldChar w:fldCharType="begin"/>
        </w:r>
        <w:r w:rsidRPr="00C81791">
          <w:rPr>
            <w:noProof/>
            <w:webHidden/>
          </w:rPr>
          <w:instrText xml:space="preserve"> PAGEREF _Toc138160394 \h </w:instrText>
        </w:r>
        <w:r w:rsidRPr="00C81791">
          <w:rPr>
            <w:noProof/>
            <w:webHidden/>
          </w:rPr>
        </w:r>
        <w:r w:rsidRPr="00C81791">
          <w:rPr>
            <w:noProof/>
            <w:webHidden/>
          </w:rPr>
          <w:fldChar w:fldCharType="separate"/>
        </w:r>
        <w:r w:rsidR="00545BF9">
          <w:rPr>
            <w:noProof/>
            <w:webHidden/>
          </w:rPr>
          <w:t>7</w:t>
        </w:r>
        <w:r w:rsidRPr="00C81791">
          <w:rPr>
            <w:noProof/>
            <w:webHidden/>
          </w:rPr>
          <w:fldChar w:fldCharType="end"/>
        </w:r>
      </w:hyperlink>
    </w:p>
    <w:p w14:paraId="6CC0C19D" w14:textId="5EE31AA1" w:rsidR="002050F0" w:rsidRPr="00C81791" w:rsidRDefault="002050F0" w:rsidP="00F30437">
      <w:pPr>
        <w:pStyle w:val="TOC3"/>
        <w:rPr>
          <w:rFonts w:ascii="Calibri" w:hAnsi="Calibri"/>
          <w:noProof/>
          <w:sz w:val="22"/>
          <w:szCs w:val="22"/>
        </w:rPr>
      </w:pPr>
      <w:hyperlink w:anchor="_Toc138160395" w:history="1">
        <w:r w:rsidRPr="00C81791">
          <w:rPr>
            <w:rStyle w:val="Hyperlink"/>
            <w:noProof/>
            <w:color w:val="000000"/>
          </w:rPr>
          <w:t>§109.</w:t>
        </w:r>
        <w:r w:rsidRPr="00C81791">
          <w:rPr>
            <w:rFonts w:ascii="Calibri" w:hAnsi="Calibri"/>
            <w:noProof/>
            <w:sz w:val="22"/>
            <w:szCs w:val="22"/>
          </w:rPr>
          <w:tab/>
        </w:r>
        <w:r w:rsidRPr="00C81791">
          <w:rPr>
            <w:rStyle w:val="Hyperlink"/>
            <w:i/>
            <w:noProof/>
            <w:color w:val="000000"/>
          </w:rPr>
          <w:t>International Mechanical Code</w:t>
        </w:r>
        <w:r w:rsidRPr="00C81791">
          <w:rPr>
            <w:rStyle w:val="Hyperlink"/>
            <w:noProof/>
            <w:color w:val="000000"/>
          </w:rPr>
          <w:t xml:space="preserve"> (Formerly LAC 55:VI.301.A.4)</w:t>
        </w:r>
        <w:r w:rsidRPr="00C81791">
          <w:rPr>
            <w:noProof/>
            <w:webHidden/>
          </w:rPr>
          <w:tab/>
        </w:r>
        <w:r w:rsidRPr="00C81791">
          <w:rPr>
            <w:noProof/>
            <w:webHidden/>
          </w:rPr>
          <w:fldChar w:fldCharType="begin"/>
        </w:r>
        <w:r w:rsidRPr="00C81791">
          <w:rPr>
            <w:noProof/>
            <w:webHidden/>
          </w:rPr>
          <w:instrText xml:space="preserve"> PAGEREF _Toc138160395 \h </w:instrText>
        </w:r>
        <w:r w:rsidRPr="00C81791">
          <w:rPr>
            <w:noProof/>
            <w:webHidden/>
          </w:rPr>
        </w:r>
        <w:r w:rsidRPr="00C81791">
          <w:rPr>
            <w:noProof/>
            <w:webHidden/>
          </w:rPr>
          <w:fldChar w:fldCharType="separate"/>
        </w:r>
        <w:r w:rsidR="00545BF9">
          <w:rPr>
            <w:noProof/>
            <w:webHidden/>
          </w:rPr>
          <w:t>16</w:t>
        </w:r>
        <w:r w:rsidRPr="00C81791">
          <w:rPr>
            <w:noProof/>
            <w:webHidden/>
          </w:rPr>
          <w:fldChar w:fldCharType="end"/>
        </w:r>
      </w:hyperlink>
    </w:p>
    <w:p w14:paraId="39D0A0A4" w14:textId="07E304A3" w:rsidR="002050F0" w:rsidRPr="00C81791" w:rsidRDefault="002050F0" w:rsidP="00F30437">
      <w:pPr>
        <w:pStyle w:val="TOC3"/>
        <w:rPr>
          <w:rFonts w:ascii="Calibri" w:hAnsi="Calibri"/>
          <w:noProof/>
          <w:sz w:val="22"/>
          <w:szCs w:val="22"/>
        </w:rPr>
      </w:pPr>
      <w:hyperlink w:anchor="_Toc138160396" w:history="1">
        <w:r w:rsidRPr="00C81791">
          <w:rPr>
            <w:rStyle w:val="Hyperlink"/>
            <w:noProof/>
            <w:color w:val="000000"/>
          </w:rPr>
          <w:t>§111.</w:t>
        </w:r>
        <w:r w:rsidRPr="00C81791">
          <w:rPr>
            <w:rFonts w:ascii="Calibri" w:hAnsi="Calibri"/>
            <w:noProof/>
            <w:sz w:val="22"/>
            <w:szCs w:val="22"/>
          </w:rPr>
          <w:tab/>
        </w:r>
        <w:r w:rsidRPr="00C81791">
          <w:rPr>
            <w:rStyle w:val="Hyperlink"/>
            <w:i/>
            <w:noProof/>
            <w:color w:val="000000"/>
          </w:rPr>
          <w:t>The International Plumbing Code</w:t>
        </w:r>
        <w:r w:rsidRPr="00C81791">
          <w:rPr>
            <w:rStyle w:val="Hyperlink"/>
            <w:noProof/>
            <w:color w:val="000000"/>
          </w:rPr>
          <w:t xml:space="preserve">  (Formerly LAC 55:VI.301.A.5)</w:t>
        </w:r>
        <w:r w:rsidRPr="00C81791">
          <w:rPr>
            <w:noProof/>
            <w:webHidden/>
          </w:rPr>
          <w:tab/>
        </w:r>
        <w:r w:rsidRPr="00C81791">
          <w:rPr>
            <w:noProof/>
            <w:webHidden/>
          </w:rPr>
          <w:fldChar w:fldCharType="begin"/>
        </w:r>
        <w:r w:rsidRPr="00C81791">
          <w:rPr>
            <w:noProof/>
            <w:webHidden/>
          </w:rPr>
          <w:instrText xml:space="preserve"> PAGEREF _Toc138160396 \h </w:instrText>
        </w:r>
        <w:r w:rsidRPr="00C81791">
          <w:rPr>
            <w:noProof/>
            <w:webHidden/>
          </w:rPr>
        </w:r>
        <w:r w:rsidRPr="00C81791">
          <w:rPr>
            <w:noProof/>
            <w:webHidden/>
          </w:rPr>
          <w:fldChar w:fldCharType="separate"/>
        </w:r>
        <w:r w:rsidR="00545BF9">
          <w:rPr>
            <w:noProof/>
            <w:webHidden/>
          </w:rPr>
          <w:t>17</w:t>
        </w:r>
        <w:r w:rsidRPr="00C81791">
          <w:rPr>
            <w:noProof/>
            <w:webHidden/>
          </w:rPr>
          <w:fldChar w:fldCharType="end"/>
        </w:r>
      </w:hyperlink>
    </w:p>
    <w:p w14:paraId="13AF901E" w14:textId="404E6AB7" w:rsidR="002050F0" w:rsidRPr="00C81791" w:rsidRDefault="002050F0" w:rsidP="00F30437">
      <w:pPr>
        <w:pStyle w:val="TOC3"/>
        <w:rPr>
          <w:rFonts w:ascii="Calibri" w:hAnsi="Calibri"/>
          <w:noProof/>
          <w:sz w:val="22"/>
          <w:szCs w:val="22"/>
        </w:rPr>
      </w:pPr>
      <w:hyperlink w:anchor="_Toc138160397" w:history="1">
        <w:r w:rsidRPr="00C81791">
          <w:rPr>
            <w:rStyle w:val="Hyperlink"/>
            <w:noProof/>
            <w:color w:val="000000"/>
          </w:rPr>
          <w:t>§113.</w:t>
        </w:r>
        <w:r w:rsidRPr="00C81791">
          <w:rPr>
            <w:rFonts w:ascii="Calibri" w:hAnsi="Calibri"/>
            <w:noProof/>
            <w:sz w:val="22"/>
            <w:szCs w:val="22"/>
          </w:rPr>
          <w:tab/>
        </w:r>
        <w:r w:rsidRPr="00C81791">
          <w:rPr>
            <w:rStyle w:val="Hyperlink"/>
            <w:i/>
            <w:noProof/>
            <w:color w:val="000000"/>
          </w:rPr>
          <w:t xml:space="preserve">International Fuel Gas Code </w:t>
        </w:r>
        <w:r w:rsidRPr="00C81791">
          <w:rPr>
            <w:rStyle w:val="Hyperlink"/>
            <w:noProof/>
            <w:color w:val="000000"/>
          </w:rPr>
          <w:t>(Formerly LAC 55:VI.301.A.6)</w:t>
        </w:r>
        <w:r w:rsidRPr="00C81791">
          <w:rPr>
            <w:noProof/>
            <w:webHidden/>
          </w:rPr>
          <w:tab/>
        </w:r>
        <w:r w:rsidRPr="00C81791">
          <w:rPr>
            <w:noProof/>
            <w:webHidden/>
          </w:rPr>
          <w:fldChar w:fldCharType="begin"/>
        </w:r>
        <w:r w:rsidRPr="00C81791">
          <w:rPr>
            <w:noProof/>
            <w:webHidden/>
          </w:rPr>
          <w:instrText xml:space="preserve"> PAGEREF _Toc138160397 \h </w:instrText>
        </w:r>
        <w:r w:rsidRPr="00C81791">
          <w:rPr>
            <w:noProof/>
            <w:webHidden/>
          </w:rPr>
        </w:r>
        <w:r w:rsidRPr="00C81791">
          <w:rPr>
            <w:noProof/>
            <w:webHidden/>
          </w:rPr>
          <w:fldChar w:fldCharType="separate"/>
        </w:r>
        <w:r w:rsidR="00545BF9">
          <w:rPr>
            <w:noProof/>
            <w:webHidden/>
          </w:rPr>
          <w:t>34</w:t>
        </w:r>
        <w:r w:rsidRPr="00C81791">
          <w:rPr>
            <w:noProof/>
            <w:webHidden/>
          </w:rPr>
          <w:fldChar w:fldCharType="end"/>
        </w:r>
      </w:hyperlink>
    </w:p>
    <w:p w14:paraId="51388EE3" w14:textId="6C4AB3F0" w:rsidR="002050F0" w:rsidRPr="00C81791" w:rsidRDefault="002050F0" w:rsidP="00F30437">
      <w:pPr>
        <w:pStyle w:val="TOC3"/>
        <w:rPr>
          <w:rFonts w:ascii="Calibri" w:hAnsi="Calibri"/>
          <w:noProof/>
          <w:sz w:val="22"/>
          <w:szCs w:val="22"/>
        </w:rPr>
      </w:pPr>
      <w:hyperlink w:anchor="_Toc138160398" w:history="1">
        <w:r w:rsidRPr="00C81791">
          <w:rPr>
            <w:rStyle w:val="Hyperlink"/>
            <w:noProof/>
            <w:color w:val="000000"/>
          </w:rPr>
          <w:t>§115.</w:t>
        </w:r>
        <w:r w:rsidRPr="00C81791">
          <w:rPr>
            <w:rFonts w:ascii="Calibri" w:hAnsi="Calibri"/>
            <w:noProof/>
            <w:sz w:val="22"/>
            <w:szCs w:val="22"/>
          </w:rPr>
          <w:tab/>
        </w:r>
        <w:r w:rsidRPr="00C81791">
          <w:rPr>
            <w:rStyle w:val="Hyperlink"/>
            <w:i/>
            <w:noProof/>
            <w:color w:val="000000"/>
          </w:rPr>
          <w:t xml:space="preserve">National Electric Code </w:t>
        </w:r>
        <w:r w:rsidRPr="00C81791">
          <w:rPr>
            <w:rStyle w:val="Hyperlink"/>
            <w:noProof/>
            <w:color w:val="000000"/>
          </w:rPr>
          <w:t>(Formerly LAC 55:VI.301.A.7)</w:t>
        </w:r>
        <w:r w:rsidRPr="00C81791">
          <w:rPr>
            <w:noProof/>
            <w:webHidden/>
          </w:rPr>
          <w:tab/>
        </w:r>
        <w:r w:rsidRPr="00C81791">
          <w:rPr>
            <w:noProof/>
            <w:webHidden/>
          </w:rPr>
          <w:fldChar w:fldCharType="begin"/>
        </w:r>
        <w:r w:rsidRPr="00C81791">
          <w:rPr>
            <w:noProof/>
            <w:webHidden/>
          </w:rPr>
          <w:instrText xml:space="preserve"> PAGEREF _Toc138160398 \h </w:instrText>
        </w:r>
        <w:r w:rsidRPr="00C81791">
          <w:rPr>
            <w:noProof/>
            <w:webHidden/>
          </w:rPr>
        </w:r>
        <w:r w:rsidRPr="00C81791">
          <w:rPr>
            <w:noProof/>
            <w:webHidden/>
          </w:rPr>
          <w:fldChar w:fldCharType="separate"/>
        </w:r>
        <w:r w:rsidR="00545BF9">
          <w:rPr>
            <w:noProof/>
            <w:webHidden/>
          </w:rPr>
          <w:t>35</w:t>
        </w:r>
        <w:r w:rsidRPr="00C81791">
          <w:rPr>
            <w:noProof/>
            <w:webHidden/>
          </w:rPr>
          <w:fldChar w:fldCharType="end"/>
        </w:r>
      </w:hyperlink>
    </w:p>
    <w:p w14:paraId="01CE78F4" w14:textId="7AECCD9B" w:rsidR="002050F0" w:rsidRPr="00C81791" w:rsidRDefault="002050F0" w:rsidP="00F30437">
      <w:pPr>
        <w:pStyle w:val="TOC3"/>
        <w:rPr>
          <w:rFonts w:ascii="Calibri" w:hAnsi="Calibri"/>
          <w:noProof/>
          <w:sz w:val="22"/>
          <w:szCs w:val="22"/>
        </w:rPr>
      </w:pPr>
      <w:hyperlink w:anchor="_Toc138160399" w:history="1">
        <w:r w:rsidRPr="00C81791">
          <w:rPr>
            <w:rStyle w:val="Hyperlink"/>
            <w:noProof/>
            <w:color w:val="000000"/>
          </w:rPr>
          <w:t>§117</w:t>
        </w:r>
        <w:r w:rsidRPr="00C81791">
          <w:rPr>
            <w:rFonts w:ascii="Calibri" w:hAnsi="Calibri"/>
            <w:noProof/>
            <w:sz w:val="22"/>
            <w:szCs w:val="22"/>
          </w:rPr>
          <w:tab/>
        </w:r>
        <w:r w:rsidRPr="00C81791">
          <w:rPr>
            <w:rStyle w:val="Hyperlink"/>
            <w:noProof/>
            <w:color w:val="000000"/>
          </w:rPr>
          <w:t>International Energy Conservation Code (Formerly LAC 55:VI.301.A.7)</w:t>
        </w:r>
        <w:r w:rsidRPr="00C81791">
          <w:rPr>
            <w:noProof/>
            <w:webHidden/>
          </w:rPr>
          <w:tab/>
        </w:r>
        <w:r w:rsidRPr="00C81791">
          <w:rPr>
            <w:noProof/>
            <w:webHidden/>
          </w:rPr>
          <w:fldChar w:fldCharType="begin"/>
        </w:r>
        <w:r w:rsidRPr="00C81791">
          <w:rPr>
            <w:noProof/>
            <w:webHidden/>
          </w:rPr>
          <w:instrText xml:space="preserve"> PAGEREF _Toc138160399 \h </w:instrText>
        </w:r>
        <w:r w:rsidRPr="00C81791">
          <w:rPr>
            <w:noProof/>
            <w:webHidden/>
          </w:rPr>
        </w:r>
        <w:r w:rsidRPr="00C81791">
          <w:rPr>
            <w:noProof/>
            <w:webHidden/>
          </w:rPr>
          <w:fldChar w:fldCharType="separate"/>
        </w:r>
        <w:r w:rsidR="00545BF9">
          <w:rPr>
            <w:noProof/>
            <w:webHidden/>
          </w:rPr>
          <w:t>36</w:t>
        </w:r>
        <w:r w:rsidRPr="00C81791">
          <w:rPr>
            <w:noProof/>
            <w:webHidden/>
          </w:rPr>
          <w:fldChar w:fldCharType="end"/>
        </w:r>
      </w:hyperlink>
    </w:p>
    <w:p w14:paraId="6902DDFD" w14:textId="77777777" w:rsidR="006940FB" w:rsidRPr="00C81791" w:rsidRDefault="00437FB3" w:rsidP="00BA738F">
      <w:pPr>
        <w:pStyle w:val="TOCChapter"/>
        <w:rPr>
          <w:color w:val="000000"/>
        </w:rPr>
        <w:sectPr w:rsidR="006940FB" w:rsidRPr="00C81791">
          <w:headerReference w:type="even" r:id="rId8"/>
          <w:headerReference w:type="default" r:id="rId9"/>
          <w:footerReference w:type="even" r:id="rId10"/>
          <w:headerReference w:type="first" r:id="rId11"/>
          <w:pgSz w:w="12240" w:h="15840" w:code="1"/>
          <w:pgMar w:top="1080" w:right="864" w:bottom="864" w:left="864" w:header="576" w:footer="432" w:gutter="0"/>
          <w:pgNumType w:fmt="lowerRoman" w:start="1"/>
          <w:cols w:space="720" w:equalWidth="0">
            <w:col w:w="10512" w:space="720"/>
          </w:cols>
          <w:titlePg/>
        </w:sectPr>
      </w:pPr>
      <w:r w:rsidRPr="00C81791">
        <w:rPr>
          <w:color w:val="000000"/>
        </w:rPr>
        <w:fldChar w:fldCharType="end"/>
      </w:r>
    </w:p>
    <w:p w14:paraId="2E0B1957" w14:textId="77777777" w:rsidR="00245441" w:rsidRPr="00C81791" w:rsidRDefault="00245441" w:rsidP="00BA738F">
      <w:pPr>
        <w:pStyle w:val="TOCChapter"/>
        <w:rPr>
          <w:color w:val="000000"/>
        </w:rPr>
        <w:sectPr w:rsidR="00245441" w:rsidRPr="00C81791" w:rsidSect="006940FB">
          <w:type w:val="continuous"/>
          <w:pgSz w:w="12240" w:h="15840" w:code="1"/>
          <w:pgMar w:top="1080" w:right="864" w:bottom="864" w:left="864" w:header="576" w:footer="432" w:gutter="0"/>
          <w:pgNumType w:fmt="lowerRoman" w:start="1"/>
          <w:cols w:space="720" w:equalWidth="0">
            <w:col w:w="10512" w:space="720"/>
          </w:cols>
          <w:titlePg/>
        </w:sectPr>
      </w:pPr>
    </w:p>
    <w:p w14:paraId="7AD7F4B2" w14:textId="77777777" w:rsidR="004F1856" w:rsidRPr="00C81791" w:rsidRDefault="00BA738F">
      <w:pPr>
        <w:pStyle w:val="Title1"/>
        <w:rPr>
          <w:color w:val="000000"/>
        </w:rPr>
      </w:pPr>
      <w:bookmarkStart w:id="0" w:name="StartTitleHere"/>
      <w:bookmarkEnd w:id="0"/>
      <w:r w:rsidRPr="00C81791">
        <w:rPr>
          <w:color w:val="000000"/>
        </w:rPr>
        <w:lastRenderedPageBreak/>
        <w:t xml:space="preserve">Title </w:t>
      </w:r>
      <w:bookmarkStart w:id="1" w:name="TitleNumber"/>
      <w:r w:rsidRPr="00C81791">
        <w:rPr>
          <w:color w:val="000000"/>
        </w:rPr>
        <w:t>17</w:t>
      </w:r>
      <w:bookmarkEnd w:id="1"/>
    </w:p>
    <w:p w14:paraId="49D3458D" w14:textId="77777777" w:rsidR="004F1856" w:rsidRPr="00C81791" w:rsidRDefault="00BA738F" w:rsidP="005B1A48">
      <w:pPr>
        <w:pStyle w:val="Title1"/>
        <w:pageBreakBefore w:val="0"/>
        <w:rPr>
          <w:color w:val="000000"/>
        </w:rPr>
      </w:pPr>
      <w:bookmarkStart w:id="2" w:name="TitleName"/>
      <w:r w:rsidRPr="00C81791">
        <w:rPr>
          <w:color w:val="000000"/>
        </w:rPr>
        <w:t>CONSTRUCTION</w:t>
      </w:r>
      <w:bookmarkEnd w:id="2"/>
    </w:p>
    <w:p w14:paraId="492019D9" w14:textId="77777777" w:rsidR="004F1856" w:rsidRPr="00C81791" w:rsidRDefault="00BA738F" w:rsidP="005B1A48">
      <w:pPr>
        <w:pStyle w:val="Part"/>
        <w:keepNext w:val="0"/>
        <w:keepLines w:val="0"/>
        <w:rPr>
          <w:color w:val="000000"/>
        </w:rPr>
      </w:pPr>
      <w:bookmarkStart w:id="3" w:name="TOC_Part0"/>
      <w:bookmarkStart w:id="4" w:name="_Toc435608886"/>
      <w:bookmarkStart w:id="5" w:name="_Toc436029136"/>
      <w:bookmarkStart w:id="6" w:name="_Toc436651895"/>
      <w:bookmarkStart w:id="7" w:name="_Toc439935788"/>
      <w:bookmarkStart w:id="8" w:name="_Toc504393727"/>
      <w:bookmarkStart w:id="9" w:name="_Toc14852619"/>
      <w:bookmarkStart w:id="10" w:name="_Toc28260016"/>
      <w:bookmarkStart w:id="11" w:name="_Toc138160389"/>
      <w:r w:rsidRPr="00C81791">
        <w:rPr>
          <w:color w:val="000000"/>
        </w:rPr>
        <w:t>Part I.  Uniform Construction Code</w:t>
      </w:r>
      <w:bookmarkEnd w:id="3"/>
      <w:bookmarkEnd w:id="4"/>
      <w:bookmarkEnd w:id="5"/>
      <w:bookmarkEnd w:id="6"/>
      <w:bookmarkEnd w:id="7"/>
      <w:bookmarkEnd w:id="8"/>
      <w:bookmarkEnd w:id="9"/>
      <w:bookmarkEnd w:id="10"/>
      <w:bookmarkEnd w:id="11"/>
    </w:p>
    <w:p w14:paraId="6F8C7BB0" w14:textId="77777777" w:rsidR="004F1856" w:rsidRPr="00C81791" w:rsidRDefault="004F1856">
      <w:pPr>
        <w:pStyle w:val="Part"/>
        <w:rPr>
          <w:color w:val="000000"/>
        </w:rPr>
      </w:pPr>
    </w:p>
    <w:p w14:paraId="7B71F151" w14:textId="77777777" w:rsidR="00245441" w:rsidRPr="00C81791" w:rsidRDefault="00245441">
      <w:pPr>
        <w:pStyle w:val="Part"/>
        <w:rPr>
          <w:color w:val="000000"/>
        </w:rPr>
        <w:sectPr w:rsidR="00245441" w:rsidRPr="00C81791" w:rsidSect="008033AF">
          <w:headerReference w:type="even" r:id="rId12"/>
          <w:headerReference w:type="default"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titlePg/>
          <w:docGrid w:linePitch="326"/>
        </w:sectPr>
      </w:pPr>
    </w:p>
    <w:p w14:paraId="5D439D4C" w14:textId="77777777" w:rsidR="003E0322" w:rsidRPr="00C81791" w:rsidRDefault="003E0322" w:rsidP="003E0322">
      <w:pPr>
        <w:pStyle w:val="Chapter"/>
        <w:rPr>
          <w:color w:val="000000"/>
        </w:rPr>
      </w:pPr>
      <w:bookmarkStart w:id="12" w:name="_Toc138160390"/>
      <w:r w:rsidRPr="00C81791">
        <w:rPr>
          <w:color w:val="000000"/>
        </w:rPr>
        <w:t>Chapter 1.</w:t>
      </w:r>
      <w:r w:rsidRPr="00C81791">
        <w:rPr>
          <w:color w:val="000000"/>
        </w:rPr>
        <w:tab/>
        <w:t xml:space="preserve">Adoption of the </w:t>
      </w:r>
      <w:r w:rsidRPr="00C81791">
        <w:rPr>
          <w:i/>
          <w:color w:val="000000"/>
        </w:rPr>
        <w:t>Louisiana State Uniform Construction Code</w:t>
      </w:r>
      <w:r w:rsidRPr="00C81791">
        <w:rPr>
          <w:color w:val="000000"/>
        </w:rPr>
        <w:br/>
        <w:t>(Formerly LAC 55:VI.Chapter 3)</w:t>
      </w:r>
      <w:bookmarkEnd w:id="12"/>
    </w:p>
    <w:p w14:paraId="05F6439B" w14:textId="77777777" w:rsidR="003E0322" w:rsidRPr="00C81791" w:rsidRDefault="003E0322" w:rsidP="003E0322">
      <w:pPr>
        <w:pStyle w:val="Section"/>
        <w:rPr>
          <w:color w:val="000000"/>
        </w:rPr>
      </w:pPr>
      <w:bookmarkStart w:id="13" w:name="_Toc138160391"/>
      <w:r w:rsidRPr="00C81791">
        <w:rPr>
          <w:color w:val="000000"/>
        </w:rPr>
        <w:t>§101.</w:t>
      </w:r>
      <w:r w:rsidRPr="00C81791">
        <w:rPr>
          <w:color w:val="000000"/>
        </w:rPr>
        <w:tab/>
      </w:r>
      <w:r w:rsidRPr="00C81791">
        <w:rPr>
          <w:i/>
          <w:color w:val="000000"/>
        </w:rPr>
        <w:t>Louisiana State Uniform Construction Code</w:t>
      </w:r>
      <w:r w:rsidRPr="00C81791">
        <w:rPr>
          <w:color w:val="000000"/>
        </w:rPr>
        <w:br/>
        <w:t>(Formerly LAC 55:VI.301.A)</w:t>
      </w:r>
      <w:bookmarkEnd w:id="13"/>
    </w:p>
    <w:p w14:paraId="538C405D" w14:textId="77777777" w:rsidR="005E2D80" w:rsidRPr="00C81791" w:rsidRDefault="00981B02" w:rsidP="005E2D80">
      <w:pPr>
        <w:pStyle w:val="A"/>
        <w:rPr>
          <w:color w:val="000000"/>
        </w:rPr>
      </w:pPr>
      <w:r w:rsidRPr="00C81791">
        <w:rPr>
          <w:rFonts w:eastAsia="Calibri"/>
          <w:color w:val="000000"/>
        </w:rPr>
        <w:t>A.</w:t>
      </w:r>
      <w:r w:rsidRPr="00C81791">
        <w:rPr>
          <w:rFonts w:eastAsia="Calibri"/>
          <w:color w:val="000000"/>
        </w:rPr>
        <w:tab/>
      </w:r>
      <w:r w:rsidR="00D571BC" w:rsidRPr="00D571BC">
        <w:rPr>
          <w:color w:val="000000"/>
        </w:rPr>
        <w:t xml:space="preserve">In accordance with the requirements set forth in R.S.40:1730.28, effective February 1, 2018 the following is hereby adopted as an amendment to the </w:t>
      </w:r>
      <w:r w:rsidR="00D571BC" w:rsidRPr="00D571BC">
        <w:rPr>
          <w:i/>
          <w:color w:val="000000"/>
        </w:rPr>
        <w:t>Louisiana state Uniform Construction Code</w:t>
      </w:r>
      <w:r w:rsidR="00D571BC" w:rsidRPr="00D571BC">
        <w:rPr>
          <w:color w:val="000000"/>
        </w:rPr>
        <w:t>.</w:t>
      </w:r>
    </w:p>
    <w:p w14:paraId="468E0C52" w14:textId="77777777" w:rsidR="003E0322" w:rsidRPr="00C81791" w:rsidRDefault="003E0322" w:rsidP="005E2D80">
      <w:pPr>
        <w:pStyle w:val="AuthorityNote"/>
        <w:rPr>
          <w:color w:val="000000"/>
        </w:rPr>
      </w:pPr>
      <w:r w:rsidRPr="00C81791">
        <w:rPr>
          <w:color w:val="000000"/>
        </w:rPr>
        <w:t>AUTHORITY NOTE:</w:t>
      </w:r>
      <w:r w:rsidRPr="00C81791">
        <w:rPr>
          <w:color w:val="000000"/>
        </w:rPr>
        <w:tab/>
        <w:t>Promulgated in accordance with R.S. 40:1730.22(C) and (D) and 40:1730.26(1).</w:t>
      </w:r>
    </w:p>
    <w:p w14:paraId="527B8C24" w14:textId="77777777" w:rsidR="00981B02" w:rsidRPr="00C81791" w:rsidRDefault="003E0322" w:rsidP="00981B02">
      <w:pPr>
        <w:pStyle w:val="HistoricalNote"/>
        <w:rPr>
          <w:rFonts w:eastAsia="Calibri"/>
          <w:color w:val="000000"/>
        </w:rPr>
      </w:pPr>
      <w:r w:rsidRPr="00C81791">
        <w:rPr>
          <w:color w:val="000000"/>
        </w:rPr>
        <w:t>HISTORICAL NOTE:</w:t>
      </w:r>
      <w:r w:rsidRPr="00C81791">
        <w:rPr>
          <w:color w:val="000000"/>
        </w:rPr>
        <w:tab/>
        <w:t xml:space="preserve">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w:t>
      </w:r>
      <w:r w:rsidRPr="00C81791">
        <w:rPr>
          <w:color w:val="000000"/>
        </w:rPr>
        <w:t>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 LR 41:2380 (November 2015), amended by the Department of Public Safety and Corrections, Office of State Fire Marshal, Uniform Construction Code Council, LR 42:1672 (October 2016), LR 44:75 (January 2018), repromulgated LR 45:912 (July 2019)</w:t>
      </w:r>
      <w:r w:rsidR="00981B02" w:rsidRPr="00C81791">
        <w:rPr>
          <w:rFonts w:eastAsia="Calibri"/>
          <w:color w:val="000000"/>
        </w:rPr>
        <w:t xml:space="preserve">, </w:t>
      </w:r>
      <w:r w:rsidR="005E2D80" w:rsidRPr="00C81791">
        <w:rPr>
          <w:rFonts w:eastAsia="Calibri"/>
          <w:color w:val="000000"/>
        </w:rPr>
        <w:t xml:space="preserve">amended LR 47:80 (January 2021), LR </w:t>
      </w:r>
      <w:r w:rsidR="00D571BC">
        <w:rPr>
          <w:color w:val="000000"/>
        </w:rPr>
        <w:t>48:2577 (October 2022),</w:t>
      </w:r>
      <w:r w:rsidR="00D571BC" w:rsidRPr="00D571BC">
        <w:rPr>
          <w:kern w:val="0"/>
          <w:sz w:val="20"/>
        </w:rPr>
        <w:t xml:space="preserve"> </w:t>
      </w:r>
      <w:r w:rsidR="00D571BC" w:rsidRPr="00D571BC">
        <w:rPr>
          <w:color w:val="000000"/>
        </w:rPr>
        <w:t>LR 50:</w:t>
      </w:r>
      <w:r w:rsidR="00D571BC">
        <w:rPr>
          <w:color w:val="000000"/>
        </w:rPr>
        <w:t>403</w:t>
      </w:r>
      <w:r w:rsidR="00D571BC" w:rsidRPr="00D571BC">
        <w:rPr>
          <w:color w:val="000000"/>
        </w:rPr>
        <w:t xml:space="preserve"> (March 2024).</w:t>
      </w:r>
    </w:p>
    <w:p w14:paraId="68BC1F8F" w14:textId="77777777" w:rsidR="003E0322" w:rsidRPr="00C81791" w:rsidRDefault="003E0322" w:rsidP="003E0322">
      <w:pPr>
        <w:pStyle w:val="Section"/>
        <w:rPr>
          <w:color w:val="000000"/>
        </w:rPr>
      </w:pPr>
      <w:bookmarkStart w:id="14" w:name="_Toc138160392"/>
      <w:r w:rsidRPr="00C81791">
        <w:rPr>
          <w:color w:val="000000"/>
        </w:rPr>
        <w:t>§103.</w:t>
      </w:r>
      <w:r w:rsidRPr="00C81791">
        <w:rPr>
          <w:color w:val="000000"/>
        </w:rPr>
        <w:tab/>
      </w:r>
      <w:r w:rsidRPr="00C81791">
        <w:rPr>
          <w:i/>
          <w:color w:val="000000"/>
        </w:rPr>
        <w:t>International Building Code</w:t>
      </w:r>
      <w:r w:rsidRPr="00C81791">
        <w:rPr>
          <w:color w:val="000000"/>
        </w:rPr>
        <w:br/>
        <w:t>(Formerly LAC 55:VI.301.A.1)</w:t>
      </w:r>
      <w:bookmarkEnd w:id="14"/>
    </w:p>
    <w:p w14:paraId="1413B307" w14:textId="77777777" w:rsidR="002050F0" w:rsidRPr="00C81791" w:rsidRDefault="003E0322" w:rsidP="002050F0">
      <w:pPr>
        <w:pStyle w:val="A"/>
        <w:rPr>
          <w:color w:val="000000"/>
        </w:rPr>
      </w:pPr>
      <w:r w:rsidRPr="00C81791">
        <w:rPr>
          <w:color w:val="000000"/>
        </w:rPr>
        <w:t>A.</w:t>
      </w:r>
      <w:r w:rsidRPr="00C81791">
        <w:rPr>
          <w:color w:val="000000"/>
        </w:rPr>
        <w:tab/>
      </w:r>
      <w:r w:rsidR="00D571BC" w:rsidRPr="00EB297D">
        <w:rPr>
          <w:i/>
        </w:rPr>
        <w:t>International Building Code</w:t>
      </w:r>
      <w:r w:rsidR="00D571BC" w:rsidRPr="00EB297D">
        <w:t xml:space="preserve"> (IBC), 2021 Edition, not including Chapter 1, Administration, Chapter 11, Accessibility, Chapter 27, Electrical. The applicable standards referenced in that code are included for regulation of construction within this state. Furthermore, IBC shall be amended as follows and shall only apply to the </w:t>
      </w:r>
      <w:r w:rsidR="00D571BC" w:rsidRPr="00EB297D">
        <w:rPr>
          <w:i/>
        </w:rPr>
        <w:t>International Building Code</w:t>
      </w:r>
      <w:r w:rsidR="00D571BC">
        <w:rPr>
          <w:i/>
        </w:rPr>
        <w:t>.</w:t>
      </w:r>
    </w:p>
    <w:p w14:paraId="52C7D39B" w14:textId="77777777" w:rsidR="005E2D80" w:rsidRPr="00C81791" w:rsidRDefault="005E2D80" w:rsidP="005E2D80">
      <w:pPr>
        <w:pStyle w:val="A"/>
        <w:rPr>
          <w:color w:val="000000"/>
        </w:rPr>
        <w:sectPr w:rsidR="005E2D80" w:rsidRPr="00C81791" w:rsidSect="003E0322">
          <w:type w:val="continuous"/>
          <w:pgSz w:w="12240" w:h="15840" w:code="1"/>
          <w:pgMar w:top="720" w:right="864" w:bottom="317" w:left="864" w:header="576" w:footer="432" w:gutter="0"/>
          <w:cols w:num="2" w:space="720"/>
        </w:sectPr>
      </w:pPr>
    </w:p>
    <w:p w14:paraId="570DC6C3" w14:textId="77777777" w:rsidR="003E0322" w:rsidRPr="00C81791" w:rsidRDefault="003E0322" w:rsidP="003E0322">
      <w:pPr>
        <w:tabs>
          <w:tab w:val="left" w:pos="144"/>
          <w:tab w:val="left" w:pos="187"/>
          <w:tab w:val="left" w:pos="540"/>
          <w:tab w:val="left" w:pos="907"/>
          <w:tab w:val="left" w:pos="1080"/>
        </w:tabs>
        <w:ind w:firstLine="187"/>
        <w:jc w:val="both"/>
        <w:outlineLvl w:val="3"/>
        <w:rPr>
          <w:color w:val="000000"/>
          <w:kern w:val="2"/>
        </w:rPr>
      </w:pPr>
    </w:p>
    <w:p w14:paraId="468EFE6E" w14:textId="77777777" w:rsidR="003E0322" w:rsidRPr="00C81791" w:rsidRDefault="003E0322" w:rsidP="003E0322">
      <w:pPr>
        <w:rPr>
          <w:color w:val="000000"/>
          <w:sz w:val="16"/>
          <w:szCs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4"/>
        <w:gridCol w:w="2757"/>
        <w:gridCol w:w="6907"/>
      </w:tblGrid>
      <w:tr w:rsidR="005E2D80" w:rsidRPr="00C81791" w14:paraId="3A43818E" w14:textId="77777777" w:rsidTr="005E2D80">
        <w:trPr>
          <w:jc w:val="center"/>
        </w:trPr>
        <w:tc>
          <w:tcPr>
            <w:tcW w:w="724" w:type="dxa"/>
          </w:tcPr>
          <w:p w14:paraId="76C3A8C2"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4B2E22C5" w14:textId="77777777" w:rsidR="005E2D80" w:rsidRPr="00C81791" w:rsidRDefault="005E2D80" w:rsidP="005E2D80">
            <w:pPr>
              <w:rPr>
                <w:rFonts w:eastAsia="Calibri"/>
                <w:color w:val="000000"/>
                <w:sz w:val="16"/>
                <w:szCs w:val="16"/>
              </w:rPr>
            </w:pPr>
            <w:r w:rsidRPr="00C81791">
              <w:rPr>
                <w:rFonts w:eastAsia="Calibri"/>
                <w:color w:val="000000"/>
                <w:sz w:val="16"/>
                <w:szCs w:val="16"/>
              </w:rPr>
              <w:t>Chapter 2, Definitions.</w:t>
            </w:r>
          </w:p>
        </w:tc>
        <w:tc>
          <w:tcPr>
            <w:tcW w:w="6907" w:type="dxa"/>
          </w:tcPr>
          <w:p w14:paraId="43F8C8FE" w14:textId="77777777" w:rsidR="005E2D80" w:rsidRPr="00C81791" w:rsidRDefault="005E2D80" w:rsidP="005E2D80">
            <w:pPr>
              <w:rPr>
                <w:rFonts w:eastAsia="Calibri"/>
                <w:color w:val="000000"/>
                <w:sz w:val="16"/>
                <w:szCs w:val="16"/>
              </w:rPr>
            </w:pPr>
            <w:r w:rsidRPr="00C81791">
              <w:rPr>
                <w:rFonts w:eastAsia="Calibri"/>
                <w:color w:val="000000"/>
                <w:sz w:val="16"/>
                <w:szCs w:val="16"/>
              </w:rPr>
              <w:t>Mini-Storage Facility- a self-service storage facility which rents or leases individual storage space to occupants for the storage and/or removal of personal property.</w:t>
            </w:r>
          </w:p>
        </w:tc>
      </w:tr>
      <w:tr w:rsidR="005E2D80" w:rsidRPr="00C81791" w14:paraId="328E56D4" w14:textId="77777777" w:rsidTr="005E2D80">
        <w:trPr>
          <w:jc w:val="center"/>
        </w:trPr>
        <w:tc>
          <w:tcPr>
            <w:tcW w:w="724" w:type="dxa"/>
          </w:tcPr>
          <w:p w14:paraId="4ACDF0CA"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599B44CE" w14:textId="77777777" w:rsidR="005E2D80" w:rsidRPr="00C81791" w:rsidRDefault="005E2D80" w:rsidP="005E2D80">
            <w:pPr>
              <w:rPr>
                <w:rFonts w:eastAsia="Calibri"/>
                <w:color w:val="000000"/>
                <w:sz w:val="16"/>
                <w:szCs w:val="16"/>
              </w:rPr>
            </w:pPr>
            <w:r w:rsidRPr="00C81791">
              <w:rPr>
                <w:rFonts w:eastAsia="Calibri"/>
                <w:color w:val="000000"/>
                <w:sz w:val="16"/>
                <w:szCs w:val="16"/>
              </w:rPr>
              <w:t>Table 509.1</w:t>
            </w:r>
          </w:p>
        </w:tc>
        <w:tc>
          <w:tcPr>
            <w:tcW w:w="6907" w:type="dxa"/>
          </w:tcPr>
          <w:p w14:paraId="34AB815B" w14:textId="77777777" w:rsidR="005E2D80" w:rsidRPr="00C81791" w:rsidRDefault="005E2D80" w:rsidP="005E2D80">
            <w:pPr>
              <w:rPr>
                <w:rFonts w:eastAsia="Calibri"/>
                <w:color w:val="000000"/>
                <w:sz w:val="16"/>
                <w:szCs w:val="16"/>
              </w:rPr>
            </w:pPr>
          </w:p>
        </w:tc>
      </w:tr>
      <w:tr w:rsidR="005E2D80" w:rsidRPr="00C81791" w14:paraId="5CB4BF57" w14:textId="77777777" w:rsidTr="005E2D80">
        <w:trPr>
          <w:jc w:val="center"/>
        </w:trPr>
        <w:tc>
          <w:tcPr>
            <w:tcW w:w="724" w:type="dxa"/>
          </w:tcPr>
          <w:p w14:paraId="19A5C388"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074AFAF2"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(18)</w:t>
            </w:r>
          </w:p>
        </w:tc>
        <w:tc>
          <w:tcPr>
            <w:tcW w:w="6907" w:type="dxa"/>
          </w:tcPr>
          <w:p w14:paraId="6289D4C7" w14:textId="77777777" w:rsidR="005E2D80" w:rsidRPr="00C81791" w:rsidRDefault="005E2D80" w:rsidP="005E2D80">
            <w:pPr>
              <w:rPr>
                <w:rFonts w:eastAsia="Calibri"/>
                <w:color w:val="000000"/>
                <w:sz w:val="16"/>
                <w:szCs w:val="16"/>
              </w:rPr>
            </w:pPr>
            <w:r w:rsidRPr="00C81791">
              <w:rPr>
                <w:rFonts w:eastAsia="Calibri"/>
                <w:color w:val="000000"/>
                <w:sz w:val="16"/>
                <w:szCs w:val="16"/>
              </w:rPr>
              <w:t>Stationary storage battery systems having an energy capacity greater than the threshold quantity specified in 2021 IFC Table 1207.1.1, shall have a 2 HR Separation and/or Protection.</w:t>
            </w:r>
          </w:p>
        </w:tc>
      </w:tr>
      <w:tr w:rsidR="005E2D80" w:rsidRPr="00C81791" w14:paraId="0980905E" w14:textId="77777777" w:rsidTr="005E2D80">
        <w:trPr>
          <w:jc w:val="center"/>
        </w:trPr>
        <w:tc>
          <w:tcPr>
            <w:tcW w:w="724" w:type="dxa"/>
          </w:tcPr>
          <w:p w14:paraId="1D1D5FC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0AEFE961"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903.2.1.2, Group A-2.</w:t>
            </w:r>
          </w:p>
        </w:tc>
        <w:tc>
          <w:tcPr>
            <w:tcW w:w="6907" w:type="dxa"/>
          </w:tcPr>
          <w:p w14:paraId="30D8D56D"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5BC672C4" w14:textId="77777777" w:rsidTr="005E2D80">
        <w:trPr>
          <w:jc w:val="center"/>
        </w:trPr>
        <w:tc>
          <w:tcPr>
            <w:tcW w:w="724" w:type="dxa"/>
          </w:tcPr>
          <w:p w14:paraId="242F0A7E"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3BB23AEC"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w:t>
            </w:r>
          </w:p>
        </w:tc>
        <w:tc>
          <w:tcPr>
            <w:tcW w:w="6907" w:type="dxa"/>
          </w:tcPr>
          <w:p w14:paraId="3F8B3D96"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 The fire area has an occupant load of 300 or more.</w:t>
            </w:r>
          </w:p>
        </w:tc>
      </w:tr>
      <w:tr w:rsidR="005E2D80" w:rsidRPr="00C81791" w14:paraId="10573511" w14:textId="77777777" w:rsidTr="005E2D80">
        <w:trPr>
          <w:jc w:val="center"/>
        </w:trPr>
        <w:tc>
          <w:tcPr>
            <w:tcW w:w="724" w:type="dxa"/>
          </w:tcPr>
          <w:p w14:paraId="672DA9C9"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5DD76307" w14:textId="77777777" w:rsidR="005E2D80" w:rsidRPr="00C81791" w:rsidRDefault="005E2D80" w:rsidP="005E2D80">
            <w:pPr>
              <w:rPr>
                <w:rFonts w:eastAsia="Calibri"/>
                <w:color w:val="000000"/>
                <w:sz w:val="16"/>
                <w:szCs w:val="16"/>
              </w:rPr>
            </w:pPr>
            <w:r w:rsidRPr="00C81791">
              <w:rPr>
                <w:rFonts w:eastAsia="Calibri"/>
                <w:color w:val="000000"/>
                <w:sz w:val="16"/>
                <w:szCs w:val="16"/>
              </w:rPr>
              <w:t>Item (4.)</w:t>
            </w:r>
          </w:p>
        </w:tc>
        <w:tc>
          <w:tcPr>
            <w:tcW w:w="6907" w:type="dxa"/>
          </w:tcPr>
          <w:p w14:paraId="2AFEE9AC" w14:textId="77777777" w:rsidR="005E2D80" w:rsidRPr="00C81791" w:rsidRDefault="005E2D80" w:rsidP="005E2D80">
            <w:pPr>
              <w:rPr>
                <w:rFonts w:eastAsia="Calibri"/>
                <w:color w:val="000000"/>
                <w:sz w:val="16"/>
                <w:szCs w:val="16"/>
              </w:rPr>
            </w:pPr>
            <w:r w:rsidRPr="00C81791">
              <w:rPr>
                <w:rFonts w:eastAsia="Calibri"/>
                <w:color w:val="000000"/>
                <w:sz w:val="16"/>
                <w:szCs w:val="16"/>
              </w:rPr>
              <w:t>Item (4). Open-air pavilions on three sides or more, not exceeding 12,000 square feet, shall not be required to comply with 903.2.1.2(1) and 903.2.1.2(2) where each side has unobstructed access to a public way (10’-0” wide by 10’-0”)’ high).  No fixed elements, equipment, seating, etc. are permitted within the 10’-0” by 10’-0” access.</w:t>
            </w:r>
          </w:p>
        </w:tc>
      </w:tr>
      <w:tr w:rsidR="005E2D80" w:rsidRPr="00C81791" w14:paraId="2615B093" w14:textId="77777777" w:rsidTr="005E2D80">
        <w:trPr>
          <w:jc w:val="center"/>
        </w:trPr>
        <w:tc>
          <w:tcPr>
            <w:tcW w:w="724" w:type="dxa"/>
          </w:tcPr>
          <w:p w14:paraId="7C9B8EE2"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76C57FC4"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Exceptions</w:t>
            </w:r>
          </w:p>
        </w:tc>
        <w:tc>
          <w:tcPr>
            <w:tcW w:w="6907" w:type="dxa"/>
          </w:tcPr>
          <w:p w14:paraId="11C37239" w14:textId="77777777" w:rsidR="005E2D80" w:rsidRPr="00C81791" w:rsidRDefault="005E2D80" w:rsidP="005E2D80">
            <w:pPr>
              <w:rPr>
                <w:rFonts w:eastAsia="Calibri"/>
                <w:color w:val="000000"/>
                <w:sz w:val="16"/>
                <w:szCs w:val="16"/>
              </w:rPr>
            </w:pPr>
            <w:r w:rsidRPr="00C81791">
              <w:rPr>
                <w:rFonts w:eastAsia="Calibri"/>
                <w:color w:val="000000"/>
                <w:sz w:val="16"/>
                <w:szCs w:val="16"/>
              </w:rPr>
              <w:t>(a).  The requirements of Sections 903.2.1.2(1) and 903.2.1.2(2) shall not apply to a single multi-purpose room less than 12,000 sf when all of the following conditions are met.</w:t>
            </w:r>
          </w:p>
          <w:p w14:paraId="1201BD77" w14:textId="77777777" w:rsidR="005E2D80" w:rsidRPr="00C81791" w:rsidRDefault="005E2D80" w:rsidP="005E2D80">
            <w:pPr>
              <w:rPr>
                <w:rFonts w:eastAsia="Calibri"/>
                <w:color w:val="000000"/>
                <w:sz w:val="16"/>
                <w:szCs w:val="16"/>
              </w:rPr>
            </w:pPr>
            <w:r w:rsidRPr="00C81791">
              <w:rPr>
                <w:rFonts w:eastAsia="Calibri"/>
                <w:color w:val="000000"/>
                <w:sz w:val="16"/>
                <w:szCs w:val="16"/>
              </w:rPr>
              <w:t>(1.)  The single multi-purpose room shall not be used for display or exhibition, bars or taverns.</w:t>
            </w:r>
          </w:p>
          <w:p w14:paraId="67CE4004" w14:textId="77777777" w:rsidR="005E2D80" w:rsidRPr="00C81791" w:rsidRDefault="005E2D80" w:rsidP="005E2D80">
            <w:pPr>
              <w:rPr>
                <w:rFonts w:eastAsia="Calibri"/>
                <w:color w:val="000000"/>
                <w:sz w:val="16"/>
                <w:szCs w:val="16"/>
              </w:rPr>
            </w:pPr>
            <w:r w:rsidRPr="00C81791">
              <w:rPr>
                <w:rFonts w:eastAsia="Calibri"/>
                <w:color w:val="000000"/>
                <w:sz w:val="16"/>
                <w:szCs w:val="16"/>
              </w:rPr>
              <w:t>(2.)</w:t>
            </w:r>
            <w:r w:rsidRPr="00C81791">
              <w:rPr>
                <w:rFonts w:eastAsia="Calibri"/>
                <w:color w:val="000000"/>
                <w:kern w:val="2"/>
                <w:sz w:val="16"/>
                <w:szCs w:val="16"/>
              </w:rPr>
              <w:t xml:space="preserve">  </w:t>
            </w:r>
            <w:r w:rsidRPr="00C81791">
              <w:rPr>
                <w:rFonts w:eastAsia="Calibri"/>
                <w:color w:val="000000"/>
                <w:sz w:val="16"/>
                <w:szCs w:val="16"/>
              </w:rPr>
              <w:t>The single multi-purpose room shall not share exit access with other occupancies. Non-separated accessory uses that are incidental or ancillary to the single multi-purpose room shall be considered as part of the assembly occupancy. The accessory uses shall not be limited to 10 percent of the single multi-purpose room floor area and/or building, but shall be included and considered as part of the limited assembly room floor area.</w:t>
            </w:r>
          </w:p>
          <w:p w14:paraId="6E7AC5B9" w14:textId="77777777" w:rsidR="005E2D80" w:rsidRPr="00C81791" w:rsidRDefault="005E2D80" w:rsidP="005E2D80">
            <w:pPr>
              <w:rPr>
                <w:rFonts w:eastAsia="Calibri"/>
                <w:color w:val="000000"/>
                <w:sz w:val="16"/>
                <w:szCs w:val="16"/>
              </w:rPr>
            </w:pPr>
            <w:r w:rsidRPr="00C81791">
              <w:rPr>
                <w:rFonts w:eastAsia="Calibri"/>
                <w:color w:val="000000"/>
                <w:sz w:val="16"/>
                <w:szCs w:val="16"/>
              </w:rPr>
              <w:t>(3.)  The single multi-purpose room shall not be part of a fire area containing other assembly occupancies.</w:t>
            </w:r>
          </w:p>
          <w:p w14:paraId="7700361A" w14:textId="77777777" w:rsidR="005E2D80" w:rsidRPr="00C81791" w:rsidRDefault="005E2D80" w:rsidP="005E2D80">
            <w:pPr>
              <w:rPr>
                <w:rFonts w:eastAsia="Calibri"/>
                <w:color w:val="000000"/>
                <w:sz w:val="16"/>
                <w:szCs w:val="16"/>
              </w:rPr>
            </w:pPr>
            <w:r w:rsidRPr="00C81791">
              <w:rPr>
                <w:rFonts w:eastAsia="Calibri"/>
                <w:color w:val="000000"/>
                <w:sz w:val="16"/>
                <w:szCs w:val="16"/>
              </w:rPr>
              <w:t>(4.)   A single multi-purpose room with an occupant load greater than 300 persons shall be provided with a fire alarm system in accordance with Section 907.2.1.</w:t>
            </w:r>
          </w:p>
          <w:p w14:paraId="5E2872DD" w14:textId="77777777" w:rsidR="005E2D80" w:rsidRPr="00C81791" w:rsidRDefault="005E2D80" w:rsidP="005E2D80">
            <w:pPr>
              <w:rPr>
                <w:rFonts w:eastAsia="Calibri"/>
                <w:color w:val="000000"/>
                <w:sz w:val="16"/>
                <w:szCs w:val="16"/>
              </w:rPr>
            </w:pPr>
            <w:r w:rsidRPr="00C81791">
              <w:rPr>
                <w:rFonts w:eastAsia="Calibri"/>
                <w:color w:val="000000"/>
                <w:sz w:val="16"/>
                <w:szCs w:val="16"/>
              </w:rPr>
              <w:t>(5.)  The single multi-purpose room with its accessory or ancillary uses shall be separated, when part of a multiple occupancy, in accordance with Table 508.4 and Section 707 from the remainder of the building. The single multi-purpose room fire area containing the single multi-purpose room and its accessory or ancillary uses shall be less than 12,000 sf.</w:t>
            </w:r>
          </w:p>
          <w:p w14:paraId="50CB6605" w14:textId="77777777" w:rsidR="005E2D80" w:rsidRPr="00C81791" w:rsidRDefault="005E2D80" w:rsidP="005E2D80">
            <w:pPr>
              <w:rPr>
                <w:rFonts w:eastAsia="Calibri"/>
                <w:color w:val="000000"/>
                <w:sz w:val="16"/>
                <w:szCs w:val="16"/>
              </w:rPr>
            </w:pPr>
            <w:r w:rsidRPr="00C81791">
              <w:rPr>
                <w:rFonts w:eastAsia="Calibri"/>
                <w:color w:val="000000"/>
                <w:sz w:val="16"/>
                <w:szCs w:val="16"/>
              </w:rPr>
              <w:t>(6.)  Provide system smoke detection in all areas in accordance with Section 907 throughout the entire building.</w:t>
            </w:r>
          </w:p>
        </w:tc>
      </w:tr>
      <w:tr w:rsidR="005E2D80" w:rsidRPr="00C81791" w14:paraId="0C3AE3C5" w14:textId="77777777" w:rsidTr="005E2D80">
        <w:trPr>
          <w:jc w:val="center"/>
        </w:trPr>
        <w:tc>
          <w:tcPr>
            <w:tcW w:w="724" w:type="dxa"/>
          </w:tcPr>
          <w:p w14:paraId="2923BA51"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5AAF70C5"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903.2.1.3, Group A-3.</w:t>
            </w:r>
          </w:p>
        </w:tc>
        <w:tc>
          <w:tcPr>
            <w:tcW w:w="6907" w:type="dxa"/>
          </w:tcPr>
          <w:p w14:paraId="17860A03"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1BB5C706" w14:textId="77777777" w:rsidTr="005E2D80">
        <w:trPr>
          <w:jc w:val="center"/>
        </w:trPr>
        <w:tc>
          <w:tcPr>
            <w:tcW w:w="724" w:type="dxa"/>
          </w:tcPr>
          <w:p w14:paraId="4A40A567"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2D163A09" w14:textId="77777777" w:rsidR="005E2D80" w:rsidRPr="00C81791" w:rsidRDefault="005E2D80" w:rsidP="005E2D80">
            <w:pPr>
              <w:rPr>
                <w:rFonts w:eastAsia="Calibri"/>
                <w:color w:val="000000"/>
                <w:sz w:val="16"/>
                <w:szCs w:val="16"/>
              </w:rPr>
            </w:pPr>
            <w:r w:rsidRPr="00C81791">
              <w:rPr>
                <w:rFonts w:eastAsia="Calibri"/>
                <w:color w:val="000000"/>
                <w:sz w:val="16"/>
                <w:szCs w:val="16"/>
              </w:rPr>
              <w:t>Item (4.)</w:t>
            </w:r>
          </w:p>
        </w:tc>
        <w:tc>
          <w:tcPr>
            <w:tcW w:w="6907" w:type="dxa"/>
          </w:tcPr>
          <w:p w14:paraId="48BD2809" w14:textId="77777777" w:rsidR="005E2D80" w:rsidRPr="00C81791" w:rsidRDefault="005E2D80" w:rsidP="005E2D80">
            <w:pPr>
              <w:rPr>
                <w:rFonts w:eastAsia="Calibri"/>
                <w:color w:val="000000"/>
                <w:sz w:val="16"/>
                <w:szCs w:val="16"/>
              </w:rPr>
            </w:pPr>
            <w:r w:rsidRPr="00C81791">
              <w:rPr>
                <w:rFonts w:eastAsia="Calibri"/>
                <w:color w:val="000000"/>
                <w:sz w:val="16"/>
                <w:szCs w:val="16"/>
              </w:rPr>
              <w:t>4. Open air pavilions on three sides or more, not exceeding 12,000 square feet, shall not be required to comply with Section 903.2.1.3(2) where each side has unobstructed access to a public way (10’-0” wide by 10’-0” high). No fixed elements, equipment, seating, etc. are permitted within the 10’-0” by 10’-0” access.</w:t>
            </w:r>
          </w:p>
        </w:tc>
      </w:tr>
      <w:tr w:rsidR="005E2D80" w:rsidRPr="00C81791" w14:paraId="43249393" w14:textId="77777777" w:rsidTr="005E2D80">
        <w:trPr>
          <w:jc w:val="center"/>
        </w:trPr>
        <w:tc>
          <w:tcPr>
            <w:tcW w:w="724" w:type="dxa"/>
          </w:tcPr>
          <w:p w14:paraId="27A0FE48"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lastRenderedPageBreak/>
              <w:t>Adopt</w:t>
            </w:r>
          </w:p>
        </w:tc>
        <w:tc>
          <w:tcPr>
            <w:tcW w:w="2757" w:type="dxa"/>
          </w:tcPr>
          <w:p w14:paraId="6647E679"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Exceptions</w:t>
            </w:r>
          </w:p>
        </w:tc>
        <w:tc>
          <w:tcPr>
            <w:tcW w:w="6907" w:type="dxa"/>
          </w:tcPr>
          <w:p w14:paraId="6F619362" w14:textId="77777777" w:rsidR="005E2D80" w:rsidRPr="00C81791" w:rsidRDefault="005E2D80" w:rsidP="005E2D80">
            <w:pPr>
              <w:keepNext/>
              <w:rPr>
                <w:rFonts w:eastAsia="Calibri"/>
                <w:color w:val="000000"/>
                <w:sz w:val="16"/>
                <w:szCs w:val="16"/>
                <w:u w:val="single"/>
              </w:rPr>
            </w:pPr>
            <w:r w:rsidRPr="00C81791">
              <w:rPr>
                <w:rFonts w:eastAsia="Calibri"/>
                <w:color w:val="000000"/>
                <w:sz w:val="16"/>
                <w:szCs w:val="16"/>
              </w:rPr>
              <w:t>(a).   The requirements of Sections 903.2.1.3(1) and 903.2.1.3(2) shall not apply to a single multi-purpose room less than 12,000 sf when all of the following conditions are met:</w:t>
            </w:r>
          </w:p>
          <w:p w14:paraId="0D60183B"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(1.)  The single multi-purpose room shall not be used for display or exhibition.</w:t>
            </w:r>
          </w:p>
          <w:p w14:paraId="3A8E4C33"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(2.)  The single multi-purpose room shall not share exit access with other occupancies. Non-separated accessory uses that are incidental or ancillary to the single multi-purpose room shall be considered as part of the assembly occupancy. The accessory uses shall not be limited to 10 percent of the single multi-purpose room floor area and/or building, but shall be included and considered as part of the limited assembly room floor area.</w:t>
            </w:r>
          </w:p>
          <w:p w14:paraId="000E2649"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(3.)  The single multi-purpose room shall not be part of a fire area containing other assembly occupancies.</w:t>
            </w:r>
          </w:p>
          <w:p w14:paraId="39DF6542" w14:textId="77777777" w:rsidR="005E2D80" w:rsidRPr="00C81791" w:rsidRDefault="005E2D80" w:rsidP="005E2D80">
            <w:pPr>
              <w:keepNext/>
              <w:rPr>
                <w:rFonts w:eastAsia="Calibri"/>
                <w:color w:val="000000"/>
                <w:sz w:val="16"/>
                <w:szCs w:val="16"/>
                <w:u w:val="single"/>
              </w:rPr>
            </w:pPr>
            <w:r w:rsidRPr="00C81791">
              <w:rPr>
                <w:rFonts w:eastAsia="Calibri"/>
                <w:color w:val="000000"/>
                <w:sz w:val="16"/>
                <w:szCs w:val="16"/>
              </w:rPr>
              <w:t>(4.)  A single multi-purpose room with an occupant load greater than 300 persons shall be provided with a fire alarm system in accordance with Section 907.2.1.</w:t>
            </w:r>
          </w:p>
          <w:p w14:paraId="4A3C6B4C"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(5.)  The single multi-purpose room with its accessory or ancillary uses shall be separated, when part of a multiple occupancy, in accordance with Table 508.4 and Section 707 from the remainder of the building. The single multi- purpose room fire area containing the single multi-purpose room and its accessory or ancillary uses shall be less than 12,000 sf.</w:t>
            </w:r>
          </w:p>
          <w:p w14:paraId="0AED0D51"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(6.)  Provide system smoke detection in all areas in accordance with Section 907 throughout the entire building.</w:t>
            </w:r>
          </w:p>
        </w:tc>
      </w:tr>
      <w:tr w:rsidR="005E2D80" w:rsidRPr="00C81791" w14:paraId="0E04740F" w14:textId="77777777" w:rsidTr="005E2D80">
        <w:trPr>
          <w:jc w:val="center"/>
        </w:trPr>
        <w:tc>
          <w:tcPr>
            <w:tcW w:w="724" w:type="dxa"/>
          </w:tcPr>
          <w:p w14:paraId="6D3E3C40"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079A58E4"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Section 903.2.9.4, </w:t>
            </w:r>
          </w:p>
          <w:p w14:paraId="4750DD32" w14:textId="77777777" w:rsidR="005E2D80" w:rsidRPr="00C81791" w:rsidRDefault="005E2D80" w:rsidP="005E2D80">
            <w:pPr>
              <w:rPr>
                <w:rFonts w:eastAsia="Calibri"/>
                <w:color w:val="000000"/>
                <w:sz w:val="16"/>
                <w:szCs w:val="16"/>
              </w:rPr>
            </w:pPr>
            <w:r w:rsidRPr="00C81791">
              <w:rPr>
                <w:rFonts w:eastAsia="Calibri"/>
                <w:color w:val="000000"/>
                <w:sz w:val="16"/>
                <w:szCs w:val="16"/>
              </w:rPr>
              <w:t>Group S-1.</w:t>
            </w:r>
          </w:p>
        </w:tc>
        <w:tc>
          <w:tcPr>
            <w:tcW w:w="6907" w:type="dxa"/>
          </w:tcPr>
          <w:p w14:paraId="0442B41D"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0AD26414" w14:textId="77777777" w:rsidTr="005E2D80">
        <w:trPr>
          <w:jc w:val="center"/>
        </w:trPr>
        <w:tc>
          <w:tcPr>
            <w:tcW w:w="724" w:type="dxa"/>
          </w:tcPr>
          <w:p w14:paraId="5BE52DC7"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Amend</w:t>
            </w:r>
          </w:p>
        </w:tc>
        <w:tc>
          <w:tcPr>
            <w:tcW w:w="2757" w:type="dxa"/>
          </w:tcPr>
          <w:p w14:paraId="021A0C54"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Exception</w:t>
            </w:r>
          </w:p>
        </w:tc>
        <w:tc>
          <w:tcPr>
            <w:tcW w:w="6907" w:type="dxa"/>
          </w:tcPr>
          <w:p w14:paraId="3C57AE9C"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 xml:space="preserve">   </w:t>
            </w:r>
          </w:p>
        </w:tc>
      </w:tr>
      <w:tr w:rsidR="005E2D80" w:rsidRPr="00C81791" w14:paraId="637F65A4" w14:textId="77777777" w:rsidTr="005E2D80">
        <w:trPr>
          <w:jc w:val="center"/>
        </w:trPr>
        <w:tc>
          <w:tcPr>
            <w:tcW w:w="724" w:type="dxa"/>
          </w:tcPr>
          <w:p w14:paraId="44560FBC"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 xml:space="preserve">Adopt </w:t>
            </w:r>
          </w:p>
        </w:tc>
        <w:tc>
          <w:tcPr>
            <w:tcW w:w="2757" w:type="dxa"/>
          </w:tcPr>
          <w:p w14:paraId="34A6692D"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Item (2)</w:t>
            </w:r>
          </w:p>
        </w:tc>
        <w:tc>
          <w:tcPr>
            <w:tcW w:w="6907" w:type="dxa"/>
          </w:tcPr>
          <w:p w14:paraId="6F1DC0EE"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(2.)  The requirement of Section 903.2.9.4 shall not apply to mini-storage facilities less than 12,000 sf. Mini-storage facilities, including mini-storage facilities which are climate-controlled, shall comply with 903.2.9(1) thru 903.2.9(4).</w:t>
            </w:r>
          </w:p>
        </w:tc>
      </w:tr>
      <w:tr w:rsidR="005E2D80" w:rsidRPr="00C81791" w14:paraId="7D6C6BC3" w14:textId="77777777" w:rsidTr="005E2D80">
        <w:trPr>
          <w:jc w:val="center"/>
        </w:trPr>
        <w:tc>
          <w:tcPr>
            <w:tcW w:w="724" w:type="dxa"/>
          </w:tcPr>
          <w:p w14:paraId="296B3619"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110717AE"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903.2.8, Group R.</w:t>
            </w:r>
          </w:p>
        </w:tc>
        <w:tc>
          <w:tcPr>
            <w:tcW w:w="6907" w:type="dxa"/>
          </w:tcPr>
          <w:p w14:paraId="5824235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224E7A19" w14:textId="77777777" w:rsidTr="005E2D80">
        <w:trPr>
          <w:jc w:val="center"/>
        </w:trPr>
        <w:tc>
          <w:tcPr>
            <w:tcW w:w="724" w:type="dxa"/>
          </w:tcPr>
          <w:p w14:paraId="436F09A8"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15D24894"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Exceptions</w:t>
            </w:r>
          </w:p>
        </w:tc>
        <w:tc>
          <w:tcPr>
            <w:tcW w:w="6907" w:type="dxa"/>
          </w:tcPr>
          <w:p w14:paraId="3F370160" w14:textId="77777777" w:rsidR="005E2D80" w:rsidRPr="00C81791" w:rsidRDefault="005E2D80" w:rsidP="005E2D80">
            <w:pPr>
              <w:rPr>
                <w:rFonts w:eastAsia="Calibri"/>
                <w:color w:val="000000"/>
                <w:sz w:val="16"/>
                <w:szCs w:val="16"/>
              </w:rPr>
            </w:pPr>
            <w:r w:rsidRPr="00C81791">
              <w:rPr>
                <w:rFonts w:eastAsia="Calibri"/>
                <w:color w:val="000000"/>
                <w:sz w:val="16"/>
                <w:szCs w:val="16"/>
              </w:rPr>
              <w:t>(a).  An automatic sprinkler system is not required when not more than two dwelling or sleeping units are attached to a commercial or non-residential occupancy where all of the following conditions exist:</w:t>
            </w:r>
          </w:p>
          <w:p w14:paraId="3C3C8EC6" w14:textId="77777777" w:rsidR="005E2D80" w:rsidRPr="00C81791" w:rsidRDefault="005E2D80" w:rsidP="005E2D80">
            <w:pPr>
              <w:rPr>
                <w:rFonts w:eastAsia="Calibri"/>
                <w:color w:val="000000"/>
                <w:sz w:val="16"/>
                <w:szCs w:val="16"/>
              </w:rPr>
            </w:pPr>
            <w:r w:rsidRPr="00C81791">
              <w:rPr>
                <w:rFonts w:eastAsia="Calibri"/>
                <w:color w:val="000000"/>
                <w:sz w:val="16"/>
                <w:szCs w:val="16"/>
              </w:rPr>
              <w:t>(1.)  The dwelling or sleeping units shall be separated vertically and/or horizontally from the non-residential occupancy as well as each other by two-hour construction in accordance with Sections 707 and 711.</w:t>
            </w:r>
          </w:p>
          <w:p w14:paraId="7A3E2608" w14:textId="77777777" w:rsidR="005E2D80" w:rsidRPr="00C81791" w:rsidRDefault="005E2D80" w:rsidP="005E2D80">
            <w:pPr>
              <w:rPr>
                <w:rFonts w:eastAsia="Calibri"/>
                <w:color w:val="000000"/>
                <w:sz w:val="16"/>
                <w:szCs w:val="16"/>
                <w:u w:val="single"/>
              </w:rPr>
            </w:pPr>
            <w:r w:rsidRPr="00C81791">
              <w:rPr>
                <w:rFonts w:eastAsia="Calibri"/>
                <w:color w:val="000000"/>
                <w:sz w:val="16"/>
                <w:szCs w:val="16"/>
              </w:rPr>
              <w:t>(2.)  Provide system smoke detection in all areas in accordance with Section 907 throughout the entire building</w:t>
            </w:r>
            <w:r w:rsidRPr="00C81791">
              <w:rPr>
                <w:rFonts w:eastAsia="Calibri"/>
                <w:color w:val="000000"/>
                <w:sz w:val="16"/>
                <w:szCs w:val="16"/>
                <w:u w:val="single"/>
              </w:rPr>
              <w:t>.</w:t>
            </w:r>
          </w:p>
          <w:p w14:paraId="3D45F485" w14:textId="77777777" w:rsidR="005E2D80" w:rsidRPr="00C81791" w:rsidRDefault="005E2D80" w:rsidP="005E2D80">
            <w:pPr>
              <w:rPr>
                <w:rFonts w:eastAsia="Calibri"/>
                <w:color w:val="000000"/>
                <w:sz w:val="16"/>
                <w:szCs w:val="16"/>
              </w:rPr>
            </w:pPr>
            <w:r w:rsidRPr="00C81791">
              <w:rPr>
                <w:rFonts w:eastAsia="Calibri"/>
                <w:color w:val="000000"/>
                <w:sz w:val="16"/>
                <w:szCs w:val="16"/>
              </w:rPr>
              <w:t>(3.)  Egress from the dwelling or sleeping units shall not pass through the non-residential occupancy.</w:t>
            </w:r>
          </w:p>
          <w:p w14:paraId="3FC276A5" w14:textId="77777777" w:rsidR="005E2D80" w:rsidRPr="00C81791" w:rsidRDefault="005E2D80" w:rsidP="005E2D80">
            <w:pPr>
              <w:rPr>
                <w:rFonts w:eastAsia="Calibri"/>
                <w:color w:val="000000"/>
                <w:sz w:val="16"/>
                <w:szCs w:val="16"/>
              </w:rPr>
            </w:pPr>
            <w:r w:rsidRPr="00C81791">
              <w:rPr>
                <w:rFonts w:eastAsia="Calibri"/>
                <w:color w:val="000000"/>
                <w:sz w:val="16"/>
                <w:szCs w:val="16"/>
              </w:rPr>
              <w:t>(4.)  The building shall not exceed two stories.</w:t>
            </w:r>
          </w:p>
        </w:tc>
      </w:tr>
      <w:tr w:rsidR="005E2D80" w:rsidRPr="00C81791" w14:paraId="1CD5F600" w14:textId="77777777" w:rsidTr="005E2D80">
        <w:trPr>
          <w:jc w:val="center"/>
        </w:trPr>
        <w:tc>
          <w:tcPr>
            <w:tcW w:w="724" w:type="dxa"/>
          </w:tcPr>
          <w:p w14:paraId="37AEE8F9"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4C2C74C5" w14:textId="77777777" w:rsidR="005E2D80" w:rsidRPr="00C81791" w:rsidRDefault="005E2D80" w:rsidP="005E2D80">
            <w:pPr>
              <w:rPr>
                <w:rFonts w:eastAsia="Calibri"/>
                <w:color w:val="000000"/>
                <w:sz w:val="16"/>
                <w:szCs w:val="16"/>
              </w:rPr>
            </w:pPr>
          </w:p>
        </w:tc>
        <w:tc>
          <w:tcPr>
            <w:tcW w:w="6907" w:type="dxa"/>
          </w:tcPr>
          <w:p w14:paraId="60887B03" w14:textId="77777777" w:rsidR="005E2D80" w:rsidRPr="00C81791" w:rsidRDefault="005E2D80" w:rsidP="005E2D80">
            <w:pPr>
              <w:rPr>
                <w:rFonts w:eastAsia="Calibri"/>
                <w:color w:val="000000"/>
                <w:sz w:val="16"/>
                <w:szCs w:val="16"/>
              </w:rPr>
            </w:pPr>
            <w:r w:rsidRPr="00C81791">
              <w:rPr>
                <w:rFonts w:eastAsia="Calibri"/>
                <w:color w:val="000000"/>
                <w:sz w:val="16"/>
                <w:szCs w:val="16"/>
              </w:rPr>
              <w:t>(b.)  An automatic sprinkler system is not required in Residential Group R-3, boarding houses (transient and nontransient) as defined by Section 310.5, where one of the following conditions exist:</w:t>
            </w:r>
          </w:p>
          <w:p w14:paraId="6EE40CEF" w14:textId="77777777" w:rsidR="005E2D80" w:rsidRPr="00C81791" w:rsidRDefault="005E2D80" w:rsidP="005E2D80">
            <w:pPr>
              <w:rPr>
                <w:rFonts w:eastAsia="Calibri"/>
                <w:color w:val="000000"/>
                <w:sz w:val="16"/>
                <w:szCs w:val="16"/>
              </w:rPr>
            </w:pPr>
            <w:r w:rsidRPr="00C81791">
              <w:rPr>
                <w:rFonts w:eastAsia="Calibri"/>
                <w:color w:val="000000"/>
                <w:sz w:val="16"/>
                <w:szCs w:val="16"/>
              </w:rPr>
              <w:t>(1.)  Every sleeping room has a door opening directly to the exterior at the street or finish grade.</w:t>
            </w:r>
          </w:p>
          <w:p w14:paraId="3DD12DC7" w14:textId="77777777" w:rsidR="005E2D80" w:rsidRPr="00C81791" w:rsidRDefault="005E2D80" w:rsidP="005E2D80">
            <w:pPr>
              <w:rPr>
                <w:rFonts w:eastAsia="Calibri"/>
                <w:color w:val="000000"/>
                <w:sz w:val="16"/>
                <w:szCs w:val="16"/>
              </w:rPr>
            </w:pPr>
            <w:r w:rsidRPr="00C81791">
              <w:rPr>
                <w:rFonts w:eastAsia="Calibri"/>
                <w:color w:val="000000"/>
                <w:sz w:val="16"/>
                <w:szCs w:val="16"/>
              </w:rPr>
              <w:t>(2.)  Every sleeping room has a door opening directly to the exterior which leads to an outside stair protected in accordance with Section 1027.</w:t>
            </w:r>
          </w:p>
        </w:tc>
      </w:tr>
      <w:tr w:rsidR="005E2D80" w:rsidRPr="00C81791" w14:paraId="71753D11" w14:textId="77777777" w:rsidTr="005E2D80">
        <w:trPr>
          <w:jc w:val="center"/>
        </w:trPr>
        <w:tc>
          <w:tcPr>
            <w:tcW w:w="724" w:type="dxa"/>
          </w:tcPr>
          <w:p w14:paraId="574B1525"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767720A7"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1010.2.4, Locks and Latches.</w:t>
            </w:r>
          </w:p>
        </w:tc>
        <w:tc>
          <w:tcPr>
            <w:tcW w:w="6907" w:type="dxa"/>
          </w:tcPr>
          <w:p w14:paraId="532C9C4E" w14:textId="77777777" w:rsidR="005E2D80" w:rsidRPr="00C81791" w:rsidRDefault="005E2D80" w:rsidP="005E2D80">
            <w:pPr>
              <w:rPr>
                <w:rFonts w:eastAsia="Calibri"/>
                <w:color w:val="000000"/>
                <w:sz w:val="16"/>
                <w:szCs w:val="16"/>
                <w:u w:val="single"/>
              </w:rPr>
            </w:pPr>
            <w:r w:rsidRPr="00C81791">
              <w:rPr>
                <w:rFonts w:eastAsia="Calibri"/>
                <w:color w:val="000000"/>
                <w:sz w:val="16"/>
                <w:szCs w:val="16"/>
                <w:u w:val="single"/>
              </w:rPr>
              <w:t xml:space="preserve">   </w:t>
            </w:r>
          </w:p>
        </w:tc>
      </w:tr>
      <w:tr w:rsidR="005E2D80" w:rsidRPr="00C81791" w14:paraId="1C75BE5B" w14:textId="77777777" w:rsidTr="005E2D80">
        <w:trPr>
          <w:jc w:val="center"/>
        </w:trPr>
        <w:tc>
          <w:tcPr>
            <w:tcW w:w="724" w:type="dxa"/>
          </w:tcPr>
          <w:p w14:paraId="39B4A21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61BC5D4C"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w:t>
            </w:r>
          </w:p>
        </w:tc>
        <w:tc>
          <w:tcPr>
            <w:tcW w:w="6907" w:type="dxa"/>
          </w:tcPr>
          <w:p w14:paraId="125404E1"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Electric locking systems, including electromechanical locking systems and electromagnetic locking systems, shall be permitted to be locked in the means of egress in Group I-1 or I-2 occupancies where persons receiving care require their containment. Controlled egress doors shall be permitted in such occupancies where the building is equipped throughout with an automatic sprinkler system in accordance with Section 903.3.1.1 or an approved automatic smoke or heat detection system installed in accordance with Section 907, provided that the doors are installed and operate in accordance with all of the following: </w:t>
            </w:r>
          </w:p>
          <w:p w14:paraId="3C4BDE2A"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 The door locks shall unlock on actuation of the automatic sprinkler system or automatic fire detection system. </w:t>
            </w:r>
          </w:p>
          <w:p w14:paraId="4596D47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(b.)  The door locks shall unlock on loss of power controlling the lock or lock mechanism. </w:t>
            </w:r>
          </w:p>
          <w:p w14:paraId="46619F97"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(c.)  The door locking system shall be installed to have the capability of being unlocked by a switch located at the fire command center, a nursing station or other approved location. The switch shall directly break power to the lock. </w:t>
            </w:r>
          </w:p>
          <w:p w14:paraId="2A342CD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(d.)  A means of manual mechanical unlocking must be provided at each door that is not in direct view of the remote release location required by Item c. </w:t>
            </w:r>
          </w:p>
          <w:p w14:paraId="2EA8E470"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(e.)  The procedures for unlocking the doors shall be described and approved as part of the emergency planning and preparedness required by Chapter 4 of the International Fire Code. </w:t>
            </w:r>
          </w:p>
          <w:p w14:paraId="2050563C"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(f.)  All clinical staff shall have the keys, codes or other means necessary to operate the locking systems.                                                    </w:t>
            </w:r>
          </w:p>
          <w:p w14:paraId="45090274"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(g.)  Emergency lighting shall be provided at the door. </w:t>
            </w:r>
          </w:p>
          <w:p w14:paraId="05B000FF" w14:textId="77777777" w:rsidR="005E2D80" w:rsidRPr="00C81791" w:rsidRDefault="005E2D80" w:rsidP="005E2D80">
            <w:pPr>
              <w:rPr>
                <w:rFonts w:eastAsia="Calibri"/>
                <w:color w:val="000000"/>
                <w:sz w:val="16"/>
                <w:szCs w:val="16"/>
              </w:rPr>
            </w:pPr>
            <w:r w:rsidRPr="00C81791">
              <w:rPr>
                <w:rFonts w:eastAsia="Calibri"/>
                <w:color w:val="000000"/>
                <w:sz w:val="16"/>
                <w:szCs w:val="16"/>
              </w:rPr>
              <w:t>(h.)  The door locking system units shall be listed in accordance with UL 294.</w:t>
            </w:r>
          </w:p>
          <w:p w14:paraId="4C22FCD8"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(i.)  “Automatic” Re-Locking, after an emergency release as described above, shall be prohibited. A specific human action dedicated for re-locking doors must be provided at the remote control location or at each lock location. </w:t>
            </w:r>
          </w:p>
          <w:p w14:paraId="754ACBD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(j.)  Document the “staff/patient ratio” for the occupants of the locked area to the authority having jurisdiction. The ratio shall be within state and federal licensing/certification guidelines. Please note that only “nurses” and “nurses’ aides” assigned to the locked area shall be considered acceptable responsible staff in regard to this ratio documentation. </w:t>
            </w:r>
          </w:p>
          <w:p w14:paraId="517C2F4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(k.)  Provide the reason for installing specialized security measures to the authority having jurisdiction. </w:t>
            </w:r>
          </w:p>
          <w:p w14:paraId="242FC8EF" w14:textId="77777777" w:rsidR="005E2D80" w:rsidRPr="00C81791" w:rsidRDefault="005E2D80" w:rsidP="005E2D80">
            <w:pPr>
              <w:rPr>
                <w:rFonts w:eastAsia="Calibri"/>
                <w:color w:val="000000"/>
                <w:sz w:val="16"/>
                <w:szCs w:val="16"/>
              </w:rPr>
            </w:pPr>
            <w:r w:rsidRPr="00C81791">
              <w:rPr>
                <w:rFonts w:eastAsia="Calibri"/>
                <w:color w:val="000000"/>
                <w:sz w:val="16"/>
                <w:szCs w:val="16"/>
              </w:rPr>
              <w:t>(l.)  Documentation addressing each condition itemized above shall be provided to the authority having jurisdiction and shall include the signature of the building owner or the facility administrator.</w:t>
            </w:r>
          </w:p>
          <w:p w14:paraId="583C4D7E" w14:textId="77777777" w:rsidR="005E2D80" w:rsidRPr="00C81791" w:rsidRDefault="005E2D80" w:rsidP="005E2D80">
            <w:pPr>
              <w:rPr>
                <w:rFonts w:eastAsia="Calibri"/>
                <w:color w:val="000000"/>
                <w:sz w:val="16"/>
                <w:szCs w:val="16"/>
              </w:rPr>
            </w:pPr>
          </w:p>
        </w:tc>
      </w:tr>
      <w:tr w:rsidR="005E2D80" w:rsidRPr="00C81791" w14:paraId="1A6B18A9" w14:textId="77777777" w:rsidTr="005E2D80">
        <w:trPr>
          <w:jc w:val="center"/>
        </w:trPr>
        <w:tc>
          <w:tcPr>
            <w:tcW w:w="724" w:type="dxa"/>
          </w:tcPr>
          <w:p w14:paraId="6C146BE4"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lastRenderedPageBreak/>
              <w:t xml:space="preserve">Amend </w:t>
            </w:r>
          </w:p>
        </w:tc>
        <w:tc>
          <w:tcPr>
            <w:tcW w:w="2757" w:type="dxa"/>
          </w:tcPr>
          <w:p w14:paraId="667C0AED"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Item (3.)</w:t>
            </w:r>
          </w:p>
        </w:tc>
        <w:tc>
          <w:tcPr>
            <w:tcW w:w="6907" w:type="dxa"/>
          </w:tcPr>
          <w:p w14:paraId="3FBC251A"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3. In buildings in occupancy Group A having an occupant load of 500 or less, Groups B and M, the main door or doors are permitted to be equipped with key-operated locking devices from the egress side provided:</w:t>
            </w:r>
          </w:p>
          <w:p w14:paraId="2FE82BB7" w14:textId="77777777" w:rsidR="005E2D80" w:rsidRPr="00C81791" w:rsidRDefault="005E2D80" w:rsidP="005E2D80">
            <w:pPr>
              <w:keepNext/>
              <w:ind w:left="720"/>
              <w:rPr>
                <w:rFonts w:eastAsia="Calibri"/>
                <w:color w:val="000000"/>
                <w:sz w:val="16"/>
                <w:szCs w:val="16"/>
              </w:rPr>
            </w:pPr>
            <w:r w:rsidRPr="00C81791">
              <w:rPr>
                <w:rFonts w:eastAsia="Calibri"/>
                <w:color w:val="000000"/>
                <w:sz w:val="16"/>
                <w:szCs w:val="16"/>
              </w:rPr>
              <w:t>3.1. The locking device is readily distinguishable as locked.</w:t>
            </w:r>
          </w:p>
          <w:p w14:paraId="78E1DA14" w14:textId="77777777" w:rsidR="005E2D80" w:rsidRPr="00C81791" w:rsidRDefault="005E2D80" w:rsidP="005E2D80">
            <w:pPr>
              <w:keepNext/>
              <w:ind w:left="720"/>
              <w:rPr>
                <w:rFonts w:eastAsia="Calibri"/>
                <w:color w:val="000000"/>
                <w:sz w:val="16"/>
                <w:szCs w:val="16"/>
              </w:rPr>
            </w:pPr>
            <w:r w:rsidRPr="00C81791">
              <w:rPr>
                <w:rFonts w:eastAsia="Calibri"/>
                <w:color w:val="000000"/>
                <w:sz w:val="16"/>
                <w:szCs w:val="16"/>
              </w:rPr>
              <w:t>3.2. A readily visible durable sign is posted on the egress side on or adjacent to the door stating: THIS DOOR TO REMAIN UNLOCKED WHEN THIS SPACE IS OCCUPIED. The sign shall be in letters 1 inch (25 mm) high on a contrasting background.</w:t>
            </w:r>
          </w:p>
          <w:p w14:paraId="0B781FDD" w14:textId="77777777" w:rsidR="005E2D80" w:rsidRPr="00C81791" w:rsidRDefault="005E2D80" w:rsidP="005E2D80">
            <w:pPr>
              <w:keepNext/>
              <w:ind w:left="720"/>
              <w:rPr>
                <w:rFonts w:eastAsia="Calibri"/>
                <w:color w:val="000000"/>
                <w:sz w:val="16"/>
                <w:szCs w:val="16"/>
              </w:rPr>
            </w:pPr>
            <w:r w:rsidRPr="00C81791">
              <w:rPr>
                <w:rFonts w:eastAsia="Calibri"/>
                <w:color w:val="000000"/>
                <w:sz w:val="16"/>
                <w:szCs w:val="16"/>
              </w:rPr>
              <w:t>3.3. The use of the key-operated locking device is revocable by the building official for due cause.</w:t>
            </w:r>
          </w:p>
        </w:tc>
      </w:tr>
      <w:tr w:rsidR="005E2D80" w:rsidRPr="00C81791" w14:paraId="61A67615" w14:textId="77777777" w:rsidTr="005E2D80">
        <w:trPr>
          <w:jc w:val="center"/>
        </w:trPr>
        <w:tc>
          <w:tcPr>
            <w:tcW w:w="724" w:type="dxa"/>
          </w:tcPr>
          <w:p w14:paraId="199DC7CA"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5506534B" w14:textId="77777777" w:rsidR="005E2D80" w:rsidRPr="00C81791" w:rsidRDefault="005E2D80" w:rsidP="005E2D80">
            <w:pPr>
              <w:rPr>
                <w:rFonts w:eastAsia="Calibri"/>
                <w:color w:val="000000"/>
                <w:sz w:val="16"/>
                <w:szCs w:val="16"/>
              </w:rPr>
            </w:pPr>
            <w:r w:rsidRPr="00C81791">
              <w:rPr>
                <w:rFonts w:eastAsia="Calibri"/>
                <w:color w:val="000000"/>
                <w:sz w:val="16"/>
                <w:szCs w:val="16"/>
              </w:rPr>
              <w:t>Item (3.4)</w:t>
            </w:r>
          </w:p>
        </w:tc>
        <w:tc>
          <w:tcPr>
            <w:tcW w:w="6907" w:type="dxa"/>
          </w:tcPr>
          <w:p w14:paraId="6EB645F3" w14:textId="77777777" w:rsidR="005E2D80" w:rsidRPr="00C81791" w:rsidRDefault="005E2D80" w:rsidP="005E2D80">
            <w:pPr>
              <w:rPr>
                <w:rFonts w:eastAsia="Calibri"/>
                <w:color w:val="000000"/>
                <w:sz w:val="16"/>
                <w:szCs w:val="16"/>
              </w:rPr>
            </w:pPr>
            <w:r w:rsidRPr="00C81791">
              <w:rPr>
                <w:rFonts w:eastAsia="Calibri"/>
                <w:color w:val="000000"/>
                <w:sz w:val="16"/>
                <w:szCs w:val="16"/>
              </w:rPr>
              <w:t>Doors remain unlocked when the building or space is occupied</w:t>
            </w:r>
          </w:p>
        </w:tc>
      </w:tr>
      <w:tr w:rsidR="005E2D80" w:rsidRPr="00C81791" w14:paraId="2FDD58D4" w14:textId="77777777" w:rsidTr="005E2D80">
        <w:trPr>
          <w:jc w:val="center"/>
        </w:trPr>
        <w:tc>
          <w:tcPr>
            <w:tcW w:w="724" w:type="dxa"/>
          </w:tcPr>
          <w:p w14:paraId="4A0CF8BE"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6EAF6730" w14:textId="77777777" w:rsidR="005E2D80" w:rsidRPr="00C81791" w:rsidRDefault="005E2D80" w:rsidP="005E2D80">
            <w:pPr>
              <w:rPr>
                <w:rFonts w:eastAsia="Calibri"/>
                <w:color w:val="000000"/>
                <w:sz w:val="16"/>
                <w:szCs w:val="16"/>
              </w:rPr>
            </w:pPr>
            <w:r w:rsidRPr="00C81791">
              <w:rPr>
                <w:rFonts w:eastAsia="Calibri"/>
                <w:color w:val="000000"/>
                <w:sz w:val="16"/>
                <w:szCs w:val="16"/>
              </w:rPr>
              <w:t>Item (3.5)</w:t>
            </w:r>
          </w:p>
        </w:tc>
        <w:tc>
          <w:tcPr>
            <w:tcW w:w="6907" w:type="dxa"/>
          </w:tcPr>
          <w:p w14:paraId="5A16984B" w14:textId="77777777" w:rsidR="005E2D80" w:rsidRPr="00C81791" w:rsidRDefault="005E2D80" w:rsidP="005E2D80">
            <w:pPr>
              <w:rPr>
                <w:rFonts w:eastAsia="Calibri"/>
                <w:color w:val="000000"/>
                <w:sz w:val="16"/>
                <w:szCs w:val="16"/>
              </w:rPr>
            </w:pPr>
            <w:r w:rsidRPr="00C81791">
              <w:rPr>
                <w:rFonts w:eastAsia="Calibri"/>
                <w:color w:val="000000"/>
                <w:sz w:val="16"/>
                <w:szCs w:val="16"/>
              </w:rPr>
              <w:t>A key is immediately available to any occupant inside the building or space when it is locked.</w:t>
            </w:r>
          </w:p>
        </w:tc>
      </w:tr>
      <w:tr w:rsidR="005E2D80" w:rsidRPr="00C81791" w14:paraId="1A4117A1" w14:textId="77777777" w:rsidTr="005E2D80">
        <w:trPr>
          <w:jc w:val="center"/>
        </w:trPr>
        <w:tc>
          <w:tcPr>
            <w:tcW w:w="724" w:type="dxa"/>
          </w:tcPr>
          <w:p w14:paraId="59A57FDA"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3D26A8EF"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w:t>
            </w:r>
          </w:p>
        </w:tc>
        <w:tc>
          <w:tcPr>
            <w:tcW w:w="6907" w:type="dxa"/>
          </w:tcPr>
          <w:p w14:paraId="0F2BB16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4AC6C2FA" w14:textId="77777777" w:rsidTr="005E2D80">
        <w:trPr>
          <w:jc w:val="center"/>
        </w:trPr>
        <w:tc>
          <w:tcPr>
            <w:tcW w:w="724" w:type="dxa"/>
          </w:tcPr>
          <w:p w14:paraId="4E344E35"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47A93579"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(8.1)</w:t>
            </w:r>
          </w:p>
        </w:tc>
        <w:tc>
          <w:tcPr>
            <w:tcW w:w="6907" w:type="dxa"/>
          </w:tcPr>
          <w:p w14:paraId="41754437"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2DBEED9A" w14:textId="77777777" w:rsidTr="005E2D80">
        <w:trPr>
          <w:jc w:val="center"/>
        </w:trPr>
        <w:tc>
          <w:tcPr>
            <w:tcW w:w="724" w:type="dxa"/>
          </w:tcPr>
          <w:p w14:paraId="4632D839"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279DCFA9"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(8.2)</w:t>
            </w:r>
          </w:p>
        </w:tc>
        <w:tc>
          <w:tcPr>
            <w:tcW w:w="6907" w:type="dxa"/>
          </w:tcPr>
          <w:p w14:paraId="6C344EC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438687A1" w14:textId="77777777" w:rsidTr="005E2D80">
        <w:trPr>
          <w:jc w:val="center"/>
        </w:trPr>
        <w:tc>
          <w:tcPr>
            <w:tcW w:w="724" w:type="dxa"/>
          </w:tcPr>
          <w:p w14:paraId="10AE0789"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7F63DD65"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(8.3)</w:t>
            </w:r>
          </w:p>
        </w:tc>
        <w:tc>
          <w:tcPr>
            <w:tcW w:w="6907" w:type="dxa"/>
          </w:tcPr>
          <w:p w14:paraId="35316899"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70C5B7E" w14:textId="77777777" w:rsidTr="005E2D80">
        <w:trPr>
          <w:jc w:val="center"/>
        </w:trPr>
        <w:tc>
          <w:tcPr>
            <w:tcW w:w="724" w:type="dxa"/>
          </w:tcPr>
          <w:p w14:paraId="1B0E015C"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0356E00C"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(8.4)</w:t>
            </w:r>
          </w:p>
        </w:tc>
        <w:tc>
          <w:tcPr>
            <w:tcW w:w="6907" w:type="dxa"/>
          </w:tcPr>
          <w:p w14:paraId="36DDD39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56099027" w14:textId="77777777" w:rsidTr="005E2D80">
        <w:trPr>
          <w:jc w:val="center"/>
        </w:trPr>
        <w:tc>
          <w:tcPr>
            <w:tcW w:w="724" w:type="dxa"/>
          </w:tcPr>
          <w:p w14:paraId="301EDDB8"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2B2CB9E1"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(8.5)</w:t>
            </w:r>
          </w:p>
        </w:tc>
        <w:tc>
          <w:tcPr>
            <w:tcW w:w="6907" w:type="dxa"/>
          </w:tcPr>
          <w:p w14:paraId="6DE3C500"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E904F2F" w14:textId="77777777" w:rsidTr="005E2D80">
        <w:trPr>
          <w:jc w:val="center"/>
        </w:trPr>
        <w:tc>
          <w:tcPr>
            <w:tcW w:w="724" w:type="dxa"/>
          </w:tcPr>
          <w:p w14:paraId="47EC0B73"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4580081A"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(8.6)</w:t>
            </w:r>
          </w:p>
        </w:tc>
        <w:tc>
          <w:tcPr>
            <w:tcW w:w="6907" w:type="dxa"/>
          </w:tcPr>
          <w:p w14:paraId="5BC3B8AB"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47E8873C" w14:textId="77777777" w:rsidTr="005E2D80">
        <w:trPr>
          <w:jc w:val="center"/>
        </w:trPr>
        <w:tc>
          <w:tcPr>
            <w:tcW w:w="724" w:type="dxa"/>
          </w:tcPr>
          <w:p w14:paraId="013AC0D4"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46043725"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2AC44DC7" w14:textId="77777777" w:rsidR="005E2D80" w:rsidRPr="00C81791" w:rsidRDefault="005E2D80" w:rsidP="005E2D80">
            <w:pPr>
              <w:rPr>
                <w:rFonts w:eastAsia="Calibri"/>
                <w:color w:val="000000"/>
                <w:sz w:val="16"/>
                <w:szCs w:val="16"/>
              </w:rPr>
            </w:pPr>
            <w:r w:rsidRPr="00C81791">
              <w:rPr>
                <w:rFonts w:eastAsia="Calibri"/>
                <w:color w:val="000000"/>
                <w:sz w:val="16"/>
                <w:szCs w:val="16"/>
              </w:rPr>
              <w:t>Where approved, in Group I occupancies, the installation of a sign is not required where care recipients who because of clinical needs require restraint or containment as part of the function of the treatment area.</w:t>
            </w:r>
          </w:p>
        </w:tc>
      </w:tr>
      <w:tr w:rsidR="005E2D80" w:rsidRPr="00C81791" w14:paraId="50BB85D0" w14:textId="77777777" w:rsidTr="005E2D80">
        <w:trPr>
          <w:jc w:val="center"/>
        </w:trPr>
        <w:tc>
          <w:tcPr>
            <w:tcW w:w="724" w:type="dxa"/>
          </w:tcPr>
          <w:p w14:paraId="3E98EEA0"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0C074433" w14:textId="77777777" w:rsidR="005E2D80" w:rsidRPr="00C81791" w:rsidRDefault="005E2D80" w:rsidP="005E2D80">
            <w:pPr>
              <w:rPr>
                <w:rFonts w:eastAsia="Calibri"/>
                <w:color w:val="000000"/>
                <w:sz w:val="16"/>
                <w:szCs w:val="16"/>
              </w:rPr>
            </w:pPr>
          </w:p>
        </w:tc>
        <w:tc>
          <w:tcPr>
            <w:tcW w:w="6907" w:type="dxa"/>
          </w:tcPr>
          <w:p w14:paraId="0DD0045D" w14:textId="77777777" w:rsidR="005E2D80" w:rsidRPr="00C81791" w:rsidRDefault="005E2D80" w:rsidP="005E2D80">
            <w:pPr>
              <w:rPr>
                <w:rFonts w:eastAsia="Calibri"/>
                <w:color w:val="000000"/>
                <w:sz w:val="16"/>
                <w:szCs w:val="16"/>
              </w:rPr>
            </w:pPr>
            <w:r w:rsidRPr="00C81791">
              <w:rPr>
                <w:rFonts w:eastAsia="Calibri"/>
                <w:color w:val="000000"/>
                <w:sz w:val="16"/>
                <w:szCs w:val="16"/>
              </w:rPr>
              <w:t>(7.)  Emergency lighting shall be provided on the egress side of the door.</w:t>
            </w:r>
          </w:p>
          <w:p w14:paraId="0044213B" w14:textId="77777777" w:rsidR="005E2D80" w:rsidRPr="00C81791" w:rsidRDefault="005E2D80" w:rsidP="005E2D80">
            <w:pPr>
              <w:rPr>
                <w:rFonts w:eastAsia="Calibri"/>
                <w:color w:val="000000"/>
                <w:sz w:val="16"/>
                <w:szCs w:val="16"/>
              </w:rPr>
            </w:pPr>
            <w:r w:rsidRPr="00C81791">
              <w:rPr>
                <w:rFonts w:eastAsia="Calibri"/>
                <w:color w:val="000000"/>
                <w:sz w:val="16"/>
                <w:szCs w:val="16"/>
              </w:rPr>
              <w:t>(8.)  The delayed egress locking system units shall be listed in accordance with UL 294.</w:t>
            </w:r>
          </w:p>
        </w:tc>
      </w:tr>
      <w:tr w:rsidR="005E2D80" w:rsidRPr="00C81791" w14:paraId="2BD917B3" w14:textId="77777777" w:rsidTr="005E2D80">
        <w:trPr>
          <w:jc w:val="center"/>
        </w:trPr>
        <w:tc>
          <w:tcPr>
            <w:tcW w:w="724" w:type="dxa"/>
          </w:tcPr>
          <w:p w14:paraId="45094AF0"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108CC144" w14:textId="77777777" w:rsidR="005E2D80" w:rsidRPr="00C81791" w:rsidRDefault="005E2D80" w:rsidP="005E2D80">
            <w:pPr>
              <w:rPr>
                <w:rFonts w:eastAsia="Calibri"/>
                <w:color w:val="000000"/>
                <w:sz w:val="16"/>
                <w:szCs w:val="16"/>
                <w:u w:val="single"/>
              </w:rPr>
            </w:pPr>
            <w:r w:rsidRPr="00C81791">
              <w:rPr>
                <w:rFonts w:eastAsia="Calibri"/>
                <w:color w:val="000000"/>
                <w:sz w:val="16"/>
                <w:szCs w:val="16"/>
              </w:rPr>
              <w:t>Section 1010.2.11, Door hardware release of electrically locked egress doors.</w:t>
            </w:r>
          </w:p>
        </w:tc>
        <w:tc>
          <w:tcPr>
            <w:tcW w:w="6907" w:type="dxa"/>
          </w:tcPr>
          <w:p w14:paraId="02DF0CA6" w14:textId="77777777" w:rsidR="005E2D80" w:rsidRPr="00C81791" w:rsidRDefault="005E2D80" w:rsidP="005E2D80">
            <w:pPr>
              <w:rPr>
                <w:rFonts w:eastAsia="Calibri"/>
                <w:color w:val="000000"/>
                <w:sz w:val="16"/>
                <w:szCs w:val="16"/>
              </w:rPr>
            </w:pPr>
            <w:r w:rsidRPr="00C81791">
              <w:rPr>
                <w:rFonts w:eastAsia="Calibri"/>
                <w:color w:val="000000"/>
                <w:sz w:val="16"/>
                <w:szCs w:val="16"/>
              </w:rPr>
              <w:t>(a.)  a.  Doors in the required means of egress shall be permitted to be locked with an electromagnetic locking system where equipped with hardware and where installed and operated in accordance with all of the following:</w:t>
            </w:r>
          </w:p>
          <w:p w14:paraId="41F4DF99" w14:textId="77777777" w:rsidR="005E2D80" w:rsidRPr="00C81791" w:rsidRDefault="005E2D80" w:rsidP="005E2D80">
            <w:pPr>
              <w:rPr>
                <w:rFonts w:eastAsia="Calibri"/>
                <w:color w:val="000000"/>
                <w:sz w:val="16"/>
                <w:szCs w:val="16"/>
              </w:rPr>
            </w:pPr>
            <w:r w:rsidRPr="00C81791">
              <w:rPr>
                <w:rFonts w:eastAsia="Calibri"/>
                <w:color w:val="000000"/>
                <w:sz w:val="16"/>
                <w:szCs w:val="16"/>
              </w:rPr>
              <w:t>(1.)  The hardware that is affixed to the door leaf has an obvious method of operation that is readily operated under all lighting conditions.</w:t>
            </w:r>
          </w:p>
          <w:p w14:paraId="6A32B943" w14:textId="77777777" w:rsidR="005E2D80" w:rsidRPr="00C81791" w:rsidRDefault="005E2D80" w:rsidP="005E2D80">
            <w:pPr>
              <w:rPr>
                <w:rFonts w:eastAsia="Calibri"/>
                <w:color w:val="000000"/>
                <w:sz w:val="16"/>
                <w:szCs w:val="16"/>
              </w:rPr>
            </w:pPr>
            <w:r w:rsidRPr="00C81791">
              <w:rPr>
                <w:rFonts w:eastAsia="Calibri"/>
                <w:color w:val="000000"/>
                <w:sz w:val="16"/>
                <w:szCs w:val="16"/>
              </w:rPr>
              <w:t>(2.)  The hardware is capable of being operated with one hand.</w:t>
            </w:r>
          </w:p>
          <w:p w14:paraId="36FA3787" w14:textId="77777777" w:rsidR="005E2D80" w:rsidRPr="00C81791" w:rsidRDefault="005E2D80" w:rsidP="005E2D80">
            <w:pPr>
              <w:rPr>
                <w:rFonts w:eastAsia="Calibri"/>
                <w:color w:val="000000"/>
                <w:sz w:val="16"/>
                <w:szCs w:val="16"/>
              </w:rPr>
            </w:pPr>
            <w:r w:rsidRPr="00C81791">
              <w:rPr>
                <w:rFonts w:eastAsia="Calibri"/>
                <w:color w:val="000000"/>
                <w:sz w:val="16"/>
                <w:szCs w:val="16"/>
              </w:rPr>
              <w:t>(3.)  Operation of the hardware directly interrupts the power to the electromagnetic lock and unlocks the door immediately.</w:t>
            </w:r>
          </w:p>
          <w:p w14:paraId="3830F702" w14:textId="77777777" w:rsidR="005E2D80" w:rsidRPr="00C81791" w:rsidRDefault="005E2D80" w:rsidP="005E2D80">
            <w:pPr>
              <w:rPr>
                <w:rFonts w:eastAsia="Calibri"/>
                <w:color w:val="000000"/>
                <w:sz w:val="16"/>
                <w:szCs w:val="16"/>
              </w:rPr>
            </w:pPr>
            <w:r w:rsidRPr="00C81791">
              <w:rPr>
                <w:rFonts w:eastAsia="Calibri"/>
                <w:color w:val="000000"/>
                <w:sz w:val="16"/>
                <w:szCs w:val="16"/>
              </w:rPr>
              <w:t>(4.)  Loss of power to the locking system automatically unlocks the door.</w:t>
            </w:r>
          </w:p>
          <w:p w14:paraId="4980CDB6" w14:textId="77777777" w:rsidR="005E2D80" w:rsidRPr="00C81791" w:rsidRDefault="005E2D80" w:rsidP="005E2D80">
            <w:pPr>
              <w:rPr>
                <w:rFonts w:eastAsia="Calibri"/>
                <w:color w:val="000000"/>
                <w:sz w:val="16"/>
                <w:szCs w:val="16"/>
              </w:rPr>
            </w:pPr>
            <w:r w:rsidRPr="00C81791">
              <w:rPr>
                <w:rFonts w:eastAsia="Calibri"/>
                <w:color w:val="000000"/>
                <w:sz w:val="16"/>
                <w:szCs w:val="16"/>
              </w:rPr>
              <w:t>(5.)  Where panic or fire exit hardware is required by Section 1010.1.10, operation of the panic or fire exit hardware also releases the electromagnetic lock.</w:t>
            </w:r>
          </w:p>
          <w:p w14:paraId="6D608B9E" w14:textId="77777777" w:rsidR="005E2D80" w:rsidRPr="00C81791" w:rsidRDefault="005E2D80" w:rsidP="005E2D80">
            <w:pPr>
              <w:rPr>
                <w:rFonts w:eastAsia="Calibri"/>
                <w:color w:val="000000"/>
                <w:sz w:val="16"/>
                <w:szCs w:val="16"/>
              </w:rPr>
            </w:pPr>
            <w:r w:rsidRPr="00C81791">
              <w:rPr>
                <w:rFonts w:eastAsia="Calibri"/>
                <w:color w:val="000000"/>
                <w:sz w:val="16"/>
                <w:szCs w:val="16"/>
              </w:rPr>
              <w:t>(6.)  The locking system units shall be listed in accordance with UL 294.</w:t>
            </w:r>
          </w:p>
        </w:tc>
      </w:tr>
      <w:tr w:rsidR="005E2D80" w:rsidRPr="00C81791" w14:paraId="6488F679" w14:textId="77777777" w:rsidTr="005E2D80">
        <w:trPr>
          <w:jc w:val="center"/>
        </w:trPr>
        <w:tc>
          <w:tcPr>
            <w:tcW w:w="724" w:type="dxa"/>
          </w:tcPr>
          <w:p w14:paraId="426EE5B3"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336EDC4B" w14:textId="77777777" w:rsidR="005E2D80" w:rsidRPr="00C81791" w:rsidRDefault="005E2D80" w:rsidP="005E2D80">
            <w:pPr>
              <w:rPr>
                <w:rFonts w:eastAsia="Calibri"/>
                <w:color w:val="000000"/>
                <w:sz w:val="16"/>
                <w:szCs w:val="16"/>
              </w:rPr>
            </w:pPr>
            <w:r w:rsidRPr="00C81791">
              <w:rPr>
                <w:rFonts w:eastAsia="Calibri"/>
                <w:color w:val="000000"/>
                <w:sz w:val="16"/>
                <w:szCs w:val="16"/>
              </w:rPr>
              <w:t>Item (5.)</w:t>
            </w:r>
          </w:p>
        </w:tc>
        <w:tc>
          <w:tcPr>
            <w:tcW w:w="6907" w:type="dxa"/>
          </w:tcPr>
          <w:p w14:paraId="3F060209" w14:textId="77777777" w:rsidR="005E2D80" w:rsidRPr="00C81791" w:rsidRDefault="005E2D80" w:rsidP="005E2D80">
            <w:pPr>
              <w:rPr>
                <w:rFonts w:eastAsia="Calibri"/>
                <w:color w:val="000000"/>
                <w:sz w:val="16"/>
                <w:szCs w:val="16"/>
              </w:rPr>
            </w:pPr>
            <w:r w:rsidRPr="00C81791">
              <w:rPr>
                <w:rFonts w:eastAsia="Calibri"/>
                <w:color w:val="000000"/>
                <w:sz w:val="16"/>
                <w:szCs w:val="16"/>
              </w:rPr>
              <w:t>(5.)  The activation of manual fire alarm boxes that activate the fire alarm system shall not be required to unlock the doors.</w:t>
            </w:r>
          </w:p>
        </w:tc>
      </w:tr>
      <w:tr w:rsidR="005E2D80" w:rsidRPr="00C81791" w14:paraId="59930F6C" w14:textId="77777777" w:rsidTr="005E2D80">
        <w:trPr>
          <w:jc w:val="center"/>
        </w:trPr>
        <w:tc>
          <w:tcPr>
            <w:tcW w:w="724" w:type="dxa"/>
          </w:tcPr>
          <w:p w14:paraId="75646CAD"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28AA1831" w14:textId="77777777" w:rsidR="005E2D80" w:rsidRPr="00C81791" w:rsidRDefault="005E2D80" w:rsidP="005E2D80">
            <w:pPr>
              <w:rPr>
                <w:rFonts w:eastAsia="Calibri"/>
                <w:color w:val="000000"/>
                <w:sz w:val="16"/>
                <w:szCs w:val="16"/>
              </w:rPr>
            </w:pPr>
            <w:r w:rsidRPr="00C81791">
              <w:rPr>
                <w:rFonts w:eastAsia="Calibri"/>
                <w:color w:val="000000"/>
                <w:sz w:val="16"/>
                <w:szCs w:val="16"/>
              </w:rPr>
              <w:t>Item (6.)</w:t>
            </w:r>
          </w:p>
        </w:tc>
        <w:tc>
          <w:tcPr>
            <w:tcW w:w="6907" w:type="dxa"/>
          </w:tcPr>
          <w:p w14:paraId="206EE6A5" w14:textId="77777777" w:rsidR="005E2D80" w:rsidRPr="00C81791" w:rsidRDefault="005E2D80" w:rsidP="005E2D80">
            <w:pPr>
              <w:rPr>
                <w:rFonts w:eastAsia="Calibri"/>
                <w:color w:val="000000"/>
                <w:sz w:val="16"/>
                <w:szCs w:val="16"/>
              </w:rPr>
            </w:pPr>
            <w:r w:rsidRPr="00C81791">
              <w:rPr>
                <w:rFonts w:eastAsia="Calibri"/>
                <w:color w:val="000000"/>
                <w:sz w:val="16"/>
                <w:szCs w:val="16"/>
              </w:rPr>
              <w:t>(6.)  Activation of the building automatic sprinkler system or fire detection system, where provided, shall automatically unlock the doors. The doors shall remain unlocked until the fire alarm system has been reset.</w:t>
            </w:r>
          </w:p>
        </w:tc>
      </w:tr>
      <w:tr w:rsidR="005E2D80" w:rsidRPr="00C81791" w14:paraId="791C3D92" w14:textId="77777777" w:rsidTr="005E2D80">
        <w:trPr>
          <w:jc w:val="center"/>
        </w:trPr>
        <w:tc>
          <w:tcPr>
            <w:tcW w:w="724" w:type="dxa"/>
          </w:tcPr>
          <w:p w14:paraId="79C38702"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5D1F63B1" w14:textId="77777777" w:rsidR="005E2D80" w:rsidRPr="00C81791" w:rsidRDefault="005E2D80" w:rsidP="005E2D80">
            <w:pPr>
              <w:rPr>
                <w:rFonts w:eastAsia="Calibri"/>
                <w:color w:val="000000"/>
                <w:sz w:val="16"/>
                <w:szCs w:val="16"/>
              </w:rPr>
            </w:pPr>
            <w:r w:rsidRPr="00C81791">
              <w:rPr>
                <w:rFonts w:eastAsia="Calibri"/>
                <w:color w:val="000000"/>
                <w:sz w:val="16"/>
                <w:szCs w:val="16"/>
              </w:rPr>
              <w:t>Item (7.)</w:t>
            </w:r>
          </w:p>
        </w:tc>
        <w:tc>
          <w:tcPr>
            <w:tcW w:w="6907" w:type="dxa"/>
          </w:tcPr>
          <w:p w14:paraId="184062D5" w14:textId="77777777" w:rsidR="005E2D80" w:rsidRPr="00C81791" w:rsidRDefault="005E2D80" w:rsidP="005E2D80">
            <w:pPr>
              <w:rPr>
                <w:rFonts w:eastAsia="Calibri"/>
                <w:color w:val="000000"/>
                <w:sz w:val="16"/>
                <w:szCs w:val="16"/>
              </w:rPr>
            </w:pPr>
            <w:r w:rsidRPr="00C81791">
              <w:rPr>
                <w:rFonts w:eastAsia="Calibri"/>
                <w:color w:val="000000"/>
                <w:sz w:val="16"/>
                <w:szCs w:val="16"/>
              </w:rPr>
              <w:t>(7.)  The door locking system units shall be listed in accordance with UL 294.</w:t>
            </w:r>
          </w:p>
        </w:tc>
      </w:tr>
      <w:tr w:rsidR="005E2D80" w:rsidRPr="00C81791" w14:paraId="7BFA40A0" w14:textId="77777777" w:rsidTr="005E2D80">
        <w:trPr>
          <w:jc w:val="center"/>
        </w:trPr>
        <w:tc>
          <w:tcPr>
            <w:tcW w:w="724" w:type="dxa"/>
          </w:tcPr>
          <w:p w14:paraId="4B731315"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18AFEF03" w14:textId="77777777" w:rsidR="005E2D80" w:rsidRPr="00C81791" w:rsidRDefault="005E2D80" w:rsidP="005E2D80">
            <w:pPr>
              <w:rPr>
                <w:rFonts w:eastAsia="Calibri"/>
                <w:color w:val="000000"/>
                <w:sz w:val="16"/>
                <w:szCs w:val="16"/>
              </w:rPr>
            </w:pPr>
            <w:r w:rsidRPr="00C81791">
              <w:rPr>
                <w:rFonts w:eastAsia="Calibri"/>
                <w:color w:val="000000"/>
                <w:sz w:val="16"/>
                <w:szCs w:val="16"/>
              </w:rPr>
              <w:t>Item (8.)</w:t>
            </w:r>
          </w:p>
        </w:tc>
        <w:tc>
          <w:tcPr>
            <w:tcW w:w="6907" w:type="dxa"/>
          </w:tcPr>
          <w:p w14:paraId="30710C86" w14:textId="77777777" w:rsidR="005E2D80" w:rsidRPr="00C81791" w:rsidRDefault="005E2D80" w:rsidP="005E2D80">
            <w:pPr>
              <w:rPr>
                <w:rFonts w:eastAsia="Calibri"/>
                <w:color w:val="000000"/>
                <w:sz w:val="16"/>
                <w:szCs w:val="16"/>
              </w:rPr>
            </w:pPr>
            <w:r w:rsidRPr="00C81791">
              <w:rPr>
                <w:rFonts w:eastAsia="Calibri"/>
                <w:color w:val="000000"/>
                <w:sz w:val="16"/>
                <w:szCs w:val="16"/>
              </w:rPr>
              <w:t>(8.)  Doors in buildings with an occupancy in Group A shall not be secured from the egress side during periods that the building is open to the general public.</w:t>
            </w:r>
          </w:p>
        </w:tc>
      </w:tr>
      <w:tr w:rsidR="005E2D80" w:rsidRPr="00C81791" w14:paraId="08646F5C" w14:textId="77777777" w:rsidTr="005E2D80">
        <w:trPr>
          <w:jc w:val="center"/>
        </w:trPr>
        <w:tc>
          <w:tcPr>
            <w:tcW w:w="724" w:type="dxa"/>
          </w:tcPr>
          <w:p w14:paraId="4A8E330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4C49A6E2" w14:textId="77777777" w:rsidR="005E2D80" w:rsidRPr="00C81791" w:rsidRDefault="005E2D80" w:rsidP="005E2D80">
            <w:pPr>
              <w:rPr>
                <w:rFonts w:eastAsia="Calibri"/>
                <w:color w:val="000000"/>
                <w:sz w:val="16"/>
                <w:szCs w:val="16"/>
              </w:rPr>
            </w:pPr>
            <w:r w:rsidRPr="00C81791">
              <w:rPr>
                <w:rFonts w:eastAsia="Calibri"/>
                <w:color w:val="000000"/>
                <w:sz w:val="16"/>
                <w:szCs w:val="16"/>
              </w:rPr>
              <w:t>Item (9.)</w:t>
            </w:r>
          </w:p>
        </w:tc>
        <w:tc>
          <w:tcPr>
            <w:tcW w:w="6907" w:type="dxa"/>
          </w:tcPr>
          <w:p w14:paraId="4093FD2D" w14:textId="77777777" w:rsidR="005E2D80" w:rsidRPr="00C81791" w:rsidRDefault="005E2D80" w:rsidP="005E2D80">
            <w:pPr>
              <w:rPr>
                <w:rFonts w:eastAsia="Calibri"/>
                <w:color w:val="000000"/>
                <w:sz w:val="16"/>
                <w:szCs w:val="16"/>
              </w:rPr>
            </w:pPr>
            <w:r w:rsidRPr="00C81791">
              <w:rPr>
                <w:rFonts w:eastAsia="Calibri"/>
                <w:color w:val="000000"/>
                <w:sz w:val="16"/>
                <w:szCs w:val="16"/>
              </w:rPr>
              <w:t>(9.)  Doors in buildings with an occupancy in Group R-3 or Group I-3 shall not be equipped with this locking system.</w:t>
            </w:r>
          </w:p>
        </w:tc>
      </w:tr>
      <w:tr w:rsidR="005E2D80" w:rsidRPr="00C81791" w14:paraId="7ED3DD36" w14:textId="77777777" w:rsidTr="005E2D80">
        <w:trPr>
          <w:jc w:val="center"/>
        </w:trPr>
        <w:tc>
          <w:tcPr>
            <w:tcW w:w="724" w:type="dxa"/>
          </w:tcPr>
          <w:p w14:paraId="1010BEE4"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6D77F995"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(10.)</w:t>
            </w:r>
          </w:p>
        </w:tc>
        <w:tc>
          <w:tcPr>
            <w:tcW w:w="6907" w:type="dxa"/>
          </w:tcPr>
          <w:p w14:paraId="2EAEB148" w14:textId="77777777" w:rsidR="005E2D80" w:rsidRPr="00C81791" w:rsidRDefault="005E2D80" w:rsidP="005E2D80">
            <w:pPr>
              <w:rPr>
                <w:rFonts w:eastAsia="Calibri"/>
                <w:color w:val="000000"/>
                <w:sz w:val="16"/>
                <w:szCs w:val="16"/>
              </w:rPr>
            </w:pPr>
            <w:r w:rsidRPr="00C81791">
              <w:rPr>
                <w:rFonts w:eastAsia="Calibri"/>
                <w:color w:val="000000"/>
                <w:sz w:val="16"/>
                <w:szCs w:val="16"/>
              </w:rPr>
              <w:t>(10.)  Doors serving any Group M occupancy shall be permitted to be equipped with this locking system in buildings equipped throughout with an automatic sprinkler system in accordance with Section 903.3.1.1 or an approved automatic smoke or heat detection system installed in accordance with Section 907.</w:t>
            </w:r>
          </w:p>
        </w:tc>
      </w:tr>
      <w:tr w:rsidR="005E2D80" w:rsidRPr="00C81791" w14:paraId="7F616265" w14:textId="77777777" w:rsidTr="005E2D80">
        <w:trPr>
          <w:jc w:val="center"/>
        </w:trPr>
        <w:tc>
          <w:tcPr>
            <w:tcW w:w="724" w:type="dxa"/>
          </w:tcPr>
          <w:p w14:paraId="20DA5A74"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73CCD51A"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(11.)</w:t>
            </w:r>
          </w:p>
        </w:tc>
        <w:tc>
          <w:tcPr>
            <w:tcW w:w="6907" w:type="dxa"/>
          </w:tcPr>
          <w:p w14:paraId="141832CB" w14:textId="77777777" w:rsidR="005E2D80" w:rsidRPr="00C81791" w:rsidRDefault="005E2D80" w:rsidP="005E2D80">
            <w:pPr>
              <w:rPr>
                <w:rFonts w:eastAsia="Calibri"/>
                <w:color w:val="000000"/>
                <w:sz w:val="16"/>
                <w:szCs w:val="16"/>
              </w:rPr>
            </w:pPr>
            <w:r w:rsidRPr="00C81791">
              <w:rPr>
                <w:rFonts w:eastAsia="Calibri"/>
                <w:color w:val="000000"/>
                <w:sz w:val="16"/>
                <w:szCs w:val="16"/>
              </w:rPr>
              <w:t>(11.)  Emergency egress lighting shall be provided at the door.</w:t>
            </w:r>
          </w:p>
        </w:tc>
      </w:tr>
      <w:tr w:rsidR="005E2D80" w:rsidRPr="00C81791" w14:paraId="6E7E84FF" w14:textId="77777777" w:rsidTr="005E2D80">
        <w:trPr>
          <w:jc w:val="center"/>
        </w:trPr>
        <w:tc>
          <w:tcPr>
            <w:tcW w:w="724" w:type="dxa"/>
          </w:tcPr>
          <w:p w14:paraId="5608B5ED" w14:textId="77777777" w:rsidR="005E2D80" w:rsidRPr="00C81791" w:rsidRDefault="005E2D80" w:rsidP="005E2D80">
            <w:pPr>
              <w:rPr>
                <w:rFonts w:eastAsia="Calibri"/>
                <w:color w:val="000000"/>
                <w:sz w:val="16"/>
                <w:szCs w:val="16"/>
              </w:rPr>
            </w:pPr>
          </w:p>
        </w:tc>
        <w:tc>
          <w:tcPr>
            <w:tcW w:w="2757" w:type="dxa"/>
          </w:tcPr>
          <w:p w14:paraId="27381B0B" w14:textId="77777777" w:rsidR="005E2D80" w:rsidRPr="00C81791" w:rsidRDefault="005E2D80" w:rsidP="005E2D80">
            <w:pPr>
              <w:rPr>
                <w:rFonts w:eastAsia="Calibri"/>
                <w:color w:val="000000"/>
                <w:sz w:val="16"/>
                <w:szCs w:val="16"/>
                <w:u w:val="single"/>
              </w:rPr>
            </w:pPr>
          </w:p>
        </w:tc>
        <w:tc>
          <w:tcPr>
            <w:tcW w:w="6907" w:type="dxa"/>
          </w:tcPr>
          <w:p w14:paraId="2E72359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6BEA05A6" w14:textId="77777777" w:rsidTr="005E2D80">
        <w:trPr>
          <w:jc w:val="center"/>
        </w:trPr>
        <w:tc>
          <w:tcPr>
            <w:tcW w:w="724" w:type="dxa"/>
          </w:tcPr>
          <w:p w14:paraId="06C10BB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36EC6173"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1010.2.12, Sensor Release of Electrically Locked Egress Doors.</w:t>
            </w:r>
          </w:p>
        </w:tc>
        <w:tc>
          <w:tcPr>
            <w:tcW w:w="6907" w:type="dxa"/>
          </w:tcPr>
          <w:p w14:paraId="2563420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3017B6F5" w14:textId="77777777" w:rsidTr="005E2D80">
        <w:trPr>
          <w:jc w:val="center"/>
        </w:trPr>
        <w:tc>
          <w:tcPr>
            <w:tcW w:w="724" w:type="dxa"/>
          </w:tcPr>
          <w:p w14:paraId="0BE7A718"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51020BE0"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568E6724" w14:textId="77777777" w:rsidR="005E2D80" w:rsidRPr="00C81791" w:rsidRDefault="005E2D80" w:rsidP="005E2D80">
            <w:pPr>
              <w:rPr>
                <w:rFonts w:eastAsia="Calibri"/>
                <w:color w:val="000000"/>
                <w:sz w:val="16"/>
                <w:szCs w:val="16"/>
              </w:rPr>
            </w:pPr>
            <w:r w:rsidRPr="00C81791">
              <w:rPr>
                <w:rFonts w:eastAsia="Calibri"/>
                <w:color w:val="000000"/>
                <w:sz w:val="16"/>
                <w:szCs w:val="16"/>
              </w:rPr>
              <w:t>The activation of manual fire alarm boxes that activate the building fire-protective signaling system shall not be required to unlock the door leaves.</w:t>
            </w:r>
          </w:p>
        </w:tc>
      </w:tr>
      <w:tr w:rsidR="005E2D80" w:rsidRPr="00C81791" w14:paraId="2535F6C3" w14:textId="77777777" w:rsidTr="005E2D80">
        <w:trPr>
          <w:jc w:val="center"/>
        </w:trPr>
        <w:tc>
          <w:tcPr>
            <w:tcW w:w="724" w:type="dxa"/>
          </w:tcPr>
          <w:p w14:paraId="18D2978B"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620C6E5C"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1010.2.13, Delayed Egress.</w:t>
            </w:r>
          </w:p>
        </w:tc>
        <w:tc>
          <w:tcPr>
            <w:tcW w:w="6907" w:type="dxa"/>
          </w:tcPr>
          <w:p w14:paraId="11F2A879" w14:textId="77777777" w:rsidR="005E2D80" w:rsidRPr="00C81791" w:rsidRDefault="005E2D80" w:rsidP="005E2D80">
            <w:pPr>
              <w:rPr>
                <w:rFonts w:eastAsia="Calibri"/>
                <w:color w:val="000000"/>
                <w:sz w:val="16"/>
                <w:szCs w:val="16"/>
              </w:rPr>
            </w:pPr>
            <w:r w:rsidRPr="00C81791">
              <w:rPr>
                <w:rFonts w:eastAsia="Calibri"/>
                <w:color w:val="000000"/>
                <w:sz w:val="16"/>
                <w:szCs w:val="16"/>
              </w:rPr>
              <w:t>Delayed egress locking systems shall be permitted to be installed on doors serving the following occupancies in buildings that are equipped throughout with an automatic sprinkler system in accordance with Section 903.3.1 or an approved automatic smoke or heat detection system installed in accordance with Section 907.</w:t>
            </w:r>
          </w:p>
        </w:tc>
      </w:tr>
      <w:tr w:rsidR="005E2D80" w:rsidRPr="00C81791" w14:paraId="3B221A0A" w14:textId="77777777" w:rsidTr="005E2D80">
        <w:trPr>
          <w:jc w:val="center"/>
        </w:trPr>
        <w:tc>
          <w:tcPr>
            <w:tcW w:w="724" w:type="dxa"/>
          </w:tcPr>
          <w:p w14:paraId="22485149"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4B632B12" w14:textId="77777777" w:rsidR="005E2D80" w:rsidRPr="00C81791" w:rsidRDefault="005E2D80" w:rsidP="005E2D80">
            <w:pPr>
              <w:rPr>
                <w:rFonts w:eastAsia="Calibri"/>
                <w:color w:val="000000"/>
                <w:sz w:val="16"/>
                <w:szCs w:val="16"/>
              </w:rPr>
            </w:pPr>
            <w:r w:rsidRPr="00C81791">
              <w:rPr>
                <w:rFonts w:eastAsia="Calibri"/>
                <w:color w:val="000000"/>
                <w:sz w:val="16"/>
                <w:szCs w:val="16"/>
              </w:rPr>
              <w:t>Item (3)</w:t>
            </w:r>
          </w:p>
        </w:tc>
        <w:tc>
          <w:tcPr>
            <w:tcW w:w="6907" w:type="dxa"/>
          </w:tcPr>
          <w:p w14:paraId="36782B4E" w14:textId="77777777" w:rsidR="005E2D80" w:rsidRPr="00C81791" w:rsidRDefault="005E2D80" w:rsidP="005E2D80">
            <w:pPr>
              <w:rPr>
                <w:rFonts w:eastAsia="Calibri"/>
                <w:color w:val="000000"/>
                <w:sz w:val="16"/>
                <w:szCs w:val="16"/>
              </w:rPr>
            </w:pPr>
            <w:r w:rsidRPr="00C81791">
              <w:rPr>
                <w:rFonts w:eastAsia="Calibri"/>
                <w:color w:val="000000"/>
                <w:sz w:val="16"/>
                <w:szCs w:val="16"/>
              </w:rPr>
              <w:t>Group A, other than the main entrance/exit doors.</w:t>
            </w:r>
          </w:p>
        </w:tc>
      </w:tr>
      <w:tr w:rsidR="005E2D80" w:rsidRPr="00C81791" w14:paraId="5EFF16E6" w14:textId="77777777" w:rsidTr="005E2D80">
        <w:trPr>
          <w:jc w:val="center"/>
        </w:trPr>
        <w:tc>
          <w:tcPr>
            <w:tcW w:w="724" w:type="dxa"/>
          </w:tcPr>
          <w:p w14:paraId="264DCF2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12108C4C"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1010.2.13.1, Delayed Egress Locking System.</w:t>
            </w:r>
          </w:p>
        </w:tc>
        <w:tc>
          <w:tcPr>
            <w:tcW w:w="6907" w:type="dxa"/>
          </w:tcPr>
          <w:p w14:paraId="1FE2E88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B9F2E6E" w14:textId="77777777" w:rsidTr="005E2D80">
        <w:trPr>
          <w:jc w:val="center"/>
        </w:trPr>
        <w:tc>
          <w:tcPr>
            <w:tcW w:w="724" w:type="dxa"/>
          </w:tcPr>
          <w:p w14:paraId="7B1E548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559EFE70" w14:textId="77777777" w:rsidR="005E2D80" w:rsidRPr="00C81791" w:rsidRDefault="005E2D80" w:rsidP="005E2D80">
            <w:pPr>
              <w:rPr>
                <w:rFonts w:eastAsia="Calibri"/>
                <w:color w:val="000000"/>
                <w:sz w:val="16"/>
                <w:szCs w:val="16"/>
              </w:rPr>
            </w:pPr>
            <w:r w:rsidRPr="00C81791">
              <w:rPr>
                <w:rFonts w:eastAsia="Calibri"/>
                <w:color w:val="000000"/>
                <w:sz w:val="16"/>
                <w:szCs w:val="16"/>
              </w:rPr>
              <w:t>Item (5.)</w:t>
            </w:r>
          </w:p>
        </w:tc>
        <w:tc>
          <w:tcPr>
            <w:tcW w:w="6907" w:type="dxa"/>
          </w:tcPr>
          <w:p w14:paraId="4F93FEB4" w14:textId="77777777" w:rsidR="005E2D80" w:rsidRPr="00C81791" w:rsidRDefault="005E2D80" w:rsidP="005E2D80">
            <w:pPr>
              <w:rPr>
                <w:rFonts w:eastAsia="Calibri"/>
                <w:color w:val="000000"/>
                <w:sz w:val="16"/>
                <w:szCs w:val="16"/>
              </w:rPr>
            </w:pPr>
            <w:r w:rsidRPr="00C81791">
              <w:rPr>
                <w:rFonts w:eastAsia="Calibri"/>
                <w:color w:val="000000"/>
                <w:sz w:val="16"/>
                <w:szCs w:val="16"/>
              </w:rPr>
              <w:t>The egress path from any point shall not pass through more than one delayed egress locking system.</w:t>
            </w:r>
          </w:p>
        </w:tc>
      </w:tr>
      <w:tr w:rsidR="005E2D80" w:rsidRPr="00C81791" w14:paraId="1F53242F" w14:textId="77777777" w:rsidTr="005E2D80">
        <w:trPr>
          <w:jc w:val="center"/>
        </w:trPr>
        <w:tc>
          <w:tcPr>
            <w:tcW w:w="724" w:type="dxa"/>
          </w:tcPr>
          <w:p w14:paraId="24C53982"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Repeal </w:t>
            </w:r>
          </w:p>
        </w:tc>
        <w:tc>
          <w:tcPr>
            <w:tcW w:w="2757" w:type="dxa"/>
          </w:tcPr>
          <w:p w14:paraId="3D3BFA55"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40FF5B02"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3EAD3378" w14:textId="77777777" w:rsidTr="005E2D80">
        <w:trPr>
          <w:jc w:val="center"/>
        </w:trPr>
        <w:tc>
          <w:tcPr>
            <w:tcW w:w="724" w:type="dxa"/>
          </w:tcPr>
          <w:p w14:paraId="539FEB5A"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Repeal </w:t>
            </w:r>
          </w:p>
        </w:tc>
        <w:tc>
          <w:tcPr>
            <w:tcW w:w="2757" w:type="dxa"/>
          </w:tcPr>
          <w:p w14:paraId="3914B217"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w:t>
            </w:r>
          </w:p>
        </w:tc>
        <w:tc>
          <w:tcPr>
            <w:tcW w:w="6907" w:type="dxa"/>
          </w:tcPr>
          <w:p w14:paraId="6A00E063"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0CA8B84" w14:textId="77777777" w:rsidTr="005E2D80">
        <w:trPr>
          <w:jc w:val="center"/>
        </w:trPr>
        <w:tc>
          <w:tcPr>
            <w:tcW w:w="724" w:type="dxa"/>
          </w:tcPr>
          <w:p w14:paraId="159C65F4"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Repeal </w:t>
            </w:r>
          </w:p>
        </w:tc>
        <w:tc>
          <w:tcPr>
            <w:tcW w:w="2757" w:type="dxa"/>
          </w:tcPr>
          <w:p w14:paraId="2BFFEF93"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w:t>
            </w:r>
          </w:p>
        </w:tc>
        <w:tc>
          <w:tcPr>
            <w:tcW w:w="6907" w:type="dxa"/>
          </w:tcPr>
          <w:p w14:paraId="14969B2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81DA086" w14:textId="77777777" w:rsidTr="005E2D80">
        <w:trPr>
          <w:jc w:val="center"/>
        </w:trPr>
        <w:tc>
          <w:tcPr>
            <w:tcW w:w="724" w:type="dxa"/>
          </w:tcPr>
          <w:p w14:paraId="2557462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202C3D09" w14:textId="77777777" w:rsidR="005E2D80" w:rsidRPr="00C81791" w:rsidRDefault="005E2D80" w:rsidP="005E2D80">
            <w:pPr>
              <w:rPr>
                <w:rFonts w:eastAsia="Calibri"/>
                <w:color w:val="000000"/>
                <w:sz w:val="16"/>
                <w:szCs w:val="16"/>
              </w:rPr>
            </w:pPr>
            <w:r w:rsidRPr="00C81791">
              <w:rPr>
                <w:rFonts w:eastAsia="Calibri"/>
                <w:color w:val="000000"/>
                <w:sz w:val="16"/>
                <w:szCs w:val="16"/>
              </w:rPr>
              <w:t>Item (6.)</w:t>
            </w:r>
          </w:p>
        </w:tc>
        <w:tc>
          <w:tcPr>
            <w:tcW w:w="6907" w:type="dxa"/>
          </w:tcPr>
          <w:p w14:paraId="5C2E5271"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B6C1424" w14:textId="77777777" w:rsidTr="005E2D80">
        <w:trPr>
          <w:jc w:val="center"/>
        </w:trPr>
        <w:tc>
          <w:tcPr>
            <w:tcW w:w="724" w:type="dxa"/>
          </w:tcPr>
          <w:p w14:paraId="23A42EF7"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6CAA7DFD"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63B03EF4"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55B54769" w14:textId="77777777" w:rsidTr="005E2D80">
        <w:trPr>
          <w:jc w:val="center"/>
        </w:trPr>
        <w:tc>
          <w:tcPr>
            <w:tcW w:w="724" w:type="dxa"/>
          </w:tcPr>
          <w:p w14:paraId="7C4DB2CB"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4BD1108E"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1020.2, Construction.</w:t>
            </w:r>
          </w:p>
        </w:tc>
        <w:tc>
          <w:tcPr>
            <w:tcW w:w="6907" w:type="dxa"/>
          </w:tcPr>
          <w:p w14:paraId="2E74E65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2AE2D4C3" w14:textId="77777777" w:rsidTr="005E2D80">
        <w:trPr>
          <w:jc w:val="center"/>
        </w:trPr>
        <w:tc>
          <w:tcPr>
            <w:tcW w:w="724" w:type="dxa"/>
          </w:tcPr>
          <w:p w14:paraId="26815CA4"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4BCBBCB8"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6213C113"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47EDB88A" w14:textId="77777777" w:rsidTr="005E2D80">
        <w:trPr>
          <w:jc w:val="center"/>
        </w:trPr>
        <w:tc>
          <w:tcPr>
            <w:tcW w:w="724" w:type="dxa"/>
          </w:tcPr>
          <w:p w14:paraId="5B091507"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0678A5BB" w14:textId="77777777" w:rsidR="005E2D80" w:rsidRPr="00C81791" w:rsidRDefault="005E2D80" w:rsidP="005E2D80">
            <w:pPr>
              <w:rPr>
                <w:rFonts w:eastAsia="Calibri"/>
                <w:color w:val="000000"/>
                <w:sz w:val="16"/>
                <w:szCs w:val="16"/>
              </w:rPr>
            </w:pPr>
            <w:r w:rsidRPr="00C81791">
              <w:rPr>
                <w:rFonts w:eastAsia="Calibri"/>
                <w:color w:val="000000"/>
                <w:sz w:val="16"/>
                <w:szCs w:val="16"/>
              </w:rPr>
              <w:t>Item (6.)</w:t>
            </w:r>
          </w:p>
        </w:tc>
        <w:tc>
          <w:tcPr>
            <w:tcW w:w="6907" w:type="dxa"/>
          </w:tcPr>
          <w:p w14:paraId="5D7AB7E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(6.)  A fire-resistance rating is not required for corridors where the space or area served does not exceed the occupant load and common path of egress travel values, for each occupancy, listed in Table </w:t>
            </w:r>
            <w:r w:rsidRPr="00C81791">
              <w:rPr>
                <w:rFonts w:eastAsia="Calibri"/>
                <w:color w:val="000000"/>
                <w:sz w:val="16"/>
                <w:szCs w:val="16"/>
              </w:rPr>
              <w:lastRenderedPageBreak/>
              <w:t>1006.2.1. The travel distance to the exit from the space or area served shall not exceed the common path of travel.</w:t>
            </w:r>
          </w:p>
        </w:tc>
      </w:tr>
      <w:tr w:rsidR="005E2D80" w:rsidRPr="00C81791" w14:paraId="6155DF5F" w14:textId="77777777" w:rsidTr="005E2D80">
        <w:trPr>
          <w:jc w:val="center"/>
        </w:trPr>
        <w:tc>
          <w:tcPr>
            <w:tcW w:w="724" w:type="dxa"/>
          </w:tcPr>
          <w:p w14:paraId="05CD52A3" w14:textId="77777777" w:rsidR="005E2D80" w:rsidRPr="00C81791" w:rsidRDefault="005E2D80" w:rsidP="005E2D80">
            <w:pPr>
              <w:rPr>
                <w:rFonts w:eastAsia="Calibri"/>
                <w:color w:val="000000"/>
                <w:sz w:val="16"/>
                <w:szCs w:val="16"/>
              </w:rPr>
            </w:pPr>
            <w:r w:rsidRPr="00C81791">
              <w:rPr>
                <w:rFonts w:eastAsia="Calibri"/>
                <w:color w:val="000000"/>
                <w:sz w:val="16"/>
                <w:szCs w:val="16"/>
              </w:rPr>
              <w:lastRenderedPageBreak/>
              <w:t xml:space="preserve">Amend </w:t>
            </w:r>
          </w:p>
        </w:tc>
        <w:tc>
          <w:tcPr>
            <w:tcW w:w="2757" w:type="dxa"/>
          </w:tcPr>
          <w:p w14:paraId="30E7FC26"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1020.6, Air Movement in Corridors.</w:t>
            </w:r>
          </w:p>
        </w:tc>
        <w:tc>
          <w:tcPr>
            <w:tcW w:w="6907" w:type="dxa"/>
          </w:tcPr>
          <w:p w14:paraId="4EC11BD7" w14:textId="77777777" w:rsidR="005E2D80" w:rsidRPr="00C81791" w:rsidRDefault="005E2D80" w:rsidP="005E2D80">
            <w:pPr>
              <w:rPr>
                <w:rFonts w:eastAsia="Calibri"/>
                <w:color w:val="000000"/>
                <w:sz w:val="16"/>
                <w:szCs w:val="16"/>
              </w:rPr>
            </w:pPr>
            <w:r w:rsidRPr="00C81791">
              <w:rPr>
                <w:rFonts w:eastAsia="Calibri"/>
                <w:color w:val="000000"/>
                <w:sz w:val="16"/>
                <w:szCs w:val="16"/>
              </w:rPr>
              <w:t>Corridors that require protection under Table 1020.1—Corridor Fire-Resistance Rating, shall not serve as supply, return, exhaust, relief or ventilation air ducts.</w:t>
            </w:r>
          </w:p>
        </w:tc>
      </w:tr>
      <w:tr w:rsidR="005E2D80" w:rsidRPr="00C81791" w14:paraId="6100A784" w14:textId="77777777" w:rsidTr="005E2D80">
        <w:trPr>
          <w:jc w:val="center"/>
        </w:trPr>
        <w:tc>
          <w:tcPr>
            <w:tcW w:w="724" w:type="dxa"/>
          </w:tcPr>
          <w:p w14:paraId="3667184D"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2C1C252E"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1027.6</w:t>
            </w:r>
          </w:p>
        </w:tc>
        <w:tc>
          <w:tcPr>
            <w:tcW w:w="6907" w:type="dxa"/>
          </w:tcPr>
          <w:p w14:paraId="4ECB1C11"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1D5C92DE" w14:textId="77777777" w:rsidTr="005E2D80">
        <w:trPr>
          <w:jc w:val="center"/>
        </w:trPr>
        <w:tc>
          <w:tcPr>
            <w:tcW w:w="724" w:type="dxa"/>
          </w:tcPr>
          <w:p w14:paraId="71277001"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1100DCA3"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Exceptions</w:t>
            </w:r>
          </w:p>
        </w:tc>
        <w:tc>
          <w:tcPr>
            <w:tcW w:w="6907" w:type="dxa"/>
          </w:tcPr>
          <w:p w14:paraId="691D1FD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A2398EA" w14:textId="77777777" w:rsidTr="005E2D80">
        <w:trPr>
          <w:jc w:val="center"/>
        </w:trPr>
        <w:tc>
          <w:tcPr>
            <w:tcW w:w="724" w:type="dxa"/>
          </w:tcPr>
          <w:p w14:paraId="037B14DC"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Adopt</w:t>
            </w:r>
          </w:p>
        </w:tc>
        <w:tc>
          <w:tcPr>
            <w:tcW w:w="2757" w:type="dxa"/>
          </w:tcPr>
          <w:p w14:paraId="23DBF6F8" w14:textId="77777777" w:rsidR="005E2D80" w:rsidRPr="00C81791" w:rsidRDefault="005E2D80" w:rsidP="005E2D80">
            <w:pPr>
              <w:keepNext/>
              <w:rPr>
                <w:rFonts w:eastAsia="Calibri"/>
                <w:color w:val="000000"/>
                <w:sz w:val="16"/>
                <w:szCs w:val="16"/>
                <w:u w:val="single"/>
              </w:rPr>
            </w:pPr>
            <w:r w:rsidRPr="00C81791">
              <w:rPr>
                <w:rFonts w:eastAsia="Calibri"/>
                <w:color w:val="000000"/>
                <w:sz w:val="16"/>
                <w:szCs w:val="16"/>
              </w:rPr>
              <w:t>Item (5)</w:t>
            </w:r>
          </w:p>
        </w:tc>
        <w:tc>
          <w:tcPr>
            <w:tcW w:w="6907" w:type="dxa"/>
          </w:tcPr>
          <w:p w14:paraId="489E40AA" w14:textId="77777777" w:rsidR="005E2D80" w:rsidRPr="00C81791" w:rsidRDefault="00922EC1" w:rsidP="005E2D80">
            <w:pPr>
              <w:keepNext/>
              <w:rPr>
                <w:rFonts w:eastAsia="Calibri"/>
                <w:color w:val="000000"/>
                <w:sz w:val="16"/>
                <w:szCs w:val="16"/>
              </w:rPr>
            </w:pPr>
            <w:r>
              <w:rPr>
                <w:rFonts w:eastAsia="Calibri"/>
                <w:color w:val="000000"/>
                <w:sz w:val="16"/>
                <w:szCs w:val="16"/>
              </w:rPr>
              <w:t>(5</w:t>
            </w:r>
            <w:r w:rsidR="005E2D80" w:rsidRPr="00C81791">
              <w:rPr>
                <w:rFonts w:eastAsia="Calibri"/>
                <w:color w:val="000000"/>
                <w:sz w:val="16"/>
                <w:szCs w:val="16"/>
              </w:rPr>
              <w:t>.)  Exterior stairs or ramps which serve no more than one story above the level of exit discharge and constructed with non-combustible materials or constructed with fire retardant treated lumber, shall be allowed when the fire separation distance is between 5 and 10 feet measured from the exterior edge of the stairway or ramp.</w:t>
            </w:r>
          </w:p>
        </w:tc>
      </w:tr>
      <w:tr w:rsidR="005E2D80" w:rsidRPr="00C81791" w14:paraId="044482B4" w14:textId="77777777" w:rsidTr="005E2D80">
        <w:trPr>
          <w:jc w:val="center"/>
        </w:trPr>
        <w:tc>
          <w:tcPr>
            <w:tcW w:w="724" w:type="dxa"/>
          </w:tcPr>
          <w:p w14:paraId="42AE3D12"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3169C351" w14:textId="77777777" w:rsidR="005E2D80" w:rsidRPr="00C81791" w:rsidRDefault="005E2D80" w:rsidP="005E2D80">
            <w:pPr>
              <w:rPr>
                <w:rFonts w:eastAsia="Calibri"/>
                <w:color w:val="000000"/>
                <w:sz w:val="16"/>
                <w:szCs w:val="16"/>
                <w:u w:val="single"/>
              </w:rPr>
            </w:pPr>
            <w:r w:rsidRPr="00C81791">
              <w:rPr>
                <w:rFonts w:eastAsia="Calibri"/>
                <w:color w:val="000000"/>
                <w:sz w:val="16"/>
                <w:szCs w:val="16"/>
              </w:rPr>
              <w:t>Section 1031.2</w:t>
            </w:r>
          </w:p>
        </w:tc>
        <w:tc>
          <w:tcPr>
            <w:tcW w:w="6907" w:type="dxa"/>
          </w:tcPr>
          <w:p w14:paraId="4176C3DB"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56FD2B72" w14:textId="77777777" w:rsidTr="005E2D80">
        <w:trPr>
          <w:jc w:val="center"/>
        </w:trPr>
        <w:tc>
          <w:tcPr>
            <w:tcW w:w="724" w:type="dxa"/>
          </w:tcPr>
          <w:p w14:paraId="5356D43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4517E486"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40A6B867"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C106DC3" w14:textId="77777777" w:rsidTr="005E2D80">
        <w:trPr>
          <w:jc w:val="center"/>
        </w:trPr>
        <w:tc>
          <w:tcPr>
            <w:tcW w:w="724" w:type="dxa"/>
          </w:tcPr>
          <w:p w14:paraId="4978A10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33C7A4D3" w14:textId="77777777" w:rsidR="005E2D80" w:rsidRPr="00C81791" w:rsidRDefault="005E2D80" w:rsidP="005E2D80">
            <w:pPr>
              <w:rPr>
                <w:rFonts w:eastAsia="Calibri"/>
                <w:color w:val="000000"/>
                <w:sz w:val="16"/>
                <w:szCs w:val="16"/>
              </w:rPr>
            </w:pPr>
            <w:r w:rsidRPr="00C81791">
              <w:rPr>
                <w:rFonts w:eastAsia="Calibri"/>
                <w:color w:val="000000"/>
                <w:sz w:val="16"/>
                <w:szCs w:val="16"/>
              </w:rPr>
              <w:t>Item (6)</w:t>
            </w:r>
          </w:p>
        </w:tc>
        <w:tc>
          <w:tcPr>
            <w:tcW w:w="6907" w:type="dxa"/>
          </w:tcPr>
          <w:p w14:paraId="0D0B0D78" w14:textId="77777777" w:rsidR="005E2D80" w:rsidRPr="00C81791" w:rsidRDefault="00922EC1" w:rsidP="005E2D80">
            <w:pPr>
              <w:rPr>
                <w:rFonts w:eastAsia="Calibri"/>
                <w:color w:val="000000"/>
                <w:sz w:val="16"/>
                <w:szCs w:val="16"/>
              </w:rPr>
            </w:pPr>
            <w:r>
              <w:rPr>
                <w:rFonts w:eastAsia="Calibri"/>
                <w:color w:val="000000"/>
                <w:sz w:val="16"/>
                <w:szCs w:val="16"/>
              </w:rPr>
              <w:t>(6</w:t>
            </w:r>
            <w:r w:rsidR="005E2D80" w:rsidRPr="00C81791">
              <w:rPr>
                <w:rFonts w:eastAsia="Calibri"/>
                <w:color w:val="000000"/>
                <w:sz w:val="16"/>
                <w:szCs w:val="16"/>
              </w:rPr>
              <w:t>.)  In other than Group R-3 occupancies, buildings equipped throughout with an approved automatic sprinkler system in accordance with Section 903.3.1.1 or 903.3.1.2.</w:t>
            </w:r>
          </w:p>
        </w:tc>
      </w:tr>
      <w:tr w:rsidR="005E2D80" w:rsidRPr="00C81791" w14:paraId="13254739" w14:textId="77777777" w:rsidTr="005E2D80">
        <w:trPr>
          <w:jc w:val="center"/>
        </w:trPr>
        <w:tc>
          <w:tcPr>
            <w:tcW w:w="724" w:type="dxa"/>
          </w:tcPr>
          <w:p w14:paraId="1D4FC262" w14:textId="77777777" w:rsidR="005E2D80" w:rsidRPr="00C81791" w:rsidRDefault="005E2D80" w:rsidP="005E2D80">
            <w:pPr>
              <w:rPr>
                <w:rFonts w:eastAsia="Calibri"/>
                <w:color w:val="000000"/>
                <w:sz w:val="16"/>
                <w:szCs w:val="16"/>
              </w:rPr>
            </w:pPr>
            <w:r w:rsidRPr="00C81791">
              <w:rPr>
                <w:rFonts w:eastAsia="Calibri"/>
                <w:color w:val="000000"/>
                <w:sz w:val="16"/>
                <w:szCs w:val="16"/>
              </w:rPr>
              <w:t>Repeal</w:t>
            </w:r>
          </w:p>
        </w:tc>
        <w:tc>
          <w:tcPr>
            <w:tcW w:w="2757" w:type="dxa"/>
          </w:tcPr>
          <w:p w14:paraId="17E0FCDA"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1207, Enhanced Classroom Acoustics.</w:t>
            </w:r>
          </w:p>
        </w:tc>
        <w:tc>
          <w:tcPr>
            <w:tcW w:w="6907" w:type="dxa"/>
          </w:tcPr>
          <w:p w14:paraId="2D50E31B" w14:textId="77777777" w:rsidR="005E2D80" w:rsidRPr="00C81791" w:rsidRDefault="005E2D80" w:rsidP="005E2D80">
            <w:pPr>
              <w:rPr>
                <w:rFonts w:eastAsia="Calibri"/>
                <w:color w:val="000000"/>
                <w:sz w:val="16"/>
                <w:szCs w:val="16"/>
              </w:rPr>
            </w:pPr>
          </w:p>
        </w:tc>
      </w:tr>
      <w:tr w:rsidR="005E2D80" w:rsidRPr="00C81791" w14:paraId="50A3FF50" w14:textId="77777777" w:rsidTr="005E2D80">
        <w:trPr>
          <w:jc w:val="center"/>
        </w:trPr>
        <w:tc>
          <w:tcPr>
            <w:tcW w:w="724" w:type="dxa"/>
          </w:tcPr>
          <w:p w14:paraId="182A02F7"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 xml:space="preserve">Amend </w:t>
            </w:r>
          </w:p>
        </w:tc>
        <w:tc>
          <w:tcPr>
            <w:tcW w:w="2757" w:type="dxa"/>
          </w:tcPr>
          <w:p w14:paraId="1EC08C7C"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Section 1603.1.5, Earthquake Design Data.</w:t>
            </w:r>
          </w:p>
        </w:tc>
        <w:tc>
          <w:tcPr>
            <w:tcW w:w="6907" w:type="dxa"/>
          </w:tcPr>
          <w:p w14:paraId="5BDA20DA" w14:textId="77777777" w:rsidR="005E2D80" w:rsidRPr="00C81791" w:rsidRDefault="005E2D80" w:rsidP="005E2D80">
            <w:pPr>
              <w:keepNext/>
              <w:rPr>
                <w:rFonts w:eastAsia="Calibri"/>
                <w:color w:val="000000"/>
                <w:sz w:val="16"/>
                <w:szCs w:val="16"/>
              </w:rPr>
            </w:pPr>
            <w:r w:rsidRPr="00C81791">
              <w:rPr>
                <w:rFonts w:eastAsia="Calibri"/>
                <w:color w:val="000000"/>
                <w:sz w:val="16"/>
                <w:szCs w:val="16"/>
              </w:rPr>
              <w:t>The following information related to seismic loads shall be shown, regardless of whether seismic loads govern the design of the lateral-force-resisting system of the building:</w:t>
            </w:r>
          </w:p>
          <w:p w14:paraId="5A2B20B0"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a.</w:t>
            </w:r>
            <w:r w:rsidRPr="00C81791">
              <w:rPr>
                <w:rFonts w:eastAsia="Calibri"/>
                <w:color w:val="000000"/>
                <w:sz w:val="16"/>
                <w:szCs w:val="16"/>
              </w:rPr>
              <w:tab/>
              <w:t>seismic importance factor, I, and occupancy category;</w:t>
            </w:r>
          </w:p>
          <w:p w14:paraId="4391E371"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b.</w:t>
            </w:r>
            <w:r w:rsidRPr="00C81791">
              <w:rPr>
                <w:rFonts w:eastAsia="Calibri"/>
                <w:color w:val="000000"/>
                <w:sz w:val="16"/>
                <w:szCs w:val="16"/>
              </w:rPr>
              <w:tab/>
              <w:t>mapped spectral response accelerations, SS and S1;</w:t>
            </w:r>
          </w:p>
          <w:p w14:paraId="4ECF4848"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c.</w:t>
            </w:r>
            <w:r w:rsidRPr="00C81791">
              <w:rPr>
                <w:rFonts w:eastAsia="Calibri"/>
                <w:color w:val="000000"/>
                <w:sz w:val="16"/>
                <w:szCs w:val="16"/>
              </w:rPr>
              <w:tab/>
              <w:t>site class;</w:t>
            </w:r>
          </w:p>
          <w:p w14:paraId="0114D105"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d.</w:t>
            </w:r>
            <w:r w:rsidRPr="00C81791">
              <w:rPr>
                <w:rFonts w:eastAsia="Calibri"/>
                <w:color w:val="000000"/>
                <w:sz w:val="16"/>
                <w:szCs w:val="16"/>
              </w:rPr>
              <w:tab/>
              <w:t>spectral response coefficients, SDS and SD1;</w:t>
            </w:r>
          </w:p>
          <w:p w14:paraId="16A35EA6"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e.</w:t>
            </w:r>
            <w:r w:rsidRPr="00C81791">
              <w:rPr>
                <w:rFonts w:eastAsia="Calibri"/>
                <w:color w:val="000000"/>
                <w:sz w:val="16"/>
                <w:szCs w:val="16"/>
              </w:rPr>
              <w:tab/>
              <w:t>seismic design category;</w:t>
            </w:r>
          </w:p>
          <w:p w14:paraId="1472B1C4"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f.</w:t>
            </w:r>
            <w:r w:rsidRPr="00C81791">
              <w:rPr>
                <w:rFonts w:eastAsia="Calibri"/>
                <w:color w:val="000000"/>
                <w:sz w:val="16"/>
                <w:szCs w:val="16"/>
              </w:rPr>
              <w:tab/>
              <w:t>basic seismic-force-resisting system(s);</w:t>
            </w:r>
          </w:p>
          <w:p w14:paraId="0F1A78AC"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g.</w:t>
            </w:r>
            <w:r w:rsidRPr="00C81791">
              <w:rPr>
                <w:rFonts w:eastAsia="Calibri"/>
                <w:color w:val="000000"/>
                <w:sz w:val="16"/>
                <w:szCs w:val="16"/>
              </w:rPr>
              <w:tab/>
              <w:t>design base shear;</w:t>
            </w:r>
          </w:p>
          <w:p w14:paraId="05940CC2"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h.</w:t>
            </w:r>
            <w:r w:rsidRPr="00C81791">
              <w:rPr>
                <w:rFonts w:eastAsia="Calibri"/>
                <w:color w:val="000000"/>
                <w:sz w:val="16"/>
                <w:szCs w:val="16"/>
              </w:rPr>
              <w:tab/>
              <w:t>seismic response coefficient(s), CS;</w:t>
            </w:r>
          </w:p>
          <w:p w14:paraId="1BBA1508"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i.</w:t>
            </w:r>
            <w:r w:rsidRPr="00C81791">
              <w:rPr>
                <w:rFonts w:eastAsia="Calibri"/>
                <w:color w:val="000000"/>
                <w:sz w:val="16"/>
                <w:szCs w:val="16"/>
              </w:rPr>
              <w:tab/>
              <w:t>response modification factor(s), R;</w:t>
            </w:r>
          </w:p>
          <w:p w14:paraId="4CC5859F" w14:textId="77777777" w:rsidR="005E2D80" w:rsidRPr="00C81791" w:rsidRDefault="005E2D80" w:rsidP="005E2D80">
            <w:pPr>
              <w:keepNext/>
              <w:tabs>
                <w:tab w:val="left" w:pos="210"/>
              </w:tabs>
              <w:rPr>
                <w:rFonts w:eastAsia="Calibri"/>
                <w:color w:val="000000"/>
                <w:sz w:val="16"/>
                <w:szCs w:val="16"/>
              </w:rPr>
            </w:pPr>
            <w:r w:rsidRPr="00C81791">
              <w:rPr>
                <w:rFonts w:eastAsia="Calibri"/>
                <w:color w:val="000000"/>
                <w:sz w:val="16"/>
                <w:szCs w:val="16"/>
              </w:rPr>
              <w:t>j.</w:t>
            </w:r>
            <w:r w:rsidRPr="00C81791">
              <w:rPr>
                <w:rFonts w:eastAsia="Calibri"/>
                <w:color w:val="000000"/>
                <w:sz w:val="16"/>
                <w:szCs w:val="16"/>
              </w:rPr>
              <w:tab/>
              <w:t>analysis procedure used;</w:t>
            </w:r>
          </w:p>
        </w:tc>
      </w:tr>
      <w:tr w:rsidR="005E2D80" w:rsidRPr="00C81791" w14:paraId="02854689" w14:textId="77777777" w:rsidTr="005E2D80">
        <w:trPr>
          <w:jc w:val="center"/>
        </w:trPr>
        <w:tc>
          <w:tcPr>
            <w:tcW w:w="724" w:type="dxa"/>
          </w:tcPr>
          <w:p w14:paraId="3E867A6D" w14:textId="77777777" w:rsidR="005E2D80" w:rsidRPr="00C81791" w:rsidRDefault="005E2D80" w:rsidP="005E2D80">
            <w:pPr>
              <w:rPr>
                <w:rFonts w:eastAsia="Calibri"/>
                <w:color w:val="000000"/>
                <w:sz w:val="16"/>
                <w:szCs w:val="16"/>
              </w:rPr>
            </w:pPr>
            <w:r w:rsidRPr="00C81791">
              <w:rPr>
                <w:rFonts w:eastAsia="Calibri"/>
                <w:color w:val="000000"/>
                <w:sz w:val="16"/>
                <w:szCs w:val="16"/>
              </w:rPr>
              <w:t>Adopt</w:t>
            </w:r>
          </w:p>
        </w:tc>
        <w:tc>
          <w:tcPr>
            <w:tcW w:w="2757" w:type="dxa"/>
          </w:tcPr>
          <w:p w14:paraId="481383AF"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Exceptions</w:t>
            </w:r>
          </w:p>
        </w:tc>
        <w:tc>
          <w:tcPr>
            <w:tcW w:w="6907" w:type="dxa"/>
          </w:tcPr>
          <w:p w14:paraId="2FAFB37B"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7DF6A92F" w14:textId="77777777" w:rsidTr="005E2D80">
        <w:trPr>
          <w:jc w:val="center"/>
        </w:trPr>
        <w:tc>
          <w:tcPr>
            <w:tcW w:w="724" w:type="dxa"/>
          </w:tcPr>
          <w:p w14:paraId="4DEFA8DF"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7E2E4834"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w:t>
            </w:r>
          </w:p>
        </w:tc>
        <w:tc>
          <w:tcPr>
            <w:tcW w:w="6907" w:type="dxa"/>
          </w:tcPr>
          <w:p w14:paraId="5094F7E3" w14:textId="77777777" w:rsidR="005E2D80" w:rsidRPr="00C81791" w:rsidRDefault="005E2D80" w:rsidP="005E2D80">
            <w:pPr>
              <w:rPr>
                <w:rFonts w:eastAsia="Calibri"/>
                <w:color w:val="000000"/>
                <w:sz w:val="16"/>
                <w:szCs w:val="16"/>
              </w:rPr>
            </w:pPr>
            <w:r w:rsidRPr="00C81791">
              <w:rPr>
                <w:rFonts w:eastAsia="Calibri"/>
                <w:color w:val="000000"/>
                <w:sz w:val="16"/>
                <w:szCs w:val="16"/>
              </w:rPr>
              <w:t>(1.)  Construction documents that are not required to be prepared by a registered design professional;</w:t>
            </w:r>
          </w:p>
        </w:tc>
      </w:tr>
      <w:tr w:rsidR="005E2D80" w:rsidRPr="00C81791" w14:paraId="28D7E742" w14:textId="77777777" w:rsidTr="005E2D80">
        <w:trPr>
          <w:jc w:val="center"/>
        </w:trPr>
        <w:tc>
          <w:tcPr>
            <w:tcW w:w="724" w:type="dxa"/>
          </w:tcPr>
          <w:p w14:paraId="7AC57B9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05233217" w14:textId="77777777" w:rsidR="005E2D80" w:rsidRPr="00C81791" w:rsidRDefault="005E2D80" w:rsidP="005E2D80">
            <w:pPr>
              <w:ind w:left="720" w:hanging="720"/>
              <w:rPr>
                <w:rFonts w:eastAsia="Calibri"/>
                <w:color w:val="000000"/>
                <w:sz w:val="16"/>
                <w:szCs w:val="16"/>
              </w:rPr>
            </w:pPr>
            <w:r w:rsidRPr="00C81791">
              <w:rPr>
                <w:rFonts w:eastAsia="Calibri"/>
                <w:color w:val="000000"/>
                <w:sz w:val="16"/>
                <w:szCs w:val="16"/>
              </w:rPr>
              <w:t>Item (2.)</w:t>
            </w:r>
          </w:p>
        </w:tc>
        <w:tc>
          <w:tcPr>
            <w:tcW w:w="6907" w:type="dxa"/>
          </w:tcPr>
          <w:p w14:paraId="324554ED" w14:textId="77777777" w:rsidR="005E2D80" w:rsidRPr="00C81791" w:rsidRDefault="005E2D80" w:rsidP="005E2D80">
            <w:pPr>
              <w:rPr>
                <w:rFonts w:eastAsia="Calibri"/>
                <w:color w:val="000000"/>
                <w:sz w:val="16"/>
                <w:szCs w:val="16"/>
              </w:rPr>
            </w:pPr>
            <w:r w:rsidRPr="00C81791">
              <w:rPr>
                <w:rFonts w:eastAsia="Calibri"/>
                <w:color w:val="000000"/>
                <w:sz w:val="16"/>
                <w:szCs w:val="16"/>
              </w:rPr>
              <w:t>(2.)  Construction documents for structures that are assigned to Seismic Design Category A.</w:t>
            </w:r>
          </w:p>
        </w:tc>
      </w:tr>
      <w:tr w:rsidR="005E2D80" w:rsidRPr="00C81791" w14:paraId="54EC63A6" w14:textId="77777777" w:rsidTr="005E2D80">
        <w:trPr>
          <w:jc w:val="center"/>
        </w:trPr>
        <w:tc>
          <w:tcPr>
            <w:tcW w:w="724" w:type="dxa"/>
          </w:tcPr>
          <w:p w14:paraId="7DCF9CAC"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20BA808D"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1609.2, Protection of Openings.</w:t>
            </w:r>
          </w:p>
        </w:tc>
        <w:tc>
          <w:tcPr>
            <w:tcW w:w="6907" w:type="dxa"/>
          </w:tcPr>
          <w:p w14:paraId="2DE263AF" w14:textId="77777777" w:rsidR="005E2D80" w:rsidRPr="00C81791" w:rsidRDefault="005E2D80" w:rsidP="005E2D80">
            <w:pPr>
              <w:rPr>
                <w:rFonts w:eastAsia="Calibri"/>
                <w:color w:val="000000"/>
                <w:sz w:val="16"/>
                <w:szCs w:val="16"/>
              </w:rPr>
            </w:pPr>
            <w:r w:rsidRPr="00C81791">
              <w:rPr>
                <w:rFonts w:eastAsia="Calibri"/>
                <w:color w:val="000000"/>
                <w:sz w:val="16"/>
                <w:szCs w:val="16"/>
              </w:rPr>
              <w:t>In wind-borne debris regions, glazing in buildings shall be impact resistant or protected with an impact-resistant covering meeting the requirements of an approved impact-resistant standard or ASTM E 1996 and ASTM E 1886 referenced herein as follows:</w:t>
            </w:r>
          </w:p>
          <w:p w14:paraId="61170ED5" w14:textId="77777777" w:rsidR="005E2D80" w:rsidRPr="00C81791" w:rsidRDefault="005E2D80" w:rsidP="005E2D80">
            <w:pPr>
              <w:rPr>
                <w:rFonts w:eastAsia="Calibri"/>
                <w:color w:val="000000"/>
                <w:sz w:val="16"/>
                <w:szCs w:val="16"/>
              </w:rPr>
            </w:pPr>
            <w:r w:rsidRPr="00C81791">
              <w:rPr>
                <w:rFonts w:eastAsia="Calibri"/>
                <w:color w:val="000000"/>
                <w:sz w:val="16"/>
                <w:szCs w:val="16"/>
              </w:rPr>
              <w:t>a.   Glazed openings located within 30 feet (9144 mm) of grade shall meet the requirements of the large missile test of ASTM E 1996.</w:t>
            </w:r>
          </w:p>
          <w:p w14:paraId="4CA0EE8D" w14:textId="77777777" w:rsidR="005E2D80" w:rsidRPr="00C81791" w:rsidRDefault="005E2D80" w:rsidP="005E2D80">
            <w:pPr>
              <w:rPr>
                <w:rFonts w:eastAsia="Calibri"/>
                <w:color w:val="000000"/>
                <w:sz w:val="16"/>
                <w:szCs w:val="16"/>
              </w:rPr>
            </w:pPr>
            <w:r w:rsidRPr="00C81791">
              <w:rPr>
                <w:rFonts w:eastAsia="Calibri"/>
                <w:color w:val="000000"/>
                <w:sz w:val="16"/>
                <w:szCs w:val="16"/>
              </w:rPr>
              <w:t>b.   Glazed openings located more than 30 feet (9144 mm) above grade shall meet the provisions of the small missile test of ASTM E 1996.</w:t>
            </w:r>
          </w:p>
        </w:tc>
      </w:tr>
      <w:tr w:rsidR="005E2D80" w:rsidRPr="00C81791" w14:paraId="1E6375B6" w14:textId="77777777" w:rsidTr="005E2D80">
        <w:trPr>
          <w:jc w:val="center"/>
        </w:trPr>
        <w:tc>
          <w:tcPr>
            <w:tcW w:w="724" w:type="dxa"/>
          </w:tcPr>
          <w:p w14:paraId="0BB7BBA3"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22A61802"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Exceptions</w:t>
            </w:r>
          </w:p>
        </w:tc>
        <w:tc>
          <w:tcPr>
            <w:tcW w:w="6907" w:type="dxa"/>
          </w:tcPr>
          <w:p w14:paraId="58F3DC9E"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0BBEB1AE" w14:textId="77777777" w:rsidTr="005E2D80">
        <w:trPr>
          <w:jc w:val="center"/>
        </w:trPr>
        <w:tc>
          <w:tcPr>
            <w:tcW w:w="724" w:type="dxa"/>
          </w:tcPr>
          <w:p w14:paraId="68A79890"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0094B72A"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w:t>
            </w:r>
          </w:p>
        </w:tc>
        <w:tc>
          <w:tcPr>
            <w:tcW w:w="6907" w:type="dxa"/>
          </w:tcPr>
          <w:p w14:paraId="64437A7B"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(1.)  Wood structural panels with a minimum thickness of 7/16 inch (11.1 mm) and maximum panel span of 8 feet (2438 mm) shall be permitted for opening protection in one- and two-story buildings classified as Risk Category 2. Panels shall be precut so that they shall be attached to the framing surrounding the opening containing the product with the glazed opening. Panels shall be predrilled as required for the anchorage method and shall be secured with the attachment hardware provided. Attachments shall be designed to resist the components and cladding loads determined in accordance with the provisions of ASCE 7, with corrosion-resistant attachment hardware provided and anchors permanently installed on the building. Attachment in accordance with Table 1609.1.2 with corrosion-resistant attachment hardware provided and anchors permanently installed on the building is permitted for buildings with a mean roof height of 45 feet (13 716 mm) or less where </w:t>
            </w:r>
            <w:r w:rsidRPr="00C81791">
              <w:rPr>
                <w:rFonts w:eastAsia="Calibri"/>
                <w:i/>
                <w:color w:val="000000"/>
                <w:sz w:val="16"/>
                <w:szCs w:val="16"/>
              </w:rPr>
              <w:t>V</w:t>
            </w:r>
            <w:r w:rsidRPr="00C81791">
              <w:rPr>
                <w:rFonts w:eastAsia="Calibri"/>
                <w:i/>
                <w:color w:val="000000"/>
                <w:sz w:val="16"/>
                <w:szCs w:val="16"/>
                <w:vertAlign w:val="subscript"/>
              </w:rPr>
              <w:t>asd</w:t>
            </w:r>
            <w:r w:rsidRPr="00C81791">
              <w:rPr>
                <w:rFonts w:eastAsia="Calibri"/>
                <w:color w:val="000000"/>
                <w:sz w:val="16"/>
                <w:szCs w:val="16"/>
              </w:rPr>
              <w:t xml:space="preserve"> determined in accordance with Section 1609.3.1 does not exceed 140 mph (63 m/s).</w:t>
            </w:r>
          </w:p>
        </w:tc>
      </w:tr>
      <w:tr w:rsidR="005E2D80" w:rsidRPr="00C81791" w14:paraId="039C4425" w14:textId="77777777" w:rsidTr="005E2D80">
        <w:trPr>
          <w:jc w:val="center"/>
        </w:trPr>
        <w:tc>
          <w:tcPr>
            <w:tcW w:w="724" w:type="dxa"/>
          </w:tcPr>
          <w:p w14:paraId="2DB31BDB"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4B406A83"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w:t>
            </w:r>
          </w:p>
        </w:tc>
        <w:tc>
          <w:tcPr>
            <w:tcW w:w="6907" w:type="dxa"/>
          </w:tcPr>
          <w:p w14:paraId="01430826" w14:textId="77777777" w:rsidR="005E2D80" w:rsidRPr="00C81791" w:rsidRDefault="005E2D80" w:rsidP="005E2D80">
            <w:pPr>
              <w:rPr>
                <w:rFonts w:eastAsia="Calibri"/>
                <w:color w:val="000000"/>
                <w:sz w:val="16"/>
                <w:szCs w:val="16"/>
              </w:rPr>
            </w:pPr>
            <w:r w:rsidRPr="00C81791">
              <w:rPr>
                <w:rFonts w:eastAsia="Calibri"/>
                <w:color w:val="000000"/>
                <w:sz w:val="16"/>
                <w:szCs w:val="16"/>
              </w:rPr>
              <w:t>(2.)  Glazing in Risk Category I buildings as defined in Section 1604.5, including greenhouses that are occupied for growing plants on a production or research basis, without public access shall be permitted to be unprotected.</w:t>
            </w:r>
          </w:p>
        </w:tc>
      </w:tr>
      <w:tr w:rsidR="004017B6" w:rsidRPr="00C81791" w14:paraId="72B44915" w14:textId="77777777" w:rsidTr="00C81791">
        <w:trPr>
          <w:jc w:val="center"/>
        </w:trPr>
        <w:tc>
          <w:tcPr>
            <w:tcW w:w="724" w:type="dxa"/>
            <w:tcBorders>
              <w:right w:val="single" w:sz="6" w:space="0" w:color="auto"/>
            </w:tcBorders>
          </w:tcPr>
          <w:p w14:paraId="1CEEE49C" w14:textId="77777777" w:rsidR="002050F0" w:rsidRPr="00C81791" w:rsidRDefault="002050F0" w:rsidP="002050F0">
            <w:pPr>
              <w:rPr>
                <w:rFonts w:eastAsia="Calibri"/>
                <w:color w:val="000000"/>
                <w:sz w:val="16"/>
                <w:szCs w:val="16"/>
              </w:rPr>
            </w:pPr>
            <w:r w:rsidRPr="00C81791">
              <w:rPr>
                <w:rFonts w:eastAsia="Calibri"/>
                <w:color w:val="000000"/>
                <w:sz w:val="16"/>
                <w:szCs w:val="16"/>
              </w:rPr>
              <w:t>Amend</w:t>
            </w:r>
          </w:p>
        </w:tc>
        <w:tc>
          <w:tcPr>
            <w:tcW w:w="2757" w:type="dxa"/>
            <w:tcBorders>
              <w:left w:val="single" w:sz="6" w:space="0" w:color="auto"/>
              <w:right w:val="single" w:sz="6" w:space="0" w:color="auto"/>
            </w:tcBorders>
          </w:tcPr>
          <w:p w14:paraId="13C4F73E" w14:textId="77777777" w:rsidR="002050F0" w:rsidRPr="00C81791" w:rsidRDefault="002050F0" w:rsidP="002050F0">
            <w:pPr>
              <w:rPr>
                <w:rFonts w:eastAsia="Calibri"/>
                <w:color w:val="000000"/>
                <w:sz w:val="16"/>
                <w:szCs w:val="16"/>
              </w:rPr>
            </w:pPr>
            <w:r w:rsidRPr="00C81791">
              <w:rPr>
                <w:rFonts w:eastAsia="Calibri"/>
                <w:color w:val="000000"/>
                <w:sz w:val="16"/>
                <w:szCs w:val="16"/>
              </w:rPr>
              <w:t>Item (3.)</w:t>
            </w:r>
          </w:p>
        </w:tc>
        <w:tc>
          <w:tcPr>
            <w:tcW w:w="6907" w:type="dxa"/>
            <w:tcBorders>
              <w:left w:val="single" w:sz="6" w:space="0" w:color="auto"/>
            </w:tcBorders>
          </w:tcPr>
          <w:p w14:paraId="064DD36A" w14:textId="77777777" w:rsidR="002050F0" w:rsidRPr="00C81791" w:rsidRDefault="002050F0" w:rsidP="002050F0">
            <w:pPr>
              <w:keepNext/>
              <w:rPr>
                <w:rFonts w:eastAsia="Calibri"/>
                <w:color w:val="000000"/>
                <w:sz w:val="16"/>
                <w:szCs w:val="16"/>
              </w:rPr>
            </w:pPr>
            <w:r w:rsidRPr="00C81791">
              <w:rPr>
                <w:rFonts w:eastAsia="Calibri"/>
                <w:color w:val="000000"/>
                <w:sz w:val="16"/>
                <w:szCs w:val="16"/>
              </w:rPr>
              <w:t>(3.)  Glazing in Risk Category II, III or IV buildings located over 60 feet (18 288 mm) above the ground and over 30 feet (9144 mm) above aggregate surface roofs located within 1,500 feet (458 m) of the building shall be permitted to be unprotected.</w:t>
            </w:r>
          </w:p>
        </w:tc>
      </w:tr>
      <w:tr w:rsidR="004017B6" w:rsidRPr="00C81791" w14:paraId="6D1E8F9E" w14:textId="77777777" w:rsidTr="00C81791">
        <w:trPr>
          <w:jc w:val="center"/>
        </w:trPr>
        <w:tc>
          <w:tcPr>
            <w:tcW w:w="724" w:type="dxa"/>
            <w:tcBorders>
              <w:right w:val="single" w:sz="6" w:space="0" w:color="auto"/>
            </w:tcBorders>
          </w:tcPr>
          <w:p w14:paraId="09649C56" w14:textId="77777777" w:rsidR="002050F0" w:rsidRPr="00C81791" w:rsidRDefault="002050F0" w:rsidP="002050F0">
            <w:pPr>
              <w:rPr>
                <w:rFonts w:eastAsia="Calibri"/>
                <w:color w:val="000000"/>
                <w:sz w:val="16"/>
                <w:szCs w:val="16"/>
              </w:rPr>
            </w:pPr>
            <w:r w:rsidRPr="00C81791">
              <w:rPr>
                <w:rFonts w:eastAsia="Calibri"/>
                <w:color w:val="000000"/>
                <w:sz w:val="16"/>
                <w:szCs w:val="16"/>
              </w:rPr>
              <w:t>Amend</w:t>
            </w:r>
          </w:p>
        </w:tc>
        <w:tc>
          <w:tcPr>
            <w:tcW w:w="2757" w:type="dxa"/>
            <w:tcBorders>
              <w:left w:val="single" w:sz="6" w:space="0" w:color="auto"/>
              <w:right w:val="single" w:sz="6" w:space="0" w:color="auto"/>
            </w:tcBorders>
          </w:tcPr>
          <w:p w14:paraId="73CE481C" w14:textId="77777777" w:rsidR="002050F0" w:rsidRPr="00C81791" w:rsidRDefault="00B92C39" w:rsidP="002050F0">
            <w:pPr>
              <w:rPr>
                <w:rFonts w:eastAsia="Calibri"/>
                <w:color w:val="000000"/>
                <w:sz w:val="16"/>
                <w:szCs w:val="16"/>
              </w:rPr>
            </w:pPr>
            <w:r>
              <w:rPr>
                <w:rFonts w:eastAsia="Calibri"/>
                <w:color w:val="000000"/>
                <w:sz w:val="16"/>
                <w:szCs w:val="16"/>
              </w:rPr>
              <w:t>Section 1612.</w:t>
            </w:r>
            <w:r w:rsidR="00F6424B">
              <w:rPr>
                <w:rFonts w:eastAsia="Calibri"/>
                <w:color w:val="000000"/>
                <w:sz w:val="16"/>
                <w:szCs w:val="16"/>
              </w:rPr>
              <w:t>4</w:t>
            </w:r>
            <w:r w:rsidR="002050F0" w:rsidRPr="00C81791">
              <w:rPr>
                <w:rFonts w:eastAsia="Calibri"/>
                <w:color w:val="000000"/>
                <w:sz w:val="16"/>
                <w:szCs w:val="16"/>
              </w:rPr>
              <w:t>2, Design and Construction.</w:t>
            </w:r>
          </w:p>
        </w:tc>
        <w:tc>
          <w:tcPr>
            <w:tcW w:w="6907" w:type="dxa"/>
            <w:tcBorders>
              <w:left w:val="single" w:sz="6" w:space="0" w:color="auto"/>
            </w:tcBorders>
          </w:tcPr>
          <w:p w14:paraId="4BB15534" w14:textId="77777777" w:rsidR="002050F0" w:rsidRPr="00C81791" w:rsidRDefault="002050F0" w:rsidP="002050F0">
            <w:pPr>
              <w:rPr>
                <w:rFonts w:eastAsia="Calibri"/>
                <w:color w:val="000000"/>
                <w:sz w:val="16"/>
                <w:szCs w:val="16"/>
              </w:rPr>
            </w:pPr>
            <w:r w:rsidRPr="00C81791">
              <w:rPr>
                <w:rFonts w:eastAsia="Calibri"/>
                <w:color w:val="000000"/>
                <w:sz w:val="16"/>
                <w:szCs w:val="16"/>
              </w:rPr>
              <w:t>The design and construction of buildings and structures located in flood hazard areas, including coastal high hazard areas and coastal A zones, shall be in accordance with Chapter 5 of ASCE 7 and ASCE 24</w:t>
            </w:r>
            <w:r w:rsidR="00F6424B">
              <w:rPr>
                <w:rFonts w:eastAsia="Calibri"/>
                <w:color w:val="000000"/>
                <w:sz w:val="16"/>
                <w:szCs w:val="16"/>
              </w:rPr>
              <w:t>-14</w:t>
            </w:r>
            <w:r w:rsidRPr="00C81791">
              <w:rPr>
                <w:rFonts w:eastAsia="Calibri"/>
                <w:color w:val="000000"/>
                <w:sz w:val="16"/>
                <w:szCs w:val="16"/>
              </w:rPr>
              <w:t>. The local jurisdictions, utilizing flood plain manager, shall have the authority to adopt higher freeboard amounts as needed (CRS, etc.) but shall not have the authority to adopt freeboard amounts less than those required in ASCE-24</w:t>
            </w:r>
            <w:r w:rsidR="00F6424B">
              <w:rPr>
                <w:rFonts w:eastAsia="Calibri"/>
                <w:color w:val="000000"/>
                <w:sz w:val="16"/>
                <w:szCs w:val="16"/>
              </w:rPr>
              <w:t>-14</w:t>
            </w:r>
            <w:r w:rsidRPr="00C81791">
              <w:rPr>
                <w:rFonts w:eastAsia="Calibri"/>
                <w:color w:val="000000"/>
                <w:sz w:val="16"/>
                <w:szCs w:val="16"/>
              </w:rPr>
              <w:t xml:space="preserve">.  </w:t>
            </w:r>
          </w:p>
        </w:tc>
      </w:tr>
      <w:tr w:rsidR="004017B6" w:rsidRPr="00C81791" w14:paraId="626999DA" w14:textId="77777777" w:rsidTr="00C81791">
        <w:trPr>
          <w:jc w:val="center"/>
        </w:trPr>
        <w:tc>
          <w:tcPr>
            <w:tcW w:w="724" w:type="dxa"/>
            <w:tcBorders>
              <w:right w:val="single" w:sz="6" w:space="0" w:color="auto"/>
            </w:tcBorders>
          </w:tcPr>
          <w:p w14:paraId="48789789" w14:textId="77777777" w:rsidR="002050F0" w:rsidRPr="00C81791" w:rsidRDefault="002050F0" w:rsidP="002050F0">
            <w:pPr>
              <w:keepNext/>
              <w:rPr>
                <w:rFonts w:eastAsia="Calibri"/>
                <w:color w:val="000000"/>
                <w:sz w:val="16"/>
                <w:szCs w:val="16"/>
              </w:rPr>
            </w:pPr>
            <w:r w:rsidRPr="00C81791">
              <w:rPr>
                <w:rFonts w:eastAsia="Calibri"/>
                <w:color w:val="000000"/>
                <w:sz w:val="16"/>
                <w:szCs w:val="16"/>
              </w:rPr>
              <w:t>Amend</w:t>
            </w:r>
          </w:p>
        </w:tc>
        <w:tc>
          <w:tcPr>
            <w:tcW w:w="2757" w:type="dxa"/>
            <w:tcBorders>
              <w:left w:val="single" w:sz="6" w:space="0" w:color="auto"/>
              <w:right w:val="single" w:sz="6" w:space="0" w:color="auto"/>
            </w:tcBorders>
          </w:tcPr>
          <w:p w14:paraId="555A356A" w14:textId="77777777" w:rsidR="002050F0" w:rsidRPr="00C81791" w:rsidRDefault="002050F0" w:rsidP="002050F0">
            <w:pPr>
              <w:keepNext/>
              <w:rPr>
                <w:rFonts w:eastAsia="Calibri"/>
                <w:color w:val="000000"/>
                <w:sz w:val="16"/>
                <w:szCs w:val="16"/>
              </w:rPr>
            </w:pPr>
            <w:r w:rsidRPr="00C81791">
              <w:rPr>
                <w:rFonts w:eastAsia="Calibri"/>
                <w:color w:val="000000"/>
                <w:sz w:val="16"/>
                <w:szCs w:val="16"/>
              </w:rPr>
              <w:t>Section 1613.1, Scope.</w:t>
            </w:r>
          </w:p>
        </w:tc>
        <w:tc>
          <w:tcPr>
            <w:tcW w:w="6907" w:type="dxa"/>
            <w:tcBorders>
              <w:left w:val="single" w:sz="6" w:space="0" w:color="auto"/>
            </w:tcBorders>
          </w:tcPr>
          <w:p w14:paraId="00C00AC3" w14:textId="77777777" w:rsidR="002050F0" w:rsidRPr="00C81791" w:rsidRDefault="002050F0" w:rsidP="002050F0">
            <w:pPr>
              <w:keepNext/>
              <w:rPr>
                <w:rFonts w:eastAsia="Calibri"/>
                <w:color w:val="000000"/>
                <w:sz w:val="16"/>
                <w:szCs w:val="16"/>
              </w:rPr>
            </w:pPr>
            <w:r w:rsidRPr="00C81791">
              <w:rPr>
                <w:rFonts w:eastAsia="Calibri"/>
                <w:color w:val="000000"/>
                <w:sz w:val="16"/>
                <w:szCs w:val="16"/>
              </w:rPr>
              <w:t>Every structure, and portion thereof, including nonstructural components that are permanently attached to structures and their supports and attachments, shall be designed and constructed to resist the effects of earthquake motions in accordance with ASCE 7, excluding Chapter 14 and Appendix 11A. The seismic design category for a structure is permitted to be determined in accordance with Section 1613 or ASCE 7-10. Figure 1613.5(1) shall be replaced with ASCE 7-10 Figure 22-1. Figure 1613.5(2) shall be replaced with ASCE 7-10 Figure 22-2.</w:t>
            </w:r>
          </w:p>
        </w:tc>
      </w:tr>
      <w:tr w:rsidR="004017B6" w:rsidRPr="00C81791" w14:paraId="603AEDEC" w14:textId="77777777" w:rsidTr="00C81791">
        <w:trPr>
          <w:jc w:val="center"/>
        </w:trPr>
        <w:tc>
          <w:tcPr>
            <w:tcW w:w="724" w:type="dxa"/>
            <w:tcBorders>
              <w:right w:val="single" w:sz="6" w:space="0" w:color="auto"/>
            </w:tcBorders>
          </w:tcPr>
          <w:p w14:paraId="08403730" w14:textId="77777777" w:rsidR="002050F0" w:rsidRPr="00C81791" w:rsidRDefault="002050F0" w:rsidP="002050F0">
            <w:pPr>
              <w:rPr>
                <w:rFonts w:eastAsia="Calibri"/>
                <w:color w:val="000000"/>
                <w:sz w:val="16"/>
                <w:szCs w:val="16"/>
              </w:rPr>
            </w:pPr>
            <w:r w:rsidRPr="00C81791">
              <w:rPr>
                <w:rFonts w:eastAsia="Calibri"/>
                <w:color w:val="000000"/>
                <w:sz w:val="16"/>
                <w:szCs w:val="16"/>
              </w:rPr>
              <w:t>Amend</w:t>
            </w:r>
          </w:p>
        </w:tc>
        <w:tc>
          <w:tcPr>
            <w:tcW w:w="2757" w:type="dxa"/>
            <w:tcBorders>
              <w:left w:val="single" w:sz="6" w:space="0" w:color="auto"/>
              <w:right w:val="single" w:sz="6" w:space="0" w:color="auto"/>
            </w:tcBorders>
          </w:tcPr>
          <w:p w14:paraId="2291D61A" w14:textId="77777777" w:rsidR="002050F0" w:rsidRPr="00C81791" w:rsidRDefault="002050F0" w:rsidP="002050F0">
            <w:pPr>
              <w:rPr>
                <w:rFonts w:eastAsia="Calibri"/>
                <w:color w:val="000000"/>
                <w:sz w:val="16"/>
                <w:szCs w:val="16"/>
              </w:rPr>
            </w:pPr>
            <w:r w:rsidRPr="00C81791">
              <w:rPr>
                <w:rFonts w:eastAsia="Calibri"/>
                <w:color w:val="000000"/>
                <w:sz w:val="16"/>
                <w:szCs w:val="16"/>
              </w:rPr>
              <w:t>Item (3.)</w:t>
            </w:r>
          </w:p>
        </w:tc>
        <w:tc>
          <w:tcPr>
            <w:tcW w:w="6907" w:type="dxa"/>
            <w:tcBorders>
              <w:left w:val="single" w:sz="6" w:space="0" w:color="auto"/>
            </w:tcBorders>
          </w:tcPr>
          <w:p w14:paraId="4FCF569F" w14:textId="77777777" w:rsidR="002050F0" w:rsidRPr="00C81791" w:rsidRDefault="002050F0" w:rsidP="002050F0">
            <w:pPr>
              <w:keepNext/>
              <w:rPr>
                <w:rFonts w:eastAsia="Calibri"/>
                <w:color w:val="000000"/>
                <w:sz w:val="16"/>
                <w:szCs w:val="16"/>
              </w:rPr>
            </w:pPr>
            <w:r w:rsidRPr="00C81791">
              <w:rPr>
                <w:rFonts w:eastAsia="Calibri"/>
                <w:color w:val="000000"/>
                <w:sz w:val="16"/>
                <w:szCs w:val="16"/>
              </w:rPr>
              <w:t>(3.)  Glazing in Risk Category II, III or IV buildings located over 60 feet (18 288 mm) above the ground and over 30 feet (9144 mm) above aggregate surface roofs located within 1,500 feet (458 m) of the building shall be permitted to be unprotected.</w:t>
            </w:r>
          </w:p>
        </w:tc>
      </w:tr>
      <w:tr w:rsidR="005E2D80" w:rsidRPr="00C81791" w14:paraId="62F3B1DD" w14:textId="77777777" w:rsidTr="005E2D80">
        <w:trPr>
          <w:jc w:val="center"/>
        </w:trPr>
        <w:tc>
          <w:tcPr>
            <w:tcW w:w="724" w:type="dxa"/>
          </w:tcPr>
          <w:p w14:paraId="4FC6609B"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08750D67" w14:textId="77777777" w:rsidR="005E2D80" w:rsidRPr="00C81791" w:rsidRDefault="005E2D80" w:rsidP="005E2D80">
            <w:pPr>
              <w:rPr>
                <w:rFonts w:eastAsia="Calibri"/>
                <w:color w:val="000000"/>
                <w:sz w:val="16"/>
                <w:szCs w:val="16"/>
              </w:rPr>
            </w:pPr>
            <w:r w:rsidRPr="00C81791">
              <w:rPr>
                <w:rFonts w:eastAsia="Calibri"/>
                <w:color w:val="000000"/>
                <w:sz w:val="16"/>
                <w:szCs w:val="16"/>
              </w:rPr>
              <w:t>Chapter 29</w:t>
            </w:r>
          </w:p>
        </w:tc>
        <w:tc>
          <w:tcPr>
            <w:tcW w:w="6907" w:type="dxa"/>
          </w:tcPr>
          <w:p w14:paraId="0D8FDBE6"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2BACB416" w14:textId="77777777" w:rsidTr="005E2D80">
        <w:trPr>
          <w:jc w:val="center"/>
        </w:trPr>
        <w:tc>
          <w:tcPr>
            <w:tcW w:w="724" w:type="dxa"/>
          </w:tcPr>
          <w:p w14:paraId="39FB44AD"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77866F12" w14:textId="77777777" w:rsidR="005E2D80" w:rsidRPr="00C81791" w:rsidRDefault="005E2D80" w:rsidP="005E2D80">
            <w:pPr>
              <w:rPr>
                <w:rFonts w:eastAsia="Calibri"/>
                <w:color w:val="000000"/>
                <w:sz w:val="16"/>
                <w:szCs w:val="16"/>
              </w:rPr>
            </w:pPr>
            <w:r w:rsidRPr="00C81791">
              <w:rPr>
                <w:rFonts w:eastAsia="Calibri"/>
                <w:color w:val="000000"/>
                <w:sz w:val="16"/>
                <w:szCs w:val="16"/>
              </w:rPr>
              <w:t>Chapter 29</w:t>
            </w:r>
          </w:p>
        </w:tc>
        <w:tc>
          <w:tcPr>
            <w:tcW w:w="6907" w:type="dxa"/>
          </w:tcPr>
          <w:p w14:paraId="7B5FF7A7" w14:textId="77777777" w:rsidR="005E2D80" w:rsidRPr="00C81791" w:rsidRDefault="005E2D80" w:rsidP="005E2D80">
            <w:pPr>
              <w:rPr>
                <w:rFonts w:eastAsia="Calibri"/>
                <w:color w:val="000000"/>
                <w:sz w:val="16"/>
                <w:szCs w:val="16"/>
              </w:rPr>
            </w:pPr>
            <w:r w:rsidRPr="00C81791">
              <w:rPr>
                <w:rFonts w:eastAsia="Calibri"/>
                <w:color w:val="000000"/>
                <w:sz w:val="16"/>
                <w:szCs w:val="16"/>
              </w:rPr>
              <w:t>All plumbing provisions located in this Chapter shall reference 2021 IPC with Louisiana Amendments.</w:t>
            </w:r>
          </w:p>
        </w:tc>
      </w:tr>
      <w:tr w:rsidR="005E2D80" w:rsidRPr="00C81791" w14:paraId="1D70D311" w14:textId="77777777" w:rsidTr="005E2D80">
        <w:trPr>
          <w:jc w:val="center"/>
        </w:trPr>
        <w:tc>
          <w:tcPr>
            <w:tcW w:w="724" w:type="dxa"/>
          </w:tcPr>
          <w:p w14:paraId="1B85718F" w14:textId="77777777" w:rsidR="005E2D80" w:rsidRPr="00C81791" w:rsidRDefault="005E2D80" w:rsidP="005E2D80">
            <w:pPr>
              <w:rPr>
                <w:rFonts w:eastAsia="Calibri"/>
                <w:color w:val="000000"/>
                <w:sz w:val="16"/>
                <w:szCs w:val="16"/>
              </w:rPr>
            </w:pPr>
            <w:r w:rsidRPr="00C81791">
              <w:rPr>
                <w:rFonts w:eastAsia="Calibri"/>
                <w:color w:val="000000"/>
                <w:sz w:val="16"/>
                <w:szCs w:val="16"/>
              </w:rPr>
              <w:lastRenderedPageBreak/>
              <w:t>Repeal</w:t>
            </w:r>
          </w:p>
        </w:tc>
        <w:tc>
          <w:tcPr>
            <w:tcW w:w="2757" w:type="dxa"/>
          </w:tcPr>
          <w:p w14:paraId="69622BF3"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3001.2, Emergency Elevator Communication Systems.</w:t>
            </w:r>
          </w:p>
        </w:tc>
        <w:tc>
          <w:tcPr>
            <w:tcW w:w="6907" w:type="dxa"/>
          </w:tcPr>
          <w:p w14:paraId="763D0189"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  </w:t>
            </w:r>
          </w:p>
        </w:tc>
      </w:tr>
      <w:tr w:rsidR="005E2D80" w:rsidRPr="00C81791" w14:paraId="59165BCB" w14:textId="77777777" w:rsidTr="005E2D80">
        <w:trPr>
          <w:jc w:val="center"/>
        </w:trPr>
        <w:tc>
          <w:tcPr>
            <w:tcW w:w="724" w:type="dxa"/>
          </w:tcPr>
          <w:p w14:paraId="0C5DF50B"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0B8E4D83"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3113, Relocatable Buildings.</w:t>
            </w:r>
          </w:p>
        </w:tc>
        <w:tc>
          <w:tcPr>
            <w:tcW w:w="6907" w:type="dxa"/>
          </w:tcPr>
          <w:p w14:paraId="6D405C00" w14:textId="77777777" w:rsidR="005E2D80" w:rsidRPr="00C81791" w:rsidRDefault="005E2D80" w:rsidP="005E2D80">
            <w:pPr>
              <w:rPr>
                <w:rFonts w:eastAsia="Calibri"/>
                <w:color w:val="000000"/>
                <w:sz w:val="16"/>
                <w:szCs w:val="16"/>
              </w:rPr>
            </w:pPr>
            <w:r w:rsidRPr="00C81791">
              <w:rPr>
                <w:rFonts w:eastAsia="Calibri"/>
                <w:color w:val="000000"/>
                <w:sz w:val="16"/>
                <w:szCs w:val="16"/>
              </w:rPr>
              <w:t>Relocatable Buildings constructed on or after January 1, 2007 Shall conform to the Louisiana Industrialized Building Act.  Relocatable Buildings constructed prior to January 1, 2007 shall meet the requirements of Section 3113.3.</w:t>
            </w:r>
          </w:p>
        </w:tc>
      </w:tr>
      <w:tr w:rsidR="005E2D80" w:rsidRPr="00C81791" w14:paraId="36135358" w14:textId="77777777" w:rsidTr="005E2D80">
        <w:trPr>
          <w:jc w:val="center"/>
        </w:trPr>
        <w:tc>
          <w:tcPr>
            <w:tcW w:w="724" w:type="dxa"/>
          </w:tcPr>
          <w:p w14:paraId="49CC54E2" w14:textId="77777777" w:rsidR="005E2D80" w:rsidRPr="00C81791" w:rsidRDefault="005E2D80" w:rsidP="005E2D80">
            <w:pPr>
              <w:rPr>
                <w:rFonts w:eastAsia="Calibri"/>
                <w:color w:val="000000"/>
                <w:sz w:val="16"/>
                <w:szCs w:val="16"/>
              </w:rPr>
            </w:pPr>
            <w:r w:rsidRPr="00C81791">
              <w:rPr>
                <w:rFonts w:eastAsia="Calibri"/>
                <w:color w:val="000000"/>
                <w:sz w:val="16"/>
                <w:szCs w:val="16"/>
              </w:rPr>
              <w:t>Amend</w:t>
            </w:r>
          </w:p>
        </w:tc>
        <w:tc>
          <w:tcPr>
            <w:tcW w:w="2757" w:type="dxa"/>
          </w:tcPr>
          <w:p w14:paraId="3EE14FA6" w14:textId="77777777" w:rsidR="005E2D80" w:rsidRPr="00C81791" w:rsidRDefault="005E2D80" w:rsidP="005E2D80">
            <w:pPr>
              <w:rPr>
                <w:rFonts w:eastAsia="Calibri"/>
                <w:color w:val="000000"/>
                <w:sz w:val="16"/>
                <w:szCs w:val="16"/>
              </w:rPr>
            </w:pPr>
            <w:r w:rsidRPr="00C81791">
              <w:rPr>
                <w:rFonts w:eastAsia="Calibri"/>
                <w:color w:val="000000"/>
                <w:sz w:val="16"/>
                <w:szCs w:val="16"/>
              </w:rPr>
              <w:t>Section 3313.2, Supplemental Information.</w:t>
            </w:r>
          </w:p>
        </w:tc>
        <w:tc>
          <w:tcPr>
            <w:tcW w:w="6907" w:type="dxa"/>
          </w:tcPr>
          <w:p w14:paraId="64B95C35" w14:textId="77777777" w:rsidR="005E2D80" w:rsidRPr="00C81791" w:rsidRDefault="005E2D80" w:rsidP="005E2D80">
            <w:pPr>
              <w:rPr>
                <w:rFonts w:eastAsia="Calibri"/>
                <w:color w:val="000000"/>
                <w:sz w:val="16"/>
                <w:szCs w:val="16"/>
              </w:rPr>
            </w:pPr>
            <w:r w:rsidRPr="00C81791">
              <w:rPr>
                <w:rFonts w:eastAsia="Calibri"/>
                <w:color w:val="000000"/>
                <w:sz w:val="16"/>
                <w:szCs w:val="16"/>
              </w:rPr>
              <w:t>Supplemental information specific to a relocatable building shall be submitted to the authority having jurisdiction. It shall, as a minimum, include the following:</w:t>
            </w:r>
          </w:p>
        </w:tc>
      </w:tr>
      <w:tr w:rsidR="005E2D80" w:rsidRPr="00C81791" w14:paraId="385052EF" w14:textId="77777777" w:rsidTr="005E2D80">
        <w:trPr>
          <w:jc w:val="center"/>
        </w:trPr>
        <w:tc>
          <w:tcPr>
            <w:tcW w:w="724" w:type="dxa"/>
          </w:tcPr>
          <w:p w14:paraId="1E7114A3"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7331777F"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w:t>
            </w:r>
          </w:p>
        </w:tc>
        <w:tc>
          <w:tcPr>
            <w:tcW w:w="6907" w:type="dxa"/>
          </w:tcPr>
          <w:p w14:paraId="4BC22B83" w14:textId="77777777" w:rsidR="005E2D80" w:rsidRPr="00C81791" w:rsidRDefault="005E2D80" w:rsidP="005E2D80">
            <w:pPr>
              <w:rPr>
                <w:rFonts w:eastAsia="Calibri"/>
                <w:color w:val="000000"/>
                <w:sz w:val="16"/>
                <w:szCs w:val="16"/>
              </w:rPr>
            </w:pPr>
            <w:r w:rsidRPr="00C81791">
              <w:rPr>
                <w:rFonts w:eastAsia="Calibri"/>
                <w:color w:val="000000"/>
                <w:sz w:val="16"/>
                <w:szCs w:val="16"/>
              </w:rPr>
              <w:t>Each relocatable module constructed after January 1, 2007 shall conform with the Louisiana Industrialized Buildings Act and shall have a data plate that is permanently attached on or adjacent to the electrical panel, and shall include the following information:</w:t>
            </w:r>
          </w:p>
          <w:p w14:paraId="730C1B7A" w14:textId="77777777" w:rsidR="005E2D80" w:rsidRPr="00C81791" w:rsidRDefault="005E2D80" w:rsidP="005E2D80">
            <w:pPr>
              <w:rPr>
                <w:rFonts w:eastAsia="Calibri"/>
                <w:color w:val="000000"/>
                <w:sz w:val="16"/>
                <w:szCs w:val="16"/>
              </w:rPr>
            </w:pPr>
            <w:r w:rsidRPr="00C81791">
              <w:rPr>
                <w:rFonts w:eastAsia="Calibri"/>
                <w:color w:val="000000"/>
                <w:sz w:val="16"/>
                <w:szCs w:val="16"/>
              </w:rPr>
              <w:t>Occupancy group.</w:t>
            </w:r>
          </w:p>
          <w:p w14:paraId="3286FDD3" w14:textId="77777777" w:rsidR="005E2D80" w:rsidRPr="00C81791" w:rsidRDefault="005E2D80" w:rsidP="005E2D80">
            <w:pPr>
              <w:rPr>
                <w:rFonts w:eastAsia="Calibri"/>
                <w:color w:val="000000"/>
                <w:sz w:val="16"/>
                <w:szCs w:val="16"/>
              </w:rPr>
            </w:pPr>
            <w:r w:rsidRPr="00C81791">
              <w:rPr>
                <w:rFonts w:eastAsia="Calibri"/>
                <w:color w:val="000000"/>
                <w:sz w:val="16"/>
                <w:szCs w:val="16"/>
              </w:rPr>
              <w:t>Manufacturer’s name and address.</w:t>
            </w:r>
          </w:p>
          <w:p w14:paraId="7FC44DB5" w14:textId="77777777" w:rsidR="005E2D80" w:rsidRPr="00C81791" w:rsidRDefault="005E2D80" w:rsidP="005E2D80">
            <w:pPr>
              <w:rPr>
                <w:rFonts w:eastAsia="Calibri"/>
                <w:color w:val="000000"/>
                <w:sz w:val="16"/>
                <w:szCs w:val="16"/>
              </w:rPr>
            </w:pPr>
            <w:r w:rsidRPr="00C81791">
              <w:rPr>
                <w:rFonts w:eastAsia="Calibri"/>
                <w:color w:val="000000"/>
                <w:sz w:val="16"/>
                <w:szCs w:val="16"/>
              </w:rPr>
              <w:t>Date of manufacture.</w:t>
            </w:r>
          </w:p>
          <w:p w14:paraId="28E61297" w14:textId="77777777" w:rsidR="005E2D80" w:rsidRPr="00C81791" w:rsidRDefault="005E2D80" w:rsidP="005E2D80">
            <w:pPr>
              <w:rPr>
                <w:rFonts w:eastAsia="Calibri"/>
                <w:color w:val="000000"/>
                <w:sz w:val="16"/>
                <w:szCs w:val="16"/>
              </w:rPr>
            </w:pPr>
            <w:r w:rsidRPr="00C81791">
              <w:rPr>
                <w:rFonts w:eastAsia="Calibri"/>
                <w:color w:val="000000"/>
                <w:sz w:val="16"/>
                <w:szCs w:val="16"/>
              </w:rPr>
              <w:t>Serial number of module.</w:t>
            </w:r>
          </w:p>
          <w:p w14:paraId="1D63EBD2" w14:textId="77777777" w:rsidR="005E2D80" w:rsidRPr="00C81791" w:rsidRDefault="005E2D80" w:rsidP="005E2D80">
            <w:pPr>
              <w:rPr>
                <w:rFonts w:eastAsia="Calibri"/>
                <w:color w:val="000000"/>
                <w:sz w:val="16"/>
                <w:szCs w:val="16"/>
              </w:rPr>
            </w:pPr>
            <w:r w:rsidRPr="00C81791">
              <w:rPr>
                <w:rFonts w:eastAsia="Calibri"/>
                <w:color w:val="000000"/>
                <w:sz w:val="16"/>
                <w:szCs w:val="16"/>
              </w:rPr>
              <w:t>Design wind speed.</w:t>
            </w:r>
          </w:p>
          <w:p w14:paraId="1D5A9D46" w14:textId="77777777" w:rsidR="005E2D80" w:rsidRPr="00C81791" w:rsidRDefault="005E2D80" w:rsidP="005E2D80">
            <w:pPr>
              <w:rPr>
                <w:rFonts w:eastAsia="Calibri"/>
                <w:color w:val="000000"/>
                <w:sz w:val="16"/>
                <w:szCs w:val="16"/>
              </w:rPr>
            </w:pPr>
            <w:r w:rsidRPr="00C81791">
              <w:rPr>
                <w:rFonts w:eastAsia="Calibri"/>
                <w:color w:val="000000"/>
                <w:sz w:val="16"/>
                <w:szCs w:val="16"/>
              </w:rPr>
              <w:t>Special limitations if any.</w:t>
            </w:r>
          </w:p>
        </w:tc>
      </w:tr>
      <w:tr w:rsidR="005E2D80" w:rsidRPr="00C81791" w14:paraId="77FBCA37" w14:textId="77777777" w:rsidTr="005E2D80">
        <w:trPr>
          <w:jc w:val="center"/>
        </w:trPr>
        <w:tc>
          <w:tcPr>
            <w:tcW w:w="724" w:type="dxa"/>
          </w:tcPr>
          <w:p w14:paraId="7C8A5FC1"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63887382" w14:textId="77777777" w:rsidR="005E2D80" w:rsidRPr="00C81791" w:rsidRDefault="005E2D80" w:rsidP="005E2D80">
            <w:pPr>
              <w:rPr>
                <w:rFonts w:eastAsia="Calibri"/>
                <w:color w:val="000000"/>
                <w:sz w:val="16"/>
                <w:szCs w:val="16"/>
              </w:rPr>
            </w:pPr>
            <w:r w:rsidRPr="00C81791">
              <w:rPr>
                <w:rFonts w:eastAsia="Calibri"/>
                <w:color w:val="000000"/>
                <w:sz w:val="16"/>
                <w:szCs w:val="16"/>
              </w:rPr>
              <w:t>Exception:</w:t>
            </w:r>
          </w:p>
        </w:tc>
        <w:tc>
          <w:tcPr>
            <w:tcW w:w="6907" w:type="dxa"/>
          </w:tcPr>
          <w:p w14:paraId="04C440EF" w14:textId="77777777" w:rsidR="005E2D80" w:rsidRPr="00C81791" w:rsidRDefault="005E2D80" w:rsidP="005E2D80">
            <w:pPr>
              <w:rPr>
                <w:rFonts w:eastAsia="Calibri"/>
                <w:color w:val="000000"/>
                <w:sz w:val="16"/>
                <w:szCs w:val="16"/>
              </w:rPr>
            </w:pPr>
            <w:r w:rsidRPr="00C81791">
              <w:rPr>
                <w:rFonts w:eastAsia="Calibri"/>
                <w:color w:val="000000"/>
                <w:sz w:val="16"/>
                <w:szCs w:val="16"/>
              </w:rPr>
              <w:t>Buildings without Data Plate shall meet requirements of Section 3113.3 and remaining requirements of this section.</w:t>
            </w:r>
          </w:p>
        </w:tc>
      </w:tr>
      <w:tr w:rsidR="005E2D80" w:rsidRPr="00C81791" w14:paraId="42E36C9A" w14:textId="77777777" w:rsidTr="005E2D80">
        <w:trPr>
          <w:jc w:val="center"/>
        </w:trPr>
        <w:tc>
          <w:tcPr>
            <w:tcW w:w="724" w:type="dxa"/>
          </w:tcPr>
          <w:p w14:paraId="1189A56E"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689C33C4"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w:t>
            </w:r>
          </w:p>
        </w:tc>
        <w:tc>
          <w:tcPr>
            <w:tcW w:w="6907" w:type="dxa"/>
          </w:tcPr>
          <w:p w14:paraId="4B7AD8FE" w14:textId="77777777" w:rsidR="005E2D80" w:rsidRPr="00C81791" w:rsidRDefault="005E2D80" w:rsidP="005E2D80">
            <w:pPr>
              <w:rPr>
                <w:rFonts w:eastAsia="Calibri"/>
                <w:color w:val="000000"/>
                <w:sz w:val="16"/>
                <w:szCs w:val="16"/>
              </w:rPr>
            </w:pPr>
            <w:r w:rsidRPr="00C81791">
              <w:rPr>
                <w:rFonts w:eastAsia="Calibri"/>
                <w:color w:val="000000"/>
                <w:sz w:val="16"/>
                <w:szCs w:val="16"/>
              </w:rPr>
              <w:t>Foundation Design Documents.</w:t>
            </w:r>
          </w:p>
        </w:tc>
      </w:tr>
      <w:tr w:rsidR="005E2D80" w:rsidRPr="00C81791" w14:paraId="6286DB08" w14:textId="77777777" w:rsidTr="005E2D80">
        <w:trPr>
          <w:jc w:val="center"/>
        </w:trPr>
        <w:tc>
          <w:tcPr>
            <w:tcW w:w="724" w:type="dxa"/>
          </w:tcPr>
          <w:p w14:paraId="29CA321A"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4CF0E756" w14:textId="77777777" w:rsidR="005E2D80" w:rsidRPr="00C81791" w:rsidRDefault="005E2D80" w:rsidP="005E2D80">
            <w:pPr>
              <w:rPr>
                <w:rFonts w:eastAsia="Calibri"/>
                <w:color w:val="000000"/>
                <w:sz w:val="16"/>
                <w:szCs w:val="16"/>
              </w:rPr>
            </w:pPr>
            <w:r w:rsidRPr="00C81791">
              <w:rPr>
                <w:rFonts w:eastAsia="Calibri"/>
                <w:color w:val="000000"/>
                <w:sz w:val="16"/>
                <w:szCs w:val="16"/>
              </w:rPr>
              <w:t>Item (3)</w:t>
            </w:r>
          </w:p>
        </w:tc>
        <w:tc>
          <w:tcPr>
            <w:tcW w:w="6907" w:type="dxa"/>
          </w:tcPr>
          <w:p w14:paraId="50E7AA8E" w14:textId="77777777" w:rsidR="005E2D80" w:rsidRPr="00C81791" w:rsidRDefault="005E2D80" w:rsidP="005E2D80">
            <w:pPr>
              <w:rPr>
                <w:rFonts w:eastAsia="Calibri"/>
                <w:color w:val="000000"/>
                <w:sz w:val="16"/>
                <w:szCs w:val="16"/>
              </w:rPr>
            </w:pPr>
            <w:r w:rsidRPr="00C81791">
              <w:rPr>
                <w:rFonts w:eastAsia="Calibri"/>
                <w:color w:val="000000"/>
                <w:sz w:val="16"/>
                <w:szCs w:val="16"/>
              </w:rPr>
              <w:t>Site-built structure or appurtenance attached to the relocatable building.</w:t>
            </w:r>
          </w:p>
        </w:tc>
      </w:tr>
      <w:tr w:rsidR="005E2D80" w:rsidRPr="00C81791" w14:paraId="4BB69C5C" w14:textId="77777777" w:rsidTr="005E2D80">
        <w:trPr>
          <w:jc w:val="center"/>
        </w:trPr>
        <w:tc>
          <w:tcPr>
            <w:tcW w:w="724" w:type="dxa"/>
          </w:tcPr>
          <w:p w14:paraId="6A8DACC0"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Amend </w:t>
            </w:r>
          </w:p>
        </w:tc>
        <w:tc>
          <w:tcPr>
            <w:tcW w:w="2757" w:type="dxa"/>
          </w:tcPr>
          <w:p w14:paraId="582942B3" w14:textId="77777777" w:rsidR="005E2D80" w:rsidRPr="00C81791" w:rsidRDefault="005E2D80" w:rsidP="005E2D80">
            <w:pPr>
              <w:rPr>
                <w:rFonts w:eastAsia="Calibri"/>
                <w:color w:val="000000"/>
                <w:sz w:val="16"/>
                <w:szCs w:val="16"/>
              </w:rPr>
            </w:pPr>
            <w:r w:rsidRPr="00C81791">
              <w:rPr>
                <w:rFonts w:eastAsia="Calibri"/>
                <w:color w:val="000000"/>
                <w:sz w:val="16"/>
                <w:szCs w:val="16"/>
              </w:rPr>
              <w:t>3113.3, Buildings Built prior to January 1, 2007.</w:t>
            </w:r>
          </w:p>
        </w:tc>
        <w:tc>
          <w:tcPr>
            <w:tcW w:w="6907" w:type="dxa"/>
          </w:tcPr>
          <w:p w14:paraId="41F0BE05" w14:textId="77777777" w:rsidR="005E2D80" w:rsidRPr="00C81791" w:rsidRDefault="005E2D80" w:rsidP="005E2D80">
            <w:pPr>
              <w:rPr>
                <w:rFonts w:eastAsia="Calibri"/>
                <w:color w:val="000000"/>
                <w:sz w:val="16"/>
                <w:szCs w:val="16"/>
              </w:rPr>
            </w:pPr>
            <w:r w:rsidRPr="00C81791">
              <w:rPr>
                <w:rFonts w:eastAsia="Calibri"/>
                <w:color w:val="000000"/>
                <w:sz w:val="16"/>
                <w:szCs w:val="16"/>
              </w:rPr>
              <w:t>Relocatable buildings without a data plate shall be inspected and certified by one of the following methods:</w:t>
            </w:r>
          </w:p>
        </w:tc>
      </w:tr>
      <w:tr w:rsidR="005E2D80" w:rsidRPr="00C81791" w14:paraId="50043A9E" w14:textId="77777777" w:rsidTr="005E2D80">
        <w:trPr>
          <w:jc w:val="center"/>
        </w:trPr>
        <w:tc>
          <w:tcPr>
            <w:tcW w:w="724" w:type="dxa"/>
          </w:tcPr>
          <w:p w14:paraId="37994765"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0E54BC98" w14:textId="77777777" w:rsidR="005E2D80" w:rsidRPr="00C81791" w:rsidRDefault="005E2D80" w:rsidP="005E2D80">
            <w:pPr>
              <w:rPr>
                <w:rFonts w:eastAsia="Calibri"/>
                <w:color w:val="000000"/>
                <w:sz w:val="16"/>
                <w:szCs w:val="16"/>
              </w:rPr>
            </w:pPr>
            <w:r w:rsidRPr="00C81791">
              <w:rPr>
                <w:rFonts w:eastAsia="Calibri"/>
                <w:color w:val="000000"/>
                <w:sz w:val="16"/>
                <w:szCs w:val="16"/>
              </w:rPr>
              <w:t>Item (1)</w:t>
            </w:r>
          </w:p>
        </w:tc>
        <w:tc>
          <w:tcPr>
            <w:tcW w:w="6907" w:type="dxa"/>
          </w:tcPr>
          <w:p w14:paraId="63D3D0F5" w14:textId="77777777" w:rsidR="005E2D80" w:rsidRPr="00C81791" w:rsidRDefault="005E2D80" w:rsidP="005E2D80">
            <w:pPr>
              <w:rPr>
                <w:rFonts w:eastAsia="Calibri"/>
                <w:color w:val="000000"/>
                <w:sz w:val="16"/>
                <w:szCs w:val="16"/>
              </w:rPr>
            </w:pPr>
            <w:r w:rsidRPr="00C81791">
              <w:rPr>
                <w:rFonts w:eastAsia="Calibri"/>
                <w:color w:val="000000"/>
                <w:sz w:val="16"/>
                <w:szCs w:val="16"/>
              </w:rPr>
              <w:t>Inspection and acceptance by Local Building Official to meet the code requirements in place at time of construction.</w:t>
            </w:r>
          </w:p>
        </w:tc>
      </w:tr>
      <w:tr w:rsidR="005E2D80" w:rsidRPr="00C81791" w14:paraId="4C0B6DFA" w14:textId="77777777" w:rsidTr="005E2D80">
        <w:trPr>
          <w:jc w:val="center"/>
        </w:trPr>
        <w:tc>
          <w:tcPr>
            <w:tcW w:w="724" w:type="dxa"/>
          </w:tcPr>
          <w:p w14:paraId="4D49A3A7"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1D1818DC" w14:textId="77777777" w:rsidR="005E2D80" w:rsidRPr="00C81791" w:rsidRDefault="005E2D80" w:rsidP="005E2D80">
            <w:pPr>
              <w:rPr>
                <w:rFonts w:eastAsia="Calibri"/>
                <w:color w:val="000000"/>
                <w:sz w:val="16"/>
                <w:szCs w:val="16"/>
              </w:rPr>
            </w:pPr>
            <w:r w:rsidRPr="00C81791">
              <w:rPr>
                <w:rFonts w:eastAsia="Calibri"/>
                <w:color w:val="000000"/>
                <w:sz w:val="16"/>
                <w:szCs w:val="16"/>
              </w:rPr>
              <w:t>Item (2)</w:t>
            </w:r>
          </w:p>
        </w:tc>
        <w:tc>
          <w:tcPr>
            <w:tcW w:w="6907" w:type="dxa"/>
          </w:tcPr>
          <w:p w14:paraId="407E6592" w14:textId="77777777" w:rsidR="005E2D80" w:rsidRPr="00C81791" w:rsidRDefault="005E2D80" w:rsidP="005E2D80">
            <w:pPr>
              <w:rPr>
                <w:rFonts w:eastAsia="Calibri"/>
                <w:color w:val="000000"/>
                <w:sz w:val="16"/>
                <w:szCs w:val="16"/>
              </w:rPr>
            </w:pPr>
            <w:r w:rsidRPr="00C81791">
              <w:rPr>
                <w:rFonts w:eastAsia="Calibri"/>
                <w:color w:val="000000"/>
                <w:sz w:val="16"/>
                <w:szCs w:val="16"/>
              </w:rPr>
              <w:t>Inspection and acceptance by a third party inspector registered with LSUCCC to meet the code requirements in place at time of construction.</w:t>
            </w:r>
          </w:p>
        </w:tc>
      </w:tr>
      <w:tr w:rsidR="005E2D80" w:rsidRPr="00C81791" w14:paraId="0C4956AC" w14:textId="77777777" w:rsidTr="005E2D80">
        <w:trPr>
          <w:jc w:val="center"/>
        </w:trPr>
        <w:tc>
          <w:tcPr>
            <w:tcW w:w="724" w:type="dxa"/>
          </w:tcPr>
          <w:p w14:paraId="6D86E4C9" w14:textId="77777777" w:rsidR="005E2D80" w:rsidRPr="00C81791" w:rsidRDefault="005E2D80" w:rsidP="005E2D80">
            <w:pPr>
              <w:rPr>
                <w:rFonts w:eastAsia="Calibri"/>
                <w:color w:val="000000"/>
                <w:sz w:val="16"/>
                <w:szCs w:val="16"/>
              </w:rPr>
            </w:pPr>
            <w:r w:rsidRPr="00C81791">
              <w:rPr>
                <w:rFonts w:eastAsia="Calibri"/>
                <w:color w:val="000000"/>
                <w:sz w:val="16"/>
                <w:szCs w:val="16"/>
              </w:rPr>
              <w:t xml:space="preserve">Adopt </w:t>
            </w:r>
          </w:p>
        </w:tc>
        <w:tc>
          <w:tcPr>
            <w:tcW w:w="2757" w:type="dxa"/>
          </w:tcPr>
          <w:p w14:paraId="6B03F278" w14:textId="77777777" w:rsidR="005E2D80" w:rsidRPr="00C81791" w:rsidRDefault="005E2D80" w:rsidP="005E2D80">
            <w:pPr>
              <w:rPr>
                <w:rFonts w:eastAsia="Calibri"/>
                <w:color w:val="000000"/>
                <w:sz w:val="16"/>
                <w:szCs w:val="16"/>
              </w:rPr>
            </w:pPr>
            <w:r w:rsidRPr="00C81791">
              <w:rPr>
                <w:rFonts w:eastAsia="Calibri"/>
                <w:color w:val="000000"/>
                <w:sz w:val="16"/>
                <w:szCs w:val="16"/>
              </w:rPr>
              <w:t>Item (3)</w:t>
            </w:r>
          </w:p>
        </w:tc>
        <w:tc>
          <w:tcPr>
            <w:tcW w:w="6907" w:type="dxa"/>
          </w:tcPr>
          <w:p w14:paraId="1179E4C0" w14:textId="77777777" w:rsidR="005E2D80" w:rsidRPr="00C81791" w:rsidRDefault="005E2D80" w:rsidP="005E2D80">
            <w:pPr>
              <w:rPr>
                <w:rFonts w:eastAsia="Calibri"/>
                <w:color w:val="000000"/>
                <w:sz w:val="16"/>
                <w:szCs w:val="16"/>
              </w:rPr>
            </w:pPr>
            <w:r w:rsidRPr="00C81791">
              <w:rPr>
                <w:rFonts w:eastAsia="Calibri"/>
                <w:color w:val="000000"/>
                <w:sz w:val="16"/>
                <w:szCs w:val="16"/>
              </w:rPr>
              <w:t>Recertification and acceptance to current code and requirements of the Louisiana Industrialized Building Act.</w:t>
            </w:r>
          </w:p>
        </w:tc>
      </w:tr>
      <w:tr w:rsidR="00B52BAB" w:rsidRPr="005D469C" w14:paraId="1DAB916A"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48EAB72" w14:textId="77777777" w:rsidR="00B52BAB" w:rsidRPr="005D469C" w:rsidRDefault="00B52BAB" w:rsidP="00C35F13">
            <w:pPr>
              <w:rPr>
                <w:rFonts w:eastAsia="Calibri"/>
                <w:color w:val="000000"/>
                <w:sz w:val="16"/>
                <w:szCs w:val="16"/>
              </w:rPr>
            </w:pPr>
            <w:r w:rsidRPr="005D469C">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20541FA4" w14:textId="77777777" w:rsidR="00B52BAB" w:rsidRPr="005D469C" w:rsidRDefault="00B52BAB" w:rsidP="00C35F13">
            <w:pPr>
              <w:rPr>
                <w:rFonts w:eastAsia="Calibri"/>
                <w:color w:val="000000"/>
                <w:sz w:val="16"/>
                <w:szCs w:val="16"/>
              </w:rPr>
            </w:pPr>
            <w:r w:rsidRPr="005D469C">
              <w:rPr>
                <w:rFonts w:eastAsia="Calibri"/>
                <w:color w:val="000000"/>
                <w:sz w:val="16"/>
                <w:szCs w:val="16"/>
              </w:rPr>
              <w:t>Section 3314, Fire Watch During Construction</w:t>
            </w:r>
          </w:p>
        </w:tc>
        <w:tc>
          <w:tcPr>
            <w:tcW w:w="6907" w:type="dxa"/>
            <w:tcBorders>
              <w:top w:val="single" w:sz="6" w:space="0" w:color="auto"/>
              <w:left w:val="single" w:sz="6" w:space="0" w:color="auto"/>
              <w:bottom w:val="single" w:sz="6" w:space="0" w:color="auto"/>
              <w:right w:val="single" w:sz="6" w:space="0" w:color="auto"/>
            </w:tcBorders>
          </w:tcPr>
          <w:p w14:paraId="564E875B" w14:textId="77777777" w:rsidR="00B52BAB" w:rsidRPr="005D469C" w:rsidRDefault="00B52BAB" w:rsidP="00C35F13">
            <w:pPr>
              <w:rPr>
                <w:rFonts w:eastAsia="Calibri"/>
                <w:color w:val="000000"/>
                <w:sz w:val="16"/>
                <w:szCs w:val="16"/>
              </w:rPr>
            </w:pPr>
            <w:r w:rsidRPr="005D469C">
              <w:rPr>
                <w:rFonts w:eastAsia="Calibri"/>
                <w:color w:val="000000"/>
                <w:sz w:val="16"/>
                <w:szCs w:val="16"/>
              </w:rPr>
              <w:t xml:space="preserve"> </w:t>
            </w:r>
          </w:p>
        </w:tc>
      </w:tr>
      <w:tr w:rsidR="00B52BAB" w:rsidRPr="005D469C" w14:paraId="2696A356"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59F663CD"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Adopt </w:t>
            </w:r>
          </w:p>
        </w:tc>
        <w:tc>
          <w:tcPr>
            <w:tcW w:w="2757" w:type="dxa"/>
            <w:tcBorders>
              <w:top w:val="single" w:sz="6" w:space="0" w:color="auto"/>
              <w:left w:val="single" w:sz="6" w:space="0" w:color="auto"/>
              <w:bottom w:val="single" w:sz="6" w:space="0" w:color="auto"/>
              <w:right w:val="single" w:sz="6" w:space="0" w:color="auto"/>
            </w:tcBorders>
          </w:tcPr>
          <w:p w14:paraId="5C5F9693" w14:textId="77777777" w:rsidR="00B52BAB" w:rsidRPr="00B52BAB" w:rsidRDefault="00B52BAB" w:rsidP="00C35F13">
            <w:pPr>
              <w:rPr>
                <w:rFonts w:eastAsia="Calibri"/>
                <w:color w:val="000000"/>
                <w:sz w:val="16"/>
                <w:szCs w:val="16"/>
              </w:rPr>
            </w:pPr>
            <w:r w:rsidRPr="00B52BAB">
              <w:rPr>
                <w:rFonts w:eastAsia="Calibri"/>
                <w:color w:val="000000"/>
                <w:sz w:val="16"/>
                <w:szCs w:val="16"/>
              </w:rPr>
              <w:t>Appendix G</w:t>
            </w:r>
          </w:p>
        </w:tc>
        <w:tc>
          <w:tcPr>
            <w:tcW w:w="6907" w:type="dxa"/>
            <w:tcBorders>
              <w:top w:val="single" w:sz="6" w:space="0" w:color="auto"/>
              <w:left w:val="single" w:sz="6" w:space="0" w:color="auto"/>
              <w:bottom w:val="single" w:sz="6" w:space="0" w:color="auto"/>
              <w:right w:val="single" w:sz="6" w:space="0" w:color="auto"/>
            </w:tcBorders>
          </w:tcPr>
          <w:p w14:paraId="5A205CD8" w14:textId="77777777" w:rsidR="00B52BAB" w:rsidRPr="005D469C" w:rsidRDefault="00B52BAB" w:rsidP="00C35F13">
            <w:pPr>
              <w:rPr>
                <w:rFonts w:eastAsia="Calibri"/>
                <w:color w:val="000000"/>
                <w:sz w:val="16"/>
                <w:szCs w:val="16"/>
              </w:rPr>
            </w:pPr>
          </w:p>
        </w:tc>
      </w:tr>
      <w:tr w:rsidR="00B52BAB" w:rsidRPr="00EC3E57" w14:paraId="00A14C67"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C04DE0D" w14:textId="77777777" w:rsidR="00B52BAB" w:rsidRPr="00B52BAB" w:rsidRDefault="00B52BAB" w:rsidP="00C35F13">
            <w:pPr>
              <w:rPr>
                <w:rFonts w:eastAsia="Calibri"/>
                <w:color w:val="000000"/>
                <w:sz w:val="16"/>
                <w:szCs w:val="16"/>
              </w:rPr>
            </w:pPr>
            <w:r w:rsidRPr="00B52BAB">
              <w:rPr>
                <w:rFonts w:eastAsia="Calibri"/>
                <w:color w:val="000000"/>
                <w:sz w:val="16"/>
                <w:szCs w:val="16"/>
              </w:rPr>
              <w:t>Amend</w:t>
            </w:r>
          </w:p>
        </w:tc>
        <w:tc>
          <w:tcPr>
            <w:tcW w:w="2757" w:type="dxa"/>
            <w:tcBorders>
              <w:top w:val="single" w:sz="6" w:space="0" w:color="auto"/>
              <w:left w:val="single" w:sz="6" w:space="0" w:color="auto"/>
              <w:bottom w:val="single" w:sz="6" w:space="0" w:color="auto"/>
              <w:right w:val="single" w:sz="6" w:space="0" w:color="auto"/>
            </w:tcBorders>
          </w:tcPr>
          <w:p w14:paraId="61C78152" w14:textId="77777777" w:rsidR="00B52BAB" w:rsidRPr="00B52BAB" w:rsidRDefault="00B52BAB" w:rsidP="00C35F13">
            <w:pPr>
              <w:rPr>
                <w:rFonts w:eastAsia="Calibri"/>
                <w:color w:val="000000"/>
                <w:sz w:val="16"/>
                <w:szCs w:val="16"/>
              </w:rPr>
            </w:pPr>
            <w:r w:rsidRPr="00B52BAB">
              <w:rPr>
                <w:rFonts w:eastAsia="Calibri"/>
                <w:color w:val="000000"/>
                <w:sz w:val="16"/>
                <w:szCs w:val="16"/>
              </w:rPr>
              <w:t>User Notes</w:t>
            </w:r>
          </w:p>
        </w:tc>
        <w:tc>
          <w:tcPr>
            <w:tcW w:w="6907" w:type="dxa"/>
            <w:tcBorders>
              <w:top w:val="single" w:sz="6" w:space="0" w:color="auto"/>
              <w:left w:val="single" w:sz="6" w:space="0" w:color="auto"/>
              <w:bottom w:val="single" w:sz="6" w:space="0" w:color="auto"/>
              <w:right w:val="single" w:sz="6" w:space="0" w:color="auto"/>
            </w:tcBorders>
          </w:tcPr>
          <w:p w14:paraId="3DB91682" w14:textId="77777777" w:rsidR="00B52BAB" w:rsidRPr="00B52BAB" w:rsidRDefault="00B52BAB" w:rsidP="00C35F13">
            <w:pPr>
              <w:rPr>
                <w:rFonts w:eastAsia="Calibri"/>
                <w:color w:val="000000"/>
                <w:sz w:val="16"/>
                <w:szCs w:val="16"/>
              </w:rPr>
            </w:pPr>
          </w:p>
        </w:tc>
      </w:tr>
      <w:tr w:rsidR="00B52BAB" w:rsidRPr="00EC3E57" w14:paraId="42E1E2F3"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6FCB05C"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670681F4" w14:textId="77777777" w:rsidR="00B52BAB" w:rsidRPr="00B52BAB" w:rsidRDefault="00B52BAB" w:rsidP="00C35F13">
            <w:pPr>
              <w:rPr>
                <w:rFonts w:eastAsia="Calibri"/>
                <w:color w:val="000000"/>
                <w:sz w:val="16"/>
                <w:szCs w:val="16"/>
              </w:rPr>
            </w:pPr>
          </w:p>
        </w:tc>
        <w:tc>
          <w:tcPr>
            <w:tcW w:w="6907" w:type="dxa"/>
            <w:tcBorders>
              <w:top w:val="single" w:sz="6" w:space="0" w:color="auto"/>
              <w:left w:val="single" w:sz="6" w:space="0" w:color="auto"/>
              <w:bottom w:val="single" w:sz="6" w:space="0" w:color="auto"/>
              <w:right w:val="single" w:sz="6" w:space="0" w:color="auto"/>
            </w:tcBorders>
          </w:tcPr>
          <w:p w14:paraId="7FB44C59" w14:textId="77777777" w:rsidR="00B52BAB" w:rsidRPr="00B52BAB" w:rsidRDefault="00B52BAB" w:rsidP="00C35F13">
            <w:pPr>
              <w:rPr>
                <w:rFonts w:eastAsia="Calibri"/>
                <w:color w:val="000000"/>
                <w:sz w:val="16"/>
                <w:szCs w:val="16"/>
              </w:rPr>
            </w:pPr>
          </w:p>
        </w:tc>
      </w:tr>
      <w:tr w:rsidR="00B52BAB" w:rsidRPr="00EC3E57" w14:paraId="31A382B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ECC5E6A"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314EF60E"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G102 Definitions</w:t>
            </w:r>
          </w:p>
        </w:tc>
        <w:tc>
          <w:tcPr>
            <w:tcW w:w="6907" w:type="dxa"/>
            <w:tcBorders>
              <w:top w:val="single" w:sz="6" w:space="0" w:color="auto"/>
              <w:left w:val="single" w:sz="6" w:space="0" w:color="auto"/>
              <w:bottom w:val="single" w:sz="6" w:space="0" w:color="auto"/>
              <w:right w:val="single" w:sz="6" w:space="0" w:color="auto"/>
            </w:tcBorders>
          </w:tcPr>
          <w:p w14:paraId="3D424024" w14:textId="77777777" w:rsidR="00B52BAB" w:rsidRPr="00B52BAB" w:rsidRDefault="00B52BAB" w:rsidP="00C35F13">
            <w:pPr>
              <w:rPr>
                <w:rFonts w:eastAsia="Calibri"/>
                <w:color w:val="000000"/>
                <w:sz w:val="16"/>
                <w:szCs w:val="16"/>
              </w:rPr>
            </w:pPr>
          </w:p>
        </w:tc>
      </w:tr>
      <w:tr w:rsidR="00B52BAB" w:rsidRPr="00EC3E57" w14:paraId="1BCA6160"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8DB6872"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4442CACF" w14:textId="77777777" w:rsidR="00B52BAB" w:rsidRPr="00B52BAB" w:rsidRDefault="00B52BAB" w:rsidP="00C35F13">
            <w:pPr>
              <w:rPr>
                <w:rFonts w:eastAsia="Calibri"/>
                <w:color w:val="000000"/>
                <w:sz w:val="16"/>
                <w:szCs w:val="16"/>
              </w:rPr>
            </w:pPr>
            <w:r w:rsidRPr="00B52BAB">
              <w:rPr>
                <w:rFonts w:eastAsia="Calibri"/>
                <w:color w:val="000000"/>
                <w:sz w:val="16"/>
                <w:szCs w:val="16"/>
              </w:rPr>
              <w:t>Manufactured Home</w:t>
            </w:r>
          </w:p>
        </w:tc>
        <w:tc>
          <w:tcPr>
            <w:tcW w:w="6907" w:type="dxa"/>
            <w:tcBorders>
              <w:top w:val="single" w:sz="6" w:space="0" w:color="auto"/>
              <w:left w:val="single" w:sz="6" w:space="0" w:color="auto"/>
              <w:bottom w:val="single" w:sz="6" w:space="0" w:color="auto"/>
              <w:right w:val="single" w:sz="6" w:space="0" w:color="auto"/>
            </w:tcBorders>
          </w:tcPr>
          <w:p w14:paraId="516B4888" w14:textId="77777777" w:rsidR="00B52BAB" w:rsidRPr="00B52BAB" w:rsidRDefault="00B52BAB" w:rsidP="00C35F13">
            <w:pPr>
              <w:rPr>
                <w:rFonts w:eastAsia="Calibri"/>
                <w:color w:val="000000"/>
                <w:sz w:val="16"/>
                <w:szCs w:val="16"/>
              </w:rPr>
            </w:pPr>
          </w:p>
        </w:tc>
      </w:tr>
      <w:tr w:rsidR="00B52BAB" w:rsidRPr="00EC3E57" w14:paraId="0828A5E9"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E065CCB"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1522A513" w14:textId="77777777" w:rsidR="00B52BAB" w:rsidRPr="00B52BAB" w:rsidRDefault="00B52BAB" w:rsidP="00C35F13">
            <w:pPr>
              <w:rPr>
                <w:rFonts w:eastAsia="Calibri"/>
                <w:color w:val="000000"/>
                <w:sz w:val="16"/>
                <w:szCs w:val="16"/>
              </w:rPr>
            </w:pPr>
            <w:r w:rsidRPr="00B52BAB">
              <w:rPr>
                <w:rFonts w:eastAsia="Calibri"/>
                <w:color w:val="000000"/>
                <w:sz w:val="16"/>
                <w:szCs w:val="16"/>
              </w:rPr>
              <w:t>Manufactured Home Park or Subdivision</w:t>
            </w:r>
          </w:p>
        </w:tc>
        <w:tc>
          <w:tcPr>
            <w:tcW w:w="6907" w:type="dxa"/>
            <w:tcBorders>
              <w:top w:val="single" w:sz="6" w:space="0" w:color="auto"/>
              <w:left w:val="single" w:sz="6" w:space="0" w:color="auto"/>
              <w:bottom w:val="single" w:sz="6" w:space="0" w:color="auto"/>
              <w:right w:val="single" w:sz="6" w:space="0" w:color="auto"/>
            </w:tcBorders>
          </w:tcPr>
          <w:p w14:paraId="6D238EC2" w14:textId="77777777" w:rsidR="00B52BAB" w:rsidRPr="00B52BAB" w:rsidRDefault="00B52BAB" w:rsidP="00C35F13">
            <w:pPr>
              <w:rPr>
                <w:rFonts w:eastAsia="Calibri"/>
                <w:color w:val="000000"/>
                <w:sz w:val="16"/>
                <w:szCs w:val="16"/>
              </w:rPr>
            </w:pPr>
          </w:p>
        </w:tc>
      </w:tr>
      <w:tr w:rsidR="00B52BAB" w:rsidRPr="00EC3E57" w14:paraId="737D8681"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1A7191D2"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11F3E548" w14:textId="77777777" w:rsidR="00B52BAB" w:rsidRPr="00B52BAB" w:rsidRDefault="00B52BAB" w:rsidP="00C35F13">
            <w:pPr>
              <w:rPr>
                <w:rFonts w:eastAsia="Calibri"/>
                <w:color w:val="000000"/>
                <w:sz w:val="16"/>
                <w:szCs w:val="16"/>
              </w:rPr>
            </w:pPr>
            <w:r w:rsidRPr="00B52BAB">
              <w:rPr>
                <w:rFonts w:eastAsia="Calibri"/>
                <w:color w:val="000000"/>
                <w:sz w:val="16"/>
                <w:szCs w:val="16"/>
              </w:rPr>
              <w:t>Recreational Vehicle</w:t>
            </w:r>
          </w:p>
        </w:tc>
        <w:tc>
          <w:tcPr>
            <w:tcW w:w="6907" w:type="dxa"/>
            <w:tcBorders>
              <w:top w:val="single" w:sz="6" w:space="0" w:color="auto"/>
              <w:left w:val="single" w:sz="6" w:space="0" w:color="auto"/>
              <w:bottom w:val="single" w:sz="6" w:space="0" w:color="auto"/>
              <w:right w:val="single" w:sz="6" w:space="0" w:color="auto"/>
            </w:tcBorders>
          </w:tcPr>
          <w:p w14:paraId="54AFB347" w14:textId="77777777" w:rsidR="00B52BAB" w:rsidRPr="00B52BAB" w:rsidRDefault="00B52BAB" w:rsidP="00C35F13">
            <w:pPr>
              <w:rPr>
                <w:rFonts w:eastAsia="Calibri"/>
                <w:color w:val="000000"/>
                <w:sz w:val="16"/>
                <w:szCs w:val="16"/>
              </w:rPr>
            </w:pPr>
          </w:p>
        </w:tc>
      </w:tr>
      <w:tr w:rsidR="00B52BAB" w:rsidRPr="00EC3E57" w14:paraId="13663713"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19DE94B" w14:textId="77777777" w:rsidR="00B52BAB" w:rsidRPr="00B52BAB" w:rsidRDefault="00B52BAB" w:rsidP="00C35F13">
            <w:pPr>
              <w:rPr>
                <w:rFonts w:eastAsia="Calibri"/>
                <w:color w:val="000000"/>
                <w:sz w:val="16"/>
                <w:szCs w:val="16"/>
              </w:rPr>
            </w:pPr>
            <w:r w:rsidRPr="00B52BAB">
              <w:rPr>
                <w:rFonts w:eastAsia="Calibri"/>
                <w:color w:val="000000"/>
                <w:sz w:val="16"/>
                <w:szCs w:val="16"/>
              </w:rPr>
              <w:t>Amend</w:t>
            </w:r>
          </w:p>
        </w:tc>
        <w:tc>
          <w:tcPr>
            <w:tcW w:w="2757" w:type="dxa"/>
            <w:tcBorders>
              <w:top w:val="single" w:sz="6" w:space="0" w:color="auto"/>
              <w:left w:val="single" w:sz="6" w:space="0" w:color="auto"/>
              <w:bottom w:val="single" w:sz="6" w:space="0" w:color="auto"/>
              <w:right w:val="single" w:sz="6" w:space="0" w:color="auto"/>
            </w:tcBorders>
          </w:tcPr>
          <w:p w14:paraId="120BA16A"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G103.1General</w:t>
            </w:r>
          </w:p>
        </w:tc>
        <w:tc>
          <w:tcPr>
            <w:tcW w:w="6907" w:type="dxa"/>
            <w:tcBorders>
              <w:top w:val="single" w:sz="6" w:space="0" w:color="auto"/>
              <w:left w:val="single" w:sz="6" w:space="0" w:color="auto"/>
              <w:bottom w:val="single" w:sz="6" w:space="0" w:color="auto"/>
              <w:right w:val="single" w:sz="6" w:space="0" w:color="auto"/>
            </w:tcBorders>
          </w:tcPr>
          <w:p w14:paraId="633C17B4" w14:textId="77777777" w:rsidR="00B52BAB" w:rsidRPr="00B52BAB" w:rsidRDefault="00B52BAB" w:rsidP="00C35F13">
            <w:pPr>
              <w:rPr>
                <w:rFonts w:eastAsia="Calibri"/>
                <w:color w:val="000000"/>
                <w:sz w:val="16"/>
                <w:szCs w:val="16"/>
              </w:rPr>
            </w:pPr>
          </w:p>
        </w:tc>
      </w:tr>
      <w:tr w:rsidR="00B52BAB" w:rsidRPr="00EC3E57" w14:paraId="0E5D0F8F"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535B8FD8"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7AAA374B" w14:textId="77777777" w:rsidR="00B52BAB" w:rsidRPr="00B52BAB" w:rsidRDefault="00B52BAB" w:rsidP="00C35F13">
            <w:pPr>
              <w:rPr>
                <w:rFonts w:eastAsia="Calibri"/>
                <w:color w:val="000000"/>
                <w:sz w:val="16"/>
                <w:szCs w:val="16"/>
              </w:rPr>
            </w:pPr>
            <w:r w:rsidRPr="00B52BAB">
              <w:rPr>
                <w:rFonts w:eastAsia="Calibri"/>
                <w:color w:val="000000"/>
                <w:sz w:val="16"/>
                <w:szCs w:val="16"/>
              </w:rPr>
              <w:t>Item 1</w:t>
            </w:r>
          </w:p>
        </w:tc>
        <w:tc>
          <w:tcPr>
            <w:tcW w:w="6907" w:type="dxa"/>
            <w:tcBorders>
              <w:top w:val="single" w:sz="6" w:space="0" w:color="auto"/>
              <w:left w:val="single" w:sz="6" w:space="0" w:color="auto"/>
              <w:bottom w:val="single" w:sz="6" w:space="0" w:color="auto"/>
              <w:right w:val="single" w:sz="6" w:space="0" w:color="auto"/>
            </w:tcBorders>
          </w:tcPr>
          <w:p w14:paraId="6F1832AD" w14:textId="77777777" w:rsidR="00B52BAB" w:rsidRPr="00B52BAB" w:rsidRDefault="00B52BAB" w:rsidP="00C35F13">
            <w:pPr>
              <w:rPr>
                <w:rFonts w:eastAsia="Calibri"/>
                <w:color w:val="000000"/>
                <w:sz w:val="16"/>
                <w:szCs w:val="16"/>
              </w:rPr>
            </w:pPr>
          </w:p>
        </w:tc>
      </w:tr>
      <w:tr w:rsidR="00B52BAB" w:rsidRPr="00EC3E57" w14:paraId="5B328A9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32AAC67"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724C1E3" w14:textId="77777777" w:rsidR="00B52BAB" w:rsidRPr="00B52BAB" w:rsidRDefault="00B52BAB" w:rsidP="00C35F13">
            <w:pPr>
              <w:rPr>
                <w:rFonts w:eastAsia="Calibri"/>
                <w:color w:val="000000"/>
                <w:sz w:val="16"/>
                <w:szCs w:val="16"/>
              </w:rPr>
            </w:pPr>
            <w:r w:rsidRPr="00B52BAB">
              <w:rPr>
                <w:rFonts w:eastAsia="Calibri"/>
                <w:color w:val="000000"/>
                <w:sz w:val="16"/>
                <w:szCs w:val="16"/>
              </w:rPr>
              <w:t>Item 2</w:t>
            </w:r>
          </w:p>
        </w:tc>
        <w:tc>
          <w:tcPr>
            <w:tcW w:w="6907" w:type="dxa"/>
            <w:tcBorders>
              <w:top w:val="single" w:sz="6" w:space="0" w:color="auto"/>
              <w:left w:val="single" w:sz="6" w:space="0" w:color="auto"/>
              <w:bottom w:val="single" w:sz="6" w:space="0" w:color="auto"/>
              <w:right w:val="single" w:sz="6" w:space="0" w:color="auto"/>
            </w:tcBorders>
          </w:tcPr>
          <w:p w14:paraId="182EEC79" w14:textId="77777777" w:rsidR="00B52BAB" w:rsidRPr="00B52BAB" w:rsidRDefault="00B52BAB" w:rsidP="00C35F13">
            <w:pPr>
              <w:rPr>
                <w:rFonts w:eastAsia="Calibri"/>
                <w:color w:val="000000"/>
                <w:sz w:val="16"/>
                <w:szCs w:val="16"/>
              </w:rPr>
            </w:pPr>
          </w:p>
        </w:tc>
      </w:tr>
      <w:tr w:rsidR="00B52BAB" w:rsidRPr="00EC3E57" w14:paraId="5F5424B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CFC8CC4"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3FB10BFA" w14:textId="77777777" w:rsidR="00B52BAB" w:rsidRPr="00B52BAB" w:rsidRDefault="00B52BAB" w:rsidP="00C35F13">
            <w:pPr>
              <w:rPr>
                <w:rFonts w:eastAsia="Calibri"/>
                <w:color w:val="000000"/>
                <w:sz w:val="16"/>
                <w:szCs w:val="16"/>
              </w:rPr>
            </w:pPr>
            <w:r w:rsidRPr="00B52BAB">
              <w:rPr>
                <w:rFonts w:eastAsia="Calibri"/>
                <w:color w:val="000000"/>
                <w:sz w:val="16"/>
                <w:szCs w:val="16"/>
              </w:rPr>
              <w:t>Item 3</w:t>
            </w:r>
          </w:p>
        </w:tc>
        <w:tc>
          <w:tcPr>
            <w:tcW w:w="6907" w:type="dxa"/>
            <w:tcBorders>
              <w:top w:val="single" w:sz="6" w:space="0" w:color="auto"/>
              <w:left w:val="single" w:sz="6" w:space="0" w:color="auto"/>
              <w:bottom w:val="single" w:sz="6" w:space="0" w:color="auto"/>
              <w:right w:val="single" w:sz="6" w:space="0" w:color="auto"/>
            </w:tcBorders>
          </w:tcPr>
          <w:p w14:paraId="06254852" w14:textId="77777777" w:rsidR="00B52BAB" w:rsidRPr="00B52BAB" w:rsidRDefault="00B52BAB" w:rsidP="00C35F13">
            <w:pPr>
              <w:rPr>
                <w:rFonts w:eastAsia="Calibri"/>
                <w:color w:val="000000"/>
                <w:sz w:val="16"/>
                <w:szCs w:val="16"/>
              </w:rPr>
            </w:pPr>
          </w:p>
        </w:tc>
      </w:tr>
      <w:tr w:rsidR="00B52BAB" w:rsidRPr="00EC3E57" w14:paraId="4B1F33B4"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A125448"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6C381E07" w14:textId="77777777" w:rsidR="00B52BAB" w:rsidRPr="00B52BAB" w:rsidRDefault="00B52BAB" w:rsidP="00C35F13">
            <w:pPr>
              <w:rPr>
                <w:rFonts w:eastAsia="Calibri"/>
                <w:color w:val="000000"/>
                <w:sz w:val="16"/>
                <w:szCs w:val="16"/>
              </w:rPr>
            </w:pPr>
            <w:r w:rsidRPr="00B52BAB">
              <w:rPr>
                <w:rFonts w:eastAsia="Calibri"/>
                <w:color w:val="000000"/>
                <w:sz w:val="16"/>
                <w:szCs w:val="16"/>
              </w:rPr>
              <w:t>Item 4</w:t>
            </w:r>
          </w:p>
        </w:tc>
        <w:tc>
          <w:tcPr>
            <w:tcW w:w="6907" w:type="dxa"/>
            <w:tcBorders>
              <w:top w:val="single" w:sz="6" w:space="0" w:color="auto"/>
              <w:left w:val="single" w:sz="6" w:space="0" w:color="auto"/>
              <w:bottom w:val="single" w:sz="6" w:space="0" w:color="auto"/>
              <w:right w:val="single" w:sz="6" w:space="0" w:color="auto"/>
            </w:tcBorders>
          </w:tcPr>
          <w:p w14:paraId="3FE4E482" w14:textId="77777777" w:rsidR="00B52BAB" w:rsidRPr="00B52BAB" w:rsidRDefault="00B52BAB" w:rsidP="00C35F13">
            <w:pPr>
              <w:rPr>
                <w:rFonts w:eastAsia="Calibri"/>
                <w:color w:val="000000"/>
                <w:sz w:val="16"/>
                <w:szCs w:val="16"/>
              </w:rPr>
            </w:pPr>
          </w:p>
        </w:tc>
      </w:tr>
      <w:tr w:rsidR="00B52BAB" w:rsidRPr="00EC3E57" w14:paraId="6E22231F"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70F707D"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765B14B1" w14:textId="77777777" w:rsidR="00B52BAB" w:rsidRPr="00B52BAB" w:rsidRDefault="00B52BAB" w:rsidP="00C35F13">
            <w:pPr>
              <w:rPr>
                <w:rFonts w:eastAsia="Calibri"/>
                <w:color w:val="000000"/>
                <w:sz w:val="16"/>
                <w:szCs w:val="16"/>
              </w:rPr>
            </w:pPr>
            <w:r w:rsidRPr="00B52BAB">
              <w:rPr>
                <w:rFonts w:eastAsia="Calibri"/>
                <w:color w:val="000000"/>
                <w:sz w:val="16"/>
                <w:szCs w:val="16"/>
              </w:rPr>
              <w:t>Item 7</w:t>
            </w:r>
          </w:p>
        </w:tc>
        <w:tc>
          <w:tcPr>
            <w:tcW w:w="6907" w:type="dxa"/>
            <w:tcBorders>
              <w:top w:val="single" w:sz="6" w:space="0" w:color="auto"/>
              <w:left w:val="single" w:sz="6" w:space="0" w:color="auto"/>
              <w:bottom w:val="single" w:sz="6" w:space="0" w:color="auto"/>
              <w:right w:val="single" w:sz="6" w:space="0" w:color="auto"/>
            </w:tcBorders>
          </w:tcPr>
          <w:p w14:paraId="1F35CDBA" w14:textId="77777777" w:rsidR="00B52BAB" w:rsidRPr="00B52BAB" w:rsidRDefault="00B52BAB" w:rsidP="00C35F13">
            <w:pPr>
              <w:rPr>
                <w:rFonts w:eastAsia="Calibri"/>
                <w:color w:val="000000"/>
                <w:sz w:val="16"/>
                <w:szCs w:val="16"/>
              </w:rPr>
            </w:pPr>
          </w:p>
        </w:tc>
      </w:tr>
      <w:tr w:rsidR="00B52BAB" w:rsidRPr="00EC3E57" w14:paraId="3A88E9E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EAA5233"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572044C5"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G104 Power and Duties</w:t>
            </w:r>
          </w:p>
        </w:tc>
        <w:tc>
          <w:tcPr>
            <w:tcW w:w="6907" w:type="dxa"/>
            <w:tcBorders>
              <w:top w:val="single" w:sz="6" w:space="0" w:color="auto"/>
              <w:left w:val="single" w:sz="6" w:space="0" w:color="auto"/>
              <w:bottom w:val="single" w:sz="6" w:space="0" w:color="auto"/>
              <w:right w:val="single" w:sz="6" w:space="0" w:color="auto"/>
            </w:tcBorders>
          </w:tcPr>
          <w:p w14:paraId="0BFB1608" w14:textId="77777777" w:rsidR="00B52BAB" w:rsidRPr="00B52BAB" w:rsidRDefault="00B52BAB" w:rsidP="00C35F13">
            <w:pPr>
              <w:rPr>
                <w:rFonts w:eastAsia="Calibri"/>
                <w:color w:val="000000"/>
                <w:sz w:val="16"/>
                <w:szCs w:val="16"/>
              </w:rPr>
            </w:pPr>
          </w:p>
        </w:tc>
      </w:tr>
      <w:tr w:rsidR="00B52BAB" w:rsidRPr="00EC3E57" w14:paraId="1FFAB2CF"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1830BB4"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0B64D3BB"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G104.5.1</w:t>
            </w:r>
          </w:p>
          <w:p w14:paraId="361B7085" w14:textId="77777777" w:rsidR="00B52BAB" w:rsidRPr="00B52BAB" w:rsidRDefault="00B52BAB" w:rsidP="00C35F13">
            <w:pPr>
              <w:rPr>
                <w:rFonts w:eastAsia="Calibri"/>
                <w:color w:val="000000"/>
                <w:sz w:val="16"/>
                <w:szCs w:val="16"/>
              </w:rPr>
            </w:pPr>
            <w:r w:rsidRPr="00B52BAB">
              <w:rPr>
                <w:rFonts w:eastAsia="Calibri"/>
                <w:color w:val="000000"/>
                <w:sz w:val="16"/>
                <w:szCs w:val="16"/>
              </w:rPr>
              <w:t>Floodway revisions</w:t>
            </w:r>
          </w:p>
        </w:tc>
        <w:tc>
          <w:tcPr>
            <w:tcW w:w="6907" w:type="dxa"/>
            <w:tcBorders>
              <w:top w:val="single" w:sz="6" w:space="0" w:color="auto"/>
              <w:left w:val="single" w:sz="6" w:space="0" w:color="auto"/>
              <w:bottom w:val="single" w:sz="6" w:space="0" w:color="auto"/>
              <w:right w:val="single" w:sz="6" w:space="0" w:color="auto"/>
            </w:tcBorders>
          </w:tcPr>
          <w:p w14:paraId="55B87203" w14:textId="77777777" w:rsidR="00B52BAB" w:rsidRPr="00B52BAB" w:rsidRDefault="00B52BAB" w:rsidP="00C35F13">
            <w:pPr>
              <w:rPr>
                <w:rFonts w:eastAsia="Calibri"/>
                <w:color w:val="000000"/>
                <w:sz w:val="16"/>
                <w:szCs w:val="16"/>
              </w:rPr>
            </w:pPr>
          </w:p>
        </w:tc>
      </w:tr>
      <w:tr w:rsidR="00B52BAB" w:rsidRPr="00EC3E57" w14:paraId="29296B24"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FAA813E"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7B2D23C0"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G104.6</w:t>
            </w:r>
          </w:p>
          <w:p w14:paraId="0DC18340" w14:textId="77777777" w:rsidR="00B52BAB" w:rsidRPr="00B52BAB" w:rsidRDefault="00B52BAB" w:rsidP="00C35F13">
            <w:pPr>
              <w:rPr>
                <w:rFonts w:eastAsia="Calibri"/>
                <w:color w:val="000000"/>
                <w:sz w:val="16"/>
                <w:szCs w:val="16"/>
              </w:rPr>
            </w:pPr>
            <w:r w:rsidRPr="00B52BAB">
              <w:rPr>
                <w:rFonts w:eastAsia="Calibri"/>
                <w:color w:val="000000"/>
                <w:sz w:val="16"/>
                <w:szCs w:val="16"/>
              </w:rPr>
              <w:t>Watercourse alteration</w:t>
            </w:r>
          </w:p>
        </w:tc>
        <w:tc>
          <w:tcPr>
            <w:tcW w:w="6907" w:type="dxa"/>
            <w:tcBorders>
              <w:top w:val="single" w:sz="6" w:space="0" w:color="auto"/>
              <w:left w:val="single" w:sz="6" w:space="0" w:color="auto"/>
              <w:bottom w:val="single" w:sz="6" w:space="0" w:color="auto"/>
              <w:right w:val="single" w:sz="6" w:space="0" w:color="auto"/>
            </w:tcBorders>
          </w:tcPr>
          <w:p w14:paraId="53D4E386" w14:textId="77777777" w:rsidR="00B52BAB" w:rsidRPr="00B52BAB" w:rsidRDefault="00B52BAB" w:rsidP="00C35F13">
            <w:pPr>
              <w:rPr>
                <w:rFonts w:eastAsia="Calibri"/>
                <w:color w:val="000000"/>
                <w:sz w:val="16"/>
                <w:szCs w:val="16"/>
              </w:rPr>
            </w:pPr>
          </w:p>
        </w:tc>
      </w:tr>
      <w:tr w:rsidR="00B52BAB" w:rsidRPr="00EC3E57" w14:paraId="5A98371E"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500074A"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5D247919"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G104.6.1</w:t>
            </w:r>
          </w:p>
          <w:p w14:paraId="5B469E67" w14:textId="77777777" w:rsidR="00B52BAB" w:rsidRPr="00B52BAB" w:rsidRDefault="00B52BAB" w:rsidP="00C35F13">
            <w:pPr>
              <w:rPr>
                <w:rFonts w:eastAsia="Calibri"/>
                <w:color w:val="000000"/>
                <w:sz w:val="16"/>
                <w:szCs w:val="16"/>
              </w:rPr>
            </w:pPr>
            <w:r w:rsidRPr="00B52BAB">
              <w:rPr>
                <w:rFonts w:eastAsia="Calibri"/>
                <w:color w:val="000000"/>
                <w:sz w:val="16"/>
                <w:szCs w:val="16"/>
              </w:rPr>
              <w:t>Engineering analysis</w:t>
            </w:r>
          </w:p>
        </w:tc>
        <w:tc>
          <w:tcPr>
            <w:tcW w:w="6907" w:type="dxa"/>
            <w:tcBorders>
              <w:top w:val="single" w:sz="6" w:space="0" w:color="auto"/>
              <w:left w:val="single" w:sz="6" w:space="0" w:color="auto"/>
              <w:bottom w:val="single" w:sz="6" w:space="0" w:color="auto"/>
              <w:right w:val="single" w:sz="6" w:space="0" w:color="auto"/>
            </w:tcBorders>
          </w:tcPr>
          <w:p w14:paraId="3F37CBF4" w14:textId="77777777" w:rsidR="00B52BAB" w:rsidRPr="00B52BAB" w:rsidRDefault="00B52BAB" w:rsidP="00C35F13">
            <w:pPr>
              <w:rPr>
                <w:rFonts w:eastAsia="Calibri"/>
                <w:color w:val="000000"/>
                <w:sz w:val="16"/>
                <w:szCs w:val="16"/>
              </w:rPr>
            </w:pPr>
          </w:p>
        </w:tc>
      </w:tr>
      <w:tr w:rsidR="00B52BAB" w:rsidRPr="00EC3E57" w14:paraId="7A77C645"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1C874DD2"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0DC1358D"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G104.7Alterations in coastal area</w:t>
            </w:r>
          </w:p>
        </w:tc>
        <w:tc>
          <w:tcPr>
            <w:tcW w:w="6907" w:type="dxa"/>
            <w:tcBorders>
              <w:top w:val="single" w:sz="6" w:space="0" w:color="auto"/>
              <w:left w:val="single" w:sz="6" w:space="0" w:color="auto"/>
              <w:bottom w:val="single" w:sz="6" w:space="0" w:color="auto"/>
              <w:right w:val="single" w:sz="6" w:space="0" w:color="auto"/>
            </w:tcBorders>
          </w:tcPr>
          <w:p w14:paraId="483027E8" w14:textId="77777777" w:rsidR="00B52BAB" w:rsidRPr="00B52BAB" w:rsidRDefault="00B52BAB" w:rsidP="00C35F13">
            <w:pPr>
              <w:rPr>
                <w:rFonts w:eastAsia="Calibri"/>
                <w:color w:val="000000"/>
                <w:sz w:val="16"/>
                <w:szCs w:val="16"/>
              </w:rPr>
            </w:pPr>
          </w:p>
        </w:tc>
      </w:tr>
      <w:tr w:rsidR="00B52BAB" w:rsidRPr="00EC3E57" w14:paraId="6D8B01FB"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5FFE40D9" w14:textId="77777777" w:rsidR="00B52BAB" w:rsidRPr="00B52BAB" w:rsidRDefault="00B52BAB" w:rsidP="00C35F13">
            <w:pPr>
              <w:rPr>
                <w:rFonts w:eastAsia="Calibri"/>
                <w:color w:val="000000"/>
                <w:sz w:val="16"/>
                <w:szCs w:val="16"/>
              </w:rPr>
            </w:pPr>
            <w:r w:rsidRPr="00B52BAB">
              <w:rPr>
                <w:rFonts w:eastAsia="Calibri"/>
                <w:color w:val="000000"/>
                <w:sz w:val="16"/>
                <w:szCs w:val="16"/>
              </w:rPr>
              <w:t>Amend</w:t>
            </w:r>
          </w:p>
        </w:tc>
        <w:tc>
          <w:tcPr>
            <w:tcW w:w="2757" w:type="dxa"/>
            <w:tcBorders>
              <w:top w:val="single" w:sz="6" w:space="0" w:color="auto"/>
              <w:left w:val="single" w:sz="6" w:space="0" w:color="auto"/>
              <w:bottom w:val="single" w:sz="6" w:space="0" w:color="auto"/>
              <w:right w:val="single" w:sz="6" w:space="0" w:color="auto"/>
            </w:tcBorders>
          </w:tcPr>
          <w:p w14:paraId="380AA15F"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G105 Permits</w:t>
            </w:r>
          </w:p>
        </w:tc>
        <w:tc>
          <w:tcPr>
            <w:tcW w:w="6907" w:type="dxa"/>
            <w:tcBorders>
              <w:top w:val="single" w:sz="6" w:space="0" w:color="auto"/>
              <w:left w:val="single" w:sz="6" w:space="0" w:color="auto"/>
              <w:bottom w:val="single" w:sz="6" w:space="0" w:color="auto"/>
              <w:right w:val="single" w:sz="6" w:space="0" w:color="auto"/>
            </w:tcBorders>
          </w:tcPr>
          <w:p w14:paraId="0ADD7981" w14:textId="77777777" w:rsidR="00B52BAB" w:rsidRPr="00B52BAB" w:rsidRDefault="00B52BAB" w:rsidP="00C35F13">
            <w:pPr>
              <w:rPr>
                <w:rFonts w:eastAsia="Calibri"/>
                <w:color w:val="000000"/>
                <w:sz w:val="16"/>
                <w:szCs w:val="16"/>
              </w:rPr>
            </w:pPr>
          </w:p>
        </w:tc>
      </w:tr>
      <w:tr w:rsidR="00B52BAB" w:rsidRPr="00EC3E57" w14:paraId="140F4C9B"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8D7FC43"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60F55667"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G105.2 Application for permit</w:t>
            </w:r>
          </w:p>
        </w:tc>
        <w:tc>
          <w:tcPr>
            <w:tcW w:w="6907" w:type="dxa"/>
            <w:tcBorders>
              <w:top w:val="single" w:sz="6" w:space="0" w:color="auto"/>
              <w:left w:val="single" w:sz="6" w:space="0" w:color="auto"/>
              <w:bottom w:val="single" w:sz="6" w:space="0" w:color="auto"/>
              <w:right w:val="single" w:sz="6" w:space="0" w:color="auto"/>
            </w:tcBorders>
          </w:tcPr>
          <w:p w14:paraId="3F0092DF" w14:textId="77777777" w:rsidR="00B52BAB" w:rsidRPr="00B52BAB" w:rsidRDefault="00B52BAB" w:rsidP="00C35F13">
            <w:pPr>
              <w:rPr>
                <w:rFonts w:eastAsia="Calibri"/>
                <w:color w:val="000000"/>
                <w:sz w:val="16"/>
                <w:szCs w:val="16"/>
              </w:rPr>
            </w:pPr>
          </w:p>
        </w:tc>
      </w:tr>
      <w:tr w:rsidR="00B52BAB" w:rsidRPr="00EC3E57" w14:paraId="1AF4279B"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9FA96C0"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0D75FF52" w14:textId="77777777" w:rsidR="00B52BAB" w:rsidRPr="00B52BAB" w:rsidRDefault="00B52BAB" w:rsidP="00C35F13">
            <w:pPr>
              <w:rPr>
                <w:rFonts w:eastAsia="Calibri"/>
                <w:color w:val="000000"/>
                <w:sz w:val="16"/>
                <w:szCs w:val="16"/>
              </w:rPr>
            </w:pPr>
            <w:r w:rsidRPr="00B52BAB">
              <w:rPr>
                <w:rFonts w:eastAsia="Calibri"/>
                <w:color w:val="000000"/>
                <w:sz w:val="16"/>
                <w:szCs w:val="16"/>
              </w:rPr>
              <w:t>Item 1</w:t>
            </w:r>
          </w:p>
        </w:tc>
        <w:tc>
          <w:tcPr>
            <w:tcW w:w="6907" w:type="dxa"/>
            <w:tcBorders>
              <w:top w:val="single" w:sz="6" w:space="0" w:color="auto"/>
              <w:left w:val="single" w:sz="6" w:space="0" w:color="auto"/>
              <w:bottom w:val="single" w:sz="6" w:space="0" w:color="auto"/>
              <w:right w:val="single" w:sz="6" w:space="0" w:color="auto"/>
            </w:tcBorders>
          </w:tcPr>
          <w:p w14:paraId="02D0AFC7" w14:textId="77777777" w:rsidR="00B52BAB" w:rsidRPr="00B52BAB" w:rsidRDefault="00B52BAB" w:rsidP="00C35F13">
            <w:pPr>
              <w:rPr>
                <w:rFonts w:eastAsia="Calibri"/>
                <w:color w:val="000000"/>
                <w:sz w:val="16"/>
                <w:szCs w:val="16"/>
              </w:rPr>
            </w:pPr>
          </w:p>
        </w:tc>
      </w:tr>
      <w:tr w:rsidR="00B52BAB" w:rsidRPr="00EC3E57" w14:paraId="298B5A07"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3A035A3"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54366DE7" w14:textId="77777777" w:rsidR="00B52BAB" w:rsidRPr="00B52BAB" w:rsidRDefault="00B52BAB" w:rsidP="00C35F13">
            <w:pPr>
              <w:rPr>
                <w:rFonts w:eastAsia="Calibri"/>
                <w:color w:val="000000"/>
                <w:sz w:val="16"/>
                <w:szCs w:val="16"/>
              </w:rPr>
            </w:pPr>
            <w:r w:rsidRPr="00B52BAB">
              <w:rPr>
                <w:rFonts w:eastAsia="Calibri"/>
                <w:color w:val="000000"/>
                <w:sz w:val="16"/>
                <w:szCs w:val="16"/>
              </w:rPr>
              <w:t>Item 2</w:t>
            </w:r>
          </w:p>
        </w:tc>
        <w:tc>
          <w:tcPr>
            <w:tcW w:w="6907" w:type="dxa"/>
            <w:tcBorders>
              <w:top w:val="single" w:sz="6" w:space="0" w:color="auto"/>
              <w:left w:val="single" w:sz="6" w:space="0" w:color="auto"/>
              <w:bottom w:val="single" w:sz="6" w:space="0" w:color="auto"/>
              <w:right w:val="single" w:sz="6" w:space="0" w:color="auto"/>
            </w:tcBorders>
          </w:tcPr>
          <w:p w14:paraId="47231FE4" w14:textId="77777777" w:rsidR="00B52BAB" w:rsidRPr="00B52BAB" w:rsidRDefault="00B52BAB" w:rsidP="00C35F13">
            <w:pPr>
              <w:rPr>
                <w:rFonts w:eastAsia="Calibri"/>
                <w:color w:val="000000"/>
                <w:sz w:val="16"/>
                <w:szCs w:val="16"/>
              </w:rPr>
            </w:pPr>
          </w:p>
        </w:tc>
      </w:tr>
      <w:tr w:rsidR="00B52BAB" w:rsidRPr="00EC3E57" w14:paraId="3FADBBB5"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2097D1B"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2111685A" w14:textId="77777777" w:rsidR="00B52BAB" w:rsidRPr="00B52BAB" w:rsidRDefault="00B52BAB" w:rsidP="00C35F13">
            <w:pPr>
              <w:rPr>
                <w:rFonts w:eastAsia="Calibri"/>
                <w:color w:val="000000"/>
                <w:sz w:val="16"/>
                <w:szCs w:val="16"/>
              </w:rPr>
            </w:pPr>
            <w:r w:rsidRPr="00B52BAB">
              <w:rPr>
                <w:rFonts w:eastAsia="Calibri"/>
                <w:color w:val="000000"/>
                <w:sz w:val="16"/>
                <w:szCs w:val="16"/>
              </w:rPr>
              <w:t>Item 3</w:t>
            </w:r>
          </w:p>
        </w:tc>
        <w:tc>
          <w:tcPr>
            <w:tcW w:w="6907" w:type="dxa"/>
            <w:tcBorders>
              <w:top w:val="single" w:sz="6" w:space="0" w:color="auto"/>
              <w:left w:val="single" w:sz="6" w:space="0" w:color="auto"/>
              <w:bottom w:val="single" w:sz="6" w:space="0" w:color="auto"/>
              <w:right w:val="single" w:sz="6" w:space="0" w:color="auto"/>
            </w:tcBorders>
          </w:tcPr>
          <w:p w14:paraId="33DCFB9E" w14:textId="77777777" w:rsidR="00B52BAB" w:rsidRPr="00B52BAB" w:rsidRDefault="00B52BAB" w:rsidP="00C35F13">
            <w:pPr>
              <w:rPr>
                <w:rFonts w:eastAsia="Calibri"/>
                <w:color w:val="000000"/>
                <w:sz w:val="16"/>
                <w:szCs w:val="16"/>
              </w:rPr>
            </w:pPr>
          </w:p>
        </w:tc>
      </w:tr>
      <w:tr w:rsidR="00B52BAB" w:rsidRPr="00EC3E57" w14:paraId="03760B70"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706EA65"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2F5ADDCA" w14:textId="77777777" w:rsidR="00B52BAB" w:rsidRPr="00B52BAB" w:rsidRDefault="00B52BAB" w:rsidP="00C35F13">
            <w:pPr>
              <w:rPr>
                <w:rFonts w:eastAsia="Calibri"/>
                <w:color w:val="000000"/>
                <w:sz w:val="16"/>
                <w:szCs w:val="16"/>
              </w:rPr>
            </w:pPr>
            <w:r w:rsidRPr="00B52BAB">
              <w:rPr>
                <w:rFonts w:eastAsia="Calibri"/>
                <w:color w:val="000000"/>
                <w:sz w:val="16"/>
                <w:szCs w:val="16"/>
              </w:rPr>
              <w:t>Item 4</w:t>
            </w:r>
          </w:p>
        </w:tc>
        <w:tc>
          <w:tcPr>
            <w:tcW w:w="6907" w:type="dxa"/>
            <w:tcBorders>
              <w:top w:val="single" w:sz="6" w:space="0" w:color="auto"/>
              <w:left w:val="single" w:sz="6" w:space="0" w:color="auto"/>
              <w:bottom w:val="single" w:sz="6" w:space="0" w:color="auto"/>
              <w:right w:val="single" w:sz="6" w:space="0" w:color="auto"/>
            </w:tcBorders>
          </w:tcPr>
          <w:p w14:paraId="4BFB5198" w14:textId="77777777" w:rsidR="00B52BAB" w:rsidRPr="00B52BAB" w:rsidRDefault="00B52BAB" w:rsidP="00C35F13">
            <w:pPr>
              <w:rPr>
                <w:rFonts w:eastAsia="Calibri"/>
                <w:color w:val="000000"/>
                <w:sz w:val="16"/>
                <w:szCs w:val="16"/>
              </w:rPr>
            </w:pPr>
          </w:p>
        </w:tc>
      </w:tr>
      <w:tr w:rsidR="00B52BAB" w:rsidRPr="00EC3E57" w14:paraId="3CC06008"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2A18BA5"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6A772F7A" w14:textId="77777777" w:rsidR="00B52BAB" w:rsidRPr="00B52BAB" w:rsidRDefault="00B52BAB" w:rsidP="00C35F13">
            <w:pPr>
              <w:rPr>
                <w:rFonts w:eastAsia="Calibri"/>
                <w:color w:val="000000"/>
                <w:sz w:val="16"/>
                <w:szCs w:val="16"/>
              </w:rPr>
            </w:pPr>
            <w:r w:rsidRPr="00B52BAB">
              <w:rPr>
                <w:rFonts w:eastAsia="Calibri"/>
                <w:color w:val="000000"/>
                <w:sz w:val="16"/>
                <w:szCs w:val="16"/>
              </w:rPr>
              <w:t>Item 5</w:t>
            </w:r>
          </w:p>
        </w:tc>
        <w:tc>
          <w:tcPr>
            <w:tcW w:w="6907" w:type="dxa"/>
            <w:tcBorders>
              <w:top w:val="single" w:sz="6" w:space="0" w:color="auto"/>
              <w:left w:val="single" w:sz="6" w:space="0" w:color="auto"/>
              <w:bottom w:val="single" w:sz="6" w:space="0" w:color="auto"/>
              <w:right w:val="single" w:sz="6" w:space="0" w:color="auto"/>
            </w:tcBorders>
          </w:tcPr>
          <w:p w14:paraId="796542CB" w14:textId="77777777" w:rsidR="00B52BAB" w:rsidRPr="00B52BAB" w:rsidRDefault="00B52BAB" w:rsidP="00C35F13">
            <w:pPr>
              <w:rPr>
                <w:rFonts w:eastAsia="Calibri"/>
                <w:color w:val="000000"/>
                <w:sz w:val="16"/>
                <w:szCs w:val="16"/>
              </w:rPr>
            </w:pPr>
          </w:p>
        </w:tc>
      </w:tr>
      <w:tr w:rsidR="00B52BAB" w:rsidRPr="00EC3E57" w14:paraId="16A9D8F0"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B30D72B"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5BBB524E" w14:textId="77777777" w:rsidR="00B52BAB" w:rsidRPr="00B52BAB" w:rsidRDefault="00B52BAB" w:rsidP="00C35F13">
            <w:pPr>
              <w:rPr>
                <w:rFonts w:eastAsia="Calibri"/>
                <w:color w:val="000000"/>
                <w:sz w:val="16"/>
                <w:szCs w:val="16"/>
              </w:rPr>
            </w:pPr>
            <w:r w:rsidRPr="00B52BAB">
              <w:rPr>
                <w:rFonts w:eastAsia="Calibri"/>
                <w:color w:val="000000"/>
                <w:sz w:val="16"/>
                <w:szCs w:val="16"/>
              </w:rPr>
              <w:t>Item 6</w:t>
            </w:r>
          </w:p>
        </w:tc>
        <w:tc>
          <w:tcPr>
            <w:tcW w:w="6907" w:type="dxa"/>
            <w:tcBorders>
              <w:top w:val="single" w:sz="6" w:space="0" w:color="auto"/>
              <w:left w:val="single" w:sz="6" w:space="0" w:color="auto"/>
              <w:bottom w:val="single" w:sz="6" w:space="0" w:color="auto"/>
              <w:right w:val="single" w:sz="6" w:space="0" w:color="auto"/>
            </w:tcBorders>
          </w:tcPr>
          <w:p w14:paraId="3C515154" w14:textId="77777777" w:rsidR="00B52BAB" w:rsidRPr="00B52BAB" w:rsidRDefault="00B52BAB" w:rsidP="00C35F13">
            <w:pPr>
              <w:rPr>
                <w:rFonts w:eastAsia="Calibri"/>
                <w:color w:val="000000"/>
                <w:sz w:val="16"/>
                <w:szCs w:val="16"/>
              </w:rPr>
            </w:pPr>
          </w:p>
        </w:tc>
      </w:tr>
      <w:tr w:rsidR="00B52BAB" w:rsidRPr="00EC3E57" w14:paraId="52E00038"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CF4255D"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0D4A20C7" w14:textId="77777777" w:rsidR="00B52BAB" w:rsidRPr="00B52BAB" w:rsidRDefault="00B52BAB" w:rsidP="00C35F13">
            <w:pPr>
              <w:rPr>
                <w:rFonts w:eastAsia="Calibri"/>
                <w:color w:val="000000"/>
                <w:sz w:val="16"/>
                <w:szCs w:val="16"/>
              </w:rPr>
            </w:pPr>
            <w:r w:rsidRPr="00B52BAB">
              <w:rPr>
                <w:rFonts w:eastAsia="Calibri"/>
                <w:color w:val="000000"/>
                <w:sz w:val="16"/>
                <w:szCs w:val="16"/>
              </w:rPr>
              <w:t>Item 7</w:t>
            </w:r>
          </w:p>
        </w:tc>
        <w:tc>
          <w:tcPr>
            <w:tcW w:w="6907" w:type="dxa"/>
            <w:tcBorders>
              <w:top w:val="single" w:sz="6" w:space="0" w:color="auto"/>
              <w:left w:val="single" w:sz="6" w:space="0" w:color="auto"/>
              <w:bottom w:val="single" w:sz="6" w:space="0" w:color="auto"/>
              <w:right w:val="single" w:sz="6" w:space="0" w:color="auto"/>
            </w:tcBorders>
          </w:tcPr>
          <w:p w14:paraId="6FD82A69" w14:textId="77777777" w:rsidR="00B52BAB" w:rsidRPr="00B52BAB" w:rsidRDefault="00B52BAB" w:rsidP="00C35F13">
            <w:pPr>
              <w:rPr>
                <w:rFonts w:eastAsia="Calibri"/>
                <w:color w:val="000000"/>
                <w:sz w:val="16"/>
                <w:szCs w:val="16"/>
              </w:rPr>
            </w:pPr>
          </w:p>
        </w:tc>
      </w:tr>
      <w:tr w:rsidR="00B52BAB" w:rsidRPr="00EC3E57" w14:paraId="5DE38C53"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6754AC5"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0CC24D06" w14:textId="77777777" w:rsidR="00B52BAB" w:rsidRPr="00B52BAB" w:rsidRDefault="00B52BAB" w:rsidP="00C35F13">
            <w:pPr>
              <w:rPr>
                <w:rFonts w:eastAsia="Calibri"/>
                <w:color w:val="000000"/>
                <w:sz w:val="16"/>
                <w:szCs w:val="16"/>
              </w:rPr>
            </w:pPr>
            <w:r w:rsidRPr="00B52BAB">
              <w:rPr>
                <w:rFonts w:eastAsia="Calibri"/>
                <w:color w:val="000000"/>
                <w:sz w:val="16"/>
                <w:szCs w:val="16"/>
              </w:rPr>
              <w:t>Item 8</w:t>
            </w:r>
          </w:p>
        </w:tc>
        <w:tc>
          <w:tcPr>
            <w:tcW w:w="6907" w:type="dxa"/>
            <w:tcBorders>
              <w:top w:val="single" w:sz="6" w:space="0" w:color="auto"/>
              <w:left w:val="single" w:sz="6" w:space="0" w:color="auto"/>
              <w:bottom w:val="single" w:sz="6" w:space="0" w:color="auto"/>
              <w:right w:val="single" w:sz="6" w:space="0" w:color="auto"/>
            </w:tcBorders>
          </w:tcPr>
          <w:p w14:paraId="1511908F" w14:textId="77777777" w:rsidR="00B52BAB" w:rsidRPr="00B52BAB" w:rsidRDefault="00B52BAB" w:rsidP="00C35F13">
            <w:pPr>
              <w:rPr>
                <w:rFonts w:eastAsia="Calibri"/>
                <w:color w:val="000000"/>
                <w:sz w:val="16"/>
                <w:szCs w:val="16"/>
              </w:rPr>
            </w:pPr>
          </w:p>
        </w:tc>
      </w:tr>
      <w:tr w:rsidR="00B52BAB" w:rsidRPr="00EC3E57" w14:paraId="3154C928"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D8B25D7"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5E379334"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G106 Variances</w:t>
            </w:r>
          </w:p>
        </w:tc>
        <w:tc>
          <w:tcPr>
            <w:tcW w:w="6907" w:type="dxa"/>
            <w:tcBorders>
              <w:top w:val="single" w:sz="6" w:space="0" w:color="auto"/>
              <w:left w:val="single" w:sz="6" w:space="0" w:color="auto"/>
              <w:bottom w:val="single" w:sz="6" w:space="0" w:color="auto"/>
              <w:right w:val="single" w:sz="6" w:space="0" w:color="auto"/>
            </w:tcBorders>
          </w:tcPr>
          <w:p w14:paraId="15171386" w14:textId="77777777" w:rsidR="00B52BAB" w:rsidRPr="00B52BAB" w:rsidRDefault="00B52BAB" w:rsidP="00C35F13">
            <w:pPr>
              <w:rPr>
                <w:rFonts w:eastAsia="Calibri"/>
                <w:color w:val="000000"/>
                <w:sz w:val="16"/>
                <w:szCs w:val="16"/>
              </w:rPr>
            </w:pPr>
          </w:p>
        </w:tc>
      </w:tr>
      <w:tr w:rsidR="00B52BAB" w:rsidRPr="00EC3E57" w14:paraId="2DF45366"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1CB5D654"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06EC2358"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G106.7 Conditions for issuance</w:t>
            </w:r>
          </w:p>
        </w:tc>
        <w:tc>
          <w:tcPr>
            <w:tcW w:w="6907" w:type="dxa"/>
            <w:tcBorders>
              <w:top w:val="single" w:sz="6" w:space="0" w:color="auto"/>
              <w:left w:val="single" w:sz="6" w:space="0" w:color="auto"/>
              <w:bottom w:val="single" w:sz="6" w:space="0" w:color="auto"/>
              <w:right w:val="single" w:sz="6" w:space="0" w:color="auto"/>
            </w:tcBorders>
          </w:tcPr>
          <w:p w14:paraId="2C149DBE" w14:textId="77777777" w:rsidR="00B52BAB" w:rsidRPr="00B52BAB" w:rsidRDefault="00B52BAB" w:rsidP="00C35F13">
            <w:pPr>
              <w:rPr>
                <w:rFonts w:eastAsia="Calibri"/>
                <w:color w:val="000000"/>
                <w:sz w:val="16"/>
                <w:szCs w:val="16"/>
              </w:rPr>
            </w:pPr>
          </w:p>
        </w:tc>
      </w:tr>
      <w:tr w:rsidR="00B52BAB" w:rsidRPr="00EC3E57" w14:paraId="2AEA286E"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11302D93"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005118C1" w14:textId="77777777" w:rsidR="00B52BAB" w:rsidRPr="00B52BAB" w:rsidRDefault="00B52BAB" w:rsidP="00C35F13">
            <w:pPr>
              <w:rPr>
                <w:rFonts w:eastAsia="Calibri"/>
                <w:color w:val="000000"/>
                <w:sz w:val="16"/>
                <w:szCs w:val="16"/>
              </w:rPr>
            </w:pPr>
            <w:r w:rsidRPr="00B52BAB">
              <w:rPr>
                <w:rFonts w:eastAsia="Calibri"/>
                <w:color w:val="000000"/>
                <w:sz w:val="16"/>
                <w:szCs w:val="16"/>
              </w:rPr>
              <w:t>Item 5</w:t>
            </w:r>
          </w:p>
        </w:tc>
        <w:tc>
          <w:tcPr>
            <w:tcW w:w="6907" w:type="dxa"/>
            <w:tcBorders>
              <w:top w:val="single" w:sz="6" w:space="0" w:color="auto"/>
              <w:left w:val="single" w:sz="6" w:space="0" w:color="auto"/>
              <w:bottom w:val="single" w:sz="6" w:space="0" w:color="auto"/>
              <w:right w:val="single" w:sz="6" w:space="0" w:color="auto"/>
            </w:tcBorders>
          </w:tcPr>
          <w:p w14:paraId="422F4801" w14:textId="77777777" w:rsidR="00B52BAB" w:rsidRPr="00B52BAB" w:rsidRDefault="00B52BAB" w:rsidP="00C35F13">
            <w:pPr>
              <w:rPr>
                <w:rFonts w:eastAsia="Calibri"/>
                <w:color w:val="000000"/>
                <w:sz w:val="16"/>
                <w:szCs w:val="16"/>
              </w:rPr>
            </w:pPr>
          </w:p>
        </w:tc>
      </w:tr>
      <w:tr w:rsidR="00B52BAB" w:rsidRPr="00EC3E57" w14:paraId="6D4ABA30"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41DD28F"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723A68B"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G107 Subdivisions</w:t>
            </w:r>
          </w:p>
        </w:tc>
        <w:tc>
          <w:tcPr>
            <w:tcW w:w="6907" w:type="dxa"/>
            <w:tcBorders>
              <w:top w:val="single" w:sz="6" w:space="0" w:color="auto"/>
              <w:left w:val="single" w:sz="6" w:space="0" w:color="auto"/>
              <w:bottom w:val="single" w:sz="6" w:space="0" w:color="auto"/>
              <w:right w:val="single" w:sz="6" w:space="0" w:color="auto"/>
            </w:tcBorders>
          </w:tcPr>
          <w:p w14:paraId="6DB9003B" w14:textId="77777777" w:rsidR="00B52BAB" w:rsidRPr="00B52BAB" w:rsidRDefault="00B52BAB" w:rsidP="00C35F13">
            <w:pPr>
              <w:rPr>
                <w:rFonts w:eastAsia="Calibri"/>
                <w:color w:val="000000"/>
                <w:sz w:val="16"/>
                <w:szCs w:val="16"/>
              </w:rPr>
            </w:pPr>
          </w:p>
        </w:tc>
      </w:tr>
      <w:tr w:rsidR="00B52BAB" w:rsidRPr="00EC3E57" w14:paraId="4D055A0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6D5ACDC"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2E5563A4"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G107.1 General</w:t>
            </w:r>
          </w:p>
        </w:tc>
        <w:tc>
          <w:tcPr>
            <w:tcW w:w="6907" w:type="dxa"/>
            <w:tcBorders>
              <w:top w:val="single" w:sz="6" w:space="0" w:color="auto"/>
              <w:left w:val="single" w:sz="6" w:space="0" w:color="auto"/>
              <w:bottom w:val="single" w:sz="6" w:space="0" w:color="auto"/>
              <w:right w:val="single" w:sz="6" w:space="0" w:color="auto"/>
            </w:tcBorders>
          </w:tcPr>
          <w:p w14:paraId="1CDC5DC0" w14:textId="77777777" w:rsidR="00B52BAB" w:rsidRPr="00B52BAB" w:rsidRDefault="00B52BAB" w:rsidP="00C35F13">
            <w:pPr>
              <w:rPr>
                <w:rFonts w:eastAsia="Calibri"/>
                <w:color w:val="000000"/>
                <w:sz w:val="16"/>
                <w:szCs w:val="16"/>
              </w:rPr>
            </w:pPr>
          </w:p>
        </w:tc>
      </w:tr>
      <w:tr w:rsidR="00B52BAB" w:rsidRPr="00EC3E57" w14:paraId="2F503D64"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15C939D"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797E7A5" w14:textId="77777777" w:rsidR="00B52BAB" w:rsidRPr="00B52BAB" w:rsidRDefault="00B52BAB" w:rsidP="00C35F13">
            <w:pPr>
              <w:rPr>
                <w:rFonts w:eastAsia="Calibri"/>
                <w:color w:val="000000"/>
                <w:sz w:val="16"/>
                <w:szCs w:val="16"/>
              </w:rPr>
            </w:pPr>
            <w:r w:rsidRPr="00B52BAB">
              <w:rPr>
                <w:rFonts w:eastAsia="Calibri"/>
                <w:color w:val="000000"/>
                <w:sz w:val="16"/>
                <w:szCs w:val="16"/>
              </w:rPr>
              <w:t>Item 1</w:t>
            </w:r>
          </w:p>
        </w:tc>
        <w:tc>
          <w:tcPr>
            <w:tcW w:w="6907" w:type="dxa"/>
            <w:tcBorders>
              <w:top w:val="single" w:sz="6" w:space="0" w:color="auto"/>
              <w:left w:val="single" w:sz="6" w:space="0" w:color="auto"/>
              <w:bottom w:val="single" w:sz="6" w:space="0" w:color="auto"/>
              <w:right w:val="single" w:sz="6" w:space="0" w:color="auto"/>
            </w:tcBorders>
          </w:tcPr>
          <w:p w14:paraId="599E7736" w14:textId="77777777" w:rsidR="00B52BAB" w:rsidRPr="00B52BAB" w:rsidRDefault="00B52BAB" w:rsidP="00C35F13">
            <w:pPr>
              <w:rPr>
                <w:rFonts w:eastAsia="Calibri"/>
                <w:color w:val="000000"/>
                <w:sz w:val="16"/>
                <w:szCs w:val="16"/>
              </w:rPr>
            </w:pPr>
          </w:p>
        </w:tc>
      </w:tr>
      <w:tr w:rsidR="00B52BAB" w:rsidRPr="00EC3E57" w14:paraId="1DC9CEC3"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44FF8F3"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7B0E5106" w14:textId="77777777" w:rsidR="00B52BAB" w:rsidRPr="00B52BAB" w:rsidRDefault="00B52BAB" w:rsidP="00C35F13">
            <w:pPr>
              <w:rPr>
                <w:rFonts w:eastAsia="Calibri"/>
                <w:color w:val="000000"/>
                <w:sz w:val="16"/>
                <w:szCs w:val="16"/>
              </w:rPr>
            </w:pPr>
            <w:r w:rsidRPr="00B52BAB">
              <w:rPr>
                <w:rFonts w:eastAsia="Calibri"/>
                <w:color w:val="000000"/>
                <w:sz w:val="16"/>
                <w:szCs w:val="16"/>
              </w:rPr>
              <w:t>Item 2</w:t>
            </w:r>
          </w:p>
        </w:tc>
        <w:tc>
          <w:tcPr>
            <w:tcW w:w="6907" w:type="dxa"/>
            <w:tcBorders>
              <w:top w:val="single" w:sz="6" w:space="0" w:color="auto"/>
              <w:left w:val="single" w:sz="6" w:space="0" w:color="auto"/>
              <w:bottom w:val="single" w:sz="6" w:space="0" w:color="auto"/>
              <w:right w:val="single" w:sz="6" w:space="0" w:color="auto"/>
            </w:tcBorders>
          </w:tcPr>
          <w:p w14:paraId="6F474FB5" w14:textId="77777777" w:rsidR="00B52BAB" w:rsidRPr="00B52BAB" w:rsidRDefault="00B52BAB" w:rsidP="00C35F13">
            <w:pPr>
              <w:rPr>
                <w:rFonts w:eastAsia="Calibri"/>
                <w:color w:val="000000"/>
                <w:sz w:val="16"/>
                <w:szCs w:val="16"/>
              </w:rPr>
            </w:pPr>
          </w:p>
        </w:tc>
      </w:tr>
      <w:tr w:rsidR="00B52BAB" w:rsidRPr="00EC3E57" w14:paraId="07374F43"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20DD9FE" w14:textId="77777777" w:rsidR="00B52BAB" w:rsidRPr="00B52BAB" w:rsidRDefault="00B52BAB" w:rsidP="00C35F13">
            <w:pPr>
              <w:rPr>
                <w:rFonts w:eastAsia="Calibri"/>
                <w:color w:val="000000"/>
                <w:sz w:val="16"/>
                <w:szCs w:val="16"/>
              </w:rPr>
            </w:pPr>
            <w:r w:rsidRPr="00B52BAB">
              <w:rPr>
                <w:rFonts w:eastAsia="Calibri"/>
                <w:color w:val="000000"/>
                <w:sz w:val="16"/>
                <w:szCs w:val="16"/>
              </w:rPr>
              <w:lastRenderedPageBreak/>
              <w:t>Repeal</w:t>
            </w:r>
          </w:p>
        </w:tc>
        <w:tc>
          <w:tcPr>
            <w:tcW w:w="2757" w:type="dxa"/>
            <w:tcBorders>
              <w:top w:val="single" w:sz="6" w:space="0" w:color="auto"/>
              <w:left w:val="single" w:sz="6" w:space="0" w:color="auto"/>
              <w:bottom w:val="single" w:sz="6" w:space="0" w:color="auto"/>
              <w:right w:val="single" w:sz="6" w:space="0" w:color="auto"/>
            </w:tcBorders>
          </w:tcPr>
          <w:p w14:paraId="4870C63B" w14:textId="77777777" w:rsidR="00B52BAB" w:rsidRPr="00B52BAB" w:rsidRDefault="00B52BAB" w:rsidP="00C35F13">
            <w:pPr>
              <w:rPr>
                <w:rFonts w:eastAsia="Calibri"/>
                <w:color w:val="000000"/>
                <w:sz w:val="16"/>
                <w:szCs w:val="16"/>
              </w:rPr>
            </w:pPr>
            <w:r w:rsidRPr="00B52BAB">
              <w:rPr>
                <w:rFonts w:eastAsia="Calibri"/>
                <w:color w:val="000000"/>
                <w:sz w:val="16"/>
                <w:szCs w:val="16"/>
              </w:rPr>
              <w:t>Item 3</w:t>
            </w:r>
          </w:p>
        </w:tc>
        <w:tc>
          <w:tcPr>
            <w:tcW w:w="6907" w:type="dxa"/>
            <w:tcBorders>
              <w:top w:val="single" w:sz="6" w:space="0" w:color="auto"/>
              <w:left w:val="single" w:sz="6" w:space="0" w:color="auto"/>
              <w:bottom w:val="single" w:sz="6" w:space="0" w:color="auto"/>
              <w:right w:val="single" w:sz="6" w:space="0" w:color="auto"/>
            </w:tcBorders>
          </w:tcPr>
          <w:p w14:paraId="2971A0EC" w14:textId="77777777" w:rsidR="00B52BAB" w:rsidRPr="00B52BAB" w:rsidRDefault="00B52BAB" w:rsidP="00C35F13">
            <w:pPr>
              <w:rPr>
                <w:rFonts w:eastAsia="Calibri"/>
                <w:color w:val="000000"/>
                <w:sz w:val="16"/>
                <w:szCs w:val="16"/>
              </w:rPr>
            </w:pPr>
          </w:p>
        </w:tc>
      </w:tr>
      <w:tr w:rsidR="00B52BAB" w:rsidRPr="00EC3E57" w14:paraId="6CE7507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FE8626D" w14:textId="77777777" w:rsidR="00B52BAB" w:rsidRPr="00B52BAB" w:rsidRDefault="00B52BAB" w:rsidP="00B52BAB">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4114EC6E" w14:textId="77777777" w:rsidR="00B52BAB" w:rsidRPr="00B52BAB" w:rsidRDefault="00B52BAB" w:rsidP="00B52BAB">
            <w:pPr>
              <w:rPr>
                <w:rFonts w:eastAsia="Calibri"/>
                <w:color w:val="000000"/>
                <w:sz w:val="16"/>
                <w:szCs w:val="16"/>
              </w:rPr>
            </w:pPr>
            <w:r w:rsidRPr="00B52BAB">
              <w:rPr>
                <w:rFonts w:eastAsia="Calibri"/>
                <w:color w:val="000000"/>
                <w:sz w:val="16"/>
                <w:szCs w:val="16"/>
              </w:rPr>
              <w:t>Section G 107.2 Subdivision requirements</w:t>
            </w:r>
          </w:p>
        </w:tc>
        <w:tc>
          <w:tcPr>
            <w:tcW w:w="6907" w:type="dxa"/>
            <w:tcBorders>
              <w:top w:val="single" w:sz="6" w:space="0" w:color="auto"/>
              <w:left w:val="single" w:sz="6" w:space="0" w:color="auto"/>
              <w:bottom w:val="single" w:sz="6" w:space="0" w:color="auto"/>
              <w:right w:val="single" w:sz="6" w:space="0" w:color="auto"/>
            </w:tcBorders>
          </w:tcPr>
          <w:p w14:paraId="5ABF031D" w14:textId="77777777" w:rsidR="00B52BAB" w:rsidRPr="00B52BAB" w:rsidRDefault="00B52BAB" w:rsidP="00C35F13">
            <w:pPr>
              <w:rPr>
                <w:rFonts w:eastAsia="Calibri"/>
                <w:color w:val="000000"/>
                <w:sz w:val="16"/>
                <w:szCs w:val="16"/>
              </w:rPr>
            </w:pPr>
          </w:p>
        </w:tc>
      </w:tr>
      <w:tr w:rsidR="00B52BAB" w:rsidRPr="00EC3E57" w14:paraId="57A33785"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107CD44"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235A54F0" w14:textId="77777777" w:rsidR="00B52BAB" w:rsidRPr="00B52BAB" w:rsidRDefault="00B52BAB" w:rsidP="00C35F13">
            <w:pPr>
              <w:rPr>
                <w:rFonts w:eastAsia="Calibri"/>
                <w:color w:val="000000"/>
                <w:sz w:val="16"/>
                <w:szCs w:val="16"/>
              </w:rPr>
            </w:pPr>
            <w:r w:rsidRPr="00B52BAB">
              <w:rPr>
                <w:rFonts w:eastAsia="Calibri"/>
                <w:color w:val="000000"/>
                <w:sz w:val="16"/>
                <w:szCs w:val="16"/>
              </w:rPr>
              <w:t>Item 1</w:t>
            </w:r>
          </w:p>
        </w:tc>
        <w:tc>
          <w:tcPr>
            <w:tcW w:w="6907" w:type="dxa"/>
            <w:tcBorders>
              <w:top w:val="single" w:sz="6" w:space="0" w:color="auto"/>
              <w:left w:val="single" w:sz="6" w:space="0" w:color="auto"/>
              <w:bottom w:val="single" w:sz="6" w:space="0" w:color="auto"/>
              <w:right w:val="single" w:sz="6" w:space="0" w:color="auto"/>
            </w:tcBorders>
          </w:tcPr>
          <w:p w14:paraId="5B794D9C" w14:textId="77777777" w:rsidR="00B52BAB" w:rsidRPr="00B52BAB" w:rsidRDefault="00B52BAB" w:rsidP="00C35F13">
            <w:pPr>
              <w:rPr>
                <w:rFonts w:eastAsia="Calibri"/>
                <w:color w:val="000000"/>
                <w:sz w:val="16"/>
                <w:szCs w:val="16"/>
              </w:rPr>
            </w:pPr>
          </w:p>
        </w:tc>
      </w:tr>
      <w:tr w:rsidR="00B52BAB" w:rsidRPr="00EC3E57" w14:paraId="746E3BF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B95C362"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2B7546D1" w14:textId="77777777" w:rsidR="00B52BAB" w:rsidRPr="00B52BAB" w:rsidRDefault="00B52BAB" w:rsidP="00C35F13">
            <w:pPr>
              <w:rPr>
                <w:rFonts w:eastAsia="Calibri"/>
                <w:color w:val="000000"/>
                <w:sz w:val="16"/>
                <w:szCs w:val="16"/>
              </w:rPr>
            </w:pPr>
            <w:r w:rsidRPr="00B52BAB">
              <w:rPr>
                <w:rFonts w:eastAsia="Calibri"/>
                <w:color w:val="000000"/>
                <w:sz w:val="16"/>
                <w:szCs w:val="16"/>
              </w:rPr>
              <w:t>Item 2</w:t>
            </w:r>
          </w:p>
        </w:tc>
        <w:tc>
          <w:tcPr>
            <w:tcW w:w="6907" w:type="dxa"/>
            <w:tcBorders>
              <w:top w:val="single" w:sz="6" w:space="0" w:color="auto"/>
              <w:left w:val="single" w:sz="6" w:space="0" w:color="auto"/>
              <w:bottom w:val="single" w:sz="6" w:space="0" w:color="auto"/>
              <w:right w:val="single" w:sz="6" w:space="0" w:color="auto"/>
            </w:tcBorders>
          </w:tcPr>
          <w:p w14:paraId="4D2A8CF4" w14:textId="77777777" w:rsidR="00B52BAB" w:rsidRPr="00B52BAB" w:rsidRDefault="00B52BAB" w:rsidP="00C35F13">
            <w:pPr>
              <w:rPr>
                <w:rFonts w:eastAsia="Calibri"/>
                <w:color w:val="000000"/>
                <w:sz w:val="16"/>
                <w:szCs w:val="16"/>
              </w:rPr>
            </w:pPr>
          </w:p>
        </w:tc>
      </w:tr>
      <w:tr w:rsidR="00B52BAB" w:rsidRPr="00EC3E57" w14:paraId="5E2E623C"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4004076"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58B5C9E7" w14:textId="77777777" w:rsidR="00B52BAB" w:rsidRPr="00B52BAB" w:rsidRDefault="00B52BAB" w:rsidP="00C35F13">
            <w:pPr>
              <w:rPr>
                <w:rFonts w:eastAsia="Calibri"/>
                <w:color w:val="000000"/>
                <w:sz w:val="16"/>
                <w:szCs w:val="16"/>
              </w:rPr>
            </w:pPr>
            <w:r w:rsidRPr="00B52BAB">
              <w:rPr>
                <w:rFonts w:eastAsia="Calibri"/>
                <w:color w:val="000000"/>
                <w:sz w:val="16"/>
                <w:szCs w:val="16"/>
              </w:rPr>
              <w:t>Item 3</w:t>
            </w:r>
          </w:p>
        </w:tc>
        <w:tc>
          <w:tcPr>
            <w:tcW w:w="6907" w:type="dxa"/>
            <w:tcBorders>
              <w:top w:val="single" w:sz="6" w:space="0" w:color="auto"/>
              <w:left w:val="single" w:sz="6" w:space="0" w:color="auto"/>
              <w:bottom w:val="single" w:sz="6" w:space="0" w:color="auto"/>
              <w:right w:val="single" w:sz="6" w:space="0" w:color="auto"/>
            </w:tcBorders>
          </w:tcPr>
          <w:p w14:paraId="510F975B" w14:textId="77777777" w:rsidR="00B52BAB" w:rsidRPr="00B52BAB" w:rsidRDefault="00B52BAB" w:rsidP="00C35F13">
            <w:pPr>
              <w:rPr>
                <w:rFonts w:eastAsia="Calibri"/>
                <w:color w:val="000000"/>
                <w:sz w:val="16"/>
                <w:szCs w:val="16"/>
              </w:rPr>
            </w:pPr>
          </w:p>
        </w:tc>
      </w:tr>
      <w:tr w:rsidR="00B52BAB" w:rsidRPr="00EC3E57" w14:paraId="3BFBB465"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47B9261"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03AB7360" w14:textId="77777777" w:rsidR="00B52BAB" w:rsidRPr="00B52BAB" w:rsidRDefault="00B52BAB" w:rsidP="00C35F13">
            <w:pPr>
              <w:rPr>
                <w:rFonts w:eastAsia="Calibri"/>
                <w:color w:val="000000"/>
                <w:sz w:val="16"/>
                <w:szCs w:val="16"/>
              </w:rPr>
            </w:pPr>
            <w:r w:rsidRPr="00B52BAB">
              <w:rPr>
                <w:rFonts w:eastAsia="Calibri"/>
                <w:color w:val="000000"/>
                <w:sz w:val="16"/>
                <w:szCs w:val="16"/>
              </w:rPr>
              <w:t>Item 4</w:t>
            </w:r>
          </w:p>
        </w:tc>
        <w:tc>
          <w:tcPr>
            <w:tcW w:w="6907" w:type="dxa"/>
            <w:tcBorders>
              <w:top w:val="single" w:sz="6" w:space="0" w:color="auto"/>
              <w:left w:val="single" w:sz="6" w:space="0" w:color="auto"/>
              <w:bottom w:val="single" w:sz="6" w:space="0" w:color="auto"/>
              <w:right w:val="single" w:sz="6" w:space="0" w:color="auto"/>
            </w:tcBorders>
          </w:tcPr>
          <w:p w14:paraId="6375DF12" w14:textId="77777777" w:rsidR="00B52BAB" w:rsidRPr="00B52BAB" w:rsidRDefault="00B52BAB" w:rsidP="00C35F13">
            <w:pPr>
              <w:rPr>
                <w:rFonts w:eastAsia="Calibri"/>
                <w:color w:val="000000"/>
                <w:sz w:val="16"/>
                <w:szCs w:val="16"/>
              </w:rPr>
            </w:pPr>
          </w:p>
        </w:tc>
      </w:tr>
      <w:tr w:rsidR="00B52BAB" w:rsidRPr="00EC3E57" w14:paraId="4E63FC2C"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2444E06"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51721305"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G108 Site Improvement</w:t>
            </w:r>
          </w:p>
        </w:tc>
        <w:tc>
          <w:tcPr>
            <w:tcW w:w="6907" w:type="dxa"/>
            <w:tcBorders>
              <w:top w:val="single" w:sz="6" w:space="0" w:color="auto"/>
              <w:left w:val="single" w:sz="6" w:space="0" w:color="auto"/>
              <w:bottom w:val="single" w:sz="6" w:space="0" w:color="auto"/>
              <w:right w:val="single" w:sz="6" w:space="0" w:color="auto"/>
            </w:tcBorders>
          </w:tcPr>
          <w:p w14:paraId="205094AA" w14:textId="77777777" w:rsidR="00B52BAB" w:rsidRPr="00B52BAB" w:rsidRDefault="00B52BAB" w:rsidP="00C35F13">
            <w:pPr>
              <w:rPr>
                <w:rFonts w:eastAsia="Calibri"/>
                <w:color w:val="000000"/>
                <w:sz w:val="16"/>
                <w:szCs w:val="16"/>
              </w:rPr>
            </w:pPr>
          </w:p>
        </w:tc>
      </w:tr>
      <w:tr w:rsidR="00B52BAB" w:rsidRPr="00EC3E57" w14:paraId="0339186E"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CCE0996"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3752A505"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Section G108.3 Sewer Facilities </w:t>
            </w:r>
          </w:p>
        </w:tc>
        <w:tc>
          <w:tcPr>
            <w:tcW w:w="6907" w:type="dxa"/>
            <w:tcBorders>
              <w:top w:val="single" w:sz="6" w:space="0" w:color="auto"/>
              <w:left w:val="single" w:sz="6" w:space="0" w:color="auto"/>
              <w:bottom w:val="single" w:sz="6" w:space="0" w:color="auto"/>
              <w:right w:val="single" w:sz="6" w:space="0" w:color="auto"/>
            </w:tcBorders>
          </w:tcPr>
          <w:p w14:paraId="78918F73" w14:textId="77777777" w:rsidR="00B52BAB" w:rsidRPr="00B52BAB" w:rsidRDefault="00B52BAB" w:rsidP="00C35F13">
            <w:pPr>
              <w:rPr>
                <w:rFonts w:eastAsia="Calibri"/>
                <w:color w:val="000000"/>
                <w:sz w:val="16"/>
                <w:szCs w:val="16"/>
              </w:rPr>
            </w:pPr>
          </w:p>
        </w:tc>
      </w:tr>
      <w:tr w:rsidR="00B52BAB" w:rsidRPr="00EC3E57" w14:paraId="67B88540"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06AEBEF"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60E9FD9A"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G108.4 Water Facilities</w:t>
            </w:r>
          </w:p>
        </w:tc>
        <w:tc>
          <w:tcPr>
            <w:tcW w:w="6907" w:type="dxa"/>
            <w:tcBorders>
              <w:top w:val="single" w:sz="6" w:space="0" w:color="auto"/>
              <w:left w:val="single" w:sz="6" w:space="0" w:color="auto"/>
              <w:bottom w:val="single" w:sz="6" w:space="0" w:color="auto"/>
              <w:right w:val="single" w:sz="6" w:space="0" w:color="auto"/>
            </w:tcBorders>
          </w:tcPr>
          <w:p w14:paraId="0BB2DC42" w14:textId="77777777" w:rsidR="00B52BAB" w:rsidRPr="00B52BAB" w:rsidRDefault="00B52BAB" w:rsidP="00C35F13">
            <w:pPr>
              <w:rPr>
                <w:rFonts w:eastAsia="Calibri"/>
                <w:color w:val="000000"/>
                <w:sz w:val="16"/>
                <w:szCs w:val="16"/>
              </w:rPr>
            </w:pPr>
          </w:p>
        </w:tc>
      </w:tr>
      <w:tr w:rsidR="00B52BAB" w:rsidRPr="00EC3E57" w14:paraId="326F7D42"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CDCC7B6"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2CE65454"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G108.5 Storm drainage</w:t>
            </w:r>
          </w:p>
        </w:tc>
        <w:tc>
          <w:tcPr>
            <w:tcW w:w="6907" w:type="dxa"/>
            <w:tcBorders>
              <w:top w:val="single" w:sz="6" w:space="0" w:color="auto"/>
              <w:left w:val="single" w:sz="6" w:space="0" w:color="auto"/>
              <w:bottom w:val="single" w:sz="6" w:space="0" w:color="auto"/>
              <w:right w:val="single" w:sz="6" w:space="0" w:color="auto"/>
            </w:tcBorders>
          </w:tcPr>
          <w:p w14:paraId="1B3DF1BC" w14:textId="77777777" w:rsidR="00B52BAB" w:rsidRPr="00B52BAB" w:rsidRDefault="00B52BAB" w:rsidP="00C35F13">
            <w:pPr>
              <w:rPr>
                <w:rFonts w:eastAsia="Calibri"/>
                <w:color w:val="000000"/>
                <w:sz w:val="16"/>
                <w:szCs w:val="16"/>
              </w:rPr>
            </w:pPr>
          </w:p>
        </w:tc>
      </w:tr>
      <w:tr w:rsidR="00B52BAB" w:rsidRPr="00EC3E57" w14:paraId="600BBB78"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A251D26"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7CDC2247"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G108.6 Streets and sidewalks</w:t>
            </w:r>
          </w:p>
        </w:tc>
        <w:tc>
          <w:tcPr>
            <w:tcW w:w="6907" w:type="dxa"/>
            <w:tcBorders>
              <w:top w:val="single" w:sz="6" w:space="0" w:color="auto"/>
              <w:left w:val="single" w:sz="6" w:space="0" w:color="auto"/>
              <w:bottom w:val="single" w:sz="6" w:space="0" w:color="auto"/>
              <w:right w:val="single" w:sz="6" w:space="0" w:color="auto"/>
            </w:tcBorders>
          </w:tcPr>
          <w:p w14:paraId="241BF827" w14:textId="77777777" w:rsidR="00B52BAB" w:rsidRPr="00B52BAB" w:rsidRDefault="00B52BAB" w:rsidP="00C35F13">
            <w:pPr>
              <w:rPr>
                <w:rFonts w:eastAsia="Calibri"/>
                <w:color w:val="000000"/>
                <w:sz w:val="16"/>
                <w:szCs w:val="16"/>
              </w:rPr>
            </w:pPr>
          </w:p>
        </w:tc>
      </w:tr>
      <w:tr w:rsidR="00B52BAB" w:rsidRPr="00EC3E57" w14:paraId="3397D2BF"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D23D97D"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235B63A8"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G109 Manufactured Homes</w:t>
            </w:r>
          </w:p>
        </w:tc>
        <w:tc>
          <w:tcPr>
            <w:tcW w:w="6907" w:type="dxa"/>
            <w:tcBorders>
              <w:top w:val="single" w:sz="6" w:space="0" w:color="auto"/>
              <w:left w:val="single" w:sz="6" w:space="0" w:color="auto"/>
              <w:bottom w:val="single" w:sz="6" w:space="0" w:color="auto"/>
              <w:right w:val="single" w:sz="6" w:space="0" w:color="auto"/>
            </w:tcBorders>
          </w:tcPr>
          <w:p w14:paraId="040AF64E" w14:textId="77777777" w:rsidR="00B52BAB" w:rsidRPr="00B52BAB" w:rsidRDefault="00B52BAB" w:rsidP="00C35F13">
            <w:pPr>
              <w:rPr>
                <w:rFonts w:eastAsia="Calibri"/>
                <w:color w:val="000000"/>
                <w:sz w:val="16"/>
                <w:szCs w:val="16"/>
              </w:rPr>
            </w:pPr>
          </w:p>
        </w:tc>
      </w:tr>
      <w:tr w:rsidR="00B52BAB" w:rsidRPr="00EC3E57" w14:paraId="4A325AE7"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27CBD01"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666BC479"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G109.1 Elevation</w:t>
            </w:r>
          </w:p>
        </w:tc>
        <w:tc>
          <w:tcPr>
            <w:tcW w:w="6907" w:type="dxa"/>
            <w:tcBorders>
              <w:top w:val="single" w:sz="6" w:space="0" w:color="auto"/>
              <w:left w:val="single" w:sz="6" w:space="0" w:color="auto"/>
              <w:bottom w:val="single" w:sz="6" w:space="0" w:color="auto"/>
              <w:right w:val="single" w:sz="6" w:space="0" w:color="auto"/>
            </w:tcBorders>
          </w:tcPr>
          <w:p w14:paraId="4F5D527D" w14:textId="77777777" w:rsidR="00B52BAB" w:rsidRPr="00B52BAB" w:rsidRDefault="00B52BAB" w:rsidP="00C35F13">
            <w:pPr>
              <w:rPr>
                <w:rFonts w:eastAsia="Calibri"/>
                <w:color w:val="000000"/>
                <w:sz w:val="16"/>
                <w:szCs w:val="16"/>
              </w:rPr>
            </w:pPr>
          </w:p>
        </w:tc>
      </w:tr>
      <w:tr w:rsidR="00B52BAB" w:rsidRPr="00EC3E57" w14:paraId="7F56068B"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8D6336D"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1C7F9878"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G109.2 Foundations</w:t>
            </w:r>
          </w:p>
        </w:tc>
        <w:tc>
          <w:tcPr>
            <w:tcW w:w="6907" w:type="dxa"/>
            <w:tcBorders>
              <w:top w:val="single" w:sz="6" w:space="0" w:color="auto"/>
              <w:left w:val="single" w:sz="6" w:space="0" w:color="auto"/>
              <w:bottom w:val="single" w:sz="6" w:space="0" w:color="auto"/>
              <w:right w:val="single" w:sz="6" w:space="0" w:color="auto"/>
            </w:tcBorders>
          </w:tcPr>
          <w:p w14:paraId="6608EC16" w14:textId="77777777" w:rsidR="00B52BAB" w:rsidRPr="00B52BAB" w:rsidRDefault="00B52BAB" w:rsidP="00C35F13">
            <w:pPr>
              <w:rPr>
                <w:rFonts w:eastAsia="Calibri"/>
                <w:color w:val="000000"/>
                <w:sz w:val="16"/>
                <w:szCs w:val="16"/>
              </w:rPr>
            </w:pPr>
          </w:p>
        </w:tc>
      </w:tr>
      <w:tr w:rsidR="00B52BAB" w:rsidRPr="00EC3E57" w14:paraId="704A9B8C"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245FAAF"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71AECC89"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G109.3 Anchoring</w:t>
            </w:r>
          </w:p>
        </w:tc>
        <w:tc>
          <w:tcPr>
            <w:tcW w:w="6907" w:type="dxa"/>
            <w:tcBorders>
              <w:top w:val="single" w:sz="6" w:space="0" w:color="auto"/>
              <w:left w:val="single" w:sz="6" w:space="0" w:color="auto"/>
              <w:bottom w:val="single" w:sz="6" w:space="0" w:color="auto"/>
              <w:right w:val="single" w:sz="6" w:space="0" w:color="auto"/>
            </w:tcBorders>
          </w:tcPr>
          <w:p w14:paraId="59E9901D" w14:textId="77777777" w:rsidR="00B52BAB" w:rsidRPr="00B52BAB" w:rsidRDefault="00B52BAB" w:rsidP="00C35F13">
            <w:pPr>
              <w:rPr>
                <w:rFonts w:eastAsia="Calibri"/>
                <w:color w:val="000000"/>
                <w:sz w:val="16"/>
                <w:szCs w:val="16"/>
              </w:rPr>
            </w:pPr>
          </w:p>
        </w:tc>
      </w:tr>
      <w:tr w:rsidR="00B52BAB" w:rsidRPr="00EC3E57" w14:paraId="5347BEB5"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93E4317"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64A0C5A9"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G109.4 Protection of mechanical equipment and outside appliances</w:t>
            </w:r>
          </w:p>
        </w:tc>
        <w:tc>
          <w:tcPr>
            <w:tcW w:w="6907" w:type="dxa"/>
            <w:tcBorders>
              <w:top w:val="single" w:sz="6" w:space="0" w:color="auto"/>
              <w:left w:val="single" w:sz="6" w:space="0" w:color="auto"/>
              <w:bottom w:val="single" w:sz="6" w:space="0" w:color="auto"/>
              <w:right w:val="single" w:sz="6" w:space="0" w:color="auto"/>
            </w:tcBorders>
          </w:tcPr>
          <w:p w14:paraId="06CBCB6D" w14:textId="77777777" w:rsidR="00B52BAB" w:rsidRPr="00B52BAB" w:rsidRDefault="00B52BAB" w:rsidP="00C35F13">
            <w:pPr>
              <w:rPr>
                <w:rFonts w:eastAsia="Calibri"/>
                <w:color w:val="000000"/>
                <w:sz w:val="16"/>
                <w:szCs w:val="16"/>
              </w:rPr>
            </w:pPr>
          </w:p>
        </w:tc>
      </w:tr>
      <w:tr w:rsidR="00B52BAB" w:rsidRPr="00EC3E57" w14:paraId="16C53915"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26C02BE"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04B1F676" w14:textId="77777777" w:rsidR="00B52BAB" w:rsidRPr="00B52BAB" w:rsidRDefault="00B52BAB" w:rsidP="00C35F13">
            <w:pPr>
              <w:rPr>
                <w:rFonts w:eastAsia="Calibri"/>
                <w:color w:val="000000"/>
                <w:sz w:val="16"/>
                <w:szCs w:val="16"/>
              </w:rPr>
            </w:pPr>
            <w:r w:rsidRPr="00B52BAB">
              <w:rPr>
                <w:rFonts w:eastAsia="Calibri"/>
                <w:color w:val="000000"/>
                <w:sz w:val="16"/>
                <w:szCs w:val="16"/>
              </w:rPr>
              <w:t>Exception</w:t>
            </w:r>
          </w:p>
        </w:tc>
        <w:tc>
          <w:tcPr>
            <w:tcW w:w="6907" w:type="dxa"/>
            <w:tcBorders>
              <w:top w:val="single" w:sz="6" w:space="0" w:color="auto"/>
              <w:left w:val="single" w:sz="6" w:space="0" w:color="auto"/>
              <w:bottom w:val="single" w:sz="6" w:space="0" w:color="auto"/>
              <w:right w:val="single" w:sz="6" w:space="0" w:color="auto"/>
            </w:tcBorders>
          </w:tcPr>
          <w:p w14:paraId="3A48D2A1" w14:textId="77777777" w:rsidR="00B52BAB" w:rsidRPr="00B52BAB" w:rsidRDefault="00B52BAB" w:rsidP="00C35F13">
            <w:pPr>
              <w:rPr>
                <w:rFonts w:eastAsia="Calibri"/>
                <w:color w:val="000000"/>
                <w:sz w:val="16"/>
                <w:szCs w:val="16"/>
              </w:rPr>
            </w:pPr>
          </w:p>
        </w:tc>
      </w:tr>
      <w:tr w:rsidR="00B52BAB" w:rsidRPr="00EC3E57" w14:paraId="760FF8E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72B9394"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4DC94A0A"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G109.5 Enclosures</w:t>
            </w:r>
          </w:p>
        </w:tc>
        <w:tc>
          <w:tcPr>
            <w:tcW w:w="6907" w:type="dxa"/>
            <w:tcBorders>
              <w:top w:val="single" w:sz="6" w:space="0" w:color="auto"/>
              <w:left w:val="single" w:sz="6" w:space="0" w:color="auto"/>
              <w:bottom w:val="single" w:sz="6" w:space="0" w:color="auto"/>
              <w:right w:val="single" w:sz="6" w:space="0" w:color="auto"/>
            </w:tcBorders>
          </w:tcPr>
          <w:p w14:paraId="3E2A4118" w14:textId="77777777" w:rsidR="00B52BAB" w:rsidRPr="00B52BAB" w:rsidRDefault="00B52BAB" w:rsidP="00C35F13">
            <w:pPr>
              <w:rPr>
                <w:rFonts w:eastAsia="Calibri"/>
                <w:color w:val="000000"/>
                <w:sz w:val="16"/>
                <w:szCs w:val="16"/>
              </w:rPr>
            </w:pPr>
          </w:p>
        </w:tc>
      </w:tr>
      <w:tr w:rsidR="00B52BAB" w:rsidRPr="00EC3E57" w14:paraId="49557A02"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5DCD99AD"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38D6C2C"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 110 Recreational Vehicles</w:t>
            </w:r>
          </w:p>
        </w:tc>
        <w:tc>
          <w:tcPr>
            <w:tcW w:w="6907" w:type="dxa"/>
            <w:tcBorders>
              <w:top w:val="single" w:sz="6" w:space="0" w:color="auto"/>
              <w:left w:val="single" w:sz="6" w:space="0" w:color="auto"/>
              <w:bottom w:val="single" w:sz="6" w:space="0" w:color="auto"/>
              <w:right w:val="single" w:sz="6" w:space="0" w:color="auto"/>
            </w:tcBorders>
          </w:tcPr>
          <w:p w14:paraId="537BA428" w14:textId="77777777" w:rsidR="00B52BAB" w:rsidRPr="00B52BAB" w:rsidRDefault="00B52BAB" w:rsidP="00C35F13">
            <w:pPr>
              <w:rPr>
                <w:rFonts w:eastAsia="Calibri"/>
                <w:color w:val="000000"/>
                <w:sz w:val="16"/>
                <w:szCs w:val="16"/>
              </w:rPr>
            </w:pPr>
          </w:p>
        </w:tc>
      </w:tr>
      <w:tr w:rsidR="00B52BAB" w:rsidRPr="00EC3E57" w14:paraId="3767FE49"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F3672A5"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16D90E91"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G110.1 Placement prohibited</w:t>
            </w:r>
          </w:p>
        </w:tc>
        <w:tc>
          <w:tcPr>
            <w:tcW w:w="6907" w:type="dxa"/>
            <w:tcBorders>
              <w:top w:val="single" w:sz="6" w:space="0" w:color="auto"/>
              <w:left w:val="single" w:sz="6" w:space="0" w:color="auto"/>
              <w:bottom w:val="single" w:sz="6" w:space="0" w:color="auto"/>
              <w:right w:val="single" w:sz="6" w:space="0" w:color="auto"/>
            </w:tcBorders>
          </w:tcPr>
          <w:p w14:paraId="20109670" w14:textId="77777777" w:rsidR="00B52BAB" w:rsidRPr="00B52BAB" w:rsidRDefault="00B52BAB" w:rsidP="00C35F13">
            <w:pPr>
              <w:rPr>
                <w:rFonts w:eastAsia="Calibri"/>
                <w:color w:val="000000"/>
                <w:sz w:val="16"/>
                <w:szCs w:val="16"/>
              </w:rPr>
            </w:pPr>
          </w:p>
        </w:tc>
      </w:tr>
      <w:tr w:rsidR="00B52BAB" w:rsidRPr="00EC3E57" w14:paraId="68ACB648"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2B9307D1"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429FB9D6"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G110.2 Temporary placement</w:t>
            </w:r>
          </w:p>
        </w:tc>
        <w:tc>
          <w:tcPr>
            <w:tcW w:w="6907" w:type="dxa"/>
            <w:tcBorders>
              <w:top w:val="single" w:sz="6" w:space="0" w:color="auto"/>
              <w:left w:val="single" w:sz="6" w:space="0" w:color="auto"/>
              <w:bottom w:val="single" w:sz="6" w:space="0" w:color="auto"/>
              <w:right w:val="single" w:sz="6" w:space="0" w:color="auto"/>
            </w:tcBorders>
          </w:tcPr>
          <w:p w14:paraId="04A92994" w14:textId="77777777" w:rsidR="00B52BAB" w:rsidRPr="00B52BAB" w:rsidRDefault="00B52BAB" w:rsidP="00C35F13">
            <w:pPr>
              <w:rPr>
                <w:rFonts w:eastAsia="Calibri"/>
                <w:color w:val="000000"/>
                <w:sz w:val="16"/>
                <w:szCs w:val="16"/>
              </w:rPr>
            </w:pPr>
          </w:p>
        </w:tc>
      </w:tr>
      <w:tr w:rsidR="00B52BAB" w:rsidRPr="00EC3E57" w14:paraId="4C11E7CB"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4D9C5BE"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Repeal </w:t>
            </w:r>
          </w:p>
        </w:tc>
        <w:tc>
          <w:tcPr>
            <w:tcW w:w="2757" w:type="dxa"/>
            <w:tcBorders>
              <w:top w:val="single" w:sz="6" w:space="0" w:color="auto"/>
              <w:left w:val="single" w:sz="6" w:space="0" w:color="auto"/>
              <w:bottom w:val="single" w:sz="6" w:space="0" w:color="auto"/>
              <w:right w:val="single" w:sz="6" w:space="0" w:color="auto"/>
            </w:tcBorders>
          </w:tcPr>
          <w:p w14:paraId="7183DED7"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G110.3 Permanent Placement</w:t>
            </w:r>
          </w:p>
        </w:tc>
        <w:tc>
          <w:tcPr>
            <w:tcW w:w="6907" w:type="dxa"/>
            <w:tcBorders>
              <w:top w:val="single" w:sz="6" w:space="0" w:color="auto"/>
              <w:left w:val="single" w:sz="6" w:space="0" w:color="auto"/>
              <w:bottom w:val="single" w:sz="6" w:space="0" w:color="auto"/>
              <w:right w:val="single" w:sz="6" w:space="0" w:color="auto"/>
            </w:tcBorders>
          </w:tcPr>
          <w:p w14:paraId="6B08CF9F" w14:textId="77777777" w:rsidR="00B52BAB" w:rsidRPr="00B52BAB" w:rsidRDefault="00B52BAB" w:rsidP="00C35F13">
            <w:pPr>
              <w:rPr>
                <w:rFonts w:eastAsia="Calibri"/>
                <w:color w:val="000000"/>
                <w:sz w:val="16"/>
                <w:szCs w:val="16"/>
              </w:rPr>
            </w:pPr>
          </w:p>
        </w:tc>
      </w:tr>
      <w:tr w:rsidR="00B52BAB" w:rsidRPr="00EC3E57" w14:paraId="3C27B60D"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5F63946"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2002D2A"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G111 Tanks</w:t>
            </w:r>
          </w:p>
        </w:tc>
        <w:tc>
          <w:tcPr>
            <w:tcW w:w="6907" w:type="dxa"/>
            <w:tcBorders>
              <w:top w:val="single" w:sz="6" w:space="0" w:color="auto"/>
              <w:left w:val="single" w:sz="6" w:space="0" w:color="auto"/>
              <w:bottom w:val="single" w:sz="6" w:space="0" w:color="auto"/>
              <w:right w:val="single" w:sz="6" w:space="0" w:color="auto"/>
            </w:tcBorders>
          </w:tcPr>
          <w:p w14:paraId="4BD16BF7" w14:textId="77777777" w:rsidR="00B52BAB" w:rsidRPr="00B52BAB" w:rsidRDefault="00B52BAB" w:rsidP="00C35F13">
            <w:pPr>
              <w:rPr>
                <w:rFonts w:eastAsia="Calibri"/>
                <w:color w:val="000000"/>
                <w:sz w:val="16"/>
                <w:szCs w:val="16"/>
              </w:rPr>
            </w:pPr>
          </w:p>
        </w:tc>
      </w:tr>
      <w:tr w:rsidR="00B52BAB" w:rsidRPr="00EC3E57" w14:paraId="043ACEDF"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5A7FE9F6"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783F6904"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G111.1 Tanks</w:t>
            </w:r>
          </w:p>
        </w:tc>
        <w:tc>
          <w:tcPr>
            <w:tcW w:w="6907" w:type="dxa"/>
            <w:tcBorders>
              <w:top w:val="single" w:sz="6" w:space="0" w:color="auto"/>
              <w:left w:val="single" w:sz="6" w:space="0" w:color="auto"/>
              <w:bottom w:val="single" w:sz="6" w:space="0" w:color="auto"/>
              <w:right w:val="single" w:sz="6" w:space="0" w:color="auto"/>
            </w:tcBorders>
          </w:tcPr>
          <w:p w14:paraId="33ACB8D0" w14:textId="77777777" w:rsidR="00B52BAB" w:rsidRPr="00B52BAB" w:rsidRDefault="00B52BAB" w:rsidP="00C35F13">
            <w:pPr>
              <w:rPr>
                <w:rFonts w:eastAsia="Calibri"/>
                <w:color w:val="000000"/>
                <w:sz w:val="16"/>
                <w:szCs w:val="16"/>
              </w:rPr>
            </w:pPr>
          </w:p>
        </w:tc>
      </w:tr>
      <w:tr w:rsidR="00B52BAB" w:rsidRPr="00EC3E57" w14:paraId="45F44B34"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5F1EE32D"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3EFE2EF5"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112 Other Building Work</w:t>
            </w:r>
          </w:p>
        </w:tc>
        <w:tc>
          <w:tcPr>
            <w:tcW w:w="6907" w:type="dxa"/>
            <w:tcBorders>
              <w:top w:val="single" w:sz="6" w:space="0" w:color="auto"/>
              <w:left w:val="single" w:sz="6" w:space="0" w:color="auto"/>
              <w:bottom w:val="single" w:sz="6" w:space="0" w:color="auto"/>
              <w:right w:val="single" w:sz="6" w:space="0" w:color="auto"/>
            </w:tcBorders>
          </w:tcPr>
          <w:p w14:paraId="385C3F47" w14:textId="77777777" w:rsidR="00B52BAB" w:rsidRPr="00B52BAB" w:rsidRDefault="00B52BAB" w:rsidP="00C35F13">
            <w:pPr>
              <w:rPr>
                <w:rFonts w:eastAsia="Calibri"/>
                <w:color w:val="000000"/>
                <w:sz w:val="16"/>
                <w:szCs w:val="16"/>
              </w:rPr>
            </w:pPr>
          </w:p>
        </w:tc>
      </w:tr>
      <w:tr w:rsidR="00B52BAB" w:rsidRPr="00EC3E57" w14:paraId="3D47C56C"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7F5DD83"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E3FB957"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G112.2 Fences</w:t>
            </w:r>
          </w:p>
        </w:tc>
        <w:tc>
          <w:tcPr>
            <w:tcW w:w="6907" w:type="dxa"/>
            <w:tcBorders>
              <w:top w:val="single" w:sz="6" w:space="0" w:color="auto"/>
              <w:left w:val="single" w:sz="6" w:space="0" w:color="auto"/>
              <w:bottom w:val="single" w:sz="6" w:space="0" w:color="auto"/>
              <w:right w:val="single" w:sz="6" w:space="0" w:color="auto"/>
            </w:tcBorders>
          </w:tcPr>
          <w:p w14:paraId="2DB614C6" w14:textId="77777777" w:rsidR="00B52BAB" w:rsidRPr="00B52BAB" w:rsidRDefault="00B52BAB" w:rsidP="00C35F13">
            <w:pPr>
              <w:rPr>
                <w:rFonts w:eastAsia="Calibri"/>
                <w:color w:val="000000"/>
                <w:sz w:val="16"/>
                <w:szCs w:val="16"/>
              </w:rPr>
            </w:pPr>
          </w:p>
        </w:tc>
      </w:tr>
      <w:tr w:rsidR="00B52BAB" w:rsidRPr="00EC3E57" w14:paraId="1CCD8021"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056DA3BE"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5A2F6BE4"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G112.3 Oil derricks</w:t>
            </w:r>
          </w:p>
        </w:tc>
        <w:tc>
          <w:tcPr>
            <w:tcW w:w="6907" w:type="dxa"/>
            <w:tcBorders>
              <w:top w:val="single" w:sz="6" w:space="0" w:color="auto"/>
              <w:left w:val="single" w:sz="6" w:space="0" w:color="auto"/>
              <w:bottom w:val="single" w:sz="6" w:space="0" w:color="auto"/>
              <w:right w:val="single" w:sz="6" w:space="0" w:color="auto"/>
            </w:tcBorders>
          </w:tcPr>
          <w:p w14:paraId="684AE8AF" w14:textId="77777777" w:rsidR="00B52BAB" w:rsidRPr="00B52BAB" w:rsidRDefault="00B52BAB" w:rsidP="00C35F13">
            <w:pPr>
              <w:rPr>
                <w:rFonts w:eastAsia="Calibri"/>
                <w:color w:val="000000"/>
                <w:sz w:val="16"/>
                <w:szCs w:val="16"/>
              </w:rPr>
            </w:pPr>
          </w:p>
        </w:tc>
      </w:tr>
      <w:tr w:rsidR="00B52BAB" w:rsidRPr="00EC3E57" w14:paraId="05DFD10C"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12B943D0"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686B4386"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G112.4 Retaining walls, sidewalks and driveways</w:t>
            </w:r>
          </w:p>
        </w:tc>
        <w:tc>
          <w:tcPr>
            <w:tcW w:w="6907" w:type="dxa"/>
            <w:tcBorders>
              <w:top w:val="single" w:sz="6" w:space="0" w:color="auto"/>
              <w:left w:val="single" w:sz="6" w:space="0" w:color="auto"/>
              <w:bottom w:val="single" w:sz="6" w:space="0" w:color="auto"/>
              <w:right w:val="single" w:sz="6" w:space="0" w:color="auto"/>
            </w:tcBorders>
          </w:tcPr>
          <w:p w14:paraId="760A5806" w14:textId="77777777" w:rsidR="00B52BAB" w:rsidRPr="00B52BAB" w:rsidRDefault="00B52BAB" w:rsidP="00C35F13">
            <w:pPr>
              <w:rPr>
                <w:rFonts w:eastAsia="Calibri"/>
                <w:color w:val="000000"/>
                <w:sz w:val="16"/>
                <w:szCs w:val="16"/>
              </w:rPr>
            </w:pPr>
          </w:p>
        </w:tc>
      </w:tr>
      <w:tr w:rsidR="00B52BAB" w:rsidRPr="00EC3E57" w14:paraId="1348DB3B"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76637E5E"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61F3C126"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G112.5 Swimming pools</w:t>
            </w:r>
          </w:p>
        </w:tc>
        <w:tc>
          <w:tcPr>
            <w:tcW w:w="6907" w:type="dxa"/>
            <w:tcBorders>
              <w:top w:val="single" w:sz="6" w:space="0" w:color="auto"/>
              <w:left w:val="single" w:sz="6" w:space="0" w:color="auto"/>
              <w:bottom w:val="single" w:sz="6" w:space="0" w:color="auto"/>
              <w:right w:val="single" w:sz="6" w:space="0" w:color="auto"/>
            </w:tcBorders>
          </w:tcPr>
          <w:p w14:paraId="5F45C950" w14:textId="77777777" w:rsidR="00B52BAB" w:rsidRPr="00B52BAB" w:rsidRDefault="00B52BAB" w:rsidP="00C35F13">
            <w:pPr>
              <w:rPr>
                <w:rFonts w:eastAsia="Calibri"/>
                <w:color w:val="000000"/>
                <w:sz w:val="16"/>
                <w:szCs w:val="16"/>
              </w:rPr>
            </w:pPr>
          </w:p>
        </w:tc>
      </w:tr>
      <w:tr w:rsidR="00B52BAB" w:rsidRPr="00EC3E57" w14:paraId="0C02350C"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D0F1FC0"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7842073A"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G112.6 Decks, porches, and patios</w:t>
            </w:r>
          </w:p>
        </w:tc>
        <w:tc>
          <w:tcPr>
            <w:tcW w:w="6907" w:type="dxa"/>
            <w:tcBorders>
              <w:top w:val="single" w:sz="6" w:space="0" w:color="auto"/>
              <w:left w:val="single" w:sz="6" w:space="0" w:color="auto"/>
              <w:bottom w:val="single" w:sz="6" w:space="0" w:color="auto"/>
              <w:right w:val="single" w:sz="6" w:space="0" w:color="auto"/>
            </w:tcBorders>
          </w:tcPr>
          <w:p w14:paraId="181C2D4A" w14:textId="77777777" w:rsidR="00B52BAB" w:rsidRPr="00B52BAB" w:rsidRDefault="00B52BAB" w:rsidP="00C35F13">
            <w:pPr>
              <w:rPr>
                <w:rFonts w:eastAsia="Calibri"/>
                <w:color w:val="000000"/>
                <w:sz w:val="16"/>
                <w:szCs w:val="16"/>
              </w:rPr>
            </w:pPr>
          </w:p>
        </w:tc>
      </w:tr>
      <w:tr w:rsidR="00B52BAB" w:rsidRPr="00EC3E57" w14:paraId="2013BBE4"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4BB9B393"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2E2ADA4E"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G112.7 Nonstructural concrete slabs in coastal high-hazard areas and coastal A zones</w:t>
            </w:r>
          </w:p>
        </w:tc>
        <w:tc>
          <w:tcPr>
            <w:tcW w:w="6907" w:type="dxa"/>
            <w:tcBorders>
              <w:top w:val="single" w:sz="6" w:space="0" w:color="auto"/>
              <w:left w:val="single" w:sz="6" w:space="0" w:color="auto"/>
              <w:bottom w:val="single" w:sz="6" w:space="0" w:color="auto"/>
              <w:right w:val="single" w:sz="6" w:space="0" w:color="auto"/>
            </w:tcBorders>
          </w:tcPr>
          <w:p w14:paraId="3D05BC40" w14:textId="77777777" w:rsidR="00B52BAB" w:rsidRPr="00B52BAB" w:rsidRDefault="00B52BAB" w:rsidP="00C35F13">
            <w:pPr>
              <w:rPr>
                <w:rFonts w:eastAsia="Calibri"/>
                <w:color w:val="000000"/>
                <w:sz w:val="16"/>
                <w:szCs w:val="16"/>
              </w:rPr>
            </w:pPr>
          </w:p>
        </w:tc>
      </w:tr>
      <w:tr w:rsidR="00B52BAB" w:rsidRPr="00EC3E57" w14:paraId="2DD87993"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301BEF19" w14:textId="77777777" w:rsidR="00B52BAB" w:rsidRPr="00B52BAB" w:rsidRDefault="00B52BAB" w:rsidP="00C35F13">
            <w:pPr>
              <w:rPr>
                <w:rFonts w:eastAsia="Calibri"/>
                <w:color w:val="000000"/>
                <w:sz w:val="16"/>
                <w:szCs w:val="16"/>
              </w:rPr>
            </w:pPr>
            <w:r w:rsidRPr="00B52BAB">
              <w:rPr>
                <w:rFonts w:eastAsia="Calibri"/>
                <w:color w:val="000000"/>
                <w:sz w:val="16"/>
                <w:szCs w:val="16"/>
              </w:rPr>
              <w:t>Repeal</w:t>
            </w:r>
          </w:p>
        </w:tc>
        <w:tc>
          <w:tcPr>
            <w:tcW w:w="2757" w:type="dxa"/>
            <w:tcBorders>
              <w:top w:val="single" w:sz="6" w:space="0" w:color="auto"/>
              <w:left w:val="single" w:sz="6" w:space="0" w:color="auto"/>
              <w:bottom w:val="single" w:sz="6" w:space="0" w:color="auto"/>
              <w:right w:val="single" w:sz="6" w:space="0" w:color="auto"/>
            </w:tcBorders>
          </w:tcPr>
          <w:p w14:paraId="3AB060AF"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G112.8 Roads and watercourse crossings in regulated floodways</w:t>
            </w:r>
          </w:p>
        </w:tc>
        <w:tc>
          <w:tcPr>
            <w:tcW w:w="6907" w:type="dxa"/>
            <w:tcBorders>
              <w:top w:val="single" w:sz="6" w:space="0" w:color="auto"/>
              <w:left w:val="single" w:sz="6" w:space="0" w:color="auto"/>
              <w:bottom w:val="single" w:sz="6" w:space="0" w:color="auto"/>
              <w:right w:val="single" w:sz="6" w:space="0" w:color="auto"/>
            </w:tcBorders>
          </w:tcPr>
          <w:p w14:paraId="1B79E1CF" w14:textId="77777777" w:rsidR="00B52BAB" w:rsidRPr="00B52BAB" w:rsidRDefault="00B52BAB" w:rsidP="00C35F13">
            <w:pPr>
              <w:rPr>
                <w:rFonts w:eastAsia="Calibri"/>
                <w:color w:val="000000"/>
                <w:sz w:val="16"/>
                <w:szCs w:val="16"/>
              </w:rPr>
            </w:pPr>
          </w:p>
        </w:tc>
      </w:tr>
      <w:tr w:rsidR="00B52BAB" w:rsidRPr="00EC3E57" w14:paraId="4230BB20"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4BCB8CB" w14:textId="77777777" w:rsidR="00B52BAB" w:rsidRPr="00B52BAB" w:rsidRDefault="00B52BAB" w:rsidP="00C35F13">
            <w:pPr>
              <w:rPr>
                <w:rFonts w:eastAsia="Calibri"/>
                <w:color w:val="000000"/>
                <w:sz w:val="16"/>
                <w:szCs w:val="16"/>
              </w:rPr>
            </w:pPr>
            <w:r w:rsidRPr="00B52BAB">
              <w:rPr>
                <w:rFonts w:eastAsia="Calibri"/>
                <w:color w:val="000000"/>
                <w:sz w:val="16"/>
                <w:szCs w:val="16"/>
              </w:rPr>
              <w:t>Amend</w:t>
            </w:r>
          </w:p>
        </w:tc>
        <w:tc>
          <w:tcPr>
            <w:tcW w:w="2757" w:type="dxa"/>
            <w:tcBorders>
              <w:top w:val="single" w:sz="6" w:space="0" w:color="auto"/>
              <w:left w:val="single" w:sz="6" w:space="0" w:color="auto"/>
              <w:bottom w:val="single" w:sz="6" w:space="0" w:color="auto"/>
              <w:right w:val="single" w:sz="6" w:space="0" w:color="auto"/>
            </w:tcBorders>
          </w:tcPr>
          <w:p w14:paraId="370A2D05"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G114 Utility and Miscellaneous Group U</w:t>
            </w:r>
          </w:p>
        </w:tc>
        <w:tc>
          <w:tcPr>
            <w:tcW w:w="6907" w:type="dxa"/>
            <w:tcBorders>
              <w:top w:val="single" w:sz="6" w:space="0" w:color="auto"/>
              <w:left w:val="single" w:sz="6" w:space="0" w:color="auto"/>
              <w:bottom w:val="single" w:sz="6" w:space="0" w:color="auto"/>
              <w:right w:val="single" w:sz="6" w:space="0" w:color="auto"/>
            </w:tcBorders>
          </w:tcPr>
          <w:p w14:paraId="1C6DFA87" w14:textId="77777777" w:rsidR="00B52BAB" w:rsidRPr="00B52BAB" w:rsidRDefault="00B52BAB" w:rsidP="00C35F13">
            <w:pPr>
              <w:rPr>
                <w:rFonts w:eastAsia="Calibri"/>
                <w:color w:val="000000"/>
                <w:sz w:val="16"/>
                <w:szCs w:val="16"/>
              </w:rPr>
            </w:pPr>
          </w:p>
        </w:tc>
      </w:tr>
      <w:tr w:rsidR="00B52BAB" w:rsidRPr="005D469C" w14:paraId="357A6BB7" w14:textId="77777777" w:rsidTr="00B52BAB">
        <w:trPr>
          <w:jc w:val="center"/>
        </w:trPr>
        <w:tc>
          <w:tcPr>
            <w:tcW w:w="724" w:type="dxa"/>
            <w:tcBorders>
              <w:top w:val="single" w:sz="6" w:space="0" w:color="auto"/>
              <w:left w:val="single" w:sz="6" w:space="0" w:color="auto"/>
              <w:bottom w:val="single" w:sz="6" w:space="0" w:color="auto"/>
              <w:right w:val="single" w:sz="6" w:space="0" w:color="auto"/>
            </w:tcBorders>
          </w:tcPr>
          <w:p w14:paraId="6287894C"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757" w:type="dxa"/>
            <w:tcBorders>
              <w:top w:val="single" w:sz="6" w:space="0" w:color="auto"/>
              <w:left w:val="single" w:sz="6" w:space="0" w:color="auto"/>
              <w:bottom w:val="single" w:sz="6" w:space="0" w:color="auto"/>
              <w:right w:val="single" w:sz="6" w:space="0" w:color="auto"/>
            </w:tcBorders>
          </w:tcPr>
          <w:p w14:paraId="04AB1E2D"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G114.1 Utility and Miscellaneous Group U</w:t>
            </w:r>
          </w:p>
        </w:tc>
        <w:tc>
          <w:tcPr>
            <w:tcW w:w="6907" w:type="dxa"/>
            <w:tcBorders>
              <w:top w:val="single" w:sz="6" w:space="0" w:color="auto"/>
              <w:left w:val="single" w:sz="6" w:space="0" w:color="auto"/>
              <w:bottom w:val="single" w:sz="6" w:space="0" w:color="auto"/>
              <w:right w:val="single" w:sz="6" w:space="0" w:color="auto"/>
            </w:tcBorders>
          </w:tcPr>
          <w:p w14:paraId="33B1579A" w14:textId="77777777" w:rsidR="00B52BAB" w:rsidRPr="00B52BAB" w:rsidRDefault="00B52BAB" w:rsidP="00C35F13">
            <w:pPr>
              <w:rPr>
                <w:rFonts w:eastAsia="Calibri"/>
                <w:color w:val="000000"/>
                <w:sz w:val="16"/>
                <w:szCs w:val="16"/>
              </w:rPr>
            </w:pPr>
            <w:bookmarkStart w:id="15" w:name="End"/>
            <w:r w:rsidRPr="00B52BAB">
              <w:rPr>
                <w:rFonts w:eastAsia="Calibri"/>
                <w:color w:val="000000"/>
                <w:sz w:val="16"/>
                <w:szCs w:val="16"/>
              </w:rPr>
              <w:t>Utility and miscellaneous Group U includes buildings that are accessory in character and miscellaneous structures not classified in any specific occupancy in this code, including, but not limited to, agricultural buildings, aircraft hangars (accessory to a one- or two-family residence), barns, carports, grain silos (accessory to a residential occupancy), greenhouses, livestock shelters, private garages, sheds, and stables.</w:t>
            </w:r>
            <w:bookmarkEnd w:id="15"/>
          </w:p>
        </w:tc>
      </w:tr>
    </w:tbl>
    <w:p w14:paraId="34830ADF" w14:textId="77777777" w:rsidR="003E0322" w:rsidRPr="00C81791" w:rsidRDefault="003E0322" w:rsidP="003E0322">
      <w:pPr>
        <w:rPr>
          <w:color w:val="000000"/>
        </w:rPr>
      </w:pPr>
    </w:p>
    <w:p w14:paraId="2244DA1D" w14:textId="77777777" w:rsidR="005E2D80" w:rsidRPr="00C81791" w:rsidRDefault="005E2D80" w:rsidP="003E0322">
      <w:pPr>
        <w:rPr>
          <w:color w:val="000000"/>
        </w:rPr>
      </w:pPr>
    </w:p>
    <w:p w14:paraId="467060DA" w14:textId="77777777" w:rsidR="003E0322" w:rsidRPr="00C81791" w:rsidRDefault="003E0322" w:rsidP="003E0322">
      <w:pPr>
        <w:rPr>
          <w:color w:val="000000"/>
        </w:rPr>
        <w:sectPr w:rsidR="003E0322" w:rsidRPr="00C81791" w:rsidSect="00AD6AF5">
          <w:type w:val="continuous"/>
          <w:pgSz w:w="12240" w:h="15840"/>
          <w:pgMar w:top="1080" w:right="864" w:bottom="864" w:left="864" w:header="576" w:footer="432" w:gutter="0"/>
          <w:cols w:space="720"/>
          <w:docGrid w:linePitch="360"/>
        </w:sectPr>
      </w:pPr>
    </w:p>
    <w:p w14:paraId="60406EA0" w14:textId="77777777" w:rsidR="003E0322" w:rsidRPr="00C81791" w:rsidRDefault="003E0322" w:rsidP="003E0322">
      <w:pPr>
        <w:pStyle w:val="AuthorityNote"/>
        <w:rPr>
          <w:color w:val="000000"/>
        </w:rPr>
      </w:pPr>
      <w:r w:rsidRPr="00C81791">
        <w:rPr>
          <w:color w:val="000000"/>
        </w:rPr>
        <w:t>AUTHORITY NOTE:</w:t>
      </w:r>
      <w:r w:rsidRPr="00C81791">
        <w:rPr>
          <w:color w:val="000000"/>
        </w:rPr>
        <w:tab/>
        <w:t>Promulgated in accordance with R.S. 40:1730.22(C) and (D) and 40:1730.26(1).</w:t>
      </w:r>
    </w:p>
    <w:p w14:paraId="22E0CB64" w14:textId="77777777" w:rsidR="002050F0" w:rsidRPr="00C81791" w:rsidRDefault="003E0322" w:rsidP="002050F0">
      <w:pPr>
        <w:pStyle w:val="HistoricalNote"/>
        <w:rPr>
          <w:color w:val="000000"/>
        </w:rPr>
      </w:pPr>
      <w:r w:rsidRPr="00C81791">
        <w:rPr>
          <w:color w:val="000000"/>
        </w:rPr>
        <w:t>HISTORICAL NOTE:</w:t>
      </w:r>
      <w:r w:rsidRPr="00C81791">
        <w:rPr>
          <w:color w:val="000000"/>
        </w:rPr>
        <w:tab/>
        <w:t>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 LR 41:2380 (November 2015), amended by the Department of Public Safety and Corrections, Office of the State Fire Marshal, Uniform Construction Code Council, LR 44:75 (January 2018), repromulgated LR 45:912 (July 2019)</w:t>
      </w:r>
      <w:r w:rsidR="00D45D1D" w:rsidRPr="00C81791">
        <w:rPr>
          <w:color w:val="000000"/>
        </w:rPr>
        <w:t>, amended LR 45:</w:t>
      </w:r>
      <w:r w:rsidR="005E2D80" w:rsidRPr="00C81791">
        <w:rPr>
          <w:color w:val="000000"/>
        </w:rPr>
        <w:t>1786 (December 2019), LR 48:2578 (October 2022</w:t>
      </w:r>
      <w:r w:rsidR="005B1A48">
        <w:rPr>
          <w:color w:val="000000"/>
        </w:rPr>
        <w:t>, LR 49:1141 (June 2023),</w:t>
      </w:r>
      <w:r w:rsidR="005B1A48" w:rsidRPr="005B1A48">
        <w:rPr>
          <w:kern w:val="0"/>
          <w:sz w:val="20"/>
        </w:rPr>
        <w:t xml:space="preserve"> </w:t>
      </w:r>
      <w:r w:rsidR="005B1A48" w:rsidRPr="005B1A48">
        <w:rPr>
          <w:color w:val="000000"/>
        </w:rPr>
        <w:t xml:space="preserve">effective August 1, 2023, repromulgated </w:t>
      </w:r>
      <w:r w:rsidR="005B1A48" w:rsidRPr="005B1A48">
        <w:rPr>
          <w:color w:val="000000"/>
        </w:rPr>
        <w:t>LR 49:</w:t>
      </w:r>
      <w:r w:rsidR="005B1A48">
        <w:rPr>
          <w:color w:val="000000"/>
        </w:rPr>
        <w:t>1448</w:t>
      </w:r>
      <w:r w:rsidR="00B52BAB">
        <w:rPr>
          <w:color w:val="000000"/>
        </w:rPr>
        <w:t xml:space="preserve"> (August 2023),</w:t>
      </w:r>
      <w:r w:rsidR="00B52BAB" w:rsidRPr="00B52BAB">
        <w:rPr>
          <w:color w:val="000000"/>
          <w:kern w:val="0"/>
          <w:sz w:val="20"/>
        </w:rPr>
        <w:t xml:space="preserve"> </w:t>
      </w:r>
      <w:r w:rsidR="00B52BAB" w:rsidRPr="00B52BAB">
        <w:rPr>
          <w:color w:val="000000"/>
        </w:rPr>
        <w:t>LR 50:</w:t>
      </w:r>
      <w:r w:rsidR="00B52BAB">
        <w:rPr>
          <w:color w:val="000000"/>
        </w:rPr>
        <w:t>398</w:t>
      </w:r>
      <w:r w:rsidR="00D571BC">
        <w:rPr>
          <w:color w:val="000000"/>
        </w:rPr>
        <w:t xml:space="preserve"> (March 2024),</w:t>
      </w:r>
      <w:r w:rsidR="00D571BC" w:rsidRPr="00D571BC">
        <w:rPr>
          <w:kern w:val="0"/>
          <w:sz w:val="20"/>
        </w:rPr>
        <w:t xml:space="preserve"> </w:t>
      </w:r>
      <w:r w:rsidR="00D571BC" w:rsidRPr="00D571BC">
        <w:rPr>
          <w:color w:val="000000"/>
        </w:rPr>
        <w:t>LR 50:</w:t>
      </w:r>
      <w:r w:rsidR="00D571BC">
        <w:rPr>
          <w:color w:val="000000"/>
        </w:rPr>
        <w:t>403</w:t>
      </w:r>
      <w:r w:rsidR="00D571BC" w:rsidRPr="00D571BC">
        <w:rPr>
          <w:color w:val="000000"/>
        </w:rPr>
        <w:t xml:space="preserve"> (March 2024).</w:t>
      </w:r>
    </w:p>
    <w:p w14:paraId="24E777F2" w14:textId="77777777" w:rsidR="003E0322" w:rsidRPr="00C81791" w:rsidRDefault="003E0322" w:rsidP="003E0322">
      <w:pPr>
        <w:pStyle w:val="Section"/>
        <w:rPr>
          <w:color w:val="000000"/>
        </w:rPr>
      </w:pPr>
      <w:bookmarkStart w:id="16" w:name="_Toc138160393"/>
      <w:r w:rsidRPr="00C81791">
        <w:rPr>
          <w:color w:val="000000"/>
        </w:rPr>
        <w:t>§105.</w:t>
      </w:r>
      <w:r w:rsidRPr="00C81791">
        <w:rPr>
          <w:color w:val="000000"/>
        </w:rPr>
        <w:tab/>
      </w:r>
      <w:r w:rsidRPr="00C81791">
        <w:rPr>
          <w:i/>
          <w:color w:val="000000"/>
        </w:rPr>
        <w:t>International Existing Building Code</w:t>
      </w:r>
      <w:r w:rsidRPr="00C81791">
        <w:rPr>
          <w:color w:val="000000"/>
        </w:rPr>
        <w:br/>
        <w:t>(Formerly LAC 55:VI.301.A.2)</w:t>
      </w:r>
      <w:bookmarkEnd w:id="16"/>
    </w:p>
    <w:p w14:paraId="5EF156BA" w14:textId="77777777" w:rsidR="005E52A8" w:rsidRPr="00C81791" w:rsidRDefault="003E0322" w:rsidP="005E52A8">
      <w:pPr>
        <w:pStyle w:val="A"/>
        <w:rPr>
          <w:color w:val="000000"/>
        </w:rPr>
      </w:pPr>
      <w:r w:rsidRPr="00C81791">
        <w:rPr>
          <w:color w:val="000000"/>
        </w:rPr>
        <w:t>A.</w:t>
      </w:r>
      <w:r w:rsidRPr="00C81791">
        <w:rPr>
          <w:color w:val="000000"/>
        </w:rPr>
        <w:tab/>
      </w:r>
      <w:r w:rsidR="005E52A8" w:rsidRPr="00C81791">
        <w:rPr>
          <w:i/>
          <w:color w:val="000000"/>
        </w:rPr>
        <w:t xml:space="preserve">International Existing Building Code (IEBC), </w:t>
      </w:r>
      <w:r w:rsidR="005E52A8" w:rsidRPr="00C81791">
        <w:rPr>
          <w:color w:val="000000"/>
        </w:rPr>
        <w:t>2021 Edition, not including Chapter 1, Administration, and the standards referenced in that code for regulation of construction within this state.</w:t>
      </w:r>
      <w:r w:rsidR="005E52A8" w:rsidRPr="00C81791">
        <w:rPr>
          <w:b/>
          <w:color w:val="000000"/>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3"/>
        <w:gridCol w:w="4089"/>
      </w:tblGrid>
      <w:tr w:rsidR="005E52A8" w:rsidRPr="00C81791" w14:paraId="18414A0C" w14:textId="77777777" w:rsidTr="005E52A8">
        <w:tc>
          <w:tcPr>
            <w:tcW w:w="684" w:type="dxa"/>
          </w:tcPr>
          <w:p w14:paraId="6B991946" w14:textId="77777777" w:rsidR="005E52A8" w:rsidRPr="00C81791" w:rsidRDefault="005E52A8" w:rsidP="005E52A8">
            <w:pPr>
              <w:keepNext/>
              <w:rPr>
                <w:rFonts w:eastAsia="Calibri"/>
                <w:color w:val="000000"/>
                <w:sz w:val="16"/>
                <w:szCs w:val="16"/>
              </w:rPr>
            </w:pPr>
            <w:r w:rsidRPr="00C81791">
              <w:rPr>
                <w:rFonts w:eastAsia="Calibri"/>
                <w:color w:val="000000"/>
                <w:sz w:val="16"/>
                <w:szCs w:val="16"/>
              </w:rPr>
              <w:t>Repeal</w:t>
            </w:r>
          </w:p>
        </w:tc>
        <w:tc>
          <w:tcPr>
            <w:tcW w:w="4266" w:type="dxa"/>
          </w:tcPr>
          <w:p w14:paraId="6B6B8E5C" w14:textId="77777777" w:rsidR="005E52A8" w:rsidRPr="00C81791" w:rsidRDefault="005E52A8" w:rsidP="005E52A8">
            <w:pPr>
              <w:keepNext/>
              <w:rPr>
                <w:rFonts w:eastAsia="Calibri"/>
                <w:color w:val="000000"/>
                <w:sz w:val="16"/>
                <w:szCs w:val="16"/>
              </w:rPr>
            </w:pPr>
            <w:r w:rsidRPr="00C81791">
              <w:rPr>
                <w:rFonts w:eastAsia="Calibri"/>
                <w:color w:val="000000"/>
                <w:sz w:val="16"/>
                <w:szCs w:val="16"/>
              </w:rPr>
              <w:t>Section 502.6, Enhanced Classroom Acoustics</w:t>
            </w:r>
          </w:p>
        </w:tc>
      </w:tr>
      <w:tr w:rsidR="005E52A8" w:rsidRPr="00C81791" w14:paraId="6B754937" w14:textId="77777777" w:rsidTr="005E52A8">
        <w:tc>
          <w:tcPr>
            <w:tcW w:w="684" w:type="dxa"/>
          </w:tcPr>
          <w:p w14:paraId="1BC2741F" w14:textId="77777777" w:rsidR="005E52A8" w:rsidRPr="00C81791" w:rsidRDefault="005E52A8" w:rsidP="005E52A8">
            <w:pPr>
              <w:keepNext/>
              <w:rPr>
                <w:rFonts w:eastAsia="Calibri"/>
                <w:color w:val="000000"/>
                <w:sz w:val="16"/>
                <w:szCs w:val="16"/>
              </w:rPr>
            </w:pPr>
            <w:r w:rsidRPr="00C81791">
              <w:rPr>
                <w:rFonts w:eastAsia="Calibri"/>
                <w:color w:val="000000"/>
                <w:sz w:val="16"/>
                <w:szCs w:val="16"/>
              </w:rPr>
              <w:t>Repeal</w:t>
            </w:r>
          </w:p>
        </w:tc>
        <w:tc>
          <w:tcPr>
            <w:tcW w:w="4266" w:type="dxa"/>
          </w:tcPr>
          <w:p w14:paraId="0DED80DD" w14:textId="77777777" w:rsidR="005E52A8" w:rsidRPr="00C81791" w:rsidRDefault="005E52A8" w:rsidP="005E52A8">
            <w:pPr>
              <w:keepNext/>
              <w:rPr>
                <w:rFonts w:eastAsia="Calibri"/>
                <w:color w:val="000000"/>
                <w:sz w:val="16"/>
                <w:szCs w:val="16"/>
              </w:rPr>
            </w:pPr>
            <w:r w:rsidRPr="00C81791">
              <w:rPr>
                <w:rFonts w:eastAsia="Calibri"/>
                <w:color w:val="000000"/>
                <w:sz w:val="16"/>
                <w:szCs w:val="16"/>
              </w:rPr>
              <w:t>Section 503.16, Enhanced Classroom Acoustics</w:t>
            </w:r>
          </w:p>
        </w:tc>
      </w:tr>
      <w:tr w:rsidR="005E52A8" w:rsidRPr="00C81791" w14:paraId="2715754C" w14:textId="77777777" w:rsidTr="005E52A8">
        <w:tc>
          <w:tcPr>
            <w:tcW w:w="684" w:type="dxa"/>
          </w:tcPr>
          <w:p w14:paraId="0D86C642" w14:textId="77777777" w:rsidR="005E52A8" w:rsidRPr="00C81791" w:rsidRDefault="005E52A8" w:rsidP="005E52A8">
            <w:pPr>
              <w:keepNext/>
              <w:rPr>
                <w:rFonts w:eastAsia="Calibri"/>
                <w:color w:val="000000"/>
                <w:sz w:val="16"/>
                <w:szCs w:val="16"/>
              </w:rPr>
            </w:pPr>
            <w:r w:rsidRPr="00C81791">
              <w:rPr>
                <w:rFonts w:eastAsia="Calibri"/>
                <w:color w:val="000000"/>
                <w:sz w:val="16"/>
                <w:szCs w:val="16"/>
              </w:rPr>
              <w:t>Repeal</w:t>
            </w:r>
          </w:p>
        </w:tc>
        <w:tc>
          <w:tcPr>
            <w:tcW w:w="4266" w:type="dxa"/>
          </w:tcPr>
          <w:p w14:paraId="06708E73" w14:textId="77777777" w:rsidR="005E52A8" w:rsidRPr="00C81791" w:rsidRDefault="005E52A8" w:rsidP="005E52A8">
            <w:pPr>
              <w:keepNext/>
              <w:rPr>
                <w:rFonts w:eastAsia="Calibri"/>
                <w:color w:val="000000"/>
                <w:sz w:val="16"/>
                <w:szCs w:val="16"/>
              </w:rPr>
            </w:pPr>
            <w:r w:rsidRPr="00C81791">
              <w:rPr>
                <w:rFonts w:eastAsia="Calibri"/>
                <w:color w:val="000000"/>
                <w:sz w:val="16"/>
                <w:szCs w:val="16"/>
              </w:rPr>
              <w:t>Section 506.6, Enhanced Classroom Acoustics</w:t>
            </w:r>
          </w:p>
        </w:tc>
      </w:tr>
      <w:tr w:rsidR="00346C67" w:rsidRPr="00C81791" w14:paraId="0BC7E2AF" w14:textId="77777777" w:rsidTr="005E52A8">
        <w:tc>
          <w:tcPr>
            <w:tcW w:w="684" w:type="dxa"/>
          </w:tcPr>
          <w:p w14:paraId="7D419BD4" w14:textId="77777777" w:rsidR="00346C67" w:rsidRPr="00346C67" w:rsidRDefault="00346C67" w:rsidP="00346C67">
            <w:pPr>
              <w:keepNext/>
              <w:rPr>
                <w:rFonts w:eastAsia="Calibri"/>
                <w:color w:val="000000"/>
                <w:sz w:val="16"/>
                <w:szCs w:val="16"/>
              </w:rPr>
            </w:pPr>
            <w:r w:rsidRPr="00346C67">
              <w:rPr>
                <w:rFonts w:eastAsia="Calibri"/>
                <w:color w:val="000000"/>
                <w:sz w:val="16"/>
                <w:szCs w:val="16"/>
              </w:rPr>
              <w:t xml:space="preserve">Repeal </w:t>
            </w:r>
          </w:p>
        </w:tc>
        <w:tc>
          <w:tcPr>
            <w:tcW w:w="4266" w:type="dxa"/>
          </w:tcPr>
          <w:p w14:paraId="59040F32" w14:textId="77777777" w:rsidR="00346C67" w:rsidRPr="00346C67" w:rsidRDefault="00346C67" w:rsidP="00346C67">
            <w:pPr>
              <w:keepNext/>
              <w:rPr>
                <w:rFonts w:eastAsia="Calibri"/>
                <w:color w:val="000000"/>
                <w:sz w:val="16"/>
                <w:szCs w:val="16"/>
              </w:rPr>
            </w:pPr>
            <w:r w:rsidRPr="00346C67">
              <w:rPr>
                <w:rFonts w:eastAsia="Calibri"/>
                <w:color w:val="000000"/>
                <w:sz w:val="16"/>
                <w:szCs w:val="16"/>
              </w:rPr>
              <w:t>Section 903.4 Enhanced Classroom Acoustics</w:t>
            </w:r>
          </w:p>
        </w:tc>
      </w:tr>
      <w:tr w:rsidR="00346C67" w:rsidRPr="00C81791" w14:paraId="17B2FAB2" w14:textId="77777777" w:rsidTr="005E52A8">
        <w:tc>
          <w:tcPr>
            <w:tcW w:w="684" w:type="dxa"/>
          </w:tcPr>
          <w:p w14:paraId="0E500E2C" w14:textId="77777777" w:rsidR="00346C67" w:rsidRPr="00346C67" w:rsidRDefault="00346C67" w:rsidP="00346C67">
            <w:pPr>
              <w:keepNext/>
              <w:rPr>
                <w:rFonts w:eastAsia="Calibri"/>
                <w:color w:val="000000"/>
                <w:sz w:val="16"/>
                <w:szCs w:val="16"/>
              </w:rPr>
            </w:pPr>
            <w:r w:rsidRPr="00346C67">
              <w:rPr>
                <w:rFonts w:eastAsia="Calibri"/>
                <w:color w:val="000000"/>
                <w:sz w:val="16"/>
                <w:szCs w:val="16"/>
              </w:rPr>
              <w:t>Repeal</w:t>
            </w:r>
          </w:p>
        </w:tc>
        <w:tc>
          <w:tcPr>
            <w:tcW w:w="4266" w:type="dxa"/>
          </w:tcPr>
          <w:p w14:paraId="303C631C" w14:textId="77777777" w:rsidR="00346C67" w:rsidRPr="00346C67" w:rsidRDefault="00346C67" w:rsidP="00346C67">
            <w:pPr>
              <w:keepNext/>
              <w:rPr>
                <w:rFonts w:eastAsia="Calibri"/>
                <w:color w:val="000000"/>
                <w:sz w:val="16"/>
                <w:szCs w:val="16"/>
              </w:rPr>
            </w:pPr>
            <w:r w:rsidRPr="00346C67">
              <w:rPr>
                <w:rFonts w:eastAsia="Calibri"/>
                <w:color w:val="000000"/>
                <w:sz w:val="16"/>
                <w:szCs w:val="16"/>
              </w:rPr>
              <w:t>Section 1011.4 Enhanced Classroom Acoustics</w:t>
            </w:r>
          </w:p>
        </w:tc>
      </w:tr>
      <w:tr w:rsidR="00346C67" w:rsidRPr="00C81791" w14:paraId="5868DC27" w14:textId="77777777" w:rsidTr="005E52A8">
        <w:tc>
          <w:tcPr>
            <w:tcW w:w="684" w:type="dxa"/>
          </w:tcPr>
          <w:p w14:paraId="48484A1E" w14:textId="77777777" w:rsidR="00346C67" w:rsidRPr="00346C67" w:rsidRDefault="00346C67" w:rsidP="00346C67">
            <w:pPr>
              <w:keepNext/>
              <w:rPr>
                <w:rFonts w:eastAsia="Calibri"/>
                <w:color w:val="000000"/>
                <w:sz w:val="16"/>
                <w:szCs w:val="16"/>
              </w:rPr>
            </w:pPr>
            <w:r w:rsidRPr="00346C67">
              <w:rPr>
                <w:rFonts w:eastAsia="Calibri"/>
                <w:color w:val="000000"/>
                <w:sz w:val="16"/>
                <w:szCs w:val="16"/>
              </w:rPr>
              <w:t>Repeal</w:t>
            </w:r>
          </w:p>
        </w:tc>
        <w:tc>
          <w:tcPr>
            <w:tcW w:w="4266" w:type="dxa"/>
          </w:tcPr>
          <w:p w14:paraId="1850375E" w14:textId="77777777" w:rsidR="00346C67" w:rsidRPr="00346C67" w:rsidRDefault="00346C67" w:rsidP="00346C67">
            <w:pPr>
              <w:keepNext/>
              <w:rPr>
                <w:rFonts w:eastAsia="Calibri"/>
                <w:color w:val="000000"/>
                <w:sz w:val="16"/>
                <w:szCs w:val="16"/>
              </w:rPr>
            </w:pPr>
            <w:r w:rsidRPr="00346C67">
              <w:rPr>
                <w:rFonts w:eastAsia="Calibri"/>
                <w:color w:val="000000"/>
                <w:sz w:val="16"/>
                <w:szCs w:val="16"/>
              </w:rPr>
              <w:t>Section 1101.4 Enhanced Classroom Acoustics</w:t>
            </w:r>
          </w:p>
        </w:tc>
      </w:tr>
    </w:tbl>
    <w:p w14:paraId="49D29730" w14:textId="77777777" w:rsidR="003E0322" w:rsidRPr="00C81791" w:rsidRDefault="003E0322" w:rsidP="005E52A8">
      <w:pPr>
        <w:pStyle w:val="AuthorityNote"/>
        <w:spacing w:before="120"/>
        <w:rPr>
          <w:color w:val="000000"/>
        </w:rPr>
      </w:pPr>
      <w:r w:rsidRPr="00C81791">
        <w:rPr>
          <w:color w:val="000000"/>
        </w:rPr>
        <w:t>AUTHORITY NOTE:</w:t>
      </w:r>
      <w:r w:rsidRPr="00C81791">
        <w:rPr>
          <w:color w:val="000000"/>
        </w:rPr>
        <w:tab/>
        <w:t>Promulgated in accordance with R.S. 40:1730.22(C) and (D) and 40:1730.26(1).</w:t>
      </w:r>
    </w:p>
    <w:p w14:paraId="2EFEF02B" w14:textId="77777777" w:rsidR="005E52A8" w:rsidRPr="00C81791" w:rsidRDefault="003E0322" w:rsidP="005E52A8">
      <w:pPr>
        <w:pStyle w:val="HistoricalNote"/>
        <w:rPr>
          <w:color w:val="000000"/>
        </w:rPr>
      </w:pPr>
      <w:r w:rsidRPr="00C81791">
        <w:rPr>
          <w:color w:val="000000"/>
        </w:rPr>
        <w:lastRenderedPageBreak/>
        <w:t>HISTORICAL NOTE:</w:t>
      </w:r>
      <w:r w:rsidRPr="00C81791">
        <w:rPr>
          <w:color w:val="000000"/>
        </w:rPr>
        <w:tab/>
        <w:t>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 LR 41: 2383 (November 2015), amended by the Department of Public Safety and Corrections, Office of the State Fire Marshal, Uniform Construction Code Council, LR 44:79 (January 2018), repr</w:t>
      </w:r>
      <w:r w:rsidR="005E52A8" w:rsidRPr="00C81791">
        <w:rPr>
          <w:color w:val="000000"/>
        </w:rPr>
        <w:t>omulgated LR 45:916 (July 2019), am</w:t>
      </w:r>
      <w:r w:rsidR="00346C67">
        <w:rPr>
          <w:color w:val="000000"/>
        </w:rPr>
        <w:t>ended LR 48:2582 (October 2022),</w:t>
      </w:r>
      <w:r w:rsidR="00346C67" w:rsidRPr="00346C67">
        <w:rPr>
          <w:kern w:val="0"/>
          <w:sz w:val="20"/>
        </w:rPr>
        <w:t xml:space="preserve"> </w:t>
      </w:r>
      <w:r w:rsidR="00346C67" w:rsidRPr="00346C67">
        <w:rPr>
          <w:color w:val="000000"/>
        </w:rPr>
        <w:t>LR 50:</w:t>
      </w:r>
      <w:r w:rsidR="00346C67">
        <w:rPr>
          <w:color w:val="000000"/>
        </w:rPr>
        <w:t>404</w:t>
      </w:r>
      <w:r w:rsidR="00346C67" w:rsidRPr="00346C67">
        <w:rPr>
          <w:color w:val="000000"/>
        </w:rPr>
        <w:t xml:space="preserve"> (March 2024).</w:t>
      </w:r>
    </w:p>
    <w:p w14:paraId="05507266" w14:textId="77777777" w:rsidR="003E0322" w:rsidRPr="00C81791" w:rsidRDefault="005E52A8" w:rsidP="005E52A8">
      <w:pPr>
        <w:pStyle w:val="Section"/>
        <w:rPr>
          <w:color w:val="000000"/>
        </w:rPr>
      </w:pPr>
      <w:bookmarkStart w:id="17" w:name="_Toc138160394"/>
      <w:r w:rsidRPr="00C81791">
        <w:rPr>
          <w:color w:val="000000"/>
        </w:rPr>
        <w:t>§</w:t>
      </w:r>
      <w:r w:rsidR="003E0322" w:rsidRPr="00C81791">
        <w:rPr>
          <w:color w:val="000000"/>
        </w:rPr>
        <w:t>107.</w:t>
      </w:r>
      <w:r w:rsidR="003E0322" w:rsidRPr="00C81791">
        <w:rPr>
          <w:color w:val="000000"/>
        </w:rPr>
        <w:tab/>
      </w:r>
      <w:r w:rsidR="003E0322" w:rsidRPr="00C81791">
        <w:rPr>
          <w:i/>
          <w:color w:val="000000"/>
        </w:rPr>
        <w:t>International Residential Code</w:t>
      </w:r>
      <w:r w:rsidR="003E0322" w:rsidRPr="00C81791">
        <w:rPr>
          <w:color w:val="000000"/>
        </w:rPr>
        <w:br/>
        <w:t>(Formerly LAC 55:VI.301.A.3.a)</w:t>
      </w:r>
      <w:bookmarkEnd w:id="17"/>
    </w:p>
    <w:p w14:paraId="7A415F2F" w14:textId="77777777" w:rsidR="003E0322" w:rsidRPr="00C81791" w:rsidRDefault="00D45D1D" w:rsidP="005E52A8">
      <w:pPr>
        <w:pStyle w:val="A"/>
        <w:tabs>
          <w:tab w:val="clear" w:pos="540"/>
          <w:tab w:val="left" w:pos="630"/>
        </w:tabs>
        <w:rPr>
          <w:color w:val="000000"/>
        </w:rPr>
      </w:pPr>
      <w:bookmarkStart w:id="18" w:name="SP_67f50000526f3"/>
      <w:bookmarkEnd w:id="18"/>
      <w:r w:rsidRPr="00C81791">
        <w:rPr>
          <w:color w:val="000000"/>
        </w:rPr>
        <w:t>A.1.</w:t>
      </w:r>
      <w:r w:rsidRPr="00C81791">
        <w:rPr>
          <w:color w:val="000000"/>
        </w:rPr>
        <w:tab/>
      </w:r>
      <w:r w:rsidR="00346C67" w:rsidRPr="00EB297D">
        <w:rPr>
          <w:i/>
          <w:iCs/>
        </w:rPr>
        <w:t>International Residential Code</w:t>
      </w:r>
      <w:r w:rsidR="00346C67" w:rsidRPr="00EB297D">
        <w:t xml:space="preserve">, 2021 Edition, not including Parts I-Administrative, and VIII-Electrical. The applicable standards referenced in that code are included for regulation of construction within this state. The enforcement of such standards shall be mandatory only with respect to new construction, reconstruction, additions to homes previously built to the </w:t>
      </w:r>
      <w:r w:rsidR="00346C67" w:rsidRPr="00EB297D">
        <w:rPr>
          <w:i/>
          <w:iCs/>
        </w:rPr>
        <w:t>International Residential Code</w:t>
      </w:r>
      <w:r w:rsidR="00346C67" w:rsidRPr="00EB297D">
        <w:t xml:space="preserve">, and extensive alterations. 2021 </w:t>
      </w:r>
      <w:r w:rsidR="00346C67" w:rsidRPr="00EB297D">
        <w:rPr>
          <w:i/>
        </w:rPr>
        <w:t>International Residential Code</w:t>
      </w:r>
      <w:r w:rsidR="00346C67" w:rsidRPr="00EB297D">
        <w:t>, Appendix AQ, Tiny Houses, with inspections on site and or in the manufacturing plant as required by the LSUCCC regulations. Appendix J, Existing Buildings and Structures, may be adopted and enforced only at the option of a parish, municipality, or regional planning commission.</w:t>
      </w:r>
    </w:p>
    <w:p w14:paraId="38ED8DC1" w14:textId="77777777" w:rsidR="005E52A8" w:rsidRPr="00C81791" w:rsidRDefault="005E52A8" w:rsidP="005E52A8">
      <w:pPr>
        <w:pStyle w:val="A"/>
        <w:tabs>
          <w:tab w:val="clear" w:pos="540"/>
          <w:tab w:val="left" w:pos="630"/>
        </w:tabs>
        <w:rPr>
          <w:color w:val="000000"/>
        </w:rPr>
        <w:sectPr w:rsidR="005E52A8" w:rsidRPr="00C81791" w:rsidSect="003E0322">
          <w:type w:val="continuous"/>
          <w:pgSz w:w="12240" w:h="15840"/>
          <w:pgMar w:top="720" w:right="864" w:bottom="317" w:left="864" w:header="576" w:footer="432" w:gutter="0"/>
          <w:cols w:num="2" w:space="720"/>
          <w:docGrid w:linePitch="360"/>
        </w:sectPr>
      </w:pPr>
    </w:p>
    <w:p w14:paraId="0C63EC60" w14:textId="77777777" w:rsidR="003E0322" w:rsidRPr="00C81791" w:rsidRDefault="003E0322" w:rsidP="003E0322">
      <w:pPr>
        <w:tabs>
          <w:tab w:val="left" w:pos="144"/>
          <w:tab w:val="left" w:pos="187"/>
          <w:tab w:val="left" w:pos="540"/>
          <w:tab w:val="left" w:pos="907"/>
          <w:tab w:val="left" w:pos="1080"/>
        </w:tabs>
        <w:ind w:firstLine="187"/>
        <w:jc w:val="both"/>
        <w:outlineLvl w:val="3"/>
        <w:rPr>
          <w:color w:val="000000"/>
          <w:kern w:val="2"/>
        </w:rPr>
      </w:pPr>
    </w:p>
    <w:tbl>
      <w:tblPr>
        <w:tblW w:w="10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7"/>
        <w:gridCol w:w="169"/>
        <w:gridCol w:w="81"/>
        <w:gridCol w:w="562"/>
        <w:gridCol w:w="356"/>
        <w:gridCol w:w="169"/>
        <w:gridCol w:w="81"/>
        <w:gridCol w:w="145"/>
        <w:gridCol w:w="1324"/>
        <w:gridCol w:w="365"/>
        <w:gridCol w:w="163"/>
        <w:gridCol w:w="81"/>
        <w:gridCol w:w="114"/>
        <w:gridCol w:w="6182"/>
        <w:gridCol w:w="355"/>
        <w:gridCol w:w="170"/>
        <w:gridCol w:w="81"/>
      </w:tblGrid>
      <w:tr w:rsidR="004017B6" w:rsidRPr="00C81791" w14:paraId="463DDC43" w14:textId="77777777" w:rsidTr="00C35F13">
        <w:trPr>
          <w:gridBefore w:val="3"/>
          <w:wBefore w:w="607" w:type="dxa"/>
          <w:jc w:val="center"/>
        </w:trPr>
        <w:tc>
          <w:tcPr>
            <w:tcW w:w="1313" w:type="dxa"/>
            <w:gridSpan w:val="5"/>
          </w:tcPr>
          <w:p w14:paraId="706FC862"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47" w:type="dxa"/>
            <w:gridSpan w:val="5"/>
          </w:tcPr>
          <w:p w14:paraId="0B674992" w14:textId="77777777" w:rsidR="005E52A8" w:rsidRPr="00C81791" w:rsidRDefault="005E52A8" w:rsidP="001E1F8A">
            <w:pPr>
              <w:rPr>
                <w:rFonts w:eastAsia="Calibri"/>
                <w:color w:val="000000"/>
                <w:sz w:val="16"/>
                <w:szCs w:val="16"/>
              </w:rPr>
            </w:pPr>
            <w:r w:rsidRPr="00C81791">
              <w:rPr>
                <w:rFonts w:eastAsia="Calibri"/>
                <w:color w:val="000000"/>
                <w:sz w:val="16"/>
                <w:szCs w:val="16"/>
              </w:rPr>
              <w:t>Chapter 2, Definitions</w:t>
            </w:r>
          </w:p>
        </w:tc>
        <w:tc>
          <w:tcPr>
            <w:tcW w:w="6788" w:type="dxa"/>
            <w:gridSpan w:val="4"/>
          </w:tcPr>
          <w:p w14:paraId="147E2428"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r>
      <w:tr w:rsidR="004017B6" w:rsidRPr="00C81791" w14:paraId="7547A0EB" w14:textId="77777777" w:rsidTr="00C35F13">
        <w:trPr>
          <w:gridBefore w:val="3"/>
          <w:wBefore w:w="607" w:type="dxa"/>
          <w:jc w:val="center"/>
        </w:trPr>
        <w:tc>
          <w:tcPr>
            <w:tcW w:w="1313" w:type="dxa"/>
            <w:gridSpan w:val="5"/>
          </w:tcPr>
          <w:p w14:paraId="4E37C5FD"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47" w:type="dxa"/>
            <w:gridSpan w:val="5"/>
          </w:tcPr>
          <w:p w14:paraId="4CB357F8" w14:textId="77777777" w:rsidR="005E52A8" w:rsidRPr="00C81791" w:rsidRDefault="005E52A8" w:rsidP="001E1F8A">
            <w:pPr>
              <w:rPr>
                <w:rFonts w:eastAsia="Calibri"/>
                <w:color w:val="000000"/>
                <w:sz w:val="16"/>
                <w:szCs w:val="16"/>
              </w:rPr>
            </w:pPr>
            <w:r w:rsidRPr="00C81791">
              <w:rPr>
                <w:rFonts w:eastAsia="Calibri"/>
                <w:color w:val="000000"/>
                <w:sz w:val="16"/>
                <w:szCs w:val="16"/>
              </w:rPr>
              <w:t>Human Consumption</w:t>
            </w:r>
          </w:p>
        </w:tc>
        <w:tc>
          <w:tcPr>
            <w:tcW w:w="6788" w:type="dxa"/>
            <w:gridSpan w:val="4"/>
          </w:tcPr>
          <w:p w14:paraId="1742B5DD" w14:textId="77777777" w:rsidR="005E52A8" w:rsidRPr="00C81791" w:rsidRDefault="005E52A8" w:rsidP="001E1F8A">
            <w:pPr>
              <w:rPr>
                <w:rFonts w:eastAsia="Calibri"/>
                <w:color w:val="000000"/>
                <w:sz w:val="16"/>
                <w:szCs w:val="16"/>
              </w:rPr>
            </w:pPr>
            <w:r w:rsidRPr="00C81791">
              <w:rPr>
                <w:rFonts w:eastAsia="Calibri"/>
                <w:color w:val="000000"/>
                <w:sz w:val="16"/>
                <w:szCs w:val="16"/>
              </w:rPr>
              <w:t>The use of water by humans for drinking, cooking, bathing, showering, hand washing, dishwashing, or maintaining oral hygiene.</w:t>
            </w:r>
          </w:p>
        </w:tc>
      </w:tr>
      <w:tr w:rsidR="004017B6" w:rsidRPr="00C81791" w14:paraId="3AC17CCB" w14:textId="77777777" w:rsidTr="00C35F13">
        <w:trPr>
          <w:gridBefore w:val="3"/>
          <w:wBefore w:w="607" w:type="dxa"/>
          <w:jc w:val="center"/>
        </w:trPr>
        <w:tc>
          <w:tcPr>
            <w:tcW w:w="1313" w:type="dxa"/>
            <w:gridSpan w:val="5"/>
          </w:tcPr>
          <w:p w14:paraId="57F55C11"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Adopt </w:t>
            </w:r>
          </w:p>
        </w:tc>
        <w:tc>
          <w:tcPr>
            <w:tcW w:w="2047" w:type="dxa"/>
            <w:gridSpan w:val="5"/>
          </w:tcPr>
          <w:p w14:paraId="7AD9EC63" w14:textId="77777777" w:rsidR="005E52A8" w:rsidRPr="00C81791" w:rsidRDefault="005E52A8" w:rsidP="001E1F8A">
            <w:pPr>
              <w:rPr>
                <w:rFonts w:eastAsia="Calibri"/>
                <w:color w:val="000000"/>
                <w:sz w:val="16"/>
                <w:szCs w:val="16"/>
              </w:rPr>
            </w:pPr>
            <w:r w:rsidRPr="00C81791">
              <w:rPr>
                <w:rFonts w:eastAsia="Calibri"/>
                <w:color w:val="000000"/>
                <w:sz w:val="16"/>
                <w:szCs w:val="16"/>
              </w:rPr>
              <w:t>Accessory Dwelling Unit (ADU)</w:t>
            </w:r>
          </w:p>
        </w:tc>
        <w:tc>
          <w:tcPr>
            <w:tcW w:w="6788" w:type="dxa"/>
            <w:gridSpan w:val="4"/>
          </w:tcPr>
          <w:p w14:paraId="154E879B" w14:textId="77777777" w:rsidR="005E52A8" w:rsidRPr="00C81791" w:rsidRDefault="005E52A8" w:rsidP="001E1F8A">
            <w:pPr>
              <w:rPr>
                <w:rFonts w:eastAsia="Calibri"/>
                <w:color w:val="000000"/>
                <w:sz w:val="16"/>
                <w:szCs w:val="16"/>
              </w:rPr>
            </w:pPr>
            <w:r w:rsidRPr="00C81791">
              <w:rPr>
                <w:rFonts w:eastAsia="Calibri"/>
                <w:color w:val="000000"/>
                <w:sz w:val="16"/>
                <w:szCs w:val="16"/>
              </w:rPr>
              <w:t>Is a structure, accessory to and incidental to that of the dwelling, and that is located on the same lot. A single unit providing complete independent living facilities for one or more persons, including permanent provisions for living, sleeping, eating, cooking and sanitation. Accessory Dwelling units shall be designed and constructed in accordance with the Louisiana State Uniform Construction Code.  This shall include plan review and inspection by a currently registered LSUCCC inspector.</w:t>
            </w:r>
          </w:p>
          <w:p w14:paraId="00B4FFAF" w14:textId="77777777" w:rsidR="005E52A8" w:rsidRPr="00C81791" w:rsidRDefault="005E52A8" w:rsidP="001E1F8A">
            <w:pPr>
              <w:rPr>
                <w:rFonts w:eastAsia="Calibri"/>
                <w:color w:val="000000"/>
                <w:sz w:val="16"/>
                <w:szCs w:val="16"/>
              </w:rPr>
            </w:pPr>
          </w:p>
        </w:tc>
      </w:tr>
      <w:tr w:rsidR="004017B6" w:rsidRPr="00C81791" w14:paraId="7A0D37BF" w14:textId="77777777" w:rsidTr="00C35F13">
        <w:trPr>
          <w:gridBefore w:val="3"/>
          <w:wBefore w:w="607" w:type="dxa"/>
          <w:jc w:val="center"/>
        </w:trPr>
        <w:tc>
          <w:tcPr>
            <w:tcW w:w="1313" w:type="dxa"/>
            <w:gridSpan w:val="5"/>
          </w:tcPr>
          <w:p w14:paraId="2BDD55A2"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47" w:type="dxa"/>
            <w:gridSpan w:val="5"/>
          </w:tcPr>
          <w:p w14:paraId="652AFDA4" w14:textId="77777777" w:rsidR="005E52A8" w:rsidRPr="00C81791" w:rsidRDefault="005E52A8" w:rsidP="001E1F8A">
            <w:pPr>
              <w:rPr>
                <w:rFonts w:eastAsia="Calibri"/>
                <w:color w:val="000000"/>
                <w:sz w:val="16"/>
                <w:szCs w:val="16"/>
              </w:rPr>
            </w:pPr>
            <w:r w:rsidRPr="00C81791">
              <w:rPr>
                <w:rFonts w:eastAsia="Calibri"/>
                <w:color w:val="000000"/>
                <w:sz w:val="16"/>
                <w:szCs w:val="16"/>
              </w:rPr>
              <w:t>Lead Free</w:t>
            </w:r>
          </w:p>
        </w:tc>
        <w:tc>
          <w:tcPr>
            <w:tcW w:w="6788" w:type="dxa"/>
            <w:gridSpan w:val="4"/>
          </w:tcPr>
          <w:p w14:paraId="3D517BF5" w14:textId="77777777" w:rsidR="005E52A8" w:rsidRPr="00C81791" w:rsidRDefault="005E52A8" w:rsidP="001E1F8A">
            <w:pPr>
              <w:rPr>
                <w:rFonts w:eastAsia="Calibri"/>
                <w:color w:val="000000"/>
                <w:sz w:val="16"/>
                <w:szCs w:val="16"/>
              </w:rPr>
            </w:pPr>
            <w:r w:rsidRPr="00C81791">
              <w:rPr>
                <w:rFonts w:eastAsia="Calibri"/>
                <w:color w:val="000000"/>
                <w:sz w:val="16"/>
                <w:szCs w:val="16"/>
              </w:rPr>
              <w:t>(a). in general:</w:t>
            </w:r>
          </w:p>
        </w:tc>
      </w:tr>
      <w:tr w:rsidR="004017B6" w:rsidRPr="00C81791" w14:paraId="51874DF8" w14:textId="77777777" w:rsidTr="00C35F13">
        <w:trPr>
          <w:gridBefore w:val="3"/>
          <w:wBefore w:w="607" w:type="dxa"/>
          <w:jc w:val="center"/>
        </w:trPr>
        <w:tc>
          <w:tcPr>
            <w:tcW w:w="1313" w:type="dxa"/>
            <w:gridSpan w:val="5"/>
          </w:tcPr>
          <w:p w14:paraId="6820A11B"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47" w:type="dxa"/>
            <w:gridSpan w:val="5"/>
          </w:tcPr>
          <w:p w14:paraId="46D1796D"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6788" w:type="dxa"/>
            <w:gridSpan w:val="4"/>
          </w:tcPr>
          <w:p w14:paraId="6D2C24A9" w14:textId="77777777" w:rsidR="005E52A8" w:rsidRPr="00C81791" w:rsidRDefault="005E52A8" w:rsidP="001E1F8A">
            <w:pPr>
              <w:rPr>
                <w:rFonts w:eastAsia="Calibri"/>
                <w:color w:val="000000"/>
                <w:sz w:val="16"/>
                <w:szCs w:val="16"/>
              </w:rPr>
            </w:pPr>
            <w:r w:rsidRPr="00C81791">
              <w:rPr>
                <w:rFonts w:eastAsia="Calibri"/>
                <w:color w:val="000000"/>
                <w:sz w:val="16"/>
                <w:szCs w:val="16"/>
              </w:rPr>
              <w:t>1.  not containing more than 0.2 percent lead when used with respect to solder and flux; and;</w:t>
            </w:r>
          </w:p>
        </w:tc>
      </w:tr>
      <w:tr w:rsidR="004017B6" w:rsidRPr="00C81791" w14:paraId="6A9B099D" w14:textId="77777777" w:rsidTr="00C35F13">
        <w:trPr>
          <w:gridBefore w:val="3"/>
          <w:wBefore w:w="607" w:type="dxa"/>
          <w:jc w:val="center"/>
        </w:trPr>
        <w:tc>
          <w:tcPr>
            <w:tcW w:w="1313" w:type="dxa"/>
            <w:gridSpan w:val="5"/>
          </w:tcPr>
          <w:p w14:paraId="4EC7168F"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47" w:type="dxa"/>
            <w:gridSpan w:val="5"/>
          </w:tcPr>
          <w:p w14:paraId="46B94244"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6788" w:type="dxa"/>
            <w:gridSpan w:val="4"/>
          </w:tcPr>
          <w:p w14:paraId="4C300E22" w14:textId="77777777" w:rsidR="005E52A8" w:rsidRPr="00C81791" w:rsidRDefault="005E52A8" w:rsidP="001E1F8A">
            <w:pPr>
              <w:rPr>
                <w:rFonts w:eastAsia="Calibri"/>
                <w:color w:val="000000"/>
                <w:sz w:val="16"/>
                <w:szCs w:val="16"/>
              </w:rPr>
            </w:pPr>
            <w:r w:rsidRPr="00C81791">
              <w:rPr>
                <w:rFonts w:eastAsia="Calibri"/>
                <w:color w:val="000000"/>
                <w:sz w:val="16"/>
                <w:szCs w:val="16"/>
              </w:rPr>
              <w:t>2.  not more than a weighted average of 0.25 percent lead when used with respect to the wetted surfaces of pipes, pipe fittings, plumbing fittings, and fixtures;</w:t>
            </w:r>
          </w:p>
        </w:tc>
      </w:tr>
      <w:tr w:rsidR="004017B6" w:rsidRPr="00C81791" w14:paraId="3DC1B1B7" w14:textId="77777777" w:rsidTr="00C35F13">
        <w:trPr>
          <w:gridBefore w:val="3"/>
          <w:wBefore w:w="607" w:type="dxa"/>
          <w:jc w:val="center"/>
        </w:trPr>
        <w:tc>
          <w:tcPr>
            <w:tcW w:w="1313" w:type="dxa"/>
            <w:gridSpan w:val="5"/>
          </w:tcPr>
          <w:p w14:paraId="58CCAF04"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47" w:type="dxa"/>
            <w:gridSpan w:val="5"/>
          </w:tcPr>
          <w:p w14:paraId="3F630445"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6788" w:type="dxa"/>
            <w:gridSpan w:val="4"/>
          </w:tcPr>
          <w:p w14:paraId="54A7A069" w14:textId="77777777" w:rsidR="005E52A8" w:rsidRPr="00C81791" w:rsidRDefault="005E52A8" w:rsidP="001E1F8A">
            <w:pPr>
              <w:rPr>
                <w:rFonts w:eastAsia="Calibri"/>
                <w:color w:val="000000"/>
                <w:sz w:val="16"/>
                <w:szCs w:val="16"/>
              </w:rPr>
            </w:pPr>
            <w:r w:rsidRPr="00C81791">
              <w:rPr>
                <w:rFonts w:eastAsia="Calibri"/>
                <w:color w:val="000000"/>
                <w:sz w:val="16"/>
                <w:szCs w:val="16"/>
              </w:rPr>
              <w:t>B.  calculation:</w:t>
            </w:r>
          </w:p>
        </w:tc>
      </w:tr>
      <w:tr w:rsidR="004017B6" w:rsidRPr="00C81791" w14:paraId="59DC7994" w14:textId="77777777" w:rsidTr="00C35F13">
        <w:trPr>
          <w:gridBefore w:val="3"/>
          <w:wBefore w:w="607" w:type="dxa"/>
          <w:jc w:val="center"/>
        </w:trPr>
        <w:tc>
          <w:tcPr>
            <w:tcW w:w="1313" w:type="dxa"/>
            <w:gridSpan w:val="5"/>
          </w:tcPr>
          <w:p w14:paraId="4ACB7D97"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47" w:type="dxa"/>
            <w:gridSpan w:val="5"/>
          </w:tcPr>
          <w:p w14:paraId="7B9DE7F6"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6788" w:type="dxa"/>
            <w:gridSpan w:val="4"/>
          </w:tcPr>
          <w:p w14:paraId="73D8CDF6"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1.  the weighted average lead content of a pipe, pipe fitting, plumbing fitting, or fixture shall be calculated by using the following formula:</w:t>
            </w:r>
          </w:p>
          <w:p w14:paraId="5F625179"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a. for each wetted component, the percentage of lead in the component shall be multiplied by the ratio of the wetted surface area of that component to the total wetted surface area of the entire product to arrive at the weighted percentage of lead of the component. The weighted percentage of lead of each wetted component shall be added together, and the sum of these weighted percentages shall constitute the weighted average lead content of the product. The lead content of the material used to produce wetted components shall be used to determine compliance with Clause a.ii above. For lead content of materials that are provided as a range, the maximum content of the range shall be used.</w:t>
            </w:r>
          </w:p>
        </w:tc>
      </w:tr>
      <w:tr w:rsidR="004017B6" w:rsidRPr="00C81791" w14:paraId="17AF43C6" w14:textId="77777777" w:rsidTr="00C35F13">
        <w:trPr>
          <w:gridBefore w:val="3"/>
          <w:wBefore w:w="607" w:type="dxa"/>
          <w:jc w:val="center"/>
        </w:trPr>
        <w:tc>
          <w:tcPr>
            <w:tcW w:w="1313" w:type="dxa"/>
            <w:gridSpan w:val="5"/>
          </w:tcPr>
          <w:p w14:paraId="7A310ECF"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Adopt</w:t>
            </w:r>
          </w:p>
        </w:tc>
        <w:tc>
          <w:tcPr>
            <w:tcW w:w="2047" w:type="dxa"/>
            <w:gridSpan w:val="5"/>
          </w:tcPr>
          <w:p w14:paraId="4712188E"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Section R302.1, Exterior Walls.</w:t>
            </w:r>
          </w:p>
        </w:tc>
        <w:tc>
          <w:tcPr>
            <w:tcW w:w="6788" w:type="dxa"/>
            <w:gridSpan w:val="4"/>
          </w:tcPr>
          <w:p w14:paraId="1C44D515" w14:textId="77777777" w:rsidR="005E52A8" w:rsidRPr="00C81791" w:rsidRDefault="005E52A8" w:rsidP="001E1F8A">
            <w:pPr>
              <w:keepNext/>
              <w:jc w:val="both"/>
              <w:rPr>
                <w:rFonts w:eastAsia="Calibri"/>
                <w:color w:val="000000"/>
                <w:sz w:val="16"/>
                <w:szCs w:val="16"/>
              </w:rPr>
            </w:pPr>
            <w:r w:rsidRPr="00C81791">
              <w:rPr>
                <w:rFonts w:eastAsia="Calibri"/>
                <w:color w:val="000000"/>
                <w:sz w:val="16"/>
                <w:szCs w:val="16"/>
              </w:rPr>
              <w:t xml:space="preserve">  </w:t>
            </w:r>
          </w:p>
        </w:tc>
      </w:tr>
      <w:tr w:rsidR="004017B6" w:rsidRPr="00C81791" w14:paraId="26B02258" w14:textId="77777777" w:rsidTr="00C35F13">
        <w:trPr>
          <w:gridBefore w:val="3"/>
          <w:wBefore w:w="607" w:type="dxa"/>
          <w:jc w:val="center"/>
        </w:trPr>
        <w:tc>
          <w:tcPr>
            <w:tcW w:w="1313" w:type="dxa"/>
            <w:gridSpan w:val="5"/>
          </w:tcPr>
          <w:p w14:paraId="39C7BECC"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Adopt </w:t>
            </w:r>
          </w:p>
        </w:tc>
        <w:tc>
          <w:tcPr>
            <w:tcW w:w="2047" w:type="dxa"/>
            <w:gridSpan w:val="5"/>
          </w:tcPr>
          <w:p w14:paraId="3EEF76F8"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Exception </w:t>
            </w:r>
          </w:p>
        </w:tc>
        <w:tc>
          <w:tcPr>
            <w:tcW w:w="6788" w:type="dxa"/>
            <w:gridSpan w:val="4"/>
          </w:tcPr>
          <w:p w14:paraId="03B3E04A"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 xml:space="preserve">  </w:t>
            </w:r>
          </w:p>
        </w:tc>
      </w:tr>
      <w:tr w:rsidR="00346C67" w:rsidRPr="00CD6951" w14:paraId="75919AC6"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4E224AEE" w14:textId="77777777" w:rsidR="00346C67" w:rsidRPr="00346C67" w:rsidRDefault="00346C67" w:rsidP="00346C67">
            <w:pPr>
              <w:rPr>
                <w:rFonts w:eastAsia="Calibri"/>
                <w:color w:val="000000"/>
                <w:sz w:val="16"/>
                <w:szCs w:val="16"/>
              </w:rPr>
            </w:pPr>
            <w:r w:rsidRPr="00346C67">
              <w:rPr>
                <w:rFonts w:eastAsia="Calibri"/>
                <w:color w:val="000000"/>
                <w:sz w:val="16"/>
                <w:szCs w:val="16"/>
              </w:rPr>
              <w:t>Adopt</w:t>
            </w:r>
          </w:p>
        </w:tc>
        <w:tc>
          <w:tcPr>
            <w:tcW w:w="2047" w:type="dxa"/>
            <w:gridSpan w:val="5"/>
            <w:tcBorders>
              <w:top w:val="single" w:sz="6" w:space="0" w:color="auto"/>
              <w:left w:val="single" w:sz="6" w:space="0" w:color="auto"/>
              <w:bottom w:val="single" w:sz="6" w:space="0" w:color="auto"/>
              <w:right w:val="single" w:sz="6" w:space="0" w:color="auto"/>
            </w:tcBorders>
          </w:tcPr>
          <w:p w14:paraId="14A178CF" w14:textId="77777777" w:rsidR="00346C67" w:rsidRPr="00346C67" w:rsidRDefault="00346C67" w:rsidP="00346C67">
            <w:pPr>
              <w:rPr>
                <w:rFonts w:eastAsia="Calibri"/>
                <w:color w:val="000000"/>
                <w:sz w:val="16"/>
                <w:szCs w:val="16"/>
              </w:rPr>
            </w:pPr>
            <w:r w:rsidRPr="00346C67">
              <w:rPr>
                <w:rFonts w:eastAsia="Calibri"/>
                <w:color w:val="000000"/>
                <w:sz w:val="16"/>
                <w:szCs w:val="16"/>
              </w:rPr>
              <w:t>Item (1.)</w:t>
            </w:r>
          </w:p>
        </w:tc>
        <w:tc>
          <w:tcPr>
            <w:tcW w:w="6788" w:type="dxa"/>
            <w:gridSpan w:val="4"/>
            <w:tcBorders>
              <w:top w:val="single" w:sz="6" w:space="0" w:color="auto"/>
              <w:left w:val="single" w:sz="6" w:space="0" w:color="auto"/>
              <w:bottom w:val="single" w:sz="6" w:space="0" w:color="auto"/>
              <w:right w:val="single" w:sz="6" w:space="0" w:color="auto"/>
            </w:tcBorders>
          </w:tcPr>
          <w:p w14:paraId="11A469B4" w14:textId="77777777" w:rsidR="00346C67" w:rsidRPr="00346C67" w:rsidRDefault="00346C67" w:rsidP="00346C67">
            <w:pPr>
              <w:jc w:val="both"/>
              <w:rPr>
                <w:rFonts w:eastAsia="Calibri"/>
                <w:color w:val="000000"/>
                <w:sz w:val="16"/>
                <w:szCs w:val="16"/>
              </w:rPr>
            </w:pPr>
            <w:r w:rsidRPr="00346C67">
              <w:rPr>
                <w:rFonts w:eastAsia="Calibri"/>
                <w:color w:val="000000"/>
                <w:sz w:val="16"/>
                <w:szCs w:val="16"/>
              </w:rPr>
              <w:t>(1.) On lots that are 50 feet or less in width and that contain a one or two family dwelling or townhouse that was in existence prior to October 1, 2005, the following are permitted for rebuilding:</w:t>
            </w:r>
          </w:p>
          <w:p w14:paraId="6B77E353" w14:textId="77777777" w:rsidR="00346C67" w:rsidRPr="00346C67" w:rsidRDefault="00346C67" w:rsidP="00346C67">
            <w:pPr>
              <w:jc w:val="both"/>
              <w:rPr>
                <w:rFonts w:eastAsia="Calibri"/>
                <w:color w:val="000000"/>
                <w:sz w:val="16"/>
                <w:szCs w:val="16"/>
              </w:rPr>
            </w:pPr>
            <w:r w:rsidRPr="00346C67">
              <w:rPr>
                <w:rFonts w:eastAsia="Calibri"/>
                <w:color w:val="000000"/>
                <w:sz w:val="16"/>
                <w:szCs w:val="16"/>
              </w:rPr>
              <w:t xml:space="preserve">(a.) a projection 2 feet from the property line with a 1 hour minimum fire-resistance rating on the underside; </w:t>
            </w:r>
          </w:p>
          <w:p w14:paraId="7158C52F" w14:textId="77777777" w:rsidR="00346C67" w:rsidRPr="00346C67" w:rsidRDefault="00346C67" w:rsidP="00346C67">
            <w:pPr>
              <w:jc w:val="both"/>
              <w:rPr>
                <w:rFonts w:eastAsia="Calibri"/>
                <w:color w:val="000000"/>
                <w:sz w:val="16"/>
                <w:szCs w:val="16"/>
              </w:rPr>
            </w:pPr>
            <w:r w:rsidRPr="00346C67">
              <w:rPr>
                <w:rFonts w:eastAsia="Calibri"/>
                <w:color w:val="000000"/>
                <w:sz w:val="16"/>
                <w:szCs w:val="16"/>
              </w:rPr>
              <w:t>(b.) a wall 3 feet or more from the property with a 0 hour minimum fire-resistance rating.</w:t>
            </w:r>
          </w:p>
        </w:tc>
      </w:tr>
      <w:tr w:rsidR="00346C67" w:rsidRPr="00CD6951" w14:paraId="737A3C3E"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6DEBA420" w14:textId="77777777" w:rsidR="00346C67" w:rsidRPr="00346C67" w:rsidRDefault="00346C67" w:rsidP="00346C67">
            <w:pPr>
              <w:rPr>
                <w:rFonts w:eastAsia="Calibri"/>
                <w:color w:val="000000"/>
                <w:sz w:val="16"/>
                <w:szCs w:val="16"/>
              </w:rPr>
            </w:pPr>
            <w:r w:rsidRPr="00346C67">
              <w:rPr>
                <w:rFonts w:eastAsia="Calibri"/>
                <w:color w:val="000000"/>
                <w:sz w:val="16"/>
                <w:szCs w:val="16"/>
              </w:rPr>
              <w:t>Amend</w:t>
            </w:r>
          </w:p>
        </w:tc>
        <w:tc>
          <w:tcPr>
            <w:tcW w:w="2047" w:type="dxa"/>
            <w:gridSpan w:val="5"/>
            <w:tcBorders>
              <w:top w:val="single" w:sz="6" w:space="0" w:color="auto"/>
              <w:left w:val="single" w:sz="6" w:space="0" w:color="auto"/>
              <w:bottom w:val="single" w:sz="6" w:space="0" w:color="auto"/>
              <w:right w:val="single" w:sz="6" w:space="0" w:color="auto"/>
            </w:tcBorders>
          </w:tcPr>
          <w:p w14:paraId="040445C2" w14:textId="77777777" w:rsidR="00346C67" w:rsidRPr="00346C67" w:rsidRDefault="00346C67" w:rsidP="00346C67">
            <w:pPr>
              <w:rPr>
                <w:rFonts w:eastAsia="Calibri"/>
                <w:color w:val="000000"/>
                <w:sz w:val="16"/>
                <w:szCs w:val="16"/>
              </w:rPr>
            </w:pPr>
            <w:r w:rsidRPr="00346C67">
              <w:rPr>
                <w:rFonts w:eastAsia="Calibri"/>
                <w:color w:val="000000"/>
                <w:sz w:val="16"/>
                <w:szCs w:val="16"/>
              </w:rPr>
              <w:t>Section R303.4 Mechanical Ventilation</w:t>
            </w:r>
          </w:p>
        </w:tc>
        <w:tc>
          <w:tcPr>
            <w:tcW w:w="6788" w:type="dxa"/>
            <w:gridSpan w:val="4"/>
            <w:tcBorders>
              <w:top w:val="single" w:sz="6" w:space="0" w:color="auto"/>
              <w:left w:val="single" w:sz="6" w:space="0" w:color="auto"/>
              <w:bottom w:val="single" w:sz="6" w:space="0" w:color="auto"/>
              <w:right w:val="single" w:sz="6" w:space="0" w:color="auto"/>
            </w:tcBorders>
          </w:tcPr>
          <w:p w14:paraId="32F4C6C5" w14:textId="77777777" w:rsidR="00346C67" w:rsidRPr="00346C67" w:rsidRDefault="00346C67" w:rsidP="00346C67">
            <w:pPr>
              <w:jc w:val="both"/>
              <w:rPr>
                <w:rFonts w:eastAsia="Calibri"/>
                <w:color w:val="000000"/>
                <w:sz w:val="16"/>
                <w:szCs w:val="16"/>
              </w:rPr>
            </w:pPr>
            <w:r w:rsidRPr="00346C67">
              <w:rPr>
                <w:rFonts w:eastAsia="Calibri"/>
                <w:color w:val="000000"/>
                <w:sz w:val="16"/>
                <w:szCs w:val="16"/>
              </w:rPr>
              <w:t>Where the air infiltration rate of a dwelling unit is less than 3.00 air changes per hour where tested with a blower door at a pressure of 0.2 inch w.c. (50 Pa) in accordance with Section N1102.4.1.2, the dwelling unit shall be provided with whole-house mechanical ventilation in accordance with Section M1505.</w:t>
            </w:r>
          </w:p>
        </w:tc>
      </w:tr>
      <w:tr w:rsidR="00346C67" w:rsidRPr="00CD6951" w14:paraId="3DB81AFF"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33661E12" w14:textId="77777777" w:rsidR="00346C67" w:rsidRPr="00346C67" w:rsidRDefault="00346C67" w:rsidP="00346C67">
            <w:pPr>
              <w:rPr>
                <w:rFonts w:eastAsia="Calibri"/>
                <w:color w:val="000000"/>
                <w:sz w:val="16"/>
                <w:szCs w:val="16"/>
              </w:rPr>
            </w:pPr>
            <w:r w:rsidRPr="00346C67">
              <w:rPr>
                <w:rFonts w:eastAsia="Calibri"/>
                <w:color w:val="000000"/>
                <w:sz w:val="16"/>
                <w:szCs w:val="16"/>
              </w:rPr>
              <w:t>Amend</w:t>
            </w:r>
          </w:p>
        </w:tc>
        <w:tc>
          <w:tcPr>
            <w:tcW w:w="2047" w:type="dxa"/>
            <w:gridSpan w:val="5"/>
            <w:tcBorders>
              <w:top w:val="single" w:sz="6" w:space="0" w:color="auto"/>
              <w:left w:val="single" w:sz="6" w:space="0" w:color="auto"/>
              <w:bottom w:val="single" w:sz="6" w:space="0" w:color="auto"/>
              <w:right w:val="single" w:sz="6" w:space="0" w:color="auto"/>
            </w:tcBorders>
          </w:tcPr>
          <w:p w14:paraId="6F9C62A4" w14:textId="77777777" w:rsidR="00346C67" w:rsidRPr="00346C67" w:rsidRDefault="00346C67" w:rsidP="00346C67">
            <w:pPr>
              <w:rPr>
                <w:rFonts w:eastAsia="Calibri"/>
                <w:color w:val="000000"/>
                <w:sz w:val="16"/>
                <w:szCs w:val="16"/>
              </w:rPr>
            </w:pPr>
            <w:r w:rsidRPr="00346C67">
              <w:rPr>
                <w:rFonts w:eastAsia="Calibri"/>
                <w:color w:val="000000"/>
                <w:sz w:val="16"/>
                <w:szCs w:val="16"/>
              </w:rPr>
              <w:t>2021 IRC Section 313.1, Townhouse Automatic Sprinkler System. Per Act No. 685 of the 2010 Regular Session of the Louisiana Legislature.</w:t>
            </w:r>
          </w:p>
        </w:tc>
        <w:tc>
          <w:tcPr>
            <w:tcW w:w="6788" w:type="dxa"/>
            <w:gridSpan w:val="4"/>
            <w:tcBorders>
              <w:top w:val="single" w:sz="6" w:space="0" w:color="auto"/>
              <w:left w:val="single" w:sz="6" w:space="0" w:color="auto"/>
              <w:bottom w:val="single" w:sz="6" w:space="0" w:color="auto"/>
              <w:right w:val="single" w:sz="6" w:space="0" w:color="auto"/>
            </w:tcBorders>
          </w:tcPr>
          <w:p w14:paraId="5D812011" w14:textId="77777777" w:rsidR="00346C67" w:rsidRPr="00346C67" w:rsidRDefault="00346C67" w:rsidP="00346C67">
            <w:pPr>
              <w:jc w:val="both"/>
              <w:rPr>
                <w:rFonts w:eastAsia="Calibri"/>
                <w:color w:val="000000"/>
                <w:sz w:val="16"/>
                <w:szCs w:val="16"/>
              </w:rPr>
            </w:pPr>
            <w:r w:rsidRPr="00346C67">
              <w:rPr>
                <w:rFonts w:eastAsia="Calibri"/>
                <w:color w:val="000000"/>
                <w:sz w:val="16"/>
                <w:szCs w:val="16"/>
              </w:rPr>
              <w:t>The council shall not adopt or enforce any part of the International Residential Code or any other code or regulation that requires a fire protection sprinkler system in one- or two-family dwellings. Further, no municipality or parish shall adopt or enforce an ordinance or other regulation requiring a fire protection sprinkler system in one- or two-family dwellings.</w:t>
            </w:r>
          </w:p>
        </w:tc>
      </w:tr>
      <w:tr w:rsidR="004017B6" w:rsidRPr="00C81791" w14:paraId="70686348" w14:textId="77777777" w:rsidTr="00C35F13">
        <w:trPr>
          <w:gridBefore w:val="3"/>
          <w:wBefore w:w="607" w:type="dxa"/>
          <w:jc w:val="center"/>
        </w:trPr>
        <w:tc>
          <w:tcPr>
            <w:tcW w:w="1313" w:type="dxa"/>
            <w:gridSpan w:val="5"/>
          </w:tcPr>
          <w:p w14:paraId="5AF074EA"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47" w:type="dxa"/>
            <w:gridSpan w:val="5"/>
          </w:tcPr>
          <w:p w14:paraId="55C20B66" w14:textId="77777777" w:rsidR="005E52A8" w:rsidRPr="00C81791" w:rsidRDefault="005E52A8" w:rsidP="001E1F8A">
            <w:pPr>
              <w:rPr>
                <w:rFonts w:eastAsia="Calibri"/>
                <w:color w:val="000000"/>
                <w:sz w:val="16"/>
                <w:szCs w:val="16"/>
              </w:rPr>
            </w:pPr>
            <w:r w:rsidRPr="00C81791">
              <w:rPr>
                <w:rFonts w:eastAsia="Calibri"/>
                <w:color w:val="000000"/>
                <w:sz w:val="16"/>
                <w:szCs w:val="16"/>
              </w:rPr>
              <w:t>Exception</w:t>
            </w:r>
          </w:p>
        </w:tc>
        <w:tc>
          <w:tcPr>
            <w:tcW w:w="6788" w:type="dxa"/>
            <w:gridSpan w:val="4"/>
          </w:tcPr>
          <w:p w14:paraId="103C3275"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 xml:space="preserve">  </w:t>
            </w:r>
          </w:p>
        </w:tc>
      </w:tr>
      <w:tr w:rsidR="004017B6" w:rsidRPr="00C81791" w14:paraId="1968F7FD" w14:textId="77777777" w:rsidTr="00C35F13">
        <w:trPr>
          <w:gridBefore w:val="3"/>
          <w:wBefore w:w="607" w:type="dxa"/>
          <w:jc w:val="center"/>
        </w:trPr>
        <w:tc>
          <w:tcPr>
            <w:tcW w:w="1313" w:type="dxa"/>
            <w:gridSpan w:val="5"/>
          </w:tcPr>
          <w:p w14:paraId="6FB5A482"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2047" w:type="dxa"/>
            <w:gridSpan w:val="5"/>
          </w:tcPr>
          <w:p w14:paraId="26750A09" w14:textId="77777777" w:rsidR="005E52A8" w:rsidRPr="00C81791" w:rsidRDefault="005E52A8" w:rsidP="001E1F8A">
            <w:pPr>
              <w:rPr>
                <w:rFonts w:eastAsia="Calibri"/>
                <w:color w:val="000000"/>
                <w:sz w:val="16"/>
                <w:szCs w:val="16"/>
              </w:rPr>
            </w:pPr>
            <w:r w:rsidRPr="00C81791">
              <w:rPr>
                <w:rFonts w:eastAsia="Calibri"/>
                <w:color w:val="000000"/>
                <w:sz w:val="16"/>
                <w:szCs w:val="16"/>
              </w:rPr>
              <w:t>Item (1.)</w:t>
            </w:r>
          </w:p>
        </w:tc>
        <w:tc>
          <w:tcPr>
            <w:tcW w:w="6788" w:type="dxa"/>
            <w:gridSpan w:val="4"/>
          </w:tcPr>
          <w:p w14:paraId="730ECA04"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(1.)  If an owner voluntarily chooses to install an automatic residential fire sprinkler system, it shall be installed per Section R313.1.</w:t>
            </w:r>
          </w:p>
        </w:tc>
      </w:tr>
      <w:tr w:rsidR="00C35F13" w:rsidRPr="005E5C5A" w14:paraId="671F81EB"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6AFE5430" w14:textId="77777777" w:rsidR="00B52BAB" w:rsidRPr="005E5C5A" w:rsidRDefault="00B52BAB" w:rsidP="00C35F13">
            <w:pPr>
              <w:rPr>
                <w:rFonts w:eastAsia="Calibri"/>
                <w:color w:val="000000"/>
                <w:sz w:val="16"/>
                <w:szCs w:val="16"/>
              </w:rPr>
            </w:pPr>
            <w:r w:rsidRPr="005E5C5A">
              <w:rPr>
                <w:rFonts w:eastAsia="Calibri"/>
                <w:color w:val="000000"/>
                <w:sz w:val="16"/>
                <w:szCs w:val="16"/>
              </w:rPr>
              <w:t>Amend</w:t>
            </w:r>
          </w:p>
        </w:tc>
        <w:tc>
          <w:tcPr>
            <w:tcW w:w="2047" w:type="dxa"/>
            <w:gridSpan w:val="5"/>
            <w:tcBorders>
              <w:top w:val="single" w:sz="6" w:space="0" w:color="auto"/>
              <w:left w:val="single" w:sz="6" w:space="0" w:color="auto"/>
              <w:bottom w:val="single" w:sz="6" w:space="0" w:color="auto"/>
              <w:right w:val="single" w:sz="6" w:space="0" w:color="auto"/>
            </w:tcBorders>
          </w:tcPr>
          <w:p w14:paraId="39F0A6E1" w14:textId="77777777" w:rsidR="00B52BAB" w:rsidRPr="005E5C5A" w:rsidRDefault="00B52BAB" w:rsidP="00C35F13">
            <w:pPr>
              <w:rPr>
                <w:rFonts w:eastAsia="Calibri"/>
                <w:color w:val="000000"/>
                <w:sz w:val="16"/>
                <w:szCs w:val="16"/>
              </w:rPr>
            </w:pPr>
            <w:r w:rsidRPr="005E5C5A">
              <w:rPr>
                <w:rFonts w:eastAsia="Calibri"/>
                <w:color w:val="000000"/>
                <w:sz w:val="16"/>
                <w:szCs w:val="16"/>
              </w:rPr>
              <w:t>2021 IRC Section 313.2, One- and Two-Family Dwellings Automatic Fire Systems. Per Act No. 685 of the 2010 Regular Session of the Louisiana Legislature.</w:t>
            </w:r>
          </w:p>
        </w:tc>
        <w:tc>
          <w:tcPr>
            <w:tcW w:w="6788" w:type="dxa"/>
            <w:gridSpan w:val="4"/>
            <w:tcBorders>
              <w:top w:val="single" w:sz="6" w:space="0" w:color="auto"/>
              <w:left w:val="single" w:sz="6" w:space="0" w:color="auto"/>
              <w:bottom w:val="single" w:sz="6" w:space="0" w:color="auto"/>
              <w:right w:val="single" w:sz="6" w:space="0" w:color="auto"/>
            </w:tcBorders>
          </w:tcPr>
          <w:p w14:paraId="603EDFE0" w14:textId="77777777" w:rsidR="00B52BAB" w:rsidRPr="005E5C5A" w:rsidRDefault="00B52BAB" w:rsidP="00C35F13">
            <w:pPr>
              <w:jc w:val="both"/>
              <w:rPr>
                <w:rFonts w:eastAsia="Calibri"/>
                <w:color w:val="000000"/>
                <w:sz w:val="16"/>
                <w:szCs w:val="16"/>
              </w:rPr>
            </w:pPr>
            <w:r w:rsidRPr="005E5C5A">
              <w:rPr>
                <w:rFonts w:eastAsia="Calibri"/>
                <w:color w:val="000000"/>
                <w:sz w:val="16"/>
                <w:szCs w:val="16"/>
              </w:rPr>
              <w:t xml:space="preserve">The council shall not adopt or enforce any part of the </w:t>
            </w:r>
            <w:r w:rsidRPr="00B52BAB">
              <w:rPr>
                <w:rFonts w:eastAsia="Calibri"/>
                <w:color w:val="000000"/>
                <w:sz w:val="16"/>
                <w:szCs w:val="16"/>
              </w:rPr>
              <w:t>International Residential Code</w:t>
            </w:r>
            <w:r w:rsidRPr="005E5C5A">
              <w:rPr>
                <w:rFonts w:eastAsia="Calibri"/>
                <w:color w:val="000000"/>
                <w:sz w:val="16"/>
                <w:szCs w:val="16"/>
              </w:rPr>
              <w:t xml:space="preserve"> or any other code or regulation that requires a fire protection sprinkler system in one- or two-family dwellings. Further, no municipality or parish shall adopt or enforce an ordinance or other regulation requiring a fire protection sprinkler system in one- or two-family dwellings.</w:t>
            </w:r>
          </w:p>
        </w:tc>
      </w:tr>
      <w:tr w:rsidR="00C35F13" w:rsidRPr="005E5C5A" w14:paraId="4FF2ACA5"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3EC803A4" w14:textId="77777777" w:rsidR="00B52BAB" w:rsidRPr="005E5C5A" w:rsidRDefault="00B52BAB" w:rsidP="00B52BAB">
            <w:pPr>
              <w:keepNext/>
              <w:rPr>
                <w:rFonts w:eastAsia="Calibri"/>
                <w:color w:val="000000"/>
                <w:sz w:val="16"/>
                <w:szCs w:val="16"/>
              </w:rPr>
            </w:pPr>
            <w:r w:rsidRPr="005E5C5A">
              <w:rPr>
                <w:rFonts w:eastAsia="Calibri"/>
                <w:color w:val="000000"/>
                <w:sz w:val="16"/>
                <w:szCs w:val="16"/>
              </w:rPr>
              <w:t>Amend</w:t>
            </w:r>
          </w:p>
        </w:tc>
        <w:tc>
          <w:tcPr>
            <w:tcW w:w="2047" w:type="dxa"/>
            <w:gridSpan w:val="5"/>
            <w:tcBorders>
              <w:top w:val="single" w:sz="6" w:space="0" w:color="auto"/>
              <w:left w:val="single" w:sz="6" w:space="0" w:color="auto"/>
              <w:bottom w:val="single" w:sz="6" w:space="0" w:color="auto"/>
              <w:right w:val="single" w:sz="6" w:space="0" w:color="auto"/>
            </w:tcBorders>
          </w:tcPr>
          <w:p w14:paraId="1A407A4E" w14:textId="77777777" w:rsidR="00B52BAB" w:rsidRPr="005E5C5A" w:rsidRDefault="00B52BAB" w:rsidP="00B52BAB">
            <w:pPr>
              <w:keepNext/>
              <w:rPr>
                <w:rFonts w:eastAsia="Calibri"/>
                <w:color w:val="000000"/>
                <w:sz w:val="16"/>
                <w:szCs w:val="16"/>
              </w:rPr>
            </w:pPr>
            <w:r w:rsidRPr="005E5C5A">
              <w:rPr>
                <w:rFonts w:eastAsia="Calibri"/>
                <w:color w:val="000000"/>
                <w:sz w:val="16"/>
                <w:szCs w:val="16"/>
              </w:rPr>
              <w:t>Exception</w:t>
            </w:r>
          </w:p>
        </w:tc>
        <w:tc>
          <w:tcPr>
            <w:tcW w:w="6788" w:type="dxa"/>
            <w:gridSpan w:val="4"/>
            <w:tcBorders>
              <w:top w:val="single" w:sz="6" w:space="0" w:color="auto"/>
              <w:left w:val="single" w:sz="6" w:space="0" w:color="auto"/>
              <w:bottom w:val="single" w:sz="6" w:space="0" w:color="auto"/>
              <w:right w:val="single" w:sz="6" w:space="0" w:color="auto"/>
            </w:tcBorders>
          </w:tcPr>
          <w:p w14:paraId="36A0C001" w14:textId="77777777" w:rsidR="00B52BAB" w:rsidRPr="005E5C5A" w:rsidRDefault="00B52BAB" w:rsidP="00B52BAB">
            <w:pPr>
              <w:keepNext/>
              <w:jc w:val="both"/>
              <w:rPr>
                <w:rFonts w:eastAsia="Calibri"/>
                <w:color w:val="000000"/>
                <w:sz w:val="16"/>
                <w:szCs w:val="16"/>
              </w:rPr>
            </w:pPr>
            <w:r>
              <w:rPr>
                <w:rFonts w:eastAsia="Calibri"/>
                <w:color w:val="000000"/>
                <w:sz w:val="16"/>
                <w:szCs w:val="16"/>
              </w:rPr>
              <w:t xml:space="preserve"> </w:t>
            </w:r>
          </w:p>
        </w:tc>
      </w:tr>
      <w:tr w:rsidR="00C35F13" w:rsidRPr="005E5C5A" w14:paraId="4F5C91D8"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2BD61E51" w14:textId="77777777" w:rsidR="00B52BAB" w:rsidRPr="005E5C5A" w:rsidRDefault="00B52BAB" w:rsidP="00B52BAB">
            <w:pPr>
              <w:keepNext/>
              <w:rPr>
                <w:rFonts w:eastAsia="Calibri"/>
                <w:color w:val="000000"/>
                <w:sz w:val="16"/>
                <w:szCs w:val="16"/>
              </w:rPr>
            </w:pPr>
            <w:r>
              <w:rPr>
                <w:rFonts w:eastAsia="Calibri"/>
                <w:color w:val="000000"/>
                <w:sz w:val="16"/>
                <w:szCs w:val="16"/>
              </w:rPr>
              <w:t xml:space="preserve"> </w:t>
            </w:r>
          </w:p>
        </w:tc>
        <w:tc>
          <w:tcPr>
            <w:tcW w:w="2047" w:type="dxa"/>
            <w:gridSpan w:val="5"/>
            <w:tcBorders>
              <w:top w:val="single" w:sz="6" w:space="0" w:color="auto"/>
              <w:left w:val="single" w:sz="6" w:space="0" w:color="auto"/>
              <w:bottom w:val="single" w:sz="6" w:space="0" w:color="auto"/>
              <w:right w:val="single" w:sz="6" w:space="0" w:color="auto"/>
            </w:tcBorders>
          </w:tcPr>
          <w:p w14:paraId="5055E43D" w14:textId="77777777" w:rsidR="00B52BAB" w:rsidRPr="005E5C5A" w:rsidRDefault="00B52BAB" w:rsidP="00B52BAB">
            <w:pPr>
              <w:keepNext/>
              <w:rPr>
                <w:rFonts w:eastAsia="Calibri"/>
                <w:color w:val="000000"/>
                <w:sz w:val="16"/>
                <w:szCs w:val="16"/>
              </w:rPr>
            </w:pPr>
            <w:r w:rsidRPr="005E5C5A">
              <w:rPr>
                <w:rFonts w:eastAsia="Calibri"/>
                <w:color w:val="000000"/>
                <w:sz w:val="16"/>
                <w:szCs w:val="16"/>
              </w:rPr>
              <w:t>Item (1.)</w:t>
            </w:r>
          </w:p>
        </w:tc>
        <w:tc>
          <w:tcPr>
            <w:tcW w:w="6788" w:type="dxa"/>
            <w:gridSpan w:val="4"/>
            <w:tcBorders>
              <w:top w:val="single" w:sz="6" w:space="0" w:color="auto"/>
              <w:left w:val="single" w:sz="6" w:space="0" w:color="auto"/>
              <w:bottom w:val="single" w:sz="6" w:space="0" w:color="auto"/>
              <w:right w:val="single" w:sz="6" w:space="0" w:color="auto"/>
            </w:tcBorders>
          </w:tcPr>
          <w:p w14:paraId="0A21D7B3" w14:textId="77777777" w:rsidR="00B52BAB" w:rsidRPr="005E5C5A" w:rsidRDefault="00B52BAB" w:rsidP="00B52BAB">
            <w:pPr>
              <w:keepNext/>
              <w:jc w:val="both"/>
              <w:rPr>
                <w:rFonts w:eastAsia="Calibri"/>
                <w:color w:val="000000"/>
                <w:sz w:val="16"/>
                <w:szCs w:val="16"/>
              </w:rPr>
            </w:pPr>
            <w:r w:rsidRPr="005E5C5A">
              <w:rPr>
                <w:rFonts w:eastAsia="Calibri"/>
                <w:color w:val="000000"/>
                <w:sz w:val="16"/>
                <w:szCs w:val="16"/>
              </w:rPr>
              <w:t>(1.)</w:t>
            </w:r>
            <w:r>
              <w:rPr>
                <w:rFonts w:eastAsia="Calibri"/>
                <w:color w:val="000000"/>
                <w:sz w:val="16"/>
                <w:szCs w:val="16"/>
              </w:rPr>
              <w:t xml:space="preserve"> </w:t>
            </w:r>
            <w:r w:rsidRPr="005E5C5A">
              <w:rPr>
                <w:rFonts w:eastAsia="Calibri"/>
                <w:color w:val="000000"/>
                <w:sz w:val="16"/>
                <w:szCs w:val="16"/>
              </w:rPr>
              <w:t>If an owner voluntarily chooses to install an automatic residential fire sprinkler system, it shall be installed per Section R313.2.1, Design and Installation.</w:t>
            </w:r>
          </w:p>
        </w:tc>
      </w:tr>
      <w:tr w:rsidR="00C35F13" w:rsidRPr="005E5C5A" w14:paraId="4F3F3BE5"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2D53DE91"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Amend </w:t>
            </w:r>
          </w:p>
        </w:tc>
        <w:tc>
          <w:tcPr>
            <w:tcW w:w="2047" w:type="dxa"/>
            <w:gridSpan w:val="5"/>
            <w:tcBorders>
              <w:top w:val="single" w:sz="6" w:space="0" w:color="auto"/>
              <w:left w:val="single" w:sz="6" w:space="0" w:color="auto"/>
              <w:bottom w:val="single" w:sz="6" w:space="0" w:color="auto"/>
              <w:right w:val="single" w:sz="6" w:space="0" w:color="auto"/>
            </w:tcBorders>
          </w:tcPr>
          <w:p w14:paraId="058E2504"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R315.3 Location</w:t>
            </w:r>
          </w:p>
        </w:tc>
        <w:tc>
          <w:tcPr>
            <w:tcW w:w="6788" w:type="dxa"/>
            <w:gridSpan w:val="4"/>
            <w:tcBorders>
              <w:top w:val="single" w:sz="6" w:space="0" w:color="auto"/>
              <w:left w:val="single" w:sz="6" w:space="0" w:color="auto"/>
              <w:bottom w:val="single" w:sz="6" w:space="0" w:color="auto"/>
              <w:right w:val="single" w:sz="6" w:space="0" w:color="auto"/>
            </w:tcBorders>
          </w:tcPr>
          <w:p w14:paraId="392EB0BE" w14:textId="77777777" w:rsidR="00B52BAB" w:rsidRPr="00B52BAB" w:rsidRDefault="00B52BAB" w:rsidP="00B52BAB">
            <w:pPr>
              <w:jc w:val="both"/>
              <w:rPr>
                <w:rFonts w:eastAsia="Calibri"/>
                <w:color w:val="000000"/>
                <w:sz w:val="16"/>
                <w:szCs w:val="16"/>
              </w:rPr>
            </w:pPr>
          </w:p>
        </w:tc>
      </w:tr>
      <w:tr w:rsidR="00C35F13" w:rsidRPr="005E5C5A" w14:paraId="609292CE"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47E995FC" w14:textId="77777777" w:rsidR="00B52BAB" w:rsidRPr="00B52BAB" w:rsidRDefault="00B52BAB" w:rsidP="00C35F13">
            <w:pPr>
              <w:rPr>
                <w:rFonts w:eastAsia="Calibri"/>
                <w:color w:val="000000"/>
                <w:sz w:val="16"/>
                <w:szCs w:val="16"/>
              </w:rPr>
            </w:pPr>
            <w:r w:rsidRPr="00B52BAB">
              <w:rPr>
                <w:rFonts w:eastAsia="Calibri"/>
                <w:color w:val="000000"/>
                <w:sz w:val="16"/>
                <w:szCs w:val="16"/>
              </w:rPr>
              <w:t>Adopt</w:t>
            </w:r>
          </w:p>
        </w:tc>
        <w:tc>
          <w:tcPr>
            <w:tcW w:w="2047" w:type="dxa"/>
            <w:gridSpan w:val="5"/>
            <w:tcBorders>
              <w:top w:val="single" w:sz="6" w:space="0" w:color="auto"/>
              <w:left w:val="single" w:sz="6" w:space="0" w:color="auto"/>
              <w:bottom w:val="single" w:sz="6" w:space="0" w:color="auto"/>
              <w:right w:val="single" w:sz="6" w:space="0" w:color="auto"/>
            </w:tcBorders>
          </w:tcPr>
          <w:p w14:paraId="672BBD8F" w14:textId="77777777" w:rsidR="00B52BAB" w:rsidRPr="00B52BAB" w:rsidRDefault="00B52BAB" w:rsidP="00C35F13">
            <w:pPr>
              <w:rPr>
                <w:rFonts w:eastAsia="Calibri"/>
                <w:color w:val="000000"/>
                <w:sz w:val="16"/>
                <w:szCs w:val="16"/>
              </w:rPr>
            </w:pPr>
            <w:r w:rsidRPr="00B52BAB">
              <w:rPr>
                <w:rFonts w:eastAsia="Calibri"/>
                <w:color w:val="000000"/>
                <w:sz w:val="16"/>
                <w:szCs w:val="16"/>
              </w:rPr>
              <w:t>Exception</w:t>
            </w:r>
          </w:p>
        </w:tc>
        <w:tc>
          <w:tcPr>
            <w:tcW w:w="6788" w:type="dxa"/>
            <w:gridSpan w:val="4"/>
            <w:tcBorders>
              <w:top w:val="single" w:sz="6" w:space="0" w:color="auto"/>
              <w:left w:val="single" w:sz="6" w:space="0" w:color="auto"/>
              <w:bottom w:val="single" w:sz="6" w:space="0" w:color="auto"/>
              <w:right w:val="single" w:sz="6" w:space="0" w:color="auto"/>
            </w:tcBorders>
          </w:tcPr>
          <w:p w14:paraId="14140F10" w14:textId="77777777" w:rsidR="00B52BAB" w:rsidRPr="00B52BAB" w:rsidRDefault="00B52BAB" w:rsidP="00B52BAB">
            <w:pPr>
              <w:jc w:val="both"/>
              <w:rPr>
                <w:rFonts w:eastAsia="Calibri"/>
                <w:color w:val="000000"/>
                <w:sz w:val="16"/>
                <w:szCs w:val="16"/>
              </w:rPr>
            </w:pPr>
          </w:p>
        </w:tc>
      </w:tr>
      <w:tr w:rsidR="00C35F13" w:rsidRPr="005E5C5A" w14:paraId="4D53CE4A"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7216D94D" w14:textId="77777777" w:rsidR="00B52BAB" w:rsidRPr="00B52BAB" w:rsidRDefault="00B52BAB" w:rsidP="00C35F13">
            <w:pPr>
              <w:rPr>
                <w:rFonts w:eastAsia="Calibri"/>
                <w:color w:val="000000"/>
                <w:sz w:val="16"/>
                <w:szCs w:val="16"/>
              </w:rPr>
            </w:pPr>
            <w:r w:rsidRPr="00B52BAB">
              <w:rPr>
                <w:rFonts w:eastAsia="Calibri"/>
                <w:color w:val="000000"/>
                <w:sz w:val="16"/>
                <w:szCs w:val="16"/>
              </w:rPr>
              <w:lastRenderedPageBreak/>
              <w:t xml:space="preserve">Adopt </w:t>
            </w:r>
          </w:p>
        </w:tc>
        <w:tc>
          <w:tcPr>
            <w:tcW w:w="2047" w:type="dxa"/>
            <w:gridSpan w:val="5"/>
            <w:tcBorders>
              <w:top w:val="single" w:sz="6" w:space="0" w:color="auto"/>
              <w:left w:val="single" w:sz="6" w:space="0" w:color="auto"/>
              <w:bottom w:val="single" w:sz="6" w:space="0" w:color="auto"/>
              <w:right w:val="single" w:sz="6" w:space="0" w:color="auto"/>
            </w:tcBorders>
          </w:tcPr>
          <w:p w14:paraId="719B5176" w14:textId="77777777" w:rsidR="00B52BAB" w:rsidRPr="00B52BAB" w:rsidRDefault="00B52BAB" w:rsidP="00C35F13">
            <w:pPr>
              <w:rPr>
                <w:rFonts w:eastAsia="Calibri"/>
                <w:color w:val="000000"/>
                <w:sz w:val="16"/>
                <w:szCs w:val="16"/>
              </w:rPr>
            </w:pPr>
          </w:p>
        </w:tc>
        <w:tc>
          <w:tcPr>
            <w:tcW w:w="6788" w:type="dxa"/>
            <w:gridSpan w:val="4"/>
            <w:tcBorders>
              <w:top w:val="single" w:sz="6" w:space="0" w:color="auto"/>
              <w:left w:val="single" w:sz="6" w:space="0" w:color="auto"/>
              <w:bottom w:val="single" w:sz="6" w:space="0" w:color="auto"/>
              <w:right w:val="single" w:sz="6" w:space="0" w:color="auto"/>
            </w:tcBorders>
          </w:tcPr>
          <w:p w14:paraId="6E910AAF" w14:textId="77777777" w:rsidR="00B52BAB" w:rsidRPr="00B52BAB" w:rsidRDefault="00B52BAB" w:rsidP="00B52BAB">
            <w:pPr>
              <w:jc w:val="both"/>
              <w:rPr>
                <w:rFonts w:eastAsia="Calibri"/>
                <w:color w:val="000000"/>
                <w:sz w:val="16"/>
                <w:szCs w:val="16"/>
              </w:rPr>
            </w:pPr>
            <w:r w:rsidRPr="00B52BAB">
              <w:rPr>
                <w:rFonts w:eastAsia="Calibri"/>
                <w:color w:val="000000"/>
                <w:sz w:val="16"/>
                <w:szCs w:val="16"/>
              </w:rPr>
              <w:t>When a Fuel Fired Standby generator(s) or Transfer Switch (Automatic or Manual) is installed, it shall be located outside the dwelling, it shall be installed per the manufacturer’s installation instructions and the additional following requirements shall be as follows: </w:t>
            </w:r>
          </w:p>
        </w:tc>
      </w:tr>
      <w:tr w:rsidR="00C35F13" w:rsidRPr="005E5C5A" w14:paraId="5DCCAEF2"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231DCA52"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Adopt </w:t>
            </w:r>
          </w:p>
        </w:tc>
        <w:tc>
          <w:tcPr>
            <w:tcW w:w="2047" w:type="dxa"/>
            <w:gridSpan w:val="5"/>
            <w:tcBorders>
              <w:top w:val="single" w:sz="6" w:space="0" w:color="auto"/>
              <w:left w:val="single" w:sz="6" w:space="0" w:color="auto"/>
              <w:bottom w:val="single" w:sz="6" w:space="0" w:color="auto"/>
              <w:right w:val="single" w:sz="6" w:space="0" w:color="auto"/>
            </w:tcBorders>
          </w:tcPr>
          <w:p w14:paraId="48E772AC" w14:textId="77777777" w:rsidR="00B52BAB" w:rsidRPr="00B52BAB" w:rsidRDefault="00B52BAB" w:rsidP="00C35F13">
            <w:pPr>
              <w:rPr>
                <w:rFonts w:eastAsia="Calibri"/>
                <w:color w:val="000000"/>
                <w:sz w:val="16"/>
                <w:szCs w:val="16"/>
              </w:rPr>
            </w:pPr>
            <w:r w:rsidRPr="00B52BAB">
              <w:rPr>
                <w:rFonts w:eastAsia="Calibri"/>
                <w:color w:val="000000"/>
                <w:sz w:val="16"/>
                <w:szCs w:val="16"/>
              </w:rPr>
              <w:t>Item 1</w:t>
            </w:r>
          </w:p>
        </w:tc>
        <w:tc>
          <w:tcPr>
            <w:tcW w:w="6788" w:type="dxa"/>
            <w:gridSpan w:val="4"/>
            <w:tcBorders>
              <w:top w:val="single" w:sz="6" w:space="0" w:color="auto"/>
              <w:left w:val="single" w:sz="6" w:space="0" w:color="auto"/>
              <w:bottom w:val="single" w:sz="6" w:space="0" w:color="auto"/>
              <w:right w:val="single" w:sz="6" w:space="0" w:color="auto"/>
            </w:tcBorders>
          </w:tcPr>
          <w:p w14:paraId="722703E0" w14:textId="77777777" w:rsidR="00B52BAB" w:rsidRPr="00B52BAB" w:rsidRDefault="00B52BAB" w:rsidP="00B52BAB">
            <w:pPr>
              <w:jc w:val="both"/>
              <w:rPr>
                <w:rFonts w:eastAsia="Calibri"/>
                <w:color w:val="000000"/>
                <w:sz w:val="16"/>
                <w:szCs w:val="16"/>
              </w:rPr>
            </w:pPr>
            <w:r w:rsidRPr="00B52BAB">
              <w:rPr>
                <w:rFonts w:eastAsia="Calibri"/>
                <w:color w:val="000000"/>
                <w:sz w:val="16"/>
                <w:szCs w:val="16"/>
              </w:rPr>
              <w:t>A Carbon Monoxide Alarm shall be permanently installed in each sleeping area inside the dwelling and an additional Carbon Monoxide Alarm shall be permanently installed outside of each separate sleeping area in the immediate vicinity of the bedroom, as approved by the building official. The single detector shall be located in a hallway or room adjacent of the bedrooms.</w:t>
            </w:r>
          </w:p>
        </w:tc>
      </w:tr>
      <w:tr w:rsidR="00C35F13" w:rsidRPr="005E5C5A" w14:paraId="7C24FDE3"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10605C73"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Adopt </w:t>
            </w:r>
          </w:p>
        </w:tc>
        <w:tc>
          <w:tcPr>
            <w:tcW w:w="2047" w:type="dxa"/>
            <w:gridSpan w:val="5"/>
            <w:tcBorders>
              <w:top w:val="single" w:sz="6" w:space="0" w:color="auto"/>
              <w:left w:val="single" w:sz="6" w:space="0" w:color="auto"/>
              <w:bottom w:val="single" w:sz="6" w:space="0" w:color="auto"/>
              <w:right w:val="single" w:sz="6" w:space="0" w:color="auto"/>
            </w:tcBorders>
          </w:tcPr>
          <w:p w14:paraId="5BC755C8" w14:textId="77777777" w:rsidR="00B52BAB" w:rsidRPr="00B52BAB" w:rsidRDefault="00B52BAB" w:rsidP="00C35F13">
            <w:pPr>
              <w:rPr>
                <w:rFonts w:eastAsia="Calibri"/>
                <w:color w:val="000000"/>
                <w:sz w:val="16"/>
                <w:szCs w:val="16"/>
              </w:rPr>
            </w:pPr>
            <w:r w:rsidRPr="00B52BAB">
              <w:rPr>
                <w:rFonts w:eastAsia="Calibri"/>
                <w:color w:val="000000"/>
                <w:sz w:val="16"/>
                <w:szCs w:val="16"/>
              </w:rPr>
              <w:t>Item 2</w:t>
            </w:r>
          </w:p>
        </w:tc>
        <w:tc>
          <w:tcPr>
            <w:tcW w:w="6788" w:type="dxa"/>
            <w:gridSpan w:val="4"/>
            <w:tcBorders>
              <w:top w:val="single" w:sz="6" w:space="0" w:color="auto"/>
              <w:left w:val="single" w:sz="6" w:space="0" w:color="auto"/>
              <w:bottom w:val="single" w:sz="6" w:space="0" w:color="auto"/>
              <w:right w:val="single" w:sz="6" w:space="0" w:color="auto"/>
            </w:tcBorders>
          </w:tcPr>
          <w:p w14:paraId="0932C7BB" w14:textId="77777777" w:rsidR="00B52BAB" w:rsidRPr="00B52BAB" w:rsidRDefault="00B52BAB" w:rsidP="00B52BAB">
            <w:pPr>
              <w:jc w:val="both"/>
              <w:rPr>
                <w:rFonts w:eastAsia="Calibri"/>
                <w:color w:val="000000"/>
                <w:sz w:val="16"/>
                <w:szCs w:val="16"/>
              </w:rPr>
            </w:pPr>
            <w:r w:rsidRPr="00B52BAB">
              <w:rPr>
                <w:rFonts w:eastAsia="Calibri"/>
                <w:color w:val="000000"/>
                <w:sz w:val="16"/>
                <w:szCs w:val="16"/>
              </w:rPr>
              <w:t>The Carbon Monoxide Alarm(s) shall be permanently installed, as determined by the owner, as either stand alone or interconnected</w:t>
            </w:r>
          </w:p>
        </w:tc>
      </w:tr>
      <w:tr w:rsidR="00C35F13" w:rsidRPr="005E5C5A" w14:paraId="26906036"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322CED12" w14:textId="77777777" w:rsidR="00B52BAB" w:rsidRPr="00B52BAB" w:rsidRDefault="00B52BAB" w:rsidP="00C35F13">
            <w:pPr>
              <w:rPr>
                <w:rFonts w:eastAsia="Calibri"/>
                <w:color w:val="000000"/>
                <w:sz w:val="16"/>
                <w:szCs w:val="16"/>
              </w:rPr>
            </w:pPr>
            <w:r w:rsidRPr="00B52BAB">
              <w:rPr>
                <w:rFonts w:eastAsia="Calibri"/>
                <w:color w:val="000000"/>
                <w:sz w:val="16"/>
                <w:szCs w:val="16"/>
              </w:rPr>
              <w:t xml:space="preserve">Adopt </w:t>
            </w:r>
          </w:p>
        </w:tc>
        <w:tc>
          <w:tcPr>
            <w:tcW w:w="2047" w:type="dxa"/>
            <w:gridSpan w:val="5"/>
            <w:tcBorders>
              <w:top w:val="single" w:sz="6" w:space="0" w:color="auto"/>
              <w:left w:val="single" w:sz="6" w:space="0" w:color="auto"/>
              <w:bottom w:val="single" w:sz="6" w:space="0" w:color="auto"/>
              <w:right w:val="single" w:sz="6" w:space="0" w:color="auto"/>
            </w:tcBorders>
          </w:tcPr>
          <w:p w14:paraId="008F8BE8" w14:textId="77777777" w:rsidR="00B52BAB" w:rsidRPr="00B52BAB" w:rsidRDefault="00B52BAB" w:rsidP="00C35F13">
            <w:pPr>
              <w:rPr>
                <w:rFonts w:eastAsia="Calibri"/>
                <w:color w:val="000000"/>
                <w:sz w:val="16"/>
                <w:szCs w:val="16"/>
              </w:rPr>
            </w:pPr>
            <w:r w:rsidRPr="00B52BAB">
              <w:rPr>
                <w:rFonts w:eastAsia="Calibri"/>
                <w:color w:val="000000"/>
                <w:sz w:val="16"/>
                <w:szCs w:val="16"/>
              </w:rPr>
              <w:t>Item 3</w:t>
            </w:r>
          </w:p>
        </w:tc>
        <w:tc>
          <w:tcPr>
            <w:tcW w:w="6788" w:type="dxa"/>
            <w:gridSpan w:val="4"/>
            <w:tcBorders>
              <w:top w:val="single" w:sz="6" w:space="0" w:color="auto"/>
              <w:left w:val="single" w:sz="6" w:space="0" w:color="auto"/>
              <w:bottom w:val="single" w:sz="6" w:space="0" w:color="auto"/>
              <w:right w:val="single" w:sz="6" w:space="0" w:color="auto"/>
            </w:tcBorders>
          </w:tcPr>
          <w:p w14:paraId="1DF6F7E2" w14:textId="77777777" w:rsidR="00B52BAB" w:rsidRPr="00B52BAB" w:rsidRDefault="00B52BAB" w:rsidP="00B52BAB">
            <w:pPr>
              <w:jc w:val="both"/>
              <w:rPr>
                <w:rFonts w:eastAsia="Calibri"/>
                <w:color w:val="000000"/>
                <w:sz w:val="16"/>
                <w:szCs w:val="16"/>
              </w:rPr>
            </w:pPr>
            <w:r w:rsidRPr="00B52BAB">
              <w:rPr>
                <w:rFonts w:eastAsia="Calibri"/>
                <w:color w:val="000000"/>
                <w:sz w:val="16"/>
                <w:szCs w:val="16"/>
              </w:rPr>
              <w:t>The Carbon Monoxide Alarm(s) shall receive their power from either a battery and or a building wire circuit.</w:t>
            </w:r>
          </w:p>
        </w:tc>
      </w:tr>
      <w:tr w:rsidR="00C35F13" w:rsidRPr="00EC3E57" w14:paraId="6A50E153"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0BC7C50F" w14:textId="77777777" w:rsidR="00B52BAB" w:rsidRPr="005E5C5A" w:rsidRDefault="00B52BAB" w:rsidP="00C35F13">
            <w:pPr>
              <w:rPr>
                <w:rFonts w:eastAsia="Calibri"/>
                <w:color w:val="000000"/>
                <w:sz w:val="16"/>
                <w:szCs w:val="16"/>
              </w:rPr>
            </w:pPr>
            <w:r w:rsidRPr="005E5C5A">
              <w:rPr>
                <w:rFonts w:eastAsia="Calibri"/>
                <w:color w:val="000000"/>
                <w:sz w:val="16"/>
                <w:szCs w:val="16"/>
              </w:rPr>
              <w:t xml:space="preserve">Amend </w:t>
            </w:r>
          </w:p>
        </w:tc>
        <w:tc>
          <w:tcPr>
            <w:tcW w:w="2047" w:type="dxa"/>
            <w:gridSpan w:val="5"/>
            <w:tcBorders>
              <w:top w:val="single" w:sz="6" w:space="0" w:color="auto"/>
              <w:left w:val="single" w:sz="6" w:space="0" w:color="auto"/>
              <w:bottom w:val="single" w:sz="6" w:space="0" w:color="auto"/>
              <w:right w:val="single" w:sz="6" w:space="0" w:color="auto"/>
            </w:tcBorders>
          </w:tcPr>
          <w:p w14:paraId="09DF8C95" w14:textId="77777777" w:rsidR="00B52BAB" w:rsidRPr="00B52BAB" w:rsidRDefault="00B52BAB" w:rsidP="00C35F13">
            <w:pPr>
              <w:rPr>
                <w:rFonts w:eastAsia="Calibri"/>
                <w:color w:val="000000"/>
                <w:sz w:val="16"/>
                <w:szCs w:val="16"/>
              </w:rPr>
            </w:pPr>
            <w:r w:rsidRPr="00B52BAB">
              <w:rPr>
                <w:rFonts w:eastAsia="Calibri"/>
                <w:color w:val="000000"/>
                <w:sz w:val="16"/>
                <w:szCs w:val="16"/>
              </w:rPr>
              <w:t>Section R317.1</w:t>
            </w:r>
          </w:p>
        </w:tc>
        <w:tc>
          <w:tcPr>
            <w:tcW w:w="6788" w:type="dxa"/>
            <w:gridSpan w:val="4"/>
            <w:tcBorders>
              <w:top w:val="single" w:sz="6" w:space="0" w:color="auto"/>
              <w:left w:val="single" w:sz="6" w:space="0" w:color="auto"/>
              <w:bottom w:val="single" w:sz="6" w:space="0" w:color="auto"/>
              <w:right w:val="single" w:sz="6" w:space="0" w:color="auto"/>
            </w:tcBorders>
          </w:tcPr>
          <w:p w14:paraId="6020EDD5" w14:textId="77777777" w:rsidR="00B52BAB" w:rsidRPr="00B52BAB" w:rsidRDefault="00B52BAB" w:rsidP="00B52BAB">
            <w:pPr>
              <w:jc w:val="both"/>
              <w:rPr>
                <w:rFonts w:eastAsia="Calibri"/>
                <w:color w:val="000000"/>
                <w:sz w:val="16"/>
                <w:szCs w:val="16"/>
              </w:rPr>
            </w:pPr>
          </w:p>
        </w:tc>
      </w:tr>
      <w:tr w:rsidR="004017B6" w:rsidRPr="00C81791" w14:paraId="6D7B5454" w14:textId="77777777" w:rsidTr="00C35F13">
        <w:trPr>
          <w:gridBefore w:val="3"/>
          <w:wBefore w:w="607" w:type="dxa"/>
          <w:jc w:val="center"/>
        </w:trPr>
        <w:tc>
          <w:tcPr>
            <w:tcW w:w="1313" w:type="dxa"/>
            <w:gridSpan w:val="5"/>
          </w:tcPr>
          <w:p w14:paraId="3BE126B0"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47" w:type="dxa"/>
            <w:gridSpan w:val="5"/>
          </w:tcPr>
          <w:p w14:paraId="4795F93E" w14:textId="77777777" w:rsidR="005E52A8" w:rsidRPr="00C81791" w:rsidRDefault="005E52A8" w:rsidP="001E1F8A">
            <w:pPr>
              <w:rPr>
                <w:rFonts w:eastAsia="Calibri"/>
                <w:color w:val="000000"/>
                <w:sz w:val="16"/>
                <w:szCs w:val="16"/>
              </w:rPr>
            </w:pPr>
            <w:r w:rsidRPr="00C81791">
              <w:rPr>
                <w:rFonts w:eastAsia="Calibri"/>
                <w:color w:val="000000"/>
                <w:sz w:val="16"/>
                <w:szCs w:val="16"/>
              </w:rPr>
              <w:t>Item (8)</w:t>
            </w:r>
          </w:p>
        </w:tc>
        <w:tc>
          <w:tcPr>
            <w:tcW w:w="6788" w:type="dxa"/>
            <w:gridSpan w:val="4"/>
          </w:tcPr>
          <w:p w14:paraId="5F87880D"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r>
      <w:tr w:rsidR="004017B6" w:rsidRPr="00C81791" w14:paraId="4501B0A5" w14:textId="77777777" w:rsidTr="00C35F13">
        <w:trPr>
          <w:gridBefore w:val="3"/>
          <w:wBefore w:w="607" w:type="dxa"/>
          <w:jc w:val="center"/>
        </w:trPr>
        <w:tc>
          <w:tcPr>
            <w:tcW w:w="1313" w:type="dxa"/>
            <w:gridSpan w:val="5"/>
          </w:tcPr>
          <w:p w14:paraId="2F5F1327"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2047" w:type="dxa"/>
            <w:gridSpan w:val="5"/>
          </w:tcPr>
          <w:p w14:paraId="6D6E83BA" w14:textId="77777777" w:rsidR="005E52A8" w:rsidRPr="00C81791" w:rsidRDefault="005E52A8" w:rsidP="001E1F8A">
            <w:pPr>
              <w:rPr>
                <w:rFonts w:eastAsia="Calibri"/>
                <w:color w:val="000000"/>
                <w:sz w:val="16"/>
                <w:szCs w:val="16"/>
              </w:rPr>
            </w:pPr>
            <w:r w:rsidRPr="00C81791">
              <w:rPr>
                <w:rFonts w:eastAsia="Calibri"/>
                <w:color w:val="000000"/>
                <w:sz w:val="16"/>
                <w:szCs w:val="16"/>
              </w:rPr>
              <w:t>Exception</w:t>
            </w:r>
          </w:p>
        </w:tc>
        <w:tc>
          <w:tcPr>
            <w:tcW w:w="6788" w:type="dxa"/>
            <w:gridSpan w:val="4"/>
          </w:tcPr>
          <w:p w14:paraId="43C05821"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r>
      <w:tr w:rsidR="004017B6" w:rsidRPr="00C81791" w14:paraId="503AFC2F" w14:textId="77777777" w:rsidTr="00C35F13">
        <w:trPr>
          <w:gridBefore w:val="3"/>
          <w:wBefore w:w="607" w:type="dxa"/>
          <w:jc w:val="center"/>
        </w:trPr>
        <w:tc>
          <w:tcPr>
            <w:tcW w:w="1313" w:type="dxa"/>
            <w:gridSpan w:val="5"/>
          </w:tcPr>
          <w:p w14:paraId="6CE28ECB"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c>
          <w:tcPr>
            <w:tcW w:w="2047" w:type="dxa"/>
            <w:gridSpan w:val="5"/>
          </w:tcPr>
          <w:p w14:paraId="4A8CEE51" w14:textId="77777777" w:rsidR="005E52A8" w:rsidRPr="00C81791" w:rsidRDefault="005E52A8" w:rsidP="001E1F8A">
            <w:pPr>
              <w:rPr>
                <w:rFonts w:eastAsia="Calibri"/>
                <w:color w:val="000000"/>
                <w:sz w:val="16"/>
                <w:szCs w:val="16"/>
              </w:rPr>
            </w:pPr>
            <w:r w:rsidRPr="00C81791">
              <w:rPr>
                <w:rFonts w:eastAsia="Calibri"/>
                <w:color w:val="000000"/>
                <w:sz w:val="16"/>
                <w:szCs w:val="16"/>
              </w:rPr>
              <w:t>Item (1)</w:t>
            </w:r>
          </w:p>
        </w:tc>
        <w:tc>
          <w:tcPr>
            <w:tcW w:w="6788" w:type="dxa"/>
            <w:gridSpan w:val="4"/>
          </w:tcPr>
          <w:p w14:paraId="1B9F7AE9" w14:textId="77777777" w:rsidR="005E52A8" w:rsidRPr="00C81791" w:rsidRDefault="005E52A8" w:rsidP="001E1F8A">
            <w:pPr>
              <w:rPr>
                <w:rFonts w:eastAsia="Calibri"/>
                <w:color w:val="000000"/>
                <w:sz w:val="16"/>
                <w:szCs w:val="16"/>
              </w:rPr>
            </w:pPr>
            <w:r w:rsidRPr="00C81791">
              <w:rPr>
                <w:rFonts w:eastAsia="Calibri"/>
                <w:color w:val="000000"/>
                <w:sz w:val="16"/>
                <w:szCs w:val="16"/>
              </w:rPr>
              <w:t>Sawn lumber used in buildings located in a geographical region where experience has demonstrated that climatic conditions preclude the need to use naturally durable or preservative-treated wood where the structure is exposed to weather. “The committee felt the State of Louisiana did not have such a geographical region to preclude and the “experienced” was not well defined.</w:t>
            </w:r>
          </w:p>
        </w:tc>
      </w:tr>
      <w:tr w:rsidR="004017B6" w:rsidRPr="00C81791" w14:paraId="7D965A6A" w14:textId="77777777" w:rsidTr="00C35F13">
        <w:trPr>
          <w:gridBefore w:val="3"/>
          <w:wBefore w:w="607" w:type="dxa"/>
          <w:jc w:val="center"/>
        </w:trPr>
        <w:tc>
          <w:tcPr>
            <w:tcW w:w="1313" w:type="dxa"/>
            <w:gridSpan w:val="5"/>
            <w:tcBorders>
              <w:right w:val="single" w:sz="6" w:space="0" w:color="auto"/>
            </w:tcBorders>
          </w:tcPr>
          <w:p w14:paraId="01E9721E" w14:textId="77777777" w:rsidR="002050F0" w:rsidRPr="00C81791" w:rsidRDefault="002050F0" w:rsidP="001E1F8A">
            <w:pPr>
              <w:rPr>
                <w:color w:val="000000"/>
                <w:sz w:val="16"/>
                <w:szCs w:val="16"/>
              </w:rPr>
            </w:pPr>
            <w:r w:rsidRPr="00C81791">
              <w:rPr>
                <w:color w:val="000000"/>
                <w:sz w:val="16"/>
                <w:szCs w:val="16"/>
              </w:rPr>
              <w:t>Amend</w:t>
            </w:r>
          </w:p>
        </w:tc>
        <w:tc>
          <w:tcPr>
            <w:tcW w:w="2047" w:type="dxa"/>
            <w:gridSpan w:val="5"/>
            <w:tcBorders>
              <w:left w:val="single" w:sz="6" w:space="0" w:color="auto"/>
              <w:right w:val="single" w:sz="6" w:space="0" w:color="auto"/>
            </w:tcBorders>
          </w:tcPr>
          <w:p w14:paraId="73CB909C" w14:textId="77777777" w:rsidR="002050F0" w:rsidRPr="00C81791" w:rsidRDefault="002050F0" w:rsidP="001E1F8A">
            <w:pPr>
              <w:rPr>
                <w:color w:val="000000"/>
                <w:sz w:val="16"/>
                <w:szCs w:val="16"/>
              </w:rPr>
            </w:pPr>
            <w:r w:rsidRPr="00C81791">
              <w:rPr>
                <w:color w:val="000000"/>
                <w:sz w:val="16"/>
                <w:szCs w:val="16"/>
              </w:rPr>
              <w:t>Section R322.2.1, General</w:t>
            </w:r>
          </w:p>
        </w:tc>
        <w:tc>
          <w:tcPr>
            <w:tcW w:w="6788" w:type="dxa"/>
            <w:gridSpan w:val="4"/>
            <w:tcBorders>
              <w:left w:val="single" w:sz="6" w:space="0" w:color="auto"/>
            </w:tcBorders>
          </w:tcPr>
          <w:p w14:paraId="637794DA" w14:textId="77777777" w:rsidR="002050F0" w:rsidRPr="00C81791" w:rsidRDefault="002050F0" w:rsidP="001E1F8A">
            <w:pPr>
              <w:rPr>
                <w:color w:val="000000"/>
                <w:sz w:val="16"/>
                <w:szCs w:val="16"/>
              </w:rPr>
            </w:pPr>
            <w:r w:rsidRPr="00C81791">
              <w:rPr>
                <w:color w:val="000000"/>
                <w:sz w:val="16"/>
                <w:szCs w:val="16"/>
              </w:rPr>
              <w:t>Buildings and structures constructed in whole or in part in flood hazard areas, including A or V Zones and Coastal A Zones, as established in Table R301.2, and substantial improvement and repair of substantial damage of buildings and structures in flood hazard areas, shall be designed and constructed in accordance with the provisions contained in this section. Buildings and structures that are located in more than one flood hazard area shall comply with the provisions associated with the most restrictive flood hazard area. Buildings and structures located in whole or in part in identified floodways shall be designed and constructed in accordance with ASCE 24</w:t>
            </w:r>
            <w:r w:rsidR="00F6424B">
              <w:rPr>
                <w:color w:val="000000"/>
                <w:sz w:val="16"/>
                <w:szCs w:val="16"/>
              </w:rPr>
              <w:t>-14</w:t>
            </w:r>
            <w:r w:rsidRPr="00C81791">
              <w:rPr>
                <w:color w:val="000000"/>
                <w:sz w:val="16"/>
                <w:szCs w:val="16"/>
              </w:rPr>
              <w:t>. The local jurisdictions, utilizing flood plain managers, shall have the authority to adopt higher freeboard amounts as needed (CRS, etc.) but shall not have the authority to adopt freeboard amounts less than those required in ASCE-24</w:t>
            </w:r>
            <w:r w:rsidR="00F6424B">
              <w:rPr>
                <w:color w:val="000000"/>
                <w:sz w:val="16"/>
                <w:szCs w:val="16"/>
              </w:rPr>
              <w:t>-14</w:t>
            </w:r>
          </w:p>
        </w:tc>
      </w:tr>
      <w:tr w:rsidR="00B52BAB" w:rsidRPr="00EC3E57" w14:paraId="7B588F95"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0C1791F1" w14:textId="77777777" w:rsidR="00B52BAB" w:rsidRPr="00B52BAB" w:rsidRDefault="00B52BAB" w:rsidP="00C35F13">
            <w:pPr>
              <w:rPr>
                <w:color w:val="000000"/>
                <w:sz w:val="16"/>
                <w:szCs w:val="16"/>
              </w:rPr>
            </w:pPr>
            <w:r w:rsidRPr="00B52BAB">
              <w:rPr>
                <w:color w:val="000000"/>
                <w:sz w:val="16"/>
                <w:szCs w:val="16"/>
              </w:rPr>
              <w:t>Amend</w:t>
            </w:r>
          </w:p>
        </w:tc>
        <w:tc>
          <w:tcPr>
            <w:tcW w:w="2047" w:type="dxa"/>
            <w:gridSpan w:val="5"/>
            <w:tcBorders>
              <w:top w:val="single" w:sz="6" w:space="0" w:color="auto"/>
              <w:left w:val="single" w:sz="6" w:space="0" w:color="auto"/>
              <w:bottom w:val="single" w:sz="6" w:space="0" w:color="auto"/>
              <w:right w:val="single" w:sz="6" w:space="0" w:color="auto"/>
            </w:tcBorders>
          </w:tcPr>
          <w:p w14:paraId="7F4680B8" w14:textId="77777777" w:rsidR="00B52BAB" w:rsidRPr="00B52BAB" w:rsidRDefault="00B52BAB" w:rsidP="00C35F13">
            <w:pPr>
              <w:rPr>
                <w:color w:val="000000"/>
                <w:sz w:val="16"/>
                <w:szCs w:val="16"/>
              </w:rPr>
            </w:pPr>
            <w:r w:rsidRPr="00B52BAB">
              <w:rPr>
                <w:color w:val="000000"/>
                <w:sz w:val="16"/>
                <w:szCs w:val="16"/>
              </w:rPr>
              <w:t>Section R506.2.3</w:t>
            </w:r>
          </w:p>
        </w:tc>
        <w:tc>
          <w:tcPr>
            <w:tcW w:w="6788" w:type="dxa"/>
            <w:gridSpan w:val="4"/>
            <w:tcBorders>
              <w:top w:val="single" w:sz="6" w:space="0" w:color="auto"/>
              <w:left w:val="single" w:sz="6" w:space="0" w:color="auto"/>
              <w:bottom w:val="single" w:sz="6" w:space="0" w:color="auto"/>
              <w:right w:val="single" w:sz="6" w:space="0" w:color="auto"/>
            </w:tcBorders>
          </w:tcPr>
          <w:p w14:paraId="4EC51F8F" w14:textId="77777777" w:rsidR="00B52BAB" w:rsidRPr="00B52BAB" w:rsidRDefault="00B52BAB" w:rsidP="00C35F13">
            <w:pPr>
              <w:rPr>
                <w:color w:val="000000"/>
                <w:sz w:val="16"/>
                <w:szCs w:val="16"/>
              </w:rPr>
            </w:pPr>
            <w:r w:rsidRPr="00B52BAB">
              <w:rPr>
                <w:color w:val="000000"/>
                <w:sz w:val="16"/>
                <w:szCs w:val="16"/>
              </w:rPr>
              <w:t>A minimum 6 mil (0.006 inch) vapor retarder conforming to ASTM E1745 Class A requirements with joints lapped not less than 6 inches (152 mm) shall be placed between the concrete floor slab and the base course or the prepared subgrade where a base course does not exist.</w:t>
            </w:r>
          </w:p>
        </w:tc>
      </w:tr>
      <w:tr w:rsidR="00B52BAB" w:rsidRPr="00EC3E57" w14:paraId="26778F03" w14:textId="77777777" w:rsidTr="00C35F13">
        <w:trPr>
          <w:gridBefore w:val="3"/>
          <w:wBefore w:w="607" w:type="dxa"/>
          <w:jc w:val="center"/>
        </w:trPr>
        <w:tc>
          <w:tcPr>
            <w:tcW w:w="1313" w:type="dxa"/>
            <w:gridSpan w:val="5"/>
            <w:tcBorders>
              <w:top w:val="single" w:sz="6" w:space="0" w:color="auto"/>
              <w:left w:val="single" w:sz="6" w:space="0" w:color="auto"/>
              <w:bottom w:val="single" w:sz="6" w:space="0" w:color="auto"/>
              <w:right w:val="single" w:sz="6" w:space="0" w:color="auto"/>
            </w:tcBorders>
          </w:tcPr>
          <w:p w14:paraId="0F8930C8" w14:textId="77777777" w:rsidR="00B52BAB" w:rsidRPr="00B52BAB" w:rsidRDefault="00B52BAB" w:rsidP="00C35F13">
            <w:pPr>
              <w:rPr>
                <w:color w:val="000000"/>
                <w:sz w:val="16"/>
                <w:szCs w:val="16"/>
              </w:rPr>
            </w:pPr>
            <w:r w:rsidRPr="00B52BAB">
              <w:rPr>
                <w:color w:val="000000"/>
                <w:sz w:val="16"/>
                <w:szCs w:val="16"/>
              </w:rPr>
              <w:t>Amend</w:t>
            </w:r>
          </w:p>
        </w:tc>
        <w:tc>
          <w:tcPr>
            <w:tcW w:w="2047" w:type="dxa"/>
            <w:gridSpan w:val="5"/>
            <w:tcBorders>
              <w:top w:val="single" w:sz="6" w:space="0" w:color="auto"/>
              <w:left w:val="single" w:sz="6" w:space="0" w:color="auto"/>
              <w:bottom w:val="single" w:sz="6" w:space="0" w:color="auto"/>
              <w:right w:val="single" w:sz="6" w:space="0" w:color="auto"/>
            </w:tcBorders>
          </w:tcPr>
          <w:p w14:paraId="1D2120A1" w14:textId="77777777" w:rsidR="00B52BAB" w:rsidRPr="00B52BAB" w:rsidRDefault="00B52BAB" w:rsidP="00C35F13">
            <w:pPr>
              <w:rPr>
                <w:color w:val="000000"/>
                <w:sz w:val="16"/>
                <w:szCs w:val="16"/>
              </w:rPr>
            </w:pPr>
            <w:r w:rsidRPr="00B52BAB">
              <w:rPr>
                <w:color w:val="000000"/>
                <w:sz w:val="16"/>
                <w:szCs w:val="16"/>
              </w:rPr>
              <w:t>Table R602.3(1)</w:t>
            </w:r>
          </w:p>
        </w:tc>
        <w:tc>
          <w:tcPr>
            <w:tcW w:w="6788" w:type="dxa"/>
            <w:gridSpan w:val="4"/>
            <w:tcBorders>
              <w:top w:val="single" w:sz="6" w:space="0" w:color="auto"/>
              <w:left w:val="single" w:sz="6" w:space="0" w:color="auto"/>
              <w:bottom w:val="single" w:sz="6" w:space="0" w:color="auto"/>
              <w:right w:val="single" w:sz="6" w:space="0" w:color="auto"/>
            </w:tcBorders>
          </w:tcPr>
          <w:p w14:paraId="1AED8E44" w14:textId="77777777" w:rsidR="00B52BAB" w:rsidRPr="00B52BAB" w:rsidRDefault="00B52BAB" w:rsidP="00C35F13">
            <w:pPr>
              <w:rPr>
                <w:color w:val="000000"/>
                <w:sz w:val="16"/>
                <w:szCs w:val="16"/>
              </w:rPr>
            </w:pPr>
          </w:p>
        </w:tc>
      </w:tr>
      <w:tr w:rsidR="00B52BAB" w:rsidRPr="005E5C5A" w14:paraId="7FE1F465" w14:textId="77777777" w:rsidTr="00C35F13">
        <w:trPr>
          <w:gridBefore w:val="1"/>
          <w:gridAfter w:val="2"/>
          <w:wBefore w:w="357" w:type="dxa"/>
          <w:wAfter w:w="251" w:type="dxa"/>
          <w:trHeight w:val="5952"/>
          <w:jc w:val="center"/>
        </w:trPr>
        <w:tc>
          <w:tcPr>
            <w:tcW w:w="10147" w:type="dxa"/>
            <w:gridSpan w:val="14"/>
          </w:tcPr>
          <w:p w14:paraId="53B6246E" w14:textId="77777777" w:rsidR="00B52BAB" w:rsidRPr="005E5C5A" w:rsidRDefault="00B52BAB" w:rsidP="00C35F13">
            <w:pPr>
              <w:rPr>
                <w:rFonts w:eastAsia="Calibri"/>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4"/>
              <w:gridCol w:w="1753"/>
              <w:gridCol w:w="2578"/>
              <w:gridCol w:w="1879"/>
              <w:gridCol w:w="1988"/>
            </w:tblGrid>
            <w:tr w:rsidR="00B52BAB" w:rsidRPr="005E5C5A" w14:paraId="58772DCD" w14:textId="77777777" w:rsidTr="00B52BAB">
              <w:trPr>
                <w:trHeight w:val="201"/>
                <w:jc w:val="center"/>
              </w:trPr>
              <w:tc>
                <w:tcPr>
                  <w:tcW w:w="754" w:type="dxa"/>
                  <w:vMerge w:val="restart"/>
                  <w:vAlign w:val="bottom"/>
                </w:tcPr>
                <w:p w14:paraId="0DA06E99" w14:textId="77777777" w:rsidR="00B52BAB" w:rsidRPr="005E5C5A" w:rsidRDefault="00B52BAB" w:rsidP="00B52BAB">
                  <w:pPr>
                    <w:ind w:left="40"/>
                    <w:jc w:val="center"/>
                    <w:rPr>
                      <w:rFonts w:eastAsia="Calibri"/>
                      <w:sz w:val="16"/>
                      <w:szCs w:val="16"/>
                    </w:rPr>
                  </w:pPr>
                  <w:r w:rsidRPr="005E5C5A">
                    <w:rPr>
                      <w:rFonts w:eastAsia="Calibri"/>
                      <w:sz w:val="16"/>
                      <w:szCs w:val="16"/>
                    </w:rPr>
                    <w:t>ITEM</w:t>
                  </w:r>
                </w:p>
              </w:tc>
              <w:tc>
                <w:tcPr>
                  <w:tcW w:w="1753" w:type="dxa"/>
                  <w:vMerge w:val="restart"/>
                  <w:vAlign w:val="bottom"/>
                </w:tcPr>
                <w:p w14:paraId="5EBFA6DE" w14:textId="77777777" w:rsidR="00B52BAB" w:rsidRPr="005E5C5A" w:rsidRDefault="00B52BAB" w:rsidP="00B52BAB">
                  <w:pPr>
                    <w:jc w:val="center"/>
                    <w:rPr>
                      <w:rFonts w:eastAsia="Calibri"/>
                      <w:sz w:val="16"/>
                      <w:szCs w:val="16"/>
                    </w:rPr>
                  </w:pPr>
                  <w:r w:rsidRPr="005E5C5A">
                    <w:rPr>
                      <w:rFonts w:eastAsia="Calibri"/>
                      <w:sz w:val="16"/>
                      <w:szCs w:val="16"/>
                    </w:rPr>
                    <w:t>DESCRIPTION OF BUILDING ELEMENTS</w:t>
                  </w:r>
                </w:p>
              </w:tc>
              <w:tc>
                <w:tcPr>
                  <w:tcW w:w="2578" w:type="dxa"/>
                  <w:vMerge w:val="restart"/>
                  <w:vAlign w:val="bottom"/>
                </w:tcPr>
                <w:p w14:paraId="797170D5" w14:textId="77777777" w:rsidR="00B52BAB" w:rsidRPr="005E5C5A" w:rsidRDefault="00B52BAB" w:rsidP="00B52BAB">
                  <w:pPr>
                    <w:jc w:val="center"/>
                    <w:rPr>
                      <w:rFonts w:eastAsia="Calibri"/>
                      <w:sz w:val="16"/>
                      <w:szCs w:val="16"/>
                    </w:rPr>
                  </w:pPr>
                  <w:r w:rsidRPr="005E5C5A">
                    <w:rPr>
                      <w:rFonts w:eastAsia="Calibri"/>
                      <w:sz w:val="16"/>
                      <w:szCs w:val="16"/>
                    </w:rPr>
                    <w:t>NUMBER AND TYPE OF</w:t>
                  </w:r>
                </w:p>
                <w:p w14:paraId="10028196" w14:textId="77777777" w:rsidR="00B52BAB" w:rsidRPr="005E5C5A" w:rsidRDefault="00B52BAB" w:rsidP="00B52BAB">
                  <w:pPr>
                    <w:ind w:left="50"/>
                    <w:jc w:val="center"/>
                    <w:rPr>
                      <w:rFonts w:eastAsia="Calibri"/>
                      <w:sz w:val="16"/>
                      <w:szCs w:val="16"/>
                    </w:rPr>
                  </w:pPr>
                  <w:r w:rsidRPr="005E5C5A">
                    <w:rPr>
                      <w:rFonts w:eastAsia="Calibri"/>
                      <w:sz w:val="16"/>
                      <w:szCs w:val="16"/>
                    </w:rPr>
                    <w:t>FASTENER</w:t>
                  </w:r>
                  <w:r w:rsidRPr="005E5C5A">
                    <w:rPr>
                      <w:rFonts w:eastAsia="Calibri"/>
                      <w:sz w:val="16"/>
                      <w:szCs w:val="16"/>
                      <w:vertAlign w:val="superscript"/>
                    </w:rPr>
                    <w:t>a,</w:t>
                  </w:r>
                  <w:r w:rsidRPr="005E5C5A">
                    <w:rPr>
                      <w:rFonts w:eastAsia="Calibri"/>
                      <w:sz w:val="16"/>
                      <w:szCs w:val="16"/>
                    </w:rPr>
                    <w:t xml:space="preserve"> </w:t>
                  </w:r>
                  <w:r w:rsidRPr="005E5C5A">
                    <w:rPr>
                      <w:rFonts w:eastAsia="Calibri"/>
                      <w:sz w:val="16"/>
                      <w:szCs w:val="16"/>
                      <w:vertAlign w:val="superscript"/>
                    </w:rPr>
                    <w:t>b,</w:t>
                  </w:r>
                  <w:r w:rsidRPr="005E5C5A">
                    <w:rPr>
                      <w:rFonts w:eastAsia="Calibri"/>
                      <w:sz w:val="16"/>
                      <w:szCs w:val="16"/>
                    </w:rPr>
                    <w:t xml:space="preserve"> </w:t>
                  </w:r>
                  <w:r w:rsidRPr="005E5C5A">
                    <w:rPr>
                      <w:rFonts w:eastAsia="Calibri"/>
                      <w:sz w:val="16"/>
                      <w:szCs w:val="16"/>
                      <w:vertAlign w:val="superscript"/>
                    </w:rPr>
                    <w:t>c</w:t>
                  </w:r>
                </w:p>
              </w:tc>
              <w:tc>
                <w:tcPr>
                  <w:tcW w:w="3867" w:type="dxa"/>
                  <w:gridSpan w:val="2"/>
                  <w:vAlign w:val="bottom"/>
                </w:tcPr>
                <w:p w14:paraId="4B3201AD" w14:textId="77777777" w:rsidR="00B52BAB" w:rsidRPr="005E5C5A" w:rsidRDefault="00B52BAB" w:rsidP="00B52BAB">
                  <w:pPr>
                    <w:ind w:left="80"/>
                    <w:jc w:val="center"/>
                    <w:rPr>
                      <w:rFonts w:eastAsia="Calibri"/>
                      <w:sz w:val="16"/>
                      <w:szCs w:val="16"/>
                    </w:rPr>
                  </w:pPr>
                  <w:r w:rsidRPr="005E5C5A">
                    <w:rPr>
                      <w:rFonts w:eastAsia="Calibri"/>
                      <w:sz w:val="16"/>
                      <w:szCs w:val="16"/>
                    </w:rPr>
                    <w:t>SPACING OF FASTENERS</w:t>
                  </w:r>
                </w:p>
              </w:tc>
            </w:tr>
            <w:tr w:rsidR="00B52BAB" w:rsidRPr="005E5C5A" w14:paraId="3D1C432D" w14:textId="77777777" w:rsidTr="00B52BAB">
              <w:trPr>
                <w:trHeight w:val="435"/>
                <w:jc w:val="center"/>
              </w:trPr>
              <w:tc>
                <w:tcPr>
                  <w:tcW w:w="754" w:type="dxa"/>
                  <w:vMerge/>
                  <w:tcBorders>
                    <w:top w:val="nil"/>
                  </w:tcBorders>
                  <w:vAlign w:val="bottom"/>
                </w:tcPr>
                <w:p w14:paraId="6F24F726" w14:textId="77777777" w:rsidR="00B52BAB" w:rsidRPr="005E5C5A" w:rsidRDefault="00B52BAB" w:rsidP="00B52BAB">
                  <w:pPr>
                    <w:ind w:left="40"/>
                    <w:jc w:val="center"/>
                    <w:rPr>
                      <w:rFonts w:eastAsia="Calibri"/>
                      <w:sz w:val="16"/>
                      <w:szCs w:val="16"/>
                    </w:rPr>
                  </w:pPr>
                </w:p>
              </w:tc>
              <w:tc>
                <w:tcPr>
                  <w:tcW w:w="1753" w:type="dxa"/>
                  <w:vMerge/>
                  <w:tcBorders>
                    <w:top w:val="nil"/>
                  </w:tcBorders>
                  <w:vAlign w:val="bottom"/>
                </w:tcPr>
                <w:p w14:paraId="782A594C" w14:textId="77777777" w:rsidR="00B52BAB" w:rsidRPr="005E5C5A" w:rsidRDefault="00B52BAB" w:rsidP="00B52BAB">
                  <w:pPr>
                    <w:jc w:val="center"/>
                    <w:rPr>
                      <w:rFonts w:eastAsia="Calibri"/>
                      <w:sz w:val="16"/>
                      <w:szCs w:val="16"/>
                    </w:rPr>
                  </w:pPr>
                </w:p>
              </w:tc>
              <w:tc>
                <w:tcPr>
                  <w:tcW w:w="2578" w:type="dxa"/>
                  <w:vMerge/>
                  <w:tcBorders>
                    <w:top w:val="nil"/>
                  </w:tcBorders>
                  <w:vAlign w:val="bottom"/>
                </w:tcPr>
                <w:p w14:paraId="0BB0B96A" w14:textId="77777777" w:rsidR="00B52BAB" w:rsidRPr="005E5C5A" w:rsidRDefault="00B52BAB" w:rsidP="00B52BAB">
                  <w:pPr>
                    <w:jc w:val="center"/>
                    <w:rPr>
                      <w:rFonts w:eastAsia="Calibri"/>
                      <w:sz w:val="16"/>
                      <w:szCs w:val="16"/>
                    </w:rPr>
                  </w:pPr>
                </w:p>
              </w:tc>
              <w:tc>
                <w:tcPr>
                  <w:tcW w:w="1879" w:type="dxa"/>
                  <w:vAlign w:val="bottom"/>
                </w:tcPr>
                <w:p w14:paraId="15C5D447" w14:textId="77777777" w:rsidR="00B52BAB" w:rsidRPr="005E5C5A" w:rsidRDefault="00B52BAB" w:rsidP="00B52BAB">
                  <w:pPr>
                    <w:ind w:left="80"/>
                    <w:jc w:val="center"/>
                    <w:rPr>
                      <w:rFonts w:eastAsia="Calibri"/>
                      <w:sz w:val="16"/>
                      <w:szCs w:val="16"/>
                    </w:rPr>
                  </w:pPr>
                  <w:r w:rsidRPr="005E5C5A">
                    <w:rPr>
                      <w:rFonts w:eastAsia="Calibri"/>
                      <w:sz w:val="16"/>
                      <w:szCs w:val="16"/>
                    </w:rPr>
                    <w:t>Edges</w:t>
                  </w:r>
                  <w:r w:rsidRPr="005E5C5A">
                    <w:rPr>
                      <w:rFonts w:eastAsia="Calibri"/>
                      <w:sz w:val="16"/>
                      <w:szCs w:val="16"/>
                      <w:vertAlign w:val="superscript"/>
                    </w:rPr>
                    <w:t>h</w:t>
                  </w:r>
                  <w:r w:rsidRPr="005E5C5A">
                    <w:rPr>
                      <w:rFonts w:eastAsia="Calibri"/>
                      <w:sz w:val="16"/>
                      <w:szCs w:val="16"/>
                    </w:rPr>
                    <w:t xml:space="preserve"> (inches)</w:t>
                  </w:r>
                </w:p>
              </w:tc>
              <w:tc>
                <w:tcPr>
                  <w:tcW w:w="1988" w:type="dxa"/>
                  <w:vAlign w:val="bottom"/>
                </w:tcPr>
                <w:p w14:paraId="616D672E" w14:textId="77777777" w:rsidR="00B52BAB" w:rsidRPr="005E5C5A" w:rsidRDefault="00B52BAB" w:rsidP="00B52BAB">
                  <w:pPr>
                    <w:ind w:left="80"/>
                    <w:jc w:val="center"/>
                    <w:rPr>
                      <w:rFonts w:eastAsia="Calibri"/>
                      <w:sz w:val="16"/>
                      <w:szCs w:val="16"/>
                    </w:rPr>
                  </w:pPr>
                  <w:r w:rsidRPr="005E5C5A">
                    <w:rPr>
                      <w:rFonts w:eastAsia="Calibri"/>
                      <w:sz w:val="16"/>
                      <w:szCs w:val="16"/>
                    </w:rPr>
                    <w:t>Intermediate supports</w:t>
                  </w:r>
                  <w:r w:rsidRPr="005E5C5A">
                    <w:rPr>
                      <w:rFonts w:eastAsia="Calibri"/>
                      <w:sz w:val="16"/>
                      <w:szCs w:val="16"/>
                      <w:vertAlign w:val="superscript"/>
                    </w:rPr>
                    <w:t>c,</w:t>
                  </w:r>
                  <w:r w:rsidRPr="005E5C5A">
                    <w:rPr>
                      <w:rFonts w:eastAsia="Calibri"/>
                      <w:sz w:val="16"/>
                      <w:szCs w:val="16"/>
                    </w:rPr>
                    <w:t xml:space="preserve"> </w:t>
                  </w:r>
                  <w:r w:rsidRPr="005E5C5A">
                    <w:rPr>
                      <w:rFonts w:eastAsia="Calibri"/>
                      <w:sz w:val="16"/>
                      <w:szCs w:val="16"/>
                      <w:vertAlign w:val="superscript"/>
                    </w:rPr>
                    <w:t>e</w:t>
                  </w:r>
                  <w:r w:rsidRPr="005E5C5A">
                    <w:rPr>
                      <w:rFonts w:eastAsia="Calibri"/>
                      <w:sz w:val="16"/>
                      <w:szCs w:val="16"/>
                    </w:rPr>
                    <w:t xml:space="preserve"> (inches)</w:t>
                  </w:r>
                </w:p>
              </w:tc>
            </w:tr>
            <w:tr w:rsidR="00B52BAB" w:rsidRPr="005E5C5A" w14:paraId="4B5A58B4" w14:textId="77777777" w:rsidTr="00C35F13">
              <w:trPr>
                <w:trHeight w:val="435"/>
                <w:jc w:val="center"/>
              </w:trPr>
              <w:tc>
                <w:tcPr>
                  <w:tcW w:w="8952" w:type="dxa"/>
                  <w:gridSpan w:val="5"/>
                </w:tcPr>
                <w:p w14:paraId="0049EBAB" w14:textId="77777777" w:rsidR="00B52BAB" w:rsidRDefault="00B52BAB" w:rsidP="00C35F13">
                  <w:pPr>
                    <w:ind w:left="40"/>
                    <w:rPr>
                      <w:rFonts w:eastAsia="Calibri"/>
                      <w:sz w:val="16"/>
                      <w:szCs w:val="16"/>
                    </w:rPr>
                  </w:pPr>
                  <w:r w:rsidRPr="005E5C5A">
                    <w:rPr>
                      <w:rFonts w:eastAsia="Calibri"/>
                      <w:sz w:val="16"/>
                      <w:szCs w:val="16"/>
                    </w:rPr>
                    <w:t xml:space="preserve">Wood structural panels, subfloor, roof and interior wall sheathing to framing and particleboard wall sheathing to framing </w:t>
                  </w:r>
                </w:p>
                <w:p w14:paraId="2EE2BC30" w14:textId="77777777" w:rsidR="00B52BAB" w:rsidRPr="005E5C5A" w:rsidRDefault="00B52BAB" w:rsidP="00C35F13">
                  <w:pPr>
                    <w:ind w:left="40"/>
                    <w:rPr>
                      <w:rFonts w:eastAsia="Calibri"/>
                      <w:sz w:val="16"/>
                      <w:szCs w:val="16"/>
                    </w:rPr>
                  </w:pPr>
                  <w:r w:rsidRPr="005E5C5A">
                    <w:rPr>
                      <w:rFonts w:eastAsia="Calibri"/>
                      <w:sz w:val="16"/>
                      <w:szCs w:val="16"/>
                    </w:rPr>
                    <w:t>[see Table</w:t>
                  </w:r>
                  <w:r>
                    <w:rPr>
                      <w:rFonts w:eastAsia="Calibri"/>
                      <w:sz w:val="16"/>
                      <w:szCs w:val="16"/>
                    </w:rPr>
                    <w:t xml:space="preserve"> </w:t>
                  </w:r>
                  <w:r w:rsidRPr="005E5C5A">
                    <w:rPr>
                      <w:rFonts w:eastAsia="Calibri"/>
                      <w:sz w:val="16"/>
                      <w:szCs w:val="16"/>
                    </w:rPr>
                    <w:t>R 602.3(3) for wood structural panel exterior wall sheathing to wall framing]</w:t>
                  </w:r>
                </w:p>
              </w:tc>
            </w:tr>
            <w:tr w:rsidR="00B52BAB" w:rsidRPr="005E5C5A" w14:paraId="4D82326D" w14:textId="77777777" w:rsidTr="00C35F13">
              <w:trPr>
                <w:trHeight w:val="777"/>
                <w:jc w:val="center"/>
              </w:trPr>
              <w:tc>
                <w:tcPr>
                  <w:tcW w:w="754" w:type="dxa"/>
                  <w:vMerge w:val="restart"/>
                </w:tcPr>
                <w:p w14:paraId="6409BC64"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31</w:t>
                  </w:r>
                </w:p>
              </w:tc>
              <w:tc>
                <w:tcPr>
                  <w:tcW w:w="1753" w:type="dxa"/>
                  <w:vMerge w:val="restart"/>
                </w:tcPr>
                <w:p w14:paraId="648D41B6"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3/</w:t>
                  </w:r>
                  <w:r w:rsidRPr="005E5C5A">
                    <w:rPr>
                      <w:rFonts w:eastAsia="Calibri"/>
                      <w:sz w:val="16"/>
                      <w:szCs w:val="16"/>
                      <w:vertAlign w:val="subscript"/>
                    </w:rPr>
                    <w:t>8</w:t>
                  </w:r>
                  <w:r w:rsidRPr="005E5C5A">
                    <w:rPr>
                      <w:rFonts w:eastAsia="Calibri"/>
                      <w:sz w:val="16"/>
                      <w:szCs w:val="16"/>
                    </w:rPr>
                    <w:t xml:space="preserve">″ − </w:t>
                  </w:r>
                  <w:r w:rsidRPr="005E5C5A">
                    <w:rPr>
                      <w:rFonts w:eastAsia="Calibri"/>
                      <w:sz w:val="16"/>
                      <w:szCs w:val="16"/>
                      <w:vertAlign w:val="superscript"/>
                    </w:rPr>
                    <w:t>1</w:t>
                  </w:r>
                  <w:r w:rsidRPr="005E5C5A">
                    <w:rPr>
                      <w:rFonts w:eastAsia="Calibri"/>
                      <w:sz w:val="16"/>
                      <w:szCs w:val="16"/>
                    </w:rPr>
                    <w:t>/</w:t>
                  </w:r>
                  <w:r w:rsidRPr="005E5C5A">
                    <w:rPr>
                      <w:rFonts w:eastAsia="Calibri"/>
                      <w:sz w:val="16"/>
                      <w:szCs w:val="16"/>
                      <w:vertAlign w:val="subscript"/>
                    </w:rPr>
                    <w:t>2</w:t>
                  </w:r>
                  <w:r w:rsidRPr="005E5C5A">
                    <w:rPr>
                      <w:rFonts w:eastAsia="Calibri"/>
                      <w:sz w:val="16"/>
                      <w:szCs w:val="16"/>
                    </w:rPr>
                    <w:t>″</w:t>
                  </w:r>
                </w:p>
              </w:tc>
              <w:tc>
                <w:tcPr>
                  <w:tcW w:w="2578" w:type="dxa"/>
                </w:tcPr>
                <w:p w14:paraId="1A1EC6D9" w14:textId="77777777" w:rsidR="00B52BAB" w:rsidRPr="005E5C5A" w:rsidRDefault="00B52BAB" w:rsidP="00C35F13">
                  <w:pPr>
                    <w:ind w:left="50"/>
                    <w:rPr>
                      <w:rFonts w:eastAsia="Calibri"/>
                      <w:sz w:val="16"/>
                      <w:szCs w:val="16"/>
                    </w:rPr>
                  </w:pPr>
                  <w:r w:rsidRPr="005E5C5A">
                    <w:rPr>
                      <w:rFonts w:eastAsia="Calibri"/>
                      <w:sz w:val="16"/>
                      <w:szCs w:val="16"/>
                    </w:rPr>
                    <w:t>6d common or</w:t>
                  </w:r>
                  <w:r>
                    <w:rPr>
                      <w:rFonts w:eastAsia="Calibri"/>
                      <w:sz w:val="16"/>
                      <w:szCs w:val="16"/>
                    </w:rPr>
                    <w:t xml:space="preserve"> </w:t>
                  </w:r>
                  <w:r w:rsidRPr="005E5C5A">
                    <w:rPr>
                      <w:rFonts w:eastAsia="Calibri"/>
                      <w:sz w:val="16"/>
                      <w:szCs w:val="16"/>
                    </w:rPr>
                    <w:t>deformed (2″ ×</w:t>
                  </w:r>
                </w:p>
                <w:p w14:paraId="29BF439B" w14:textId="77777777" w:rsidR="00B52BAB" w:rsidRPr="005E5C5A" w:rsidRDefault="00B52BAB" w:rsidP="00C35F13">
                  <w:pPr>
                    <w:ind w:left="50"/>
                    <w:rPr>
                      <w:rFonts w:eastAsia="Calibri"/>
                      <w:sz w:val="16"/>
                      <w:szCs w:val="16"/>
                    </w:rPr>
                  </w:pPr>
                  <w:r w:rsidRPr="005E5C5A">
                    <w:rPr>
                      <w:rFonts w:eastAsia="Calibri"/>
                      <w:sz w:val="16"/>
                      <w:szCs w:val="16"/>
                    </w:rPr>
                    <w:t>0.113″ ×</w:t>
                  </w:r>
                  <w:r>
                    <w:rPr>
                      <w:rFonts w:eastAsia="Calibri"/>
                      <w:sz w:val="16"/>
                      <w:szCs w:val="16"/>
                    </w:rPr>
                    <w:t xml:space="preserve"> </w:t>
                  </w:r>
                  <w:r w:rsidRPr="005E5C5A">
                    <w:rPr>
                      <w:rFonts w:eastAsia="Calibri"/>
                      <w:sz w:val="16"/>
                      <w:szCs w:val="16"/>
                    </w:rPr>
                    <w:t>0.266″ head); or 2</w:t>
                  </w:r>
                  <w:r w:rsidRPr="005E5C5A">
                    <w:rPr>
                      <w:rFonts w:eastAsia="Calibri"/>
                      <w:sz w:val="16"/>
                      <w:szCs w:val="16"/>
                      <w:vertAlign w:val="superscript"/>
                    </w:rPr>
                    <w:t>3</w:t>
                  </w:r>
                  <w:r w:rsidRPr="005E5C5A">
                    <w:rPr>
                      <w:rFonts w:eastAsia="Calibri"/>
                      <w:sz w:val="16"/>
                      <w:szCs w:val="16"/>
                    </w:rPr>
                    <w:t>/</w:t>
                  </w:r>
                  <w:r w:rsidRPr="005E5C5A">
                    <w:rPr>
                      <w:rFonts w:eastAsia="Calibri"/>
                      <w:sz w:val="16"/>
                      <w:szCs w:val="16"/>
                      <w:vertAlign w:val="subscript"/>
                    </w:rPr>
                    <w:t>8</w:t>
                  </w:r>
                  <w:r w:rsidRPr="005E5C5A">
                    <w:rPr>
                      <w:rFonts w:eastAsia="Calibri"/>
                      <w:sz w:val="16"/>
                      <w:szCs w:val="16"/>
                    </w:rPr>
                    <w:t>″ ×</w:t>
                  </w:r>
                  <w:r>
                    <w:rPr>
                      <w:rFonts w:eastAsia="Calibri"/>
                      <w:sz w:val="16"/>
                      <w:szCs w:val="16"/>
                    </w:rPr>
                    <w:t xml:space="preserve"> </w:t>
                  </w:r>
                  <w:r w:rsidRPr="005E5C5A">
                    <w:rPr>
                      <w:rFonts w:eastAsia="Calibri"/>
                      <w:sz w:val="16"/>
                      <w:szCs w:val="16"/>
                    </w:rPr>
                    <w:t>0.113″ ×</w:t>
                  </w:r>
                  <w:r>
                    <w:rPr>
                      <w:rFonts w:eastAsia="Calibri"/>
                      <w:sz w:val="16"/>
                      <w:szCs w:val="16"/>
                    </w:rPr>
                    <w:t xml:space="preserve"> </w:t>
                  </w:r>
                  <w:r w:rsidRPr="005E5C5A">
                    <w:rPr>
                      <w:rFonts w:eastAsia="Calibri"/>
                      <w:sz w:val="16"/>
                      <w:szCs w:val="16"/>
                    </w:rPr>
                    <w:t>0.266″ head nail</w:t>
                  </w:r>
                  <w:r>
                    <w:rPr>
                      <w:rFonts w:eastAsia="Calibri"/>
                      <w:sz w:val="16"/>
                      <w:szCs w:val="16"/>
                    </w:rPr>
                    <w:t xml:space="preserve"> </w:t>
                  </w:r>
                  <w:r w:rsidRPr="005E5C5A">
                    <w:rPr>
                      <w:rFonts w:eastAsia="Calibri"/>
                      <w:sz w:val="16"/>
                      <w:szCs w:val="16"/>
                    </w:rPr>
                    <w:t>(subfloor, wall)</w:t>
                  </w:r>
                  <w:r w:rsidRPr="005E5C5A">
                    <w:rPr>
                      <w:rFonts w:eastAsia="Calibri"/>
                      <w:sz w:val="16"/>
                      <w:szCs w:val="16"/>
                      <w:vertAlign w:val="superscript"/>
                    </w:rPr>
                    <w:t>i</w:t>
                  </w:r>
                </w:p>
              </w:tc>
              <w:tc>
                <w:tcPr>
                  <w:tcW w:w="1879" w:type="dxa"/>
                </w:tcPr>
                <w:p w14:paraId="299163CE"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w:t>
                  </w:r>
                </w:p>
              </w:tc>
              <w:tc>
                <w:tcPr>
                  <w:tcW w:w="1988" w:type="dxa"/>
                </w:tcPr>
                <w:p w14:paraId="49AEAF26"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6f</w:t>
                  </w:r>
                </w:p>
              </w:tc>
            </w:tr>
            <w:tr w:rsidR="00B52BAB" w:rsidRPr="005E5C5A" w14:paraId="38E53CD2" w14:textId="77777777" w:rsidTr="00C35F13">
              <w:trPr>
                <w:trHeight w:val="1281"/>
                <w:jc w:val="center"/>
              </w:trPr>
              <w:tc>
                <w:tcPr>
                  <w:tcW w:w="754" w:type="dxa"/>
                  <w:vMerge/>
                </w:tcPr>
                <w:p w14:paraId="16D54F79" w14:textId="77777777" w:rsidR="00B52BAB" w:rsidRPr="005E5C5A" w:rsidRDefault="00B52BAB" w:rsidP="00C35F13">
                  <w:pPr>
                    <w:tabs>
                      <w:tab w:val="left" w:pos="150"/>
                    </w:tabs>
                    <w:ind w:right="14"/>
                    <w:jc w:val="center"/>
                    <w:rPr>
                      <w:rFonts w:eastAsia="Calibri"/>
                      <w:sz w:val="16"/>
                      <w:szCs w:val="16"/>
                    </w:rPr>
                  </w:pPr>
                </w:p>
              </w:tc>
              <w:tc>
                <w:tcPr>
                  <w:tcW w:w="1753" w:type="dxa"/>
                  <w:vMerge/>
                </w:tcPr>
                <w:p w14:paraId="1056A090" w14:textId="77777777" w:rsidR="00B52BAB" w:rsidRPr="005E5C5A" w:rsidRDefault="00B52BAB" w:rsidP="00C35F13">
                  <w:pPr>
                    <w:tabs>
                      <w:tab w:val="left" w:pos="150"/>
                    </w:tabs>
                    <w:ind w:right="14"/>
                    <w:jc w:val="center"/>
                    <w:rPr>
                      <w:rFonts w:eastAsia="Calibri"/>
                      <w:sz w:val="16"/>
                      <w:szCs w:val="16"/>
                    </w:rPr>
                  </w:pPr>
                </w:p>
              </w:tc>
              <w:tc>
                <w:tcPr>
                  <w:tcW w:w="2578" w:type="dxa"/>
                </w:tcPr>
                <w:p w14:paraId="665A725A"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8d common</w:t>
                  </w:r>
                </w:p>
                <w:p w14:paraId="36E1CFD2"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(2</w:t>
                  </w:r>
                  <w:r w:rsidRPr="005E5C5A">
                    <w:rPr>
                      <w:rFonts w:eastAsia="Calibri"/>
                      <w:sz w:val="16"/>
                      <w:szCs w:val="16"/>
                      <w:vertAlign w:val="superscript"/>
                    </w:rPr>
                    <w:t>1</w:t>
                  </w:r>
                  <w:r w:rsidRPr="005E5C5A">
                    <w:rPr>
                      <w:rFonts w:eastAsia="Calibri"/>
                      <w:sz w:val="16"/>
                      <w:szCs w:val="16"/>
                    </w:rPr>
                    <w:t>/</w:t>
                  </w:r>
                  <w:r w:rsidRPr="005E5C5A">
                    <w:rPr>
                      <w:rFonts w:eastAsia="Calibri"/>
                      <w:sz w:val="16"/>
                      <w:szCs w:val="16"/>
                      <w:vertAlign w:val="subscript"/>
                    </w:rPr>
                    <w:t>2</w:t>
                  </w:r>
                  <w:r w:rsidRPr="005E5C5A">
                    <w:rPr>
                      <w:rFonts w:eastAsia="Calibri"/>
                      <w:sz w:val="16"/>
                      <w:szCs w:val="16"/>
                    </w:rPr>
                    <w:t>″ × 0.131″)</w:t>
                  </w:r>
                  <w:r>
                    <w:rPr>
                      <w:rFonts w:eastAsia="Calibri"/>
                      <w:sz w:val="16"/>
                      <w:szCs w:val="16"/>
                    </w:rPr>
                    <w:t xml:space="preserve"> </w:t>
                  </w:r>
                  <w:r w:rsidRPr="005E5C5A">
                    <w:rPr>
                      <w:rFonts w:eastAsia="Calibri"/>
                      <w:sz w:val="16"/>
                      <w:szCs w:val="16"/>
                    </w:rPr>
                    <w:t>nail (roof); (Only allowed in areas where wind design is not required): or</w:t>
                  </w:r>
                  <w:r>
                    <w:rPr>
                      <w:rFonts w:eastAsia="Calibri"/>
                      <w:sz w:val="16"/>
                      <w:szCs w:val="16"/>
                    </w:rPr>
                    <w:t xml:space="preserve"> </w:t>
                  </w:r>
                  <w:r w:rsidRPr="005E5C5A">
                    <w:rPr>
                      <w:rFonts w:eastAsia="Calibri"/>
                      <w:sz w:val="16"/>
                      <w:szCs w:val="16"/>
                    </w:rPr>
                    <w:t>RSRS-01 (2</w:t>
                  </w:r>
                  <w:r w:rsidRPr="005E5C5A">
                    <w:rPr>
                      <w:rFonts w:eastAsia="Calibri"/>
                      <w:sz w:val="16"/>
                      <w:szCs w:val="16"/>
                      <w:vertAlign w:val="superscript"/>
                    </w:rPr>
                    <w:t>3</w:t>
                  </w:r>
                  <w:r w:rsidRPr="005E5C5A">
                    <w:rPr>
                      <w:rFonts w:eastAsia="Calibri"/>
                      <w:sz w:val="16"/>
                      <w:szCs w:val="16"/>
                    </w:rPr>
                    <w:t>/</w:t>
                  </w:r>
                  <w:r w:rsidRPr="005E5C5A">
                    <w:rPr>
                      <w:rFonts w:eastAsia="Calibri"/>
                      <w:sz w:val="16"/>
                      <w:szCs w:val="16"/>
                      <w:vertAlign w:val="subscript"/>
                    </w:rPr>
                    <w:t>8</w:t>
                  </w:r>
                  <w:r w:rsidRPr="005E5C5A">
                    <w:rPr>
                      <w:rFonts w:eastAsia="Calibri"/>
                      <w:sz w:val="16"/>
                      <w:szCs w:val="16"/>
                    </w:rPr>
                    <w:t>″</w:t>
                  </w:r>
                </w:p>
                <w:p w14:paraId="0FEE7F10"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 0.113″) nail</w:t>
                  </w:r>
                  <w:r>
                    <w:rPr>
                      <w:rFonts w:eastAsia="Calibri"/>
                      <w:sz w:val="16"/>
                      <w:szCs w:val="16"/>
                    </w:rPr>
                    <w:t xml:space="preserve"> </w:t>
                  </w:r>
                  <w:r w:rsidRPr="005E5C5A">
                    <w:rPr>
                      <w:rFonts w:eastAsia="Calibri"/>
                      <w:sz w:val="16"/>
                      <w:szCs w:val="16"/>
                    </w:rPr>
                    <w:t>(roof)</w:t>
                  </w:r>
                  <w:r w:rsidRPr="005E5C5A">
                    <w:rPr>
                      <w:rFonts w:eastAsia="Calibri"/>
                      <w:sz w:val="16"/>
                      <w:szCs w:val="16"/>
                      <w:vertAlign w:val="superscript"/>
                    </w:rPr>
                    <w:t xml:space="preserve"> b</w:t>
                  </w:r>
                  <w:r w:rsidRPr="005E5C5A">
                    <w:rPr>
                      <w:rFonts w:eastAsia="Calibri"/>
                      <w:sz w:val="16"/>
                      <w:szCs w:val="16"/>
                    </w:rPr>
                    <w:t>(Option for all geographical locations, required in areas where wind design is required)</w:t>
                  </w:r>
                  <w:r>
                    <w:rPr>
                      <w:rFonts w:eastAsia="Calibri"/>
                      <w:sz w:val="16"/>
                      <w:szCs w:val="16"/>
                      <w:vertAlign w:val="superscript"/>
                    </w:rPr>
                    <w:t xml:space="preserve"> </w:t>
                  </w:r>
                </w:p>
              </w:tc>
              <w:tc>
                <w:tcPr>
                  <w:tcW w:w="1879" w:type="dxa"/>
                </w:tcPr>
                <w:p w14:paraId="4B8D3F23"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w:t>
                  </w:r>
                </w:p>
              </w:tc>
              <w:tc>
                <w:tcPr>
                  <w:tcW w:w="1988" w:type="dxa"/>
                </w:tcPr>
                <w:p w14:paraId="04BBEFA5"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6f</w:t>
                  </w:r>
                </w:p>
              </w:tc>
            </w:tr>
            <w:tr w:rsidR="00B52BAB" w:rsidRPr="005E5C5A" w14:paraId="092F0EE1" w14:textId="77777777" w:rsidTr="00C35F13">
              <w:trPr>
                <w:trHeight w:val="444"/>
                <w:jc w:val="center"/>
              </w:trPr>
              <w:tc>
                <w:tcPr>
                  <w:tcW w:w="754" w:type="dxa"/>
                  <w:vMerge w:val="restart"/>
                </w:tcPr>
                <w:p w14:paraId="4D5B20C0"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32</w:t>
                  </w:r>
                </w:p>
              </w:tc>
              <w:tc>
                <w:tcPr>
                  <w:tcW w:w="1753" w:type="dxa"/>
                  <w:vMerge w:val="restart"/>
                </w:tcPr>
                <w:p w14:paraId="3C044522"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19/32″ – 3/4″</w:t>
                  </w:r>
                </w:p>
              </w:tc>
              <w:tc>
                <w:tcPr>
                  <w:tcW w:w="2578" w:type="dxa"/>
                </w:tcPr>
                <w:p w14:paraId="0ADD0BF6"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8d common (2-2</w:t>
                  </w:r>
                  <w:r w:rsidRPr="005E5C5A">
                    <w:rPr>
                      <w:rFonts w:eastAsia="Calibri"/>
                      <w:sz w:val="16"/>
                      <w:szCs w:val="16"/>
                      <w:vertAlign w:val="superscript"/>
                    </w:rPr>
                    <w:t>1</w:t>
                  </w:r>
                  <w:r w:rsidRPr="005E5C5A">
                    <w:rPr>
                      <w:rFonts w:eastAsia="Calibri"/>
                      <w:sz w:val="16"/>
                      <w:szCs w:val="16"/>
                    </w:rPr>
                    <w:t>/</w:t>
                  </w:r>
                  <w:r w:rsidRPr="005E5C5A">
                    <w:rPr>
                      <w:rFonts w:eastAsia="Calibri"/>
                      <w:sz w:val="16"/>
                      <w:szCs w:val="16"/>
                      <w:vertAlign w:val="subscript"/>
                    </w:rPr>
                    <w:t>2</w:t>
                  </w:r>
                  <w:r w:rsidRPr="005E5C5A">
                    <w:rPr>
                      <w:rFonts w:eastAsia="Calibri"/>
                      <w:sz w:val="16"/>
                      <w:szCs w:val="16"/>
                    </w:rPr>
                    <w:t>″ × 0.131″)</w:t>
                  </w:r>
                </w:p>
                <w:p w14:paraId="5D209157"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nail (subfloor,wall)</w:t>
                  </w:r>
                </w:p>
              </w:tc>
              <w:tc>
                <w:tcPr>
                  <w:tcW w:w="1879" w:type="dxa"/>
                </w:tcPr>
                <w:p w14:paraId="4574A08E"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w:t>
                  </w:r>
                </w:p>
              </w:tc>
              <w:tc>
                <w:tcPr>
                  <w:tcW w:w="1988" w:type="dxa"/>
                </w:tcPr>
                <w:p w14:paraId="26403B48"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12</w:t>
                  </w:r>
                </w:p>
              </w:tc>
            </w:tr>
            <w:tr w:rsidR="00B52BAB" w:rsidRPr="005E5C5A" w14:paraId="2B716F9F" w14:textId="77777777" w:rsidTr="00C35F13">
              <w:trPr>
                <w:trHeight w:val="1335"/>
                <w:jc w:val="center"/>
              </w:trPr>
              <w:tc>
                <w:tcPr>
                  <w:tcW w:w="754" w:type="dxa"/>
                  <w:vMerge/>
                  <w:tcBorders>
                    <w:bottom w:val="single" w:sz="6" w:space="0" w:color="000000"/>
                  </w:tcBorders>
                </w:tcPr>
                <w:p w14:paraId="6D5A796B" w14:textId="77777777" w:rsidR="00B52BAB" w:rsidRPr="005E5C5A" w:rsidRDefault="00B52BAB" w:rsidP="00C35F13">
                  <w:pPr>
                    <w:tabs>
                      <w:tab w:val="left" w:pos="150"/>
                    </w:tabs>
                    <w:ind w:right="14"/>
                    <w:jc w:val="center"/>
                    <w:rPr>
                      <w:rFonts w:eastAsia="Calibri"/>
                      <w:sz w:val="16"/>
                      <w:szCs w:val="16"/>
                    </w:rPr>
                  </w:pPr>
                </w:p>
              </w:tc>
              <w:tc>
                <w:tcPr>
                  <w:tcW w:w="1753" w:type="dxa"/>
                  <w:vMerge/>
                  <w:tcBorders>
                    <w:bottom w:val="single" w:sz="6" w:space="0" w:color="000000"/>
                  </w:tcBorders>
                </w:tcPr>
                <w:p w14:paraId="42F0FA1A" w14:textId="77777777" w:rsidR="00B52BAB" w:rsidRPr="005E5C5A" w:rsidRDefault="00B52BAB" w:rsidP="00C35F13">
                  <w:pPr>
                    <w:tabs>
                      <w:tab w:val="left" w:pos="150"/>
                    </w:tabs>
                    <w:ind w:right="14"/>
                    <w:jc w:val="center"/>
                    <w:rPr>
                      <w:rFonts w:eastAsia="Calibri"/>
                      <w:sz w:val="16"/>
                      <w:szCs w:val="16"/>
                    </w:rPr>
                  </w:pPr>
                </w:p>
              </w:tc>
              <w:tc>
                <w:tcPr>
                  <w:tcW w:w="2578" w:type="dxa"/>
                  <w:tcBorders>
                    <w:bottom w:val="single" w:sz="6" w:space="0" w:color="000000"/>
                  </w:tcBorders>
                </w:tcPr>
                <w:p w14:paraId="31B79794"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8d common</w:t>
                  </w:r>
                </w:p>
                <w:p w14:paraId="6B3EE453"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(2</w:t>
                  </w:r>
                  <w:r w:rsidRPr="005E5C5A">
                    <w:rPr>
                      <w:rFonts w:eastAsia="Calibri"/>
                      <w:sz w:val="16"/>
                      <w:szCs w:val="16"/>
                      <w:vertAlign w:val="superscript"/>
                    </w:rPr>
                    <w:t>1</w:t>
                  </w:r>
                  <w:r w:rsidRPr="005E5C5A">
                    <w:rPr>
                      <w:rFonts w:eastAsia="Calibri"/>
                      <w:sz w:val="16"/>
                      <w:szCs w:val="16"/>
                    </w:rPr>
                    <w:t>/</w:t>
                  </w:r>
                  <w:r w:rsidRPr="005E5C5A">
                    <w:rPr>
                      <w:rFonts w:eastAsia="Calibri"/>
                      <w:sz w:val="16"/>
                      <w:szCs w:val="16"/>
                      <w:vertAlign w:val="subscript"/>
                    </w:rPr>
                    <w:t>2</w:t>
                  </w:r>
                  <w:r w:rsidRPr="005E5C5A">
                    <w:rPr>
                      <w:rFonts w:eastAsia="Calibri"/>
                      <w:sz w:val="16"/>
                      <w:szCs w:val="16"/>
                    </w:rPr>
                    <w:t>″ ×</w:t>
                  </w:r>
                  <w:r>
                    <w:rPr>
                      <w:rFonts w:eastAsia="Calibri"/>
                      <w:sz w:val="16"/>
                      <w:szCs w:val="16"/>
                    </w:rPr>
                    <w:t xml:space="preserve"> </w:t>
                  </w:r>
                  <w:r w:rsidRPr="005E5C5A">
                    <w:rPr>
                      <w:rFonts w:eastAsia="Calibri"/>
                      <w:sz w:val="16"/>
                      <w:szCs w:val="16"/>
                    </w:rPr>
                    <w:t>0.131″) nail</w:t>
                  </w:r>
                  <w:r>
                    <w:rPr>
                      <w:rFonts w:eastAsia="Calibri"/>
                      <w:sz w:val="16"/>
                      <w:szCs w:val="16"/>
                    </w:rPr>
                    <w:t xml:space="preserve"> </w:t>
                  </w:r>
                  <w:r w:rsidRPr="005E5C5A">
                    <w:rPr>
                      <w:rFonts w:eastAsia="Calibri"/>
                      <w:sz w:val="16"/>
                      <w:szCs w:val="16"/>
                    </w:rPr>
                    <w:t>(roof); (Only allowed in areas where wind design is not required): or</w:t>
                  </w:r>
                  <w:r>
                    <w:rPr>
                      <w:rFonts w:eastAsia="Calibri"/>
                      <w:sz w:val="16"/>
                      <w:szCs w:val="16"/>
                    </w:rPr>
                    <w:t xml:space="preserve"> </w:t>
                  </w:r>
                  <w:r w:rsidRPr="005E5C5A">
                    <w:rPr>
                      <w:rFonts w:eastAsia="Calibri"/>
                      <w:sz w:val="16"/>
                      <w:szCs w:val="16"/>
                    </w:rPr>
                    <w:t>RSRS-01; (2</w:t>
                  </w:r>
                  <w:r w:rsidRPr="005E5C5A">
                    <w:rPr>
                      <w:rFonts w:eastAsia="Calibri"/>
                      <w:sz w:val="16"/>
                      <w:szCs w:val="16"/>
                      <w:vertAlign w:val="superscript"/>
                    </w:rPr>
                    <w:t>3</w:t>
                  </w:r>
                  <w:r w:rsidRPr="005E5C5A">
                    <w:rPr>
                      <w:rFonts w:eastAsia="Calibri"/>
                      <w:sz w:val="16"/>
                      <w:szCs w:val="16"/>
                    </w:rPr>
                    <w:t>/</w:t>
                  </w:r>
                  <w:r w:rsidRPr="005E5C5A">
                    <w:rPr>
                      <w:rFonts w:eastAsia="Calibri"/>
                      <w:sz w:val="16"/>
                      <w:szCs w:val="16"/>
                      <w:vertAlign w:val="subscript"/>
                    </w:rPr>
                    <w:t>8</w:t>
                  </w:r>
                  <w:r w:rsidRPr="005E5C5A">
                    <w:rPr>
                      <w:rFonts w:eastAsia="Calibri"/>
                      <w:sz w:val="16"/>
                      <w:szCs w:val="16"/>
                    </w:rPr>
                    <w:t>″</w:t>
                  </w:r>
                </w:p>
                <w:p w14:paraId="66CA4301"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 0.113″) nail</w:t>
                  </w:r>
                  <w:r>
                    <w:rPr>
                      <w:rFonts w:eastAsia="Calibri"/>
                      <w:sz w:val="16"/>
                      <w:szCs w:val="16"/>
                    </w:rPr>
                    <w:t xml:space="preserve"> </w:t>
                  </w:r>
                  <w:r w:rsidRPr="005E5C5A">
                    <w:rPr>
                      <w:rFonts w:eastAsia="Calibri"/>
                      <w:sz w:val="16"/>
                      <w:szCs w:val="16"/>
                    </w:rPr>
                    <w:t>(roof)</w:t>
                  </w:r>
                  <w:r w:rsidRPr="005E5C5A">
                    <w:rPr>
                      <w:rFonts w:eastAsia="Calibri"/>
                      <w:sz w:val="16"/>
                      <w:szCs w:val="16"/>
                      <w:vertAlign w:val="superscript"/>
                    </w:rPr>
                    <w:t>b</w:t>
                  </w:r>
                  <w:r w:rsidRPr="005E5C5A">
                    <w:rPr>
                      <w:rFonts w:eastAsia="Calibri"/>
                      <w:sz w:val="16"/>
                      <w:szCs w:val="16"/>
                    </w:rPr>
                    <w:t>(Option for all geographical locations, required in areas where wind design is required)</w:t>
                  </w:r>
                  <w:r>
                    <w:rPr>
                      <w:rFonts w:eastAsia="Calibri"/>
                      <w:sz w:val="16"/>
                      <w:szCs w:val="16"/>
                      <w:vertAlign w:val="superscript"/>
                    </w:rPr>
                    <w:t xml:space="preserve"> </w:t>
                  </w:r>
                </w:p>
              </w:tc>
              <w:tc>
                <w:tcPr>
                  <w:tcW w:w="1879" w:type="dxa"/>
                </w:tcPr>
                <w:p w14:paraId="78796B21"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w:t>
                  </w:r>
                </w:p>
              </w:tc>
              <w:tc>
                <w:tcPr>
                  <w:tcW w:w="1988" w:type="dxa"/>
                  <w:tcBorders>
                    <w:bottom w:val="single" w:sz="6" w:space="0" w:color="000000"/>
                  </w:tcBorders>
                </w:tcPr>
                <w:p w14:paraId="650FD529"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6f</w:t>
                  </w:r>
                </w:p>
              </w:tc>
            </w:tr>
            <w:tr w:rsidR="00B52BAB" w:rsidRPr="005E5C5A" w14:paraId="2268E6CD" w14:textId="77777777" w:rsidTr="00C35F13">
              <w:trPr>
                <w:trHeight w:val="561"/>
                <w:jc w:val="center"/>
              </w:trPr>
              <w:tc>
                <w:tcPr>
                  <w:tcW w:w="754" w:type="dxa"/>
                  <w:vMerge/>
                </w:tcPr>
                <w:p w14:paraId="39D3E58D" w14:textId="77777777" w:rsidR="00B52BAB" w:rsidRPr="005E5C5A" w:rsidRDefault="00B52BAB" w:rsidP="00C35F13">
                  <w:pPr>
                    <w:tabs>
                      <w:tab w:val="left" w:pos="150"/>
                    </w:tabs>
                    <w:ind w:right="14"/>
                    <w:jc w:val="center"/>
                    <w:rPr>
                      <w:rFonts w:eastAsia="Calibri"/>
                      <w:sz w:val="16"/>
                      <w:szCs w:val="16"/>
                    </w:rPr>
                  </w:pPr>
                </w:p>
              </w:tc>
              <w:tc>
                <w:tcPr>
                  <w:tcW w:w="1753" w:type="dxa"/>
                  <w:vMerge/>
                </w:tcPr>
                <w:p w14:paraId="111A344F" w14:textId="77777777" w:rsidR="00B52BAB" w:rsidRPr="005E5C5A" w:rsidRDefault="00B52BAB" w:rsidP="00C35F13">
                  <w:pPr>
                    <w:tabs>
                      <w:tab w:val="left" w:pos="150"/>
                    </w:tabs>
                    <w:ind w:right="14"/>
                    <w:jc w:val="center"/>
                    <w:rPr>
                      <w:rFonts w:eastAsia="Calibri"/>
                      <w:sz w:val="16"/>
                      <w:szCs w:val="16"/>
                    </w:rPr>
                  </w:pPr>
                </w:p>
              </w:tc>
              <w:tc>
                <w:tcPr>
                  <w:tcW w:w="2578" w:type="dxa"/>
                </w:tcPr>
                <w:p w14:paraId="35556542"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Deformed 2</w:t>
                  </w:r>
                  <w:r w:rsidRPr="005E5C5A">
                    <w:rPr>
                      <w:rFonts w:eastAsia="Calibri"/>
                      <w:sz w:val="16"/>
                      <w:szCs w:val="16"/>
                      <w:vertAlign w:val="superscript"/>
                    </w:rPr>
                    <w:t>3</w:t>
                  </w:r>
                  <w:r w:rsidRPr="005E5C5A">
                    <w:rPr>
                      <w:rFonts w:eastAsia="Calibri"/>
                      <w:sz w:val="16"/>
                      <w:szCs w:val="16"/>
                    </w:rPr>
                    <w:t>/</w:t>
                  </w:r>
                  <w:r w:rsidRPr="005E5C5A">
                    <w:rPr>
                      <w:rFonts w:eastAsia="Calibri"/>
                      <w:sz w:val="16"/>
                      <w:szCs w:val="16"/>
                      <w:vertAlign w:val="subscript"/>
                    </w:rPr>
                    <w:t>8</w:t>
                  </w:r>
                  <w:r w:rsidRPr="005E5C5A">
                    <w:rPr>
                      <w:rFonts w:eastAsia="Calibri"/>
                      <w:sz w:val="16"/>
                      <w:szCs w:val="16"/>
                    </w:rPr>
                    <w:t>″ ×</w:t>
                  </w:r>
                </w:p>
                <w:p w14:paraId="281A7569" w14:textId="77777777" w:rsidR="00B52BAB" w:rsidRPr="005E5C5A" w:rsidRDefault="00B52BAB" w:rsidP="00C35F13">
                  <w:pPr>
                    <w:tabs>
                      <w:tab w:val="left" w:pos="150"/>
                    </w:tabs>
                    <w:ind w:left="50" w:right="14"/>
                    <w:rPr>
                      <w:rFonts w:eastAsia="Calibri"/>
                      <w:sz w:val="16"/>
                      <w:szCs w:val="16"/>
                    </w:rPr>
                  </w:pPr>
                  <w:r w:rsidRPr="005E5C5A">
                    <w:rPr>
                      <w:rFonts w:eastAsia="Calibri"/>
                      <w:sz w:val="16"/>
                      <w:szCs w:val="16"/>
                    </w:rPr>
                    <w:t>0.113″ ×</w:t>
                  </w:r>
                  <w:r>
                    <w:rPr>
                      <w:rFonts w:eastAsia="Calibri"/>
                      <w:sz w:val="16"/>
                      <w:szCs w:val="16"/>
                    </w:rPr>
                    <w:t xml:space="preserve"> </w:t>
                  </w:r>
                  <w:r w:rsidRPr="005E5C5A">
                    <w:rPr>
                      <w:rFonts w:eastAsia="Calibri"/>
                      <w:sz w:val="16"/>
                      <w:szCs w:val="16"/>
                    </w:rPr>
                    <w:t>0.266″ head</w:t>
                  </w:r>
                </w:p>
                <w:p w14:paraId="1A170E38" w14:textId="77777777" w:rsidR="00B52BAB" w:rsidRPr="005E5C5A" w:rsidRDefault="00B52BAB" w:rsidP="00C35F13">
                  <w:pPr>
                    <w:ind w:left="50"/>
                    <w:rPr>
                      <w:rFonts w:eastAsia="Calibri"/>
                      <w:sz w:val="16"/>
                      <w:szCs w:val="16"/>
                    </w:rPr>
                  </w:pPr>
                  <w:r w:rsidRPr="005E5C5A">
                    <w:rPr>
                      <w:rFonts w:eastAsia="Calibri"/>
                      <w:sz w:val="16"/>
                      <w:szCs w:val="16"/>
                    </w:rPr>
                    <w:t>(wall or subfloor)</w:t>
                  </w:r>
                </w:p>
              </w:tc>
              <w:tc>
                <w:tcPr>
                  <w:tcW w:w="1879" w:type="dxa"/>
                </w:tcPr>
                <w:p w14:paraId="0189425B"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6</w:t>
                  </w:r>
                </w:p>
              </w:tc>
              <w:tc>
                <w:tcPr>
                  <w:tcW w:w="1988" w:type="dxa"/>
                </w:tcPr>
                <w:p w14:paraId="09C33F87" w14:textId="77777777" w:rsidR="00B52BAB" w:rsidRPr="005E5C5A" w:rsidRDefault="00B52BAB" w:rsidP="00C35F13">
                  <w:pPr>
                    <w:tabs>
                      <w:tab w:val="left" w:pos="150"/>
                    </w:tabs>
                    <w:ind w:right="14"/>
                    <w:jc w:val="center"/>
                    <w:rPr>
                      <w:rFonts w:eastAsia="Calibri"/>
                      <w:sz w:val="16"/>
                      <w:szCs w:val="16"/>
                    </w:rPr>
                  </w:pPr>
                  <w:r w:rsidRPr="005E5C5A">
                    <w:rPr>
                      <w:rFonts w:eastAsia="Calibri"/>
                      <w:sz w:val="16"/>
                      <w:szCs w:val="16"/>
                    </w:rPr>
                    <w:t>12</w:t>
                  </w:r>
                </w:p>
              </w:tc>
            </w:tr>
          </w:tbl>
          <w:p w14:paraId="2D6B13C3" w14:textId="77777777" w:rsidR="00B52BAB" w:rsidRPr="005E5C5A" w:rsidRDefault="00B52BAB" w:rsidP="00C35F13">
            <w:pPr>
              <w:rPr>
                <w:rFonts w:eastAsia="Calibri"/>
                <w:sz w:val="16"/>
                <w:szCs w:val="16"/>
              </w:rPr>
            </w:pPr>
          </w:p>
        </w:tc>
      </w:tr>
      <w:tr w:rsidR="00C35F13" w:rsidRPr="00CD6951" w14:paraId="33DE0D2F" w14:textId="77777777" w:rsidTr="00C35F13">
        <w:trPr>
          <w:gridBefore w:val="1"/>
          <w:gridAfter w:val="2"/>
          <w:wBefore w:w="357" w:type="dxa"/>
          <w:wAfter w:w="251"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1A69B301" w14:textId="77777777" w:rsidR="00346C67" w:rsidRPr="00346C67" w:rsidRDefault="00346C67" w:rsidP="00C35F13">
            <w:pPr>
              <w:rPr>
                <w:rFonts w:eastAsia="Calibri"/>
                <w:color w:val="000000"/>
                <w:sz w:val="16"/>
                <w:szCs w:val="16"/>
              </w:rPr>
            </w:pPr>
            <w:r w:rsidRPr="00346C67">
              <w:rPr>
                <w:rFonts w:eastAsia="Calibri"/>
                <w:color w:val="000000"/>
                <w:sz w:val="16"/>
                <w:szCs w:val="16"/>
              </w:rPr>
              <w:t xml:space="preserve">Amend </w:t>
            </w:r>
          </w:p>
        </w:tc>
        <w:tc>
          <w:tcPr>
            <w:tcW w:w="2084" w:type="dxa"/>
            <w:gridSpan w:val="5"/>
            <w:tcBorders>
              <w:top w:val="single" w:sz="6" w:space="0" w:color="auto"/>
              <w:left w:val="single" w:sz="6" w:space="0" w:color="auto"/>
              <w:bottom w:val="single" w:sz="6" w:space="0" w:color="auto"/>
              <w:right w:val="single" w:sz="6" w:space="0" w:color="auto"/>
            </w:tcBorders>
          </w:tcPr>
          <w:p w14:paraId="6404E33C" w14:textId="77777777" w:rsidR="00346C67" w:rsidRPr="00346C67" w:rsidRDefault="00346C67" w:rsidP="00C35F13">
            <w:pPr>
              <w:rPr>
                <w:rFonts w:eastAsia="Calibri"/>
                <w:color w:val="000000"/>
                <w:sz w:val="16"/>
                <w:szCs w:val="16"/>
              </w:rPr>
            </w:pPr>
            <w:r w:rsidRPr="00346C67">
              <w:rPr>
                <w:rFonts w:eastAsia="Calibri"/>
                <w:color w:val="000000"/>
                <w:sz w:val="16"/>
                <w:szCs w:val="16"/>
              </w:rPr>
              <w:t>Section 602.10 ,Wall Bracing</w:t>
            </w:r>
          </w:p>
        </w:tc>
        <w:tc>
          <w:tcPr>
            <w:tcW w:w="6895" w:type="dxa"/>
            <w:gridSpan w:val="5"/>
            <w:tcBorders>
              <w:top w:val="single" w:sz="6" w:space="0" w:color="auto"/>
              <w:left w:val="single" w:sz="6" w:space="0" w:color="auto"/>
              <w:bottom w:val="single" w:sz="6" w:space="0" w:color="auto"/>
              <w:right w:val="single" w:sz="6" w:space="0" w:color="auto"/>
            </w:tcBorders>
          </w:tcPr>
          <w:p w14:paraId="2A8E65A4" w14:textId="77777777" w:rsidR="00346C67" w:rsidRPr="00CD6951" w:rsidRDefault="00346C67" w:rsidP="00C35F13">
            <w:pPr>
              <w:rPr>
                <w:rFonts w:eastAsia="Calibri"/>
                <w:color w:val="000000"/>
                <w:sz w:val="16"/>
                <w:szCs w:val="16"/>
              </w:rPr>
            </w:pPr>
            <w:r w:rsidRPr="00CD6951">
              <w:rPr>
                <w:rFonts w:eastAsia="Calibri"/>
                <w:color w:val="000000"/>
                <w:sz w:val="16"/>
                <w:szCs w:val="16"/>
              </w:rPr>
              <w:t>Where a building, or portion thereof, does not comply with the bracing requirements of this section, those portions shall be designed and constructed in accordance with Section 302.1. In Climate Zone 2A, one and two family dwellings shall be continuously sheathed with a minimum 7/16” wood structural panels (Table R602.10.4 CS-WSP), or it’s structural equivalent as per an ICC-ESR and approved by the local building official.</w:t>
            </w:r>
          </w:p>
        </w:tc>
      </w:tr>
      <w:tr w:rsidR="00C35F13" w:rsidRPr="00CD6951" w14:paraId="6D46B22F" w14:textId="77777777" w:rsidTr="00C35F13">
        <w:trPr>
          <w:gridBefore w:val="1"/>
          <w:gridAfter w:val="2"/>
          <w:wBefore w:w="357" w:type="dxa"/>
          <w:wAfter w:w="251"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68AC9E49" w14:textId="77777777" w:rsidR="00346C67" w:rsidRPr="00CD6951" w:rsidRDefault="00346C67" w:rsidP="00C35F13">
            <w:pPr>
              <w:rPr>
                <w:rFonts w:eastAsia="Calibri"/>
                <w:color w:val="000000"/>
                <w:sz w:val="16"/>
                <w:szCs w:val="16"/>
              </w:rPr>
            </w:pPr>
            <w:r w:rsidRPr="00CD6951">
              <w:rPr>
                <w:rFonts w:eastAsia="Calibri"/>
                <w:color w:val="000000"/>
                <w:sz w:val="16"/>
                <w:szCs w:val="16"/>
              </w:rPr>
              <w:t>Amend</w:t>
            </w:r>
          </w:p>
        </w:tc>
        <w:tc>
          <w:tcPr>
            <w:tcW w:w="2084" w:type="dxa"/>
            <w:gridSpan w:val="5"/>
            <w:tcBorders>
              <w:top w:val="single" w:sz="6" w:space="0" w:color="auto"/>
              <w:left w:val="single" w:sz="6" w:space="0" w:color="auto"/>
              <w:bottom w:val="single" w:sz="6" w:space="0" w:color="auto"/>
              <w:right w:val="single" w:sz="6" w:space="0" w:color="auto"/>
            </w:tcBorders>
          </w:tcPr>
          <w:p w14:paraId="41414B09" w14:textId="77777777" w:rsidR="00346C67" w:rsidRPr="00346C67" w:rsidRDefault="00346C67" w:rsidP="00C35F13">
            <w:pPr>
              <w:rPr>
                <w:rFonts w:eastAsia="Calibri"/>
                <w:color w:val="000000"/>
                <w:sz w:val="16"/>
                <w:szCs w:val="16"/>
              </w:rPr>
            </w:pPr>
            <w:r w:rsidRPr="00CD6951">
              <w:rPr>
                <w:rFonts w:eastAsia="Calibri"/>
                <w:color w:val="000000"/>
                <w:sz w:val="16"/>
                <w:szCs w:val="16"/>
              </w:rPr>
              <w:t>Section R 1006.1, Exterior Air.</w:t>
            </w:r>
          </w:p>
        </w:tc>
        <w:tc>
          <w:tcPr>
            <w:tcW w:w="6895" w:type="dxa"/>
            <w:gridSpan w:val="5"/>
            <w:tcBorders>
              <w:top w:val="single" w:sz="6" w:space="0" w:color="auto"/>
              <w:left w:val="single" w:sz="6" w:space="0" w:color="auto"/>
              <w:bottom w:val="single" w:sz="6" w:space="0" w:color="auto"/>
              <w:right w:val="single" w:sz="6" w:space="0" w:color="auto"/>
            </w:tcBorders>
          </w:tcPr>
          <w:p w14:paraId="00E85D0F" w14:textId="77777777" w:rsidR="00346C67" w:rsidRPr="00CD6951" w:rsidRDefault="00346C67" w:rsidP="00C35F13">
            <w:pPr>
              <w:rPr>
                <w:rFonts w:eastAsia="Calibri"/>
                <w:color w:val="000000"/>
                <w:sz w:val="16"/>
                <w:szCs w:val="16"/>
              </w:rPr>
            </w:pPr>
            <w:r w:rsidRPr="00CD6951">
              <w:rPr>
                <w:rFonts w:eastAsia="Calibri"/>
                <w:color w:val="000000"/>
                <w:sz w:val="16"/>
                <w:szCs w:val="16"/>
              </w:rPr>
              <w:t>Factory-built or masonry fireplaces covered in this chapter shall be equipped with an exterior air supply to assure proper fuel combustion</w:t>
            </w:r>
          </w:p>
        </w:tc>
      </w:tr>
      <w:tr w:rsidR="001E1F8A" w:rsidRPr="00DC04C8" w14:paraId="717E6B60"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C2E9595" w14:textId="77777777" w:rsidR="001E1F8A" w:rsidRPr="00DC04C8" w:rsidRDefault="001E1F8A" w:rsidP="00AD6AF5">
            <w:pPr>
              <w:keepNext/>
              <w:rPr>
                <w:rFonts w:eastAsia="Calibri"/>
                <w:color w:val="000000"/>
                <w:sz w:val="16"/>
                <w:szCs w:val="16"/>
              </w:rPr>
            </w:pPr>
            <w:r w:rsidRPr="00DC04C8">
              <w:rPr>
                <w:rFonts w:eastAsia="Calibri"/>
                <w:color w:val="000000"/>
                <w:sz w:val="16"/>
                <w:szCs w:val="16"/>
              </w:rPr>
              <w:lastRenderedPageBreak/>
              <w:t>Amend</w:t>
            </w:r>
          </w:p>
        </w:tc>
        <w:tc>
          <w:tcPr>
            <w:tcW w:w="2075" w:type="dxa"/>
            <w:gridSpan w:val="5"/>
          </w:tcPr>
          <w:p w14:paraId="322D58B6" w14:textId="77777777" w:rsidR="001E1F8A" w:rsidRPr="00DC04C8" w:rsidRDefault="001E1F8A" w:rsidP="00AD6AF5">
            <w:pPr>
              <w:keepNext/>
              <w:rPr>
                <w:rFonts w:eastAsia="Calibri"/>
                <w:color w:val="000000"/>
                <w:sz w:val="16"/>
                <w:szCs w:val="16"/>
              </w:rPr>
            </w:pPr>
            <w:r w:rsidRPr="00DC04C8">
              <w:rPr>
                <w:rFonts w:eastAsia="Calibri"/>
                <w:color w:val="000000"/>
                <w:sz w:val="16"/>
                <w:szCs w:val="16"/>
              </w:rPr>
              <w:t xml:space="preserve">Section 1101.4 Above Codes Programs </w:t>
            </w:r>
          </w:p>
        </w:tc>
        <w:tc>
          <w:tcPr>
            <w:tcW w:w="6905" w:type="dxa"/>
            <w:gridSpan w:val="5"/>
            <w:tcBorders>
              <w:right w:val="single" w:sz="6" w:space="0" w:color="auto"/>
            </w:tcBorders>
          </w:tcPr>
          <w:p w14:paraId="10B100F5" w14:textId="77777777" w:rsidR="001E1F8A" w:rsidRPr="00DC04C8" w:rsidRDefault="001E1F8A" w:rsidP="00AD6AF5">
            <w:pPr>
              <w:keepNext/>
              <w:rPr>
                <w:rFonts w:eastAsia="Calibri"/>
                <w:color w:val="000000"/>
                <w:sz w:val="16"/>
                <w:szCs w:val="16"/>
              </w:rPr>
            </w:pPr>
            <w:r w:rsidRPr="00DC04C8">
              <w:rPr>
                <w:rFonts w:eastAsia="Calibri"/>
                <w:color w:val="000000"/>
                <w:sz w:val="16"/>
                <w:szCs w:val="16"/>
              </w:rPr>
              <w:t xml:space="preserve">The code official serving as the authority having jurisdiction for building codes, shall be permitted to deem a national or state energy-efficiency program to exceed the energy efficiency required by this code. Buildings approved in writing by such an energy-efficiency program shall be considered to be in compliance with this code. The requirements identified in Table N1105.2, as applicable, shall be met and the building thermal envelope is greater than or equal to levels of efficiency and solar heat gain coefficients (SHGC) in Tables 402.1.1 and 402.1.3 of the 2009 International Energy Conservation Code. </w:t>
            </w:r>
          </w:p>
        </w:tc>
      </w:tr>
      <w:tr w:rsidR="001E1F8A" w:rsidRPr="00DC04C8" w14:paraId="6657A653"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9EA40CE"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Adopt </w:t>
            </w:r>
          </w:p>
        </w:tc>
        <w:tc>
          <w:tcPr>
            <w:tcW w:w="2075" w:type="dxa"/>
            <w:gridSpan w:val="5"/>
          </w:tcPr>
          <w:p w14:paraId="4AC4ED49"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1101.4.1 National Green Building Standard</w:t>
            </w:r>
          </w:p>
        </w:tc>
        <w:tc>
          <w:tcPr>
            <w:tcW w:w="6905" w:type="dxa"/>
            <w:gridSpan w:val="5"/>
            <w:tcBorders>
              <w:right w:val="single" w:sz="6" w:space="0" w:color="auto"/>
            </w:tcBorders>
          </w:tcPr>
          <w:p w14:paraId="7FCFEA2C" w14:textId="77777777" w:rsidR="001E1F8A" w:rsidRPr="00DC04C8" w:rsidRDefault="001E1F8A" w:rsidP="001E1F8A">
            <w:pPr>
              <w:rPr>
                <w:rFonts w:eastAsia="Calibri"/>
                <w:color w:val="000000"/>
                <w:sz w:val="16"/>
                <w:szCs w:val="16"/>
              </w:rPr>
            </w:pPr>
            <w:r w:rsidRPr="00DC04C8">
              <w:rPr>
                <w:rFonts w:eastAsia="Calibri"/>
                <w:color w:val="000000"/>
                <w:sz w:val="16"/>
                <w:szCs w:val="16"/>
              </w:rPr>
              <w:t>Buildings complying with ICC 700-2020 National Green Building Standard and achieving an equivalent energy performance as demonstrated by a third-party certification organization shall be deemed to exceed the energy efficiency required by this code.</w:t>
            </w:r>
          </w:p>
        </w:tc>
      </w:tr>
      <w:tr w:rsidR="001E1F8A" w:rsidRPr="00DC04C8" w14:paraId="7FF719D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B94A03C"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Adopt </w:t>
            </w:r>
          </w:p>
        </w:tc>
        <w:tc>
          <w:tcPr>
            <w:tcW w:w="2075" w:type="dxa"/>
            <w:gridSpan w:val="5"/>
          </w:tcPr>
          <w:p w14:paraId="1FD3EEB9"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1101.4.2 Energy Star Certification</w:t>
            </w:r>
          </w:p>
        </w:tc>
        <w:tc>
          <w:tcPr>
            <w:tcW w:w="6905" w:type="dxa"/>
            <w:gridSpan w:val="5"/>
            <w:tcBorders>
              <w:right w:val="single" w:sz="6" w:space="0" w:color="auto"/>
            </w:tcBorders>
          </w:tcPr>
          <w:p w14:paraId="2079E947" w14:textId="77777777" w:rsidR="001E1F8A" w:rsidRPr="00DC04C8" w:rsidRDefault="001E1F8A" w:rsidP="001E1F8A">
            <w:pPr>
              <w:rPr>
                <w:rFonts w:eastAsia="Calibri"/>
                <w:color w:val="000000"/>
                <w:sz w:val="16"/>
                <w:szCs w:val="16"/>
              </w:rPr>
            </w:pPr>
            <w:r w:rsidRPr="00DC04C8">
              <w:rPr>
                <w:rFonts w:eastAsia="Calibri"/>
                <w:color w:val="000000"/>
                <w:sz w:val="16"/>
                <w:szCs w:val="16"/>
              </w:rPr>
              <w:t>Buildings receiving Energy Star Certification shall be deemed to exceed the energy efficiency required by this code.</w:t>
            </w:r>
          </w:p>
        </w:tc>
      </w:tr>
      <w:tr w:rsidR="001E1F8A" w:rsidRPr="00DC04C8" w14:paraId="440ABEA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5A821A8" w14:textId="77777777" w:rsidR="001E1F8A" w:rsidRPr="00DC04C8" w:rsidRDefault="001E1F8A" w:rsidP="001E1F8A">
            <w:pPr>
              <w:rPr>
                <w:rFonts w:eastAsia="Calibri"/>
                <w:color w:val="000000"/>
                <w:sz w:val="16"/>
                <w:szCs w:val="16"/>
              </w:rPr>
            </w:pPr>
            <w:r w:rsidRPr="00DC04C8">
              <w:rPr>
                <w:rFonts w:eastAsia="Calibri"/>
                <w:color w:val="000000"/>
                <w:sz w:val="16"/>
                <w:szCs w:val="16"/>
              </w:rPr>
              <w:t>Repeal</w:t>
            </w:r>
          </w:p>
        </w:tc>
        <w:tc>
          <w:tcPr>
            <w:tcW w:w="2075" w:type="dxa"/>
            <w:gridSpan w:val="5"/>
          </w:tcPr>
          <w:p w14:paraId="5E1FF2EF"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1101.5 Information on Construction Documents</w:t>
            </w:r>
          </w:p>
        </w:tc>
        <w:tc>
          <w:tcPr>
            <w:tcW w:w="6905" w:type="dxa"/>
            <w:gridSpan w:val="5"/>
            <w:tcBorders>
              <w:right w:val="single" w:sz="6" w:space="0" w:color="auto"/>
            </w:tcBorders>
          </w:tcPr>
          <w:p w14:paraId="0AB7B0EA" w14:textId="77777777" w:rsidR="001E1F8A" w:rsidRPr="00DC04C8" w:rsidRDefault="001E1F8A" w:rsidP="001E1F8A">
            <w:pPr>
              <w:rPr>
                <w:rFonts w:eastAsia="Calibri"/>
                <w:strike/>
                <w:color w:val="000000"/>
                <w:sz w:val="16"/>
                <w:szCs w:val="16"/>
              </w:rPr>
            </w:pPr>
          </w:p>
        </w:tc>
      </w:tr>
      <w:tr w:rsidR="001E1F8A" w:rsidRPr="00DC04C8" w14:paraId="6EA4D5F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B41B921" w14:textId="77777777" w:rsidR="001E1F8A" w:rsidRPr="00DC04C8" w:rsidRDefault="001E1F8A" w:rsidP="001E1F8A">
            <w:pPr>
              <w:rPr>
                <w:rFonts w:eastAsia="Calibri"/>
                <w:strike/>
                <w:color w:val="000000"/>
                <w:sz w:val="16"/>
                <w:szCs w:val="16"/>
              </w:rPr>
            </w:pPr>
          </w:p>
        </w:tc>
        <w:tc>
          <w:tcPr>
            <w:tcW w:w="2075" w:type="dxa"/>
            <w:gridSpan w:val="5"/>
          </w:tcPr>
          <w:p w14:paraId="53680F5D" w14:textId="77777777" w:rsidR="001E1F8A" w:rsidRPr="00DC04C8" w:rsidRDefault="001E1F8A" w:rsidP="001E1F8A">
            <w:pPr>
              <w:rPr>
                <w:rFonts w:eastAsia="Calibri"/>
                <w:strike/>
                <w:color w:val="000000"/>
                <w:sz w:val="16"/>
                <w:szCs w:val="16"/>
              </w:rPr>
            </w:pPr>
          </w:p>
        </w:tc>
        <w:tc>
          <w:tcPr>
            <w:tcW w:w="6905" w:type="dxa"/>
            <w:gridSpan w:val="5"/>
            <w:tcBorders>
              <w:right w:val="single" w:sz="6" w:space="0" w:color="auto"/>
            </w:tcBorders>
          </w:tcPr>
          <w:p w14:paraId="5A223DAC" w14:textId="77777777" w:rsidR="001E1F8A" w:rsidRPr="00DC04C8" w:rsidRDefault="001E1F8A" w:rsidP="001E1F8A">
            <w:pPr>
              <w:rPr>
                <w:rFonts w:eastAsia="Calibri"/>
                <w:strike/>
                <w:color w:val="000000"/>
                <w:sz w:val="16"/>
                <w:szCs w:val="16"/>
              </w:rPr>
            </w:pPr>
          </w:p>
        </w:tc>
      </w:tr>
      <w:tr w:rsidR="001E1F8A" w:rsidRPr="00DC04C8" w14:paraId="2C31A7D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4B210F8"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7E41CDA3"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N1101.7 Climate Zones</w:t>
            </w:r>
          </w:p>
        </w:tc>
        <w:tc>
          <w:tcPr>
            <w:tcW w:w="6905" w:type="dxa"/>
            <w:gridSpan w:val="5"/>
            <w:tcBorders>
              <w:right w:val="single" w:sz="6" w:space="0" w:color="auto"/>
            </w:tcBorders>
          </w:tcPr>
          <w:p w14:paraId="3D7AD45C" w14:textId="77777777" w:rsidR="001E1F8A" w:rsidRPr="00DC04C8" w:rsidRDefault="001E1F8A" w:rsidP="001E1F8A">
            <w:pPr>
              <w:rPr>
                <w:rFonts w:eastAsia="Calibri"/>
                <w:color w:val="000000"/>
                <w:sz w:val="16"/>
                <w:szCs w:val="16"/>
              </w:rPr>
            </w:pPr>
            <w:r w:rsidRPr="00DC04C8">
              <w:rPr>
                <w:rFonts w:eastAsia="Calibri"/>
                <w:color w:val="000000"/>
                <w:sz w:val="16"/>
                <w:szCs w:val="16"/>
              </w:rPr>
              <w:t>Climate zones from Figure N1101.7 or Table N1101.7 shall be used for determining the applicable requirements in Sections N1101 through N1113. Locations not indicated in Table N1101.7 shall be assigned a climate zone in accordance with Section N1101.7.2.  However, for energy purposes only, all of Louisiana shall be a climate zone 2A.  East and West Carroll parishes shall be assigned a warm humid climate zone.</w:t>
            </w:r>
          </w:p>
        </w:tc>
      </w:tr>
      <w:tr w:rsidR="001E1F8A" w:rsidRPr="00DC04C8" w14:paraId="33E51949"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080185FB" w14:textId="77777777" w:rsidR="001E1F8A" w:rsidRPr="00DC04C8" w:rsidRDefault="001E1F8A" w:rsidP="001E1F8A">
            <w:pPr>
              <w:rPr>
                <w:rFonts w:eastAsia="Calibri"/>
                <w:color w:val="000000"/>
                <w:sz w:val="16"/>
                <w:szCs w:val="16"/>
              </w:rPr>
            </w:pPr>
            <w:r w:rsidRPr="00DC04C8">
              <w:rPr>
                <w:rFonts w:eastAsia="Calibri"/>
                <w:color w:val="000000"/>
                <w:sz w:val="16"/>
                <w:szCs w:val="16"/>
              </w:rPr>
              <w:t>Adopt</w:t>
            </w:r>
          </w:p>
        </w:tc>
        <w:tc>
          <w:tcPr>
            <w:tcW w:w="2075" w:type="dxa"/>
            <w:gridSpan w:val="5"/>
          </w:tcPr>
          <w:p w14:paraId="3D7DA69B"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N1101.9.1, Louisiana Insulation Certificate requirement.</w:t>
            </w:r>
          </w:p>
        </w:tc>
        <w:tc>
          <w:tcPr>
            <w:tcW w:w="6905" w:type="dxa"/>
            <w:gridSpan w:val="5"/>
            <w:tcBorders>
              <w:right w:val="single" w:sz="6" w:space="0" w:color="auto"/>
            </w:tcBorders>
          </w:tcPr>
          <w:p w14:paraId="186D5989" w14:textId="77777777" w:rsidR="001E1F8A" w:rsidRPr="00DC04C8" w:rsidRDefault="001E1F8A" w:rsidP="001E1F8A">
            <w:pPr>
              <w:rPr>
                <w:rFonts w:eastAsia="Calibri"/>
                <w:color w:val="000000"/>
                <w:sz w:val="16"/>
                <w:szCs w:val="16"/>
              </w:rPr>
            </w:pPr>
          </w:p>
          <w:p w14:paraId="36108C5A" w14:textId="77777777" w:rsidR="001E1F8A" w:rsidRPr="00DC04C8" w:rsidRDefault="001E1F8A" w:rsidP="001E1F8A">
            <w:pPr>
              <w:rPr>
                <w:rFonts w:eastAsia="Calibri"/>
                <w:color w:val="000000"/>
                <w:sz w:val="16"/>
                <w:szCs w:val="16"/>
              </w:rPr>
            </w:pPr>
            <w:r w:rsidRPr="00DC04C8">
              <w:rPr>
                <w:rFonts w:eastAsia="Calibri"/>
                <w:color w:val="000000"/>
                <w:sz w:val="16"/>
                <w:szCs w:val="16"/>
              </w:rPr>
              <w:t>A State of Louisiana Insulation Certificate shall be permanently posted in a utility area.</w:t>
            </w:r>
          </w:p>
        </w:tc>
      </w:tr>
      <w:tr w:rsidR="001E1F8A" w:rsidRPr="00DC04C8" w14:paraId="2497ABF2"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7707CF05" w14:textId="77777777" w:rsidR="001E1F8A" w:rsidRPr="00DC04C8" w:rsidRDefault="001E1F8A" w:rsidP="001E1F8A">
            <w:pPr>
              <w:rPr>
                <w:rFonts w:eastAsia="Calibri"/>
                <w:color w:val="000000"/>
                <w:sz w:val="16"/>
                <w:szCs w:val="16"/>
              </w:rPr>
            </w:pPr>
            <w:r w:rsidRPr="00DC04C8">
              <w:rPr>
                <w:rFonts w:eastAsia="Calibri"/>
                <w:color w:val="000000"/>
                <w:sz w:val="16"/>
                <w:szCs w:val="16"/>
              </w:rPr>
              <w:t>Adopt</w:t>
            </w:r>
          </w:p>
        </w:tc>
        <w:tc>
          <w:tcPr>
            <w:tcW w:w="8980" w:type="dxa"/>
            <w:gridSpan w:val="10"/>
            <w:tcBorders>
              <w:right w:val="single" w:sz="6" w:space="0" w:color="auto"/>
            </w:tcBorders>
          </w:tcPr>
          <w:p w14:paraId="019DFA4A"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N1101.9.2, Louisiana Insulation Certificate Template.</w:t>
            </w:r>
          </w:p>
        </w:tc>
      </w:tr>
      <w:tr w:rsidR="001E1F8A" w:rsidRPr="00DC04C8" w14:paraId="5A69AAA7"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trHeight w:val="8063"/>
          <w:jc w:val="center"/>
        </w:trPr>
        <w:tc>
          <w:tcPr>
            <w:tcW w:w="10149" w:type="dxa"/>
            <w:gridSpan w:val="14"/>
            <w:tcBorders>
              <w:left w:val="single" w:sz="6" w:space="0" w:color="auto"/>
              <w:right w:val="single" w:sz="6" w:space="0" w:color="auto"/>
            </w:tcBorders>
          </w:tcPr>
          <w:p w14:paraId="69AC2C31" w14:textId="77777777" w:rsidR="001E1F8A" w:rsidRPr="00DC04C8" w:rsidRDefault="001E1F8A" w:rsidP="001E1F8A">
            <w:pPr>
              <w:jc w:val="center"/>
              <w:rPr>
                <w:b/>
                <w:color w:val="000000"/>
                <w:sz w:val="16"/>
                <w:szCs w:val="16"/>
              </w:rPr>
            </w:pPr>
            <w:r w:rsidRPr="00DC04C8">
              <w:rPr>
                <w:b/>
                <w:color w:val="000000"/>
                <w:sz w:val="16"/>
                <w:szCs w:val="16"/>
              </w:rPr>
              <w:t>State of Louisiana Insulation Certificate</w:t>
            </w:r>
          </w:p>
          <w:p w14:paraId="0D2851DF" w14:textId="77777777" w:rsidR="001E1F8A" w:rsidRPr="00DC04C8" w:rsidRDefault="001E1F8A" w:rsidP="001E1F8A">
            <w:pPr>
              <w:jc w:val="center"/>
              <w:rPr>
                <w:color w:val="000000"/>
                <w:sz w:val="16"/>
                <w:szCs w:val="16"/>
              </w:rPr>
            </w:pPr>
            <w:r w:rsidRPr="00DC04C8">
              <w:rPr>
                <w:color w:val="000000"/>
                <w:sz w:val="16"/>
                <w:szCs w:val="16"/>
              </w:rPr>
              <w:t>(Permanently attach this certificate in a utility area near the Energy Efficiency Certificate)</w:t>
            </w:r>
          </w:p>
          <w:p w14:paraId="5ED98FC2" w14:textId="77777777" w:rsidR="001E1F8A" w:rsidRPr="00DC04C8" w:rsidRDefault="001E1F8A" w:rsidP="001E1F8A">
            <w:pPr>
              <w:jc w:val="center"/>
              <w:rPr>
                <w:color w:val="000000"/>
                <w:sz w:val="16"/>
                <w:szCs w:val="16"/>
              </w:rPr>
            </w:pPr>
          </w:p>
          <w:p w14:paraId="5B6CE4B6" w14:textId="77777777" w:rsidR="001E1F8A" w:rsidRPr="00DC04C8" w:rsidRDefault="001E1F8A" w:rsidP="001E1F8A">
            <w:pPr>
              <w:jc w:val="right"/>
              <w:rPr>
                <w:color w:val="000000"/>
                <w:sz w:val="16"/>
                <w:szCs w:val="16"/>
              </w:rPr>
            </w:pPr>
            <w:r w:rsidRPr="00DC04C8">
              <w:rPr>
                <w:color w:val="000000"/>
                <w:sz w:val="16"/>
                <w:szCs w:val="16"/>
              </w:rPr>
              <w:tab/>
            </w:r>
            <w:r w:rsidRPr="00DC04C8">
              <w:rPr>
                <w:color w:val="000000"/>
                <w:sz w:val="16"/>
                <w:szCs w:val="16"/>
              </w:rPr>
              <w:tab/>
              <w:t>Date Installed __________________________</w:t>
            </w:r>
          </w:p>
          <w:p w14:paraId="7B8EEEC8" w14:textId="77777777" w:rsidR="001E1F8A" w:rsidRPr="00DC04C8" w:rsidRDefault="001E1F8A" w:rsidP="001E1F8A">
            <w:pPr>
              <w:jc w:val="right"/>
              <w:rPr>
                <w:color w:val="000000"/>
                <w:sz w:val="16"/>
                <w:szCs w:val="16"/>
              </w:rPr>
            </w:pPr>
            <w:r w:rsidRPr="00DC04C8">
              <w:rPr>
                <w:color w:val="000000"/>
                <w:sz w:val="16"/>
                <w:szCs w:val="16"/>
              </w:rPr>
              <w:t>Permit Number 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967"/>
              <w:gridCol w:w="396"/>
              <w:gridCol w:w="1587"/>
              <w:gridCol w:w="1530"/>
              <w:gridCol w:w="1620"/>
              <w:gridCol w:w="1440"/>
            </w:tblGrid>
            <w:tr w:rsidR="001E1F8A" w:rsidRPr="00DC04C8" w14:paraId="3FD4D1B3" w14:textId="77777777" w:rsidTr="00C878FF">
              <w:trPr>
                <w:trHeight w:val="20"/>
              </w:trPr>
              <w:tc>
                <w:tcPr>
                  <w:tcW w:w="1815" w:type="dxa"/>
                  <w:vAlign w:val="bottom"/>
                </w:tcPr>
                <w:p w14:paraId="356B789A" w14:textId="77777777" w:rsidR="001E1F8A" w:rsidRPr="00DC04C8" w:rsidRDefault="001E1F8A" w:rsidP="001E1F8A">
                  <w:pPr>
                    <w:jc w:val="center"/>
                    <w:rPr>
                      <w:b/>
                      <w:color w:val="000000"/>
                      <w:sz w:val="16"/>
                      <w:szCs w:val="16"/>
                    </w:rPr>
                  </w:pPr>
                  <w:r w:rsidRPr="00DC04C8">
                    <w:rPr>
                      <w:b/>
                      <w:color w:val="000000"/>
                      <w:sz w:val="16"/>
                      <w:szCs w:val="16"/>
                    </w:rPr>
                    <w:t>Area Insulated</w:t>
                  </w:r>
                </w:p>
              </w:tc>
              <w:tc>
                <w:tcPr>
                  <w:tcW w:w="967" w:type="dxa"/>
                  <w:vAlign w:val="bottom"/>
                </w:tcPr>
                <w:p w14:paraId="76FE6EDA" w14:textId="77777777" w:rsidR="001E1F8A" w:rsidRPr="00DC04C8" w:rsidRDefault="001E1F8A" w:rsidP="001E1F8A">
                  <w:pPr>
                    <w:jc w:val="center"/>
                    <w:rPr>
                      <w:b/>
                      <w:color w:val="000000"/>
                      <w:sz w:val="16"/>
                      <w:szCs w:val="16"/>
                    </w:rPr>
                  </w:pPr>
                  <w:r w:rsidRPr="00DC04C8">
                    <w:rPr>
                      <w:b/>
                      <w:color w:val="000000"/>
                      <w:sz w:val="16"/>
                      <w:szCs w:val="16"/>
                    </w:rPr>
                    <w:t>Total  R-value</w:t>
                  </w:r>
                </w:p>
              </w:tc>
              <w:tc>
                <w:tcPr>
                  <w:tcW w:w="396" w:type="dxa"/>
                  <w:vAlign w:val="bottom"/>
                </w:tcPr>
                <w:p w14:paraId="19EFA945" w14:textId="77777777" w:rsidR="001E1F8A" w:rsidRPr="00DC04C8" w:rsidRDefault="001E1F8A" w:rsidP="001E1F8A">
                  <w:pPr>
                    <w:jc w:val="center"/>
                    <w:rPr>
                      <w:b/>
                      <w:color w:val="000000"/>
                      <w:sz w:val="16"/>
                      <w:szCs w:val="16"/>
                    </w:rPr>
                  </w:pPr>
                </w:p>
              </w:tc>
              <w:tc>
                <w:tcPr>
                  <w:tcW w:w="1587" w:type="dxa"/>
                  <w:vAlign w:val="bottom"/>
                </w:tcPr>
                <w:p w14:paraId="1A3D6A26" w14:textId="77777777" w:rsidR="001E1F8A" w:rsidRPr="00DC04C8" w:rsidRDefault="001E1F8A" w:rsidP="001E1F8A">
                  <w:pPr>
                    <w:jc w:val="center"/>
                    <w:rPr>
                      <w:b/>
                      <w:color w:val="000000"/>
                      <w:sz w:val="16"/>
                      <w:szCs w:val="16"/>
                    </w:rPr>
                  </w:pPr>
                  <w:r w:rsidRPr="00DC04C8">
                    <w:rPr>
                      <w:b/>
                      <w:color w:val="000000"/>
                      <w:sz w:val="16"/>
                      <w:szCs w:val="16"/>
                    </w:rPr>
                    <w:t>Installed Thickness</w:t>
                  </w:r>
                </w:p>
                <w:p w14:paraId="411E027B" w14:textId="77777777" w:rsidR="001E1F8A" w:rsidRPr="00DC04C8" w:rsidRDefault="001E1F8A" w:rsidP="001E1F8A">
                  <w:pPr>
                    <w:jc w:val="center"/>
                    <w:rPr>
                      <w:b/>
                      <w:color w:val="000000"/>
                      <w:sz w:val="16"/>
                      <w:szCs w:val="16"/>
                    </w:rPr>
                  </w:pPr>
                  <w:r w:rsidRPr="00DC04C8">
                    <w:rPr>
                      <w:b/>
                      <w:color w:val="000000"/>
                      <w:sz w:val="16"/>
                      <w:szCs w:val="16"/>
                    </w:rPr>
                    <w:t>(3.5, 5.5, etc.)</w:t>
                  </w:r>
                </w:p>
              </w:tc>
              <w:tc>
                <w:tcPr>
                  <w:tcW w:w="1530" w:type="dxa"/>
                  <w:vAlign w:val="bottom"/>
                </w:tcPr>
                <w:p w14:paraId="3751F7E2" w14:textId="77777777" w:rsidR="001E1F8A" w:rsidRPr="00DC04C8" w:rsidRDefault="001E1F8A" w:rsidP="001E1F8A">
                  <w:pPr>
                    <w:jc w:val="center"/>
                    <w:rPr>
                      <w:b/>
                      <w:color w:val="000000"/>
                      <w:sz w:val="16"/>
                      <w:szCs w:val="16"/>
                    </w:rPr>
                  </w:pPr>
                  <w:r w:rsidRPr="00DC04C8">
                    <w:rPr>
                      <w:b/>
                      <w:color w:val="000000"/>
                      <w:sz w:val="16"/>
                      <w:szCs w:val="16"/>
                    </w:rPr>
                    <w:t>Spray Foam Density</w:t>
                  </w:r>
                </w:p>
                <w:p w14:paraId="5E9F72B7" w14:textId="77777777" w:rsidR="001E1F8A" w:rsidRPr="00DC04C8" w:rsidRDefault="001E1F8A" w:rsidP="001E1F8A">
                  <w:pPr>
                    <w:jc w:val="center"/>
                    <w:rPr>
                      <w:b/>
                      <w:color w:val="000000"/>
                      <w:sz w:val="16"/>
                      <w:szCs w:val="16"/>
                    </w:rPr>
                  </w:pPr>
                  <w:r w:rsidRPr="00DC04C8">
                    <w:rPr>
                      <w:b/>
                      <w:color w:val="000000"/>
                      <w:sz w:val="16"/>
                      <w:szCs w:val="16"/>
                    </w:rPr>
                    <w:t>(lbs./ft.</w:t>
                  </w:r>
                  <w:r w:rsidRPr="00DC04C8">
                    <w:rPr>
                      <w:b/>
                      <w:color w:val="000000"/>
                      <w:sz w:val="16"/>
                      <w:szCs w:val="16"/>
                      <w:vertAlign w:val="superscript"/>
                    </w:rPr>
                    <w:t>3</w:t>
                  </w:r>
                  <w:r w:rsidRPr="00DC04C8">
                    <w:rPr>
                      <w:b/>
                      <w:color w:val="000000"/>
                      <w:sz w:val="16"/>
                      <w:szCs w:val="16"/>
                    </w:rPr>
                    <w:t>)</w:t>
                  </w:r>
                </w:p>
              </w:tc>
              <w:tc>
                <w:tcPr>
                  <w:tcW w:w="1620" w:type="dxa"/>
                  <w:vAlign w:val="bottom"/>
                </w:tcPr>
                <w:p w14:paraId="2600B99D" w14:textId="77777777" w:rsidR="001E1F8A" w:rsidRPr="00DC04C8" w:rsidRDefault="001E1F8A" w:rsidP="001E1F8A">
                  <w:pPr>
                    <w:jc w:val="center"/>
                    <w:rPr>
                      <w:b/>
                      <w:color w:val="000000"/>
                      <w:sz w:val="16"/>
                      <w:szCs w:val="16"/>
                    </w:rPr>
                  </w:pPr>
                  <w:r w:rsidRPr="00DC04C8">
                    <w:rPr>
                      <w:b/>
                      <w:color w:val="000000"/>
                      <w:sz w:val="16"/>
                      <w:szCs w:val="16"/>
                    </w:rPr>
                    <w:t>Ignition Barrier Provided (Y/N)</w:t>
                  </w:r>
                </w:p>
              </w:tc>
              <w:tc>
                <w:tcPr>
                  <w:tcW w:w="1440" w:type="dxa"/>
                  <w:vAlign w:val="bottom"/>
                </w:tcPr>
                <w:p w14:paraId="04DD7B6E" w14:textId="77777777" w:rsidR="001E1F8A" w:rsidRPr="00DC04C8" w:rsidRDefault="001E1F8A" w:rsidP="001E1F8A">
                  <w:pPr>
                    <w:jc w:val="center"/>
                    <w:rPr>
                      <w:b/>
                      <w:color w:val="000000"/>
                      <w:sz w:val="16"/>
                      <w:szCs w:val="16"/>
                    </w:rPr>
                  </w:pPr>
                  <w:r w:rsidRPr="00DC04C8">
                    <w:rPr>
                      <w:b/>
                      <w:color w:val="000000"/>
                      <w:sz w:val="16"/>
                      <w:szCs w:val="16"/>
                    </w:rPr>
                    <w:t>Thermal Barrier (Y/N)</w:t>
                  </w:r>
                </w:p>
              </w:tc>
            </w:tr>
            <w:tr w:rsidR="001E1F8A" w:rsidRPr="00DC04C8" w14:paraId="694B079A" w14:textId="77777777" w:rsidTr="00C878FF">
              <w:trPr>
                <w:trHeight w:val="20"/>
              </w:trPr>
              <w:tc>
                <w:tcPr>
                  <w:tcW w:w="1815" w:type="dxa"/>
                  <w:vAlign w:val="center"/>
                </w:tcPr>
                <w:p w14:paraId="627D9658" w14:textId="77777777" w:rsidR="001E1F8A" w:rsidRPr="00DC04C8" w:rsidRDefault="001E1F8A" w:rsidP="001E1F8A">
                  <w:pPr>
                    <w:rPr>
                      <w:color w:val="000000"/>
                      <w:sz w:val="16"/>
                      <w:szCs w:val="16"/>
                    </w:rPr>
                  </w:pPr>
                  <w:r w:rsidRPr="00DC04C8">
                    <w:rPr>
                      <w:color w:val="000000"/>
                      <w:sz w:val="16"/>
                      <w:szCs w:val="16"/>
                    </w:rPr>
                    <w:t>Attic roofline (under sheathing)</w:t>
                  </w:r>
                </w:p>
              </w:tc>
              <w:tc>
                <w:tcPr>
                  <w:tcW w:w="967" w:type="dxa"/>
                  <w:vAlign w:val="center"/>
                </w:tcPr>
                <w:p w14:paraId="06FD9167" w14:textId="77777777" w:rsidR="001E1F8A" w:rsidRPr="00DC04C8" w:rsidRDefault="001E1F8A" w:rsidP="001E1F8A">
                  <w:pPr>
                    <w:rPr>
                      <w:color w:val="000000"/>
                      <w:sz w:val="16"/>
                      <w:szCs w:val="16"/>
                    </w:rPr>
                  </w:pPr>
                </w:p>
              </w:tc>
              <w:tc>
                <w:tcPr>
                  <w:tcW w:w="396" w:type="dxa"/>
                  <w:vAlign w:val="center"/>
                </w:tcPr>
                <w:p w14:paraId="48BFD151"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01CDF369"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54FFB499" w14:textId="77777777" w:rsidR="001E1F8A" w:rsidRPr="00DC04C8" w:rsidRDefault="001E1F8A" w:rsidP="001E1F8A">
                  <w:pPr>
                    <w:rPr>
                      <w:color w:val="000000"/>
                      <w:sz w:val="16"/>
                      <w:szCs w:val="16"/>
                    </w:rPr>
                  </w:pPr>
                </w:p>
              </w:tc>
              <w:tc>
                <w:tcPr>
                  <w:tcW w:w="1620" w:type="dxa"/>
                  <w:vAlign w:val="center"/>
                </w:tcPr>
                <w:p w14:paraId="70C026ED" w14:textId="77777777" w:rsidR="001E1F8A" w:rsidRPr="00DC04C8" w:rsidRDefault="001E1F8A" w:rsidP="001E1F8A">
                  <w:pPr>
                    <w:rPr>
                      <w:color w:val="000000"/>
                      <w:sz w:val="16"/>
                      <w:szCs w:val="16"/>
                    </w:rPr>
                  </w:pPr>
                </w:p>
              </w:tc>
              <w:tc>
                <w:tcPr>
                  <w:tcW w:w="1440" w:type="dxa"/>
                  <w:vAlign w:val="center"/>
                </w:tcPr>
                <w:p w14:paraId="16A23EAC" w14:textId="77777777" w:rsidR="001E1F8A" w:rsidRPr="00DC04C8" w:rsidRDefault="001E1F8A" w:rsidP="001E1F8A">
                  <w:pPr>
                    <w:rPr>
                      <w:color w:val="000000"/>
                      <w:sz w:val="16"/>
                      <w:szCs w:val="16"/>
                    </w:rPr>
                  </w:pPr>
                </w:p>
              </w:tc>
            </w:tr>
            <w:tr w:rsidR="001E1F8A" w:rsidRPr="00DC04C8" w14:paraId="25BDE8B8" w14:textId="77777777" w:rsidTr="00C878FF">
              <w:trPr>
                <w:trHeight w:val="20"/>
              </w:trPr>
              <w:tc>
                <w:tcPr>
                  <w:tcW w:w="1815" w:type="dxa"/>
                  <w:vAlign w:val="center"/>
                </w:tcPr>
                <w:p w14:paraId="7E6F84D8" w14:textId="77777777" w:rsidR="001E1F8A" w:rsidRPr="00DC04C8" w:rsidRDefault="001E1F8A" w:rsidP="001E1F8A">
                  <w:pPr>
                    <w:rPr>
                      <w:color w:val="000000"/>
                      <w:sz w:val="16"/>
                      <w:szCs w:val="16"/>
                    </w:rPr>
                  </w:pPr>
                  <w:r w:rsidRPr="00DC04C8">
                    <w:rPr>
                      <w:color w:val="000000"/>
                      <w:sz w:val="16"/>
                      <w:szCs w:val="16"/>
                    </w:rPr>
                    <w:t xml:space="preserve">Attic floor </w:t>
                  </w:r>
                </w:p>
                <w:p w14:paraId="174853DF" w14:textId="77777777" w:rsidR="001E1F8A" w:rsidRPr="00DC04C8" w:rsidRDefault="001E1F8A" w:rsidP="001E1F8A">
                  <w:pPr>
                    <w:rPr>
                      <w:color w:val="000000"/>
                      <w:sz w:val="16"/>
                      <w:szCs w:val="16"/>
                    </w:rPr>
                  </w:pPr>
                  <w:r w:rsidRPr="00DC04C8">
                    <w:rPr>
                      <w:color w:val="000000"/>
                      <w:sz w:val="16"/>
                      <w:szCs w:val="16"/>
                    </w:rPr>
                    <w:t>(above ceilings)</w:t>
                  </w:r>
                </w:p>
              </w:tc>
              <w:tc>
                <w:tcPr>
                  <w:tcW w:w="967" w:type="dxa"/>
                  <w:vAlign w:val="center"/>
                </w:tcPr>
                <w:p w14:paraId="4CC66029" w14:textId="77777777" w:rsidR="001E1F8A" w:rsidRPr="00DC04C8" w:rsidRDefault="001E1F8A" w:rsidP="001E1F8A">
                  <w:pPr>
                    <w:rPr>
                      <w:color w:val="000000"/>
                      <w:sz w:val="16"/>
                      <w:szCs w:val="16"/>
                    </w:rPr>
                  </w:pPr>
                </w:p>
              </w:tc>
              <w:tc>
                <w:tcPr>
                  <w:tcW w:w="396" w:type="dxa"/>
                  <w:vAlign w:val="center"/>
                </w:tcPr>
                <w:p w14:paraId="7163F00A"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21FCA619"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747CC74C" w14:textId="77777777" w:rsidR="001E1F8A" w:rsidRPr="00DC04C8" w:rsidRDefault="001E1F8A" w:rsidP="001E1F8A">
                  <w:pPr>
                    <w:rPr>
                      <w:color w:val="000000"/>
                      <w:sz w:val="16"/>
                      <w:szCs w:val="16"/>
                    </w:rPr>
                  </w:pPr>
                </w:p>
              </w:tc>
              <w:tc>
                <w:tcPr>
                  <w:tcW w:w="1620" w:type="dxa"/>
                  <w:vAlign w:val="center"/>
                </w:tcPr>
                <w:p w14:paraId="71F6B3FB" w14:textId="77777777" w:rsidR="001E1F8A" w:rsidRPr="00DC04C8" w:rsidRDefault="001E1F8A" w:rsidP="001E1F8A">
                  <w:pPr>
                    <w:rPr>
                      <w:color w:val="000000"/>
                      <w:sz w:val="16"/>
                      <w:szCs w:val="16"/>
                    </w:rPr>
                  </w:pPr>
                </w:p>
              </w:tc>
              <w:tc>
                <w:tcPr>
                  <w:tcW w:w="1440" w:type="dxa"/>
                  <w:vAlign w:val="center"/>
                </w:tcPr>
                <w:p w14:paraId="20638A50" w14:textId="77777777" w:rsidR="001E1F8A" w:rsidRPr="00DC04C8" w:rsidRDefault="001E1F8A" w:rsidP="001E1F8A">
                  <w:pPr>
                    <w:rPr>
                      <w:color w:val="000000"/>
                      <w:sz w:val="16"/>
                      <w:szCs w:val="16"/>
                    </w:rPr>
                  </w:pPr>
                </w:p>
              </w:tc>
            </w:tr>
            <w:tr w:rsidR="001E1F8A" w:rsidRPr="00DC04C8" w14:paraId="5FBC380C" w14:textId="77777777" w:rsidTr="00C878FF">
              <w:trPr>
                <w:trHeight w:val="20"/>
              </w:trPr>
              <w:tc>
                <w:tcPr>
                  <w:tcW w:w="1815" w:type="dxa"/>
                  <w:vAlign w:val="center"/>
                </w:tcPr>
                <w:p w14:paraId="0195A387" w14:textId="77777777" w:rsidR="001E1F8A" w:rsidRPr="00DC04C8" w:rsidRDefault="001E1F8A" w:rsidP="001E1F8A">
                  <w:pPr>
                    <w:rPr>
                      <w:color w:val="000000"/>
                      <w:sz w:val="16"/>
                      <w:szCs w:val="16"/>
                    </w:rPr>
                  </w:pPr>
                  <w:r w:rsidRPr="00DC04C8">
                    <w:rPr>
                      <w:color w:val="000000"/>
                      <w:sz w:val="16"/>
                      <w:szCs w:val="16"/>
                    </w:rPr>
                    <w:t>Cathedral ceiling</w:t>
                  </w:r>
                </w:p>
              </w:tc>
              <w:tc>
                <w:tcPr>
                  <w:tcW w:w="967" w:type="dxa"/>
                  <w:vAlign w:val="center"/>
                </w:tcPr>
                <w:p w14:paraId="64AF2CDC" w14:textId="77777777" w:rsidR="001E1F8A" w:rsidRPr="00DC04C8" w:rsidRDefault="001E1F8A" w:rsidP="001E1F8A">
                  <w:pPr>
                    <w:rPr>
                      <w:color w:val="000000"/>
                      <w:sz w:val="16"/>
                      <w:szCs w:val="16"/>
                    </w:rPr>
                  </w:pPr>
                </w:p>
              </w:tc>
              <w:tc>
                <w:tcPr>
                  <w:tcW w:w="396" w:type="dxa"/>
                  <w:vAlign w:val="center"/>
                </w:tcPr>
                <w:p w14:paraId="2F58E451"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003BC80E"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10765F49" w14:textId="77777777" w:rsidR="001E1F8A" w:rsidRPr="00DC04C8" w:rsidRDefault="001E1F8A" w:rsidP="001E1F8A">
                  <w:pPr>
                    <w:rPr>
                      <w:color w:val="000000"/>
                      <w:sz w:val="16"/>
                      <w:szCs w:val="16"/>
                    </w:rPr>
                  </w:pPr>
                </w:p>
              </w:tc>
              <w:tc>
                <w:tcPr>
                  <w:tcW w:w="1620" w:type="dxa"/>
                  <w:vAlign w:val="center"/>
                </w:tcPr>
                <w:p w14:paraId="28322EB7" w14:textId="77777777" w:rsidR="001E1F8A" w:rsidRPr="00DC04C8" w:rsidRDefault="001E1F8A" w:rsidP="001E1F8A">
                  <w:pPr>
                    <w:rPr>
                      <w:color w:val="000000"/>
                      <w:sz w:val="16"/>
                      <w:szCs w:val="16"/>
                    </w:rPr>
                  </w:pPr>
                </w:p>
              </w:tc>
              <w:tc>
                <w:tcPr>
                  <w:tcW w:w="1440" w:type="dxa"/>
                  <w:vAlign w:val="center"/>
                </w:tcPr>
                <w:p w14:paraId="2836F75B" w14:textId="77777777" w:rsidR="001E1F8A" w:rsidRPr="00DC04C8" w:rsidRDefault="001E1F8A" w:rsidP="001E1F8A">
                  <w:pPr>
                    <w:rPr>
                      <w:color w:val="000000"/>
                      <w:sz w:val="16"/>
                      <w:szCs w:val="16"/>
                    </w:rPr>
                  </w:pPr>
                </w:p>
              </w:tc>
            </w:tr>
            <w:tr w:rsidR="001E1F8A" w:rsidRPr="00DC04C8" w14:paraId="6C43C7AA" w14:textId="77777777" w:rsidTr="00C878FF">
              <w:trPr>
                <w:trHeight w:val="20"/>
              </w:trPr>
              <w:tc>
                <w:tcPr>
                  <w:tcW w:w="1815" w:type="dxa"/>
                  <w:vAlign w:val="center"/>
                </w:tcPr>
                <w:p w14:paraId="52BF03F8" w14:textId="77777777" w:rsidR="001E1F8A" w:rsidRPr="00DC04C8" w:rsidRDefault="001E1F8A" w:rsidP="001E1F8A">
                  <w:pPr>
                    <w:rPr>
                      <w:color w:val="000000"/>
                      <w:sz w:val="16"/>
                      <w:szCs w:val="16"/>
                    </w:rPr>
                  </w:pPr>
                  <w:r w:rsidRPr="00DC04C8">
                    <w:rPr>
                      <w:color w:val="000000"/>
                      <w:sz w:val="16"/>
                      <w:szCs w:val="16"/>
                    </w:rPr>
                    <w:t>Exterior Walls</w:t>
                  </w:r>
                </w:p>
              </w:tc>
              <w:tc>
                <w:tcPr>
                  <w:tcW w:w="967" w:type="dxa"/>
                  <w:vAlign w:val="center"/>
                </w:tcPr>
                <w:p w14:paraId="0508123F" w14:textId="77777777" w:rsidR="001E1F8A" w:rsidRPr="00DC04C8" w:rsidRDefault="001E1F8A" w:rsidP="001E1F8A">
                  <w:pPr>
                    <w:rPr>
                      <w:color w:val="000000"/>
                      <w:sz w:val="16"/>
                      <w:szCs w:val="16"/>
                    </w:rPr>
                  </w:pPr>
                </w:p>
              </w:tc>
              <w:tc>
                <w:tcPr>
                  <w:tcW w:w="396" w:type="dxa"/>
                  <w:vAlign w:val="center"/>
                </w:tcPr>
                <w:p w14:paraId="21B0A380"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107D2A36"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2CC922C0" w14:textId="77777777" w:rsidR="001E1F8A" w:rsidRPr="00DC04C8" w:rsidRDefault="001E1F8A" w:rsidP="001E1F8A">
                  <w:pPr>
                    <w:rPr>
                      <w:color w:val="000000"/>
                      <w:sz w:val="16"/>
                      <w:szCs w:val="16"/>
                    </w:rPr>
                  </w:pPr>
                </w:p>
              </w:tc>
              <w:tc>
                <w:tcPr>
                  <w:tcW w:w="1620" w:type="dxa"/>
                  <w:vAlign w:val="center"/>
                </w:tcPr>
                <w:p w14:paraId="3B46DE04" w14:textId="77777777" w:rsidR="001E1F8A" w:rsidRPr="00DC04C8" w:rsidRDefault="001E1F8A" w:rsidP="001E1F8A">
                  <w:pPr>
                    <w:rPr>
                      <w:color w:val="000000"/>
                      <w:sz w:val="16"/>
                      <w:szCs w:val="16"/>
                    </w:rPr>
                  </w:pPr>
                </w:p>
              </w:tc>
              <w:tc>
                <w:tcPr>
                  <w:tcW w:w="1440" w:type="dxa"/>
                  <w:vAlign w:val="center"/>
                </w:tcPr>
                <w:p w14:paraId="28C0171F" w14:textId="77777777" w:rsidR="001E1F8A" w:rsidRPr="00DC04C8" w:rsidRDefault="001E1F8A" w:rsidP="001E1F8A">
                  <w:pPr>
                    <w:rPr>
                      <w:color w:val="000000"/>
                      <w:sz w:val="16"/>
                      <w:szCs w:val="16"/>
                    </w:rPr>
                  </w:pPr>
                </w:p>
              </w:tc>
            </w:tr>
            <w:tr w:rsidR="001E1F8A" w:rsidRPr="00DC04C8" w14:paraId="1CE84F6B" w14:textId="77777777" w:rsidTr="00C878FF">
              <w:trPr>
                <w:trHeight w:val="20"/>
              </w:trPr>
              <w:tc>
                <w:tcPr>
                  <w:tcW w:w="1815" w:type="dxa"/>
                  <w:vAlign w:val="center"/>
                </w:tcPr>
                <w:p w14:paraId="7F4FC8EE" w14:textId="77777777" w:rsidR="001E1F8A" w:rsidRPr="00DC04C8" w:rsidRDefault="001E1F8A" w:rsidP="001E1F8A">
                  <w:pPr>
                    <w:rPr>
                      <w:color w:val="000000"/>
                      <w:sz w:val="16"/>
                      <w:szCs w:val="16"/>
                    </w:rPr>
                  </w:pPr>
                  <w:r w:rsidRPr="00DC04C8">
                    <w:rPr>
                      <w:color w:val="000000"/>
                      <w:sz w:val="16"/>
                      <w:szCs w:val="16"/>
                    </w:rPr>
                    <w:t>Knee walls</w:t>
                  </w:r>
                </w:p>
              </w:tc>
              <w:tc>
                <w:tcPr>
                  <w:tcW w:w="967" w:type="dxa"/>
                  <w:vAlign w:val="center"/>
                </w:tcPr>
                <w:p w14:paraId="32DC3C30" w14:textId="77777777" w:rsidR="001E1F8A" w:rsidRPr="00DC04C8" w:rsidRDefault="001E1F8A" w:rsidP="001E1F8A">
                  <w:pPr>
                    <w:rPr>
                      <w:color w:val="000000"/>
                      <w:sz w:val="16"/>
                      <w:szCs w:val="16"/>
                    </w:rPr>
                  </w:pPr>
                </w:p>
              </w:tc>
              <w:tc>
                <w:tcPr>
                  <w:tcW w:w="396" w:type="dxa"/>
                  <w:vAlign w:val="center"/>
                </w:tcPr>
                <w:p w14:paraId="45FDBC4D"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322DBF06"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200615FC" w14:textId="77777777" w:rsidR="001E1F8A" w:rsidRPr="00DC04C8" w:rsidRDefault="001E1F8A" w:rsidP="001E1F8A">
                  <w:pPr>
                    <w:rPr>
                      <w:color w:val="000000"/>
                      <w:sz w:val="16"/>
                      <w:szCs w:val="16"/>
                    </w:rPr>
                  </w:pPr>
                </w:p>
              </w:tc>
              <w:tc>
                <w:tcPr>
                  <w:tcW w:w="1620" w:type="dxa"/>
                  <w:vAlign w:val="center"/>
                </w:tcPr>
                <w:p w14:paraId="24861EFE" w14:textId="77777777" w:rsidR="001E1F8A" w:rsidRPr="00DC04C8" w:rsidRDefault="001E1F8A" w:rsidP="001E1F8A">
                  <w:pPr>
                    <w:rPr>
                      <w:color w:val="000000"/>
                      <w:sz w:val="16"/>
                      <w:szCs w:val="16"/>
                    </w:rPr>
                  </w:pPr>
                </w:p>
              </w:tc>
              <w:tc>
                <w:tcPr>
                  <w:tcW w:w="1440" w:type="dxa"/>
                  <w:vAlign w:val="center"/>
                </w:tcPr>
                <w:p w14:paraId="485FC3D3" w14:textId="77777777" w:rsidR="001E1F8A" w:rsidRPr="00DC04C8" w:rsidRDefault="001E1F8A" w:rsidP="001E1F8A">
                  <w:pPr>
                    <w:rPr>
                      <w:color w:val="000000"/>
                      <w:sz w:val="16"/>
                      <w:szCs w:val="16"/>
                    </w:rPr>
                  </w:pPr>
                </w:p>
              </w:tc>
            </w:tr>
            <w:tr w:rsidR="001E1F8A" w:rsidRPr="00DC04C8" w14:paraId="6BA82CF1" w14:textId="77777777" w:rsidTr="00C878FF">
              <w:trPr>
                <w:trHeight w:val="20"/>
              </w:trPr>
              <w:tc>
                <w:tcPr>
                  <w:tcW w:w="1815" w:type="dxa"/>
                  <w:vAlign w:val="center"/>
                </w:tcPr>
                <w:p w14:paraId="173B8694" w14:textId="77777777" w:rsidR="001E1F8A" w:rsidRPr="00DC04C8" w:rsidRDefault="001E1F8A" w:rsidP="001E1F8A">
                  <w:pPr>
                    <w:rPr>
                      <w:color w:val="000000"/>
                      <w:sz w:val="16"/>
                      <w:szCs w:val="16"/>
                    </w:rPr>
                  </w:pPr>
                  <w:r w:rsidRPr="00DC04C8">
                    <w:rPr>
                      <w:color w:val="000000"/>
                      <w:sz w:val="16"/>
                      <w:szCs w:val="16"/>
                    </w:rPr>
                    <w:t>Band joist (between levels)</w:t>
                  </w:r>
                </w:p>
              </w:tc>
              <w:tc>
                <w:tcPr>
                  <w:tcW w:w="967" w:type="dxa"/>
                  <w:vAlign w:val="center"/>
                </w:tcPr>
                <w:p w14:paraId="61A692E9" w14:textId="77777777" w:rsidR="001E1F8A" w:rsidRPr="00DC04C8" w:rsidRDefault="001E1F8A" w:rsidP="001E1F8A">
                  <w:pPr>
                    <w:rPr>
                      <w:color w:val="000000"/>
                      <w:sz w:val="16"/>
                      <w:szCs w:val="16"/>
                    </w:rPr>
                  </w:pPr>
                </w:p>
              </w:tc>
              <w:tc>
                <w:tcPr>
                  <w:tcW w:w="396" w:type="dxa"/>
                  <w:vAlign w:val="center"/>
                </w:tcPr>
                <w:p w14:paraId="4E5EE8DC"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2A180F33"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780BD1BE" w14:textId="77777777" w:rsidR="001E1F8A" w:rsidRPr="00DC04C8" w:rsidRDefault="001E1F8A" w:rsidP="001E1F8A">
                  <w:pPr>
                    <w:rPr>
                      <w:color w:val="000000"/>
                      <w:sz w:val="16"/>
                      <w:szCs w:val="16"/>
                    </w:rPr>
                  </w:pPr>
                </w:p>
              </w:tc>
              <w:tc>
                <w:tcPr>
                  <w:tcW w:w="1620" w:type="dxa"/>
                  <w:vAlign w:val="center"/>
                </w:tcPr>
                <w:p w14:paraId="787A6B65" w14:textId="77777777" w:rsidR="001E1F8A" w:rsidRPr="00DC04C8" w:rsidRDefault="001E1F8A" w:rsidP="001E1F8A">
                  <w:pPr>
                    <w:rPr>
                      <w:color w:val="000000"/>
                      <w:sz w:val="16"/>
                      <w:szCs w:val="16"/>
                    </w:rPr>
                  </w:pPr>
                </w:p>
              </w:tc>
              <w:tc>
                <w:tcPr>
                  <w:tcW w:w="1440" w:type="dxa"/>
                  <w:vAlign w:val="center"/>
                </w:tcPr>
                <w:p w14:paraId="0B76E7D2" w14:textId="77777777" w:rsidR="001E1F8A" w:rsidRPr="00DC04C8" w:rsidRDefault="001E1F8A" w:rsidP="001E1F8A">
                  <w:pPr>
                    <w:rPr>
                      <w:color w:val="000000"/>
                      <w:sz w:val="16"/>
                      <w:szCs w:val="16"/>
                    </w:rPr>
                  </w:pPr>
                </w:p>
              </w:tc>
            </w:tr>
            <w:tr w:rsidR="001E1F8A" w:rsidRPr="00DC04C8" w14:paraId="3DB08A07" w14:textId="77777777" w:rsidTr="00C878FF">
              <w:trPr>
                <w:trHeight w:val="20"/>
              </w:trPr>
              <w:tc>
                <w:tcPr>
                  <w:tcW w:w="1815" w:type="dxa"/>
                  <w:vAlign w:val="center"/>
                </w:tcPr>
                <w:p w14:paraId="2DD10899" w14:textId="77777777" w:rsidR="001E1F8A" w:rsidRPr="00DC04C8" w:rsidRDefault="001E1F8A" w:rsidP="001E1F8A">
                  <w:pPr>
                    <w:rPr>
                      <w:color w:val="000000"/>
                      <w:sz w:val="16"/>
                      <w:szCs w:val="16"/>
                    </w:rPr>
                  </w:pPr>
                  <w:r w:rsidRPr="00DC04C8">
                    <w:rPr>
                      <w:color w:val="000000"/>
                      <w:sz w:val="16"/>
                      <w:szCs w:val="16"/>
                    </w:rPr>
                    <w:t>Under first floor (in crawl space)</w:t>
                  </w:r>
                </w:p>
              </w:tc>
              <w:tc>
                <w:tcPr>
                  <w:tcW w:w="967" w:type="dxa"/>
                  <w:vAlign w:val="center"/>
                </w:tcPr>
                <w:p w14:paraId="4743908D" w14:textId="77777777" w:rsidR="001E1F8A" w:rsidRPr="00DC04C8" w:rsidRDefault="001E1F8A" w:rsidP="001E1F8A">
                  <w:pPr>
                    <w:rPr>
                      <w:color w:val="000000"/>
                      <w:sz w:val="16"/>
                      <w:szCs w:val="16"/>
                    </w:rPr>
                  </w:pPr>
                </w:p>
              </w:tc>
              <w:tc>
                <w:tcPr>
                  <w:tcW w:w="396" w:type="dxa"/>
                  <w:vAlign w:val="center"/>
                </w:tcPr>
                <w:p w14:paraId="060D4931"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46BD99B8"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72BEF52B" w14:textId="77777777" w:rsidR="001E1F8A" w:rsidRPr="00DC04C8" w:rsidRDefault="001E1F8A" w:rsidP="001E1F8A">
                  <w:pPr>
                    <w:rPr>
                      <w:color w:val="000000"/>
                      <w:sz w:val="16"/>
                      <w:szCs w:val="16"/>
                    </w:rPr>
                  </w:pPr>
                </w:p>
              </w:tc>
              <w:tc>
                <w:tcPr>
                  <w:tcW w:w="1620" w:type="dxa"/>
                  <w:vAlign w:val="center"/>
                </w:tcPr>
                <w:p w14:paraId="22D05DD8" w14:textId="77777777" w:rsidR="001E1F8A" w:rsidRPr="00DC04C8" w:rsidRDefault="001E1F8A" w:rsidP="001E1F8A">
                  <w:pPr>
                    <w:rPr>
                      <w:color w:val="000000"/>
                      <w:sz w:val="16"/>
                      <w:szCs w:val="16"/>
                    </w:rPr>
                  </w:pPr>
                </w:p>
              </w:tc>
              <w:tc>
                <w:tcPr>
                  <w:tcW w:w="1440" w:type="dxa"/>
                  <w:vAlign w:val="center"/>
                </w:tcPr>
                <w:p w14:paraId="2EACFE9D" w14:textId="77777777" w:rsidR="001E1F8A" w:rsidRPr="00DC04C8" w:rsidRDefault="001E1F8A" w:rsidP="001E1F8A">
                  <w:pPr>
                    <w:rPr>
                      <w:color w:val="000000"/>
                      <w:sz w:val="16"/>
                      <w:szCs w:val="16"/>
                    </w:rPr>
                  </w:pPr>
                </w:p>
              </w:tc>
            </w:tr>
            <w:tr w:rsidR="001E1F8A" w:rsidRPr="00DC04C8" w14:paraId="471B1F23" w14:textId="77777777" w:rsidTr="00C878FF">
              <w:trPr>
                <w:trHeight w:val="20"/>
              </w:trPr>
              <w:tc>
                <w:tcPr>
                  <w:tcW w:w="1815" w:type="dxa"/>
                  <w:vAlign w:val="center"/>
                </w:tcPr>
                <w:p w14:paraId="38AC02D7" w14:textId="77777777" w:rsidR="001E1F8A" w:rsidRPr="00DC04C8" w:rsidRDefault="001E1F8A" w:rsidP="001E1F8A">
                  <w:pPr>
                    <w:rPr>
                      <w:color w:val="000000"/>
                      <w:sz w:val="16"/>
                      <w:szCs w:val="16"/>
                    </w:rPr>
                  </w:pPr>
                  <w:r w:rsidRPr="00DC04C8">
                    <w:rPr>
                      <w:color w:val="000000"/>
                      <w:sz w:val="16"/>
                      <w:szCs w:val="16"/>
                    </w:rPr>
                    <w:t>Basement/crawl space walls</w:t>
                  </w:r>
                </w:p>
              </w:tc>
              <w:tc>
                <w:tcPr>
                  <w:tcW w:w="967" w:type="dxa"/>
                  <w:vAlign w:val="center"/>
                </w:tcPr>
                <w:p w14:paraId="39F5B2D8" w14:textId="77777777" w:rsidR="001E1F8A" w:rsidRPr="00DC04C8" w:rsidRDefault="001E1F8A" w:rsidP="001E1F8A">
                  <w:pPr>
                    <w:rPr>
                      <w:color w:val="000000"/>
                      <w:sz w:val="16"/>
                      <w:szCs w:val="16"/>
                    </w:rPr>
                  </w:pPr>
                </w:p>
              </w:tc>
              <w:tc>
                <w:tcPr>
                  <w:tcW w:w="396" w:type="dxa"/>
                  <w:vAlign w:val="center"/>
                </w:tcPr>
                <w:p w14:paraId="21DADFEA" w14:textId="77777777" w:rsidR="001E1F8A" w:rsidRPr="00DC04C8" w:rsidRDefault="001E1F8A" w:rsidP="001E1F8A">
                  <w:pPr>
                    <w:rPr>
                      <w:color w:val="000000"/>
                      <w:sz w:val="16"/>
                      <w:szCs w:val="16"/>
                    </w:rPr>
                  </w:pPr>
                  <w:r w:rsidRPr="00DC04C8">
                    <w:rPr>
                      <w:color w:val="000000"/>
                      <w:sz w:val="16"/>
                      <w:szCs w:val="16"/>
                    </w:rPr>
                    <w:t>at</w:t>
                  </w:r>
                </w:p>
              </w:tc>
              <w:tc>
                <w:tcPr>
                  <w:tcW w:w="1587" w:type="dxa"/>
                  <w:vAlign w:val="center"/>
                </w:tcPr>
                <w:p w14:paraId="64CCC682" w14:textId="77777777" w:rsidR="001E1F8A" w:rsidRPr="00DC04C8" w:rsidRDefault="001E1F8A" w:rsidP="001E1F8A">
                  <w:pPr>
                    <w:jc w:val="right"/>
                    <w:rPr>
                      <w:color w:val="000000"/>
                      <w:sz w:val="16"/>
                      <w:szCs w:val="16"/>
                    </w:rPr>
                  </w:pPr>
                  <w:r w:rsidRPr="00DC04C8">
                    <w:rPr>
                      <w:color w:val="000000"/>
                      <w:sz w:val="16"/>
                      <w:szCs w:val="16"/>
                    </w:rPr>
                    <w:t>inches</w:t>
                  </w:r>
                </w:p>
              </w:tc>
              <w:tc>
                <w:tcPr>
                  <w:tcW w:w="1530" w:type="dxa"/>
                  <w:vAlign w:val="center"/>
                </w:tcPr>
                <w:p w14:paraId="1EE85367" w14:textId="77777777" w:rsidR="001E1F8A" w:rsidRPr="00DC04C8" w:rsidRDefault="001E1F8A" w:rsidP="001E1F8A">
                  <w:pPr>
                    <w:rPr>
                      <w:color w:val="000000"/>
                      <w:sz w:val="16"/>
                      <w:szCs w:val="16"/>
                    </w:rPr>
                  </w:pPr>
                </w:p>
              </w:tc>
              <w:tc>
                <w:tcPr>
                  <w:tcW w:w="1620" w:type="dxa"/>
                  <w:vAlign w:val="center"/>
                </w:tcPr>
                <w:p w14:paraId="51D458A7" w14:textId="77777777" w:rsidR="001E1F8A" w:rsidRPr="00DC04C8" w:rsidRDefault="001E1F8A" w:rsidP="001E1F8A">
                  <w:pPr>
                    <w:rPr>
                      <w:color w:val="000000"/>
                      <w:sz w:val="16"/>
                      <w:szCs w:val="16"/>
                    </w:rPr>
                  </w:pPr>
                </w:p>
              </w:tc>
              <w:tc>
                <w:tcPr>
                  <w:tcW w:w="1440" w:type="dxa"/>
                  <w:vAlign w:val="center"/>
                </w:tcPr>
                <w:p w14:paraId="5A59EE63" w14:textId="77777777" w:rsidR="001E1F8A" w:rsidRPr="00DC04C8" w:rsidRDefault="001E1F8A" w:rsidP="001E1F8A">
                  <w:pPr>
                    <w:rPr>
                      <w:color w:val="000000"/>
                      <w:sz w:val="16"/>
                      <w:szCs w:val="16"/>
                    </w:rPr>
                  </w:pPr>
                </w:p>
              </w:tc>
            </w:tr>
          </w:tbl>
          <w:p w14:paraId="76864D04" w14:textId="77777777" w:rsidR="001E1F8A" w:rsidRPr="00DC04C8" w:rsidRDefault="001E1F8A" w:rsidP="001E1F8A">
            <w:pPr>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295"/>
            </w:tblGrid>
            <w:tr w:rsidR="001E1F8A" w:rsidRPr="00DC04C8" w14:paraId="3C892E0A" w14:textId="77777777" w:rsidTr="00C878FF">
              <w:tc>
                <w:tcPr>
                  <w:tcW w:w="3055" w:type="dxa"/>
                  <w:vAlign w:val="center"/>
                </w:tcPr>
                <w:p w14:paraId="1945815A" w14:textId="77777777" w:rsidR="001E1F8A" w:rsidRPr="00DC04C8" w:rsidRDefault="001E1F8A" w:rsidP="001E1F8A">
                  <w:pPr>
                    <w:rPr>
                      <w:b/>
                      <w:color w:val="000000"/>
                      <w:sz w:val="16"/>
                      <w:szCs w:val="16"/>
                    </w:rPr>
                  </w:pPr>
                  <w:r w:rsidRPr="00DC04C8">
                    <w:rPr>
                      <w:b/>
                      <w:color w:val="000000"/>
                      <w:sz w:val="16"/>
                      <w:szCs w:val="16"/>
                    </w:rPr>
                    <w:t>Jobsite Address</w:t>
                  </w:r>
                </w:p>
              </w:tc>
              <w:tc>
                <w:tcPr>
                  <w:tcW w:w="6295" w:type="dxa"/>
                  <w:vAlign w:val="center"/>
                </w:tcPr>
                <w:p w14:paraId="1A800694" w14:textId="77777777" w:rsidR="001E1F8A" w:rsidRPr="00DC04C8" w:rsidRDefault="001E1F8A" w:rsidP="001E1F8A">
                  <w:pPr>
                    <w:jc w:val="center"/>
                    <w:rPr>
                      <w:color w:val="000000"/>
                      <w:sz w:val="16"/>
                      <w:szCs w:val="16"/>
                    </w:rPr>
                  </w:pPr>
                </w:p>
              </w:tc>
            </w:tr>
            <w:tr w:rsidR="001E1F8A" w:rsidRPr="00DC04C8" w14:paraId="5C61BB26" w14:textId="77777777" w:rsidTr="00C878FF">
              <w:tc>
                <w:tcPr>
                  <w:tcW w:w="3055" w:type="dxa"/>
                  <w:vAlign w:val="center"/>
                </w:tcPr>
                <w:p w14:paraId="75B7FA0A" w14:textId="77777777" w:rsidR="001E1F8A" w:rsidRPr="00DC04C8" w:rsidRDefault="001E1F8A" w:rsidP="001E1F8A">
                  <w:pPr>
                    <w:rPr>
                      <w:b/>
                      <w:color w:val="000000"/>
                      <w:sz w:val="16"/>
                      <w:szCs w:val="16"/>
                    </w:rPr>
                  </w:pPr>
                  <w:r w:rsidRPr="00DC04C8">
                    <w:rPr>
                      <w:b/>
                      <w:color w:val="000000"/>
                      <w:sz w:val="16"/>
                      <w:szCs w:val="16"/>
                    </w:rPr>
                    <w:t>General Contractor License No.</w:t>
                  </w:r>
                </w:p>
              </w:tc>
              <w:tc>
                <w:tcPr>
                  <w:tcW w:w="6295" w:type="dxa"/>
                  <w:vAlign w:val="center"/>
                </w:tcPr>
                <w:p w14:paraId="2E004B9E" w14:textId="77777777" w:rsidR="001E1F8A" w:rsidRPr="00DC04C8" w:rsidRDefault="001E1F8A" w:rsidP="001E1F8A">
                  <w:pPr>
                    <w:jc w:val="center"/>
                    <w:rPr>
                      <w:color w:val="000000"/>
                      <w:sz w:val="16"/>
                      <w:szCs w:val="16"/>
                    </w:rPr>
                  </w:pPr>
                </w:p>
              </w:tc>
            </w:tr>
            <w:tr w:rsidR="001E1F8A" w:rsidRPr="00DC04C8" w14:paraId="5F1E64C8" w14:textId="77777777" w:rsidTr="00C878FF">
              <w:tc>
                <w:tcPr>
                  <w:tcW w:w="3055" w:type="dxa"/>
                  <w:vAlign w:val="center"/>
                </w:tcPr>
                <w:p w14:paraId="2C5576F9" w14:textId="77777777" w:rsidR="001E1F8A" w:rsidRPr="00DC04C8" w:rsidRDefault="001E1F8A" w:rsidP="001E1F8A">
                  <w:pPr>
                    <w:rPr>
                      <w:b/>
                      <w:color w:val="000000"/>
                      <w:sz w:val="16"/>
                      <w:szCs w:val="16"/>
                    </w:rPr>
                  </w:pPr>
                  <w:r w:rsidRPr="00DC04C8">
                    <w:rPr>
                      <w:b/>
                      <w:color w:val="000000"/>
                      <w:sz w:val="16"/>
                      <w:szCs w:val="16"/>
                    </w:rPr>
                    <w:t>Insulation Contractor (firm)</w:t>
                  </w:r>
                </w:p>
              </w:tc>
              <w:tc>
                <w:tcPr>
                  <w:tcW w:w="6295" w:type="dxa"/>
                  <w:vAlign w:val="center"/>
                </w:tcPr>
                <w:p w14:paraId="65C203F3" w14:textId="77777777" w:rsidR="001E1F8A" w:rsidRPr="00DC04C8" w:rsidRDefault="001E1F8A" w:rsidP="001E1F8A">
                  <w:pPr>
                    <w:jc w:val="center"/>
                    <w:rPr>
                      <w:color w:val="000000"/>
                      <w:sz w:val="16"/>
                      <w:szCs w:val="16"/>
                    </w:rPr>
                  </w:pPr>
                </w:p>
              </w:tc>
            </w:tr>
            <w:tr w:rsidR="001E1F8A" w:rsidRPr="00DC04C8" w14:paraId="1422DD59" w14:textId="77777777" w:rsidTr="00C878FF">
              <w:tc>
                <w:tcPr>
                  <w:tcW w:w="3055" w:type="dxa"/>
                  <w:vAlign w:val="center"/>
                </w:tcPr>
                <w:p w14:paraId="2C0D2EE4" w14:textId="77777777" w:rsidR="001E1F8A" w:rsidRPr="00DC04C8" w:rsidRDefault="001E1F8A" w:rsidP="001E1F8A">
                  <w:pPr>
                    <w:rPr>
                      <w:b/>
                      <w:color w:val="000000"/>
                      <w:sz w:val="16"/>
                      <w:szCs w:val="16"/>
                    </w:rPr>
                  </w:pPr>
                  <w:r w:rsidRPr="00DC04C8">
                    <w:rPr>
                      <w:b/>
                      <w:color w:val="000000"/>
                      <w:sz w:val="16"/>
                      <w:szCs w:val="16"/>
                    </w:rPr>
                    <w:t>Installer/Applicator Name</w:t>
                  </w:r>
                </w:p>
              </w:tc>
              <w:tc>
                <w:tcPr>
                  <w:tcW w:w="6295" w:type="dxa"/>
                  <w:vAlign w:val="center"/>
                </w:tcPr>
                <w:p w14:paraId="10CC9954" w14:textId="77777777" w:rsidR="001E1F8A" w:rsidRPr="00DC04C8" w:rsidRDefault="001E1F8A" w:rsidP="001E1F8A">
                  <w:pPr>
                    <w:jc w:val="center"/>
                    <w:rPr>
                      <w:color w:val="000000"/>
                      <w:sz w:val="16"/>
                      <w:szCs w:val="16"/>
                    </w:rPr>
                  </w:pPr>
                </w:p>
              </w:tc>
            </w:tr>
            <w:tr w:rsidR="001E1F8A" w:rsidRPr="00DC04C8" w14:paraId="63DD2219" w14:textId="77777777" w:rsidTr="00C878FF">
              <w:tc>
                <w:tcPr>
                  <w:tcW w:w="3055" w:type="dxa"/>
                  <w:vAlign w:val="center"/>
                </w:tcPr>
                <w:p w14:paraId="18924ACB" w14:textId="77777777" w:rsidR="001E1F8A" w:rsidRPr="00DC04C8" w:rsidRDefault="001E1F8A" w:rsidP="001E1F8A">
                  <w:pPr>
                    <w:rPr>
                      <w:b/>
                      <w:color w:val="000000"/>
                      <w:sz w:val="16"/>
                      <w:szCs w:val="16"/>
                    </w:rPr>
                  </w:pPr>
                  <w:r w:rsidRPr="00DC04C8">
                    <w:rPr>
                      <w:b/>
                      <w:color w:val="000000"/>
                      <w:sz w:val="16"/>
                      <w:szCs w:val="16"/>
                    </w:rPr>
                    <w:t>Product Manufacturer(s)</w:t>
                  </w:r>
                </w:p>
              </w:tc>
              <w:tc>
                <w:tcPr>
                  <w:tcW w:w="6295" w:type="dxa"/>
                  <w:vAlign w:val="center"/>
                </w:tcPr>
                <w:p w14:paraId="3F4C0EB6" w14:textId="77777777" w:rsidR="001E1F8A" w:rsidRPr="00DC04C8" w:rsidRDefault="001E1F8A" w:rsidP="001E1F8A">
                  <w:pPr>
                    <w:jc w:val="center"/>
                    <w:rPr>
                      <w:color w:val="000000"/>
                      <w:sz w:val="16"/>
                      <w:szCs w:val="16"/>
                    </w:rPr>
                  </w:pPr>
                </w:p>
              </w:tc>
            </w:tr>
            <w:tr w:rsidR="001E1F8A" w:rsidRPr="00DC04C8" w14:paraId="2696ABA7" w14:textId="77777777" w:rsidTr="00C878FF">
              <w:tc>
                <w:tcPr>
                  <w:tcW w:w="3055" w:type="dxa"/>
                  <w:vAlign w:val="center"/>
                </w:tcPr>
                <w:p w14:paraId="35720BF3" w14:textId="77777777" w:rsidR="001E1F8A" w:rsidRPr="00DC04C8" w:rsidRDefault="001E1F8A" w:rsidP="001E1F8A">
                  <w:pPr>
                    <w:rPr>
                      <w:b/>
                      <w:color w:val="000000"/>
                      <w:sz w:val="16"/>
                      <w:szCs w:val="16"/>
                    </w:rPr>
                  </w:pPr>
                </w:p>
              </w:tc>
              <w:tc>
                <w:tcPr>
                  <w:tcW w:w="6295" w:type="dxa"/>
                  <w:vAlign w:val="center"/>
                </w:tcPr>
                <w:p w14:paraId="73412E35" w14:textId="77777777" w:rsidR="001E1F8A" w:rsidRPr="00DC04C8" w:rsidRDefault="001E1F8A" w:rsidP="001E1F8A">
                  <w:pPr>
                    <w:jc w:val="center"/>
                    <w:rPr>
                      <w:color w:val="000000"/>
                      <w:sz w:val="16"/>
                      <w:szCs w:val="16"/>
                    </w:rPr>
                  </w:pPr>
                </w:p>
              </w:tc>
            </w:tr>
            <w:tr w:rsidR="001E1F8A" w:rsidRPr="00DC04C8" w14:paraId="7258DE47" w14:textId="77777777" w:rsidTr="00C878FF">
              <w:tc>
                <w:tcPr>
                  <w:tcW w:w="3055" w:type="dxa"/>
                  <w:vAlign w:val="center"/>
                </w:tcPr>
                <w:p w14:paraId="7D43FE01" w14:textId="77777777" w:rsidR="001E1F8A" w:rsidRPr="00DC04C8" w:rsidRDefault="001E1F8A" w:rsidP="001E1F8A">
                  <w:pPr>
                    <w:rPr>
                      <w:b/>
                      <w:color w:val="000000"/>
                      <w:sz w:val="16"/>
                      <w:szCs w:val="16"/>
                    </w:rPr>
                  </w:pPr>
                  <w:r w:rsidRPr="00DC04C8">
                    <w:rPr>
                      <w:b/>
                      <w:color w:val="000000"/>
                      <w:sz w:val="16"/>
                      <w:szCs w:val="16"/>
                    </w:rPr>
                    <w:t>Product Name(s) &amp; batch no.</w:t>
                  </w:r>
                </w:p>
              </w:tc>
              <w:tc>
                <w:tcPr>
                  <w:tcW w:w="6295" w:type="dxa"/>
                  <w:vAlign w:val="center"/>
                </w:tcPr>
                <w:p w14:paraId="3474727C" w14:textId="77777777" w:rsidR="001E1F8A" w:rsidRPr="00DC04C8" w:rsidRDefault="001E1F8A" w:rsidP="001E1F8A">
                  <w:pPr>
                    <w:jc w:val="center"/>
                    <w:rPr>
                      <w:color w:val="000000"/>
                      <w:sz w:val="16"/>
                      <w:szCs w:val="16"/>
                    </w:rPr>
                  </w:pPr>
                </w:p>
              </w:tc>
            </w:tr>
            <w:tr w:rsidR="001E1F8A" w:rsidRPr="00DC04C8" w14:paraId="4FF01E60" w14:textId="77777777" w:rsidTr="00C878FF">
              <w:tc>
                <w:tcPr>
                  <w:tcW w:w="3055" w:type="dxa"/>
                  <w:vAlign w:val="center"/>
                </w:tcPr>
                <w:p w14:paraId="565444D3" w14:textId="77777777" w:rsidR="001E1F8A" w:rsidRPr="00DC04C8" w:rsidRDefault="001E1F8A" w:rsidP="001E1F8A">
                  <w:pPr>
                    <w:rPr>
                      <w:b/>
                      <w:color w:val="000000"/>
                      <w:sz w:val="16"/>
                      <w:szCs w:val="16"/>
                    </w:rPr>
                  </w:pPr>
                </w:p>
              </w:tc>
              <w:tc>
                <w:tcPr>
                  <w:tcW w:w="6295" w:type="dxa"/>
                  <w:vAlign w:val="center"/>
                </w:tcPr>
                <w:p w14:paraId="79E13661" w14:textId="77777777" w:rsidR="001E1F8A" w:rsidRPr="00DC04C8" w:rsidRDefault="001E1F8A" w:rsidP="001E1F8A">
                  <w:pPr>
                    <w:jc w:val="center"/>
                    <w:rPr>
                      <w:color w:val="000000"/>
                      <w:sz w:val="16"/>
                      <w:szCs w:val="16"/>
                    </w:rPr>
                  </w:pPr>
                </w:p>
              </w:tc>
            </w:tr>
          </w:tbl>
          <w:p w14:paraId="49CA1B85" w14:textId="77777777" w:rsidR="001E1F8A" w:rsidRPr="00DC04C8" w:rsidRDefault="001E1F8A" w:rsidP="001E1F8A">
            <w:pPr>
              <w:rPr>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800"/>
              <w:gridCol w:w="1710"/>
              <w:gridCol w:w="1795"/>
            </w:tblGrid>
            <w:tr w:rsidR="001E1F8A" w:rsidRPr="00DC04C8" w14:paraId="52100D4A" w14:textId="77777777" w:rsidTr="00C878FF">
              <w:tc>
                <w:tcPr>
                  <w:tcW w:w="4045" w:type="dxa"/>
                  <w:vAlign w:val="center"/>
                </w:tcPr>
                <w:p w14:paraId="698EA491" w14:textId="77777777" w:rsidR="001E1F8A" w:rsidRPr="00DC04C8" w:rsidRDefault="001E1F8A" w:rsidP="001E1F8A">
                  <w:pPr>
                    <w:rPr>
                      <w:b/>
                      <w:color w:val="000000"/>
                      <w:sz w:val="16"/>
                      <w:szCs w:val="16"/>
                    </w:rPr>
                  </w:pPr>
                  <w:r w:rsidRPr="00DC04C8">
                    <w:rPr>
                      <w:b/>
                      <w:color w:val="000000"/>
                      <w:sz w:val="16"/>
                      <w:szCs w:val="16"/>
                    </w:rPr>
                    <w:t>Supplemental Packet Contents:</w:t>
                  </w:r>
                </w:p>
              </w:tc>
              <w:tc>
                <w:tcPr>
                  <w:tcW w:w="1800" w:type="dxa"/>
                </w:tcPr>
                <w:p w14:paraId="204C340E" w14:textId="77777777" w:rsidR="001E1F8A" w:rsidRPr="00DC04C8" w:rsidRDefault="001E1F8A" w:rsidP="001E1F8A">
                  <w:pPr>
                    <w:jc w:val="center"/>
                    <w:rPr>
                      <w:color w:val="000000"/>
                      <w:sz w:val="16"/>
                      <w:szCs w:val="16"/>
                    </w:rPr>
                  </w:pPr>
                  <w:r w:rsidRPr="00DC04C8">
                    <w:rPr>
                      <w:color w:val="000000"/>
                      <w:sz w:val="16"/>
                      <w:szCs w:val="16"/>
                    </w:rPr>
                    <w:t>Uploaded to permitting office (X)</w:t>
                  </w:r>
                </w:p>
              </w:tc>
              <w:tc>
                <w:tcPr>
                  <w:tcW w:w="1710" w:type="dxa"/>
                </w:tcPr>
                <w:p w14:paraId="2675CDB6" w14:textId="77777777" w:rsidR="001E1F8A" w:rsidRPr="00DC04C8" w:rsidRDefault="001E1F8A" w:rsidP="001E1F8A">
                  <w:pPr>
                    <w:jc w:val="center"/>
                    <w:rPr>
                      <w:color w:val="000000"/>
                      <w:sz w:val="16"/>
                      <w:szCs w:val="16"/>
                    </w:rPr>
                  </w:pPr>
                  <w:r w:rsidRPr="00DC04C8">
                    <w:rPr>
                      <w:color w:val="000000"/>
                      <w:sz w:val="16"/>
                      <w:szCs w:val="16"/>
                    </w:rPr>
                    <w:t>Copy to General Contractor (X)</w:t>
                  </w:r>
                </w:p>
              </w:tc>
              <w:tc>
                <w:tcPr>
                  <w:tcW w:w="1795" w:type="dxa"/>
                </w:tcPr>
                <w:p w14:paraId="106183AE" w14:textId="77777777" w:rsidR="001E1F8A" w:rsidRPr="00DC04C8" w:rsidRDefault="001E1F8A" w:rsidP="001E1F8A">
                  <w:pPr>
                    <w:jc w:val="center"/>
                    <w:rPr>
                      <w:color w:val="000000"/>
                      <w:sz w:val="16"/>
                      <w:szCs w:val="16"/>
                    </w:rPr>
                  </w:pPr>
                  <w:r w:rsidRPr="00DC04C8">
                    <w:rPr>
                      <w:color w:val="000000"/>
                      <w:sz w:val="16"/>
                      <w:szCs w:val="16"/>
                    </w:rPr>
                    <w:t xml:space="preserve">Copy to Homeowner </w:t>
                  </w:r>
                </w:p>
                <w:p w14:paraId="08056568" w14:textId="77777777" w:rsidR="001E1F8A" w:rsidRPr="00DC04C8" w:rsidRDefault="001E1F8A" w:rsidP="001E1F8A">
                  <w:pPr>
                    <w:jc w:val="center"/>
                    <w:rPr>
                      <w:color w:val="000000"/>
                      <w:sz w:val="16"/>
                      <w:szCs w:val="16"/>
                    </w:rPr>
                  </w:pPr>
                  <w:r w:rsidRPr="00DC04C8">
                    <w:rPr>
                      <w:color w:val="000000"/>
                      <w:sz w:val="16"/>
                      <w:szCs w:val="16"/>
                    </w:rPr>
                    <w:t>(X or No Owner)</w:t>
                  </w:r>
                </w:p>
              </w:tc>
            </w:tr>
            <w:tr w:rsidR="001E1F8A" w:rsidRPr="00DC04C8" w14:paraId="42473E15" w14:textId="77777777" w:rsidTr="00C878FF">
              <w:tc>
                <w:tcPr>
                  <w:tcW w:w="4045" w:type="dxa"/>
                  <w:vAlign w:val="center"/>
                </w:tcPr>
                <w:p w14:paraId="4CDAA6CD" w14:textId="77777777" w:rsidR="001E1F8A" w:rsidRPr="00DC04C8" w:rsidRDefault="001E1F8A" w:rsidP="001E1F8A">
                  <w:pPr>
                    <w:rPr>
                      <w:color w:val="000000"/>
                      <w:sz w:val="16"/>
                      <w:szCs w:val="16"/>
                    </w:rPr>
                  </w:pPr>
                  <w:r w:rsidRPr="00DC04C8">
                    <w:rPr>
                      <w:color w:val="000000"/>
                      <w:sz w:val="16"/>
                      <w:szCs w:val="16"/>
                    </w:rPr>
                    <w:t>Insulation Certificate (copy)</w:t>
                  </w:r>
                </w:p>
              </w:tc>
              <w:tc>
                <w:tcPr>
                  <w:tcW w:w="1800" w:type="dxa"/>
                </w:tcPr>
                <w:p w14:paraId="7B3DD4EB" w14:textId="77777777" w:rsidR="001E1F8A" w:rsidRPr="00DC04C8" w:rsidRDefault="001E1F8A" w:rsidP="001E1F8A">
                  <w:pPr>
                    <w:jc w:val="center"/>
                    <w:rPr>
                      <w:color w:val="000000"/>
                      <w:sz w:val="16"/>
                      <w:szCs w:val="16"/>
                    </w:rPr>
                  </w:pPr>
                </w:p>
              </w:tc>
              <w:tc>
                <w:tcPr>
                  <w:tcW w:w="1710" w:type="dxa"/>
                </w:tcPr>
                <w:p w14:paraId="0E1E4265" w14:textId="77777777" w:rsidR="001E1F8A" w:rsidRPr="00DC04C8" w:rsidRDefault="001E1F8A" w:rsidP="001E1F8A">
                  <w:pPr>
                    <w:jc w:val="center"/>
                    <w:rPr>
                      <w:color w:val="000000"/>
                      <w:sz w:val="16"/>
                      <w:szCs w:val="16"/>
                    </w:rPr>
                  </w:pPr>
                </w:p>
              </w:tc>
              <w:tc>
                <w:tcPr>
                  <w:tcW w:w="1795" w:type="dxa"/>
                </w:tcPr>
                <w:p w14:paraId="39E5DC75" w14:textId="77777777" w:rsidR="001E1F8A" w:rsidRPr="00DC04C8" w:rsidRDefault="001E1F8A" w:rsidP="001E1F8A">
                  <w:pPr>
                    <w:jc w:val="center"/>
                    <w:rPr>
                      <w:color w:val="000000"/>
                      <w:sz w:val="16"/>
                      <w:szCs w:val="16"/>
                    </w:rPr>
                  </w:pPr>
                </w:p>
              </w:tc>
            </w:tr>
            <w:tr w:rsidR="001E1F8A" w:rsidRPr="00DC04C8" w14:paraId="500965C6" w14:textId="77777777" w:rsidTr="00C878FF">
              <w:tc>
                <w:tcPr>
                  <w:tcW w:w="4045" w:type="dxa"/>
                  <w:vAlign w:val="center"/>
                </w:tcPr>
                <w:p w14:paraId="422593B4" w14:textId="77777777" w:rsidR="001E1F8A" w:rsidRPr="00DC04C8" w:rsidRDefault="001E1F8A" w:rsidP="001E1F8A">
                  <w:pPr>
                    <w:rPr>
                      <w:color w:val="000000"/>
                      <w:sz w:val="16"/>
                      <w:szCs w:val="16"/>
                    </w:rPr>
                  </w:pPr>
                  <w:r w:rsidRPr="00DC04C8">
                    <w:rPr>
                      <w:color w:val="000000"/>
                      <w:sz w:val="16"/>
                      <w:szCs w:val="16"/>
                    </w:rPr>
                    <w:t xml:space="preserve">Insulation MSDS or Finished Foam Safety Data Sheets (SDS) </w:t>
                  </w:r>
                </w:p>
              </w:tc>
              <w:tc>
                <w:tcPr>
                  <w:tcW w:w="1800" w:type="dxa"/>
                </w:tcPr>
                <w:p w14:paraId="36A045B2" w14:textId="77777777" w:rsidR="001E1F8A" w:rsidRPr="00DC04C8" w:rsidRDefault="001E1F8A" w:rsidP="001E1F8A">
                  <w:pPr>
                    <w:jc w:val="center"/>
                    <w:rPr>
                      <w:color w:val="000000"/>
                      <w:sz w:val="16"/>
                      <w:szCs w:val="16"/>
                    </w:rPr>
                  </w:pPr>
                </w:p>
              </w:tc>
              <w:tc>
                <w:tcPr>
                  <w:tcW w:w="1710" w:type="dxa"/>
                </w:tcPr>
                <w:p w14:paraId="3D9E8752" w14:textId="77777777" w:rsidR="001E1F8A" w:rsidRPr="00DC04C8" w:rsidRDefault="001E1F8A" w:rsidP="001E1F8A">
                  <w:pPr>
                    <w:jc w:val="center"/>
                    <w:rPr>
                      <w:color w:val="000000"/>
                      <w:sz w:val="16"/>
                      <w:szCs w:val="16"/>
                    </w:rPr>
                  </w:pPr>
                </w:p>
              </w:tc>
              <w:tc>
                <w:tcPr>
                  <w:tcW w:w="1795" w:type="dxa"/>
                </w:tcPr>
                <w:p w14:paraId="05BA1D79" w14:textId="77777777" w:rsidR="001E1F8A" w:rsidRPr="00DC04C8" w:rsidRDefault="001E1F8A" w:rsidP="001E1F8A">
                  <w:pPr>
                    <w:jc w:val="center"/>
                    <w:rPr>
                      <w:color w:val="000000"/>
                      <w:sz w:val="16"/>
                      <w:szCs w:val="16"/>
                    </w:rPr>
                  </w:pPr>
                </w:p>
              </w:tc>
            </w:tr>
            <w:tr w:rsidR="001E1F8A" w:rsidRPr="00DC04C8" w14:paraId="6CFF4256" w14:textId="77777777" w:rsidTr="00C878FF">
              <w:tc>
                <w:tcPr>
                  <w:tcW w:w="4045" w:type="dxa"/>
                  <w:vAlign w:val="center"/>
                </w:tcPr>
                <w:p w14:paraId="13924D53" w14:textId="77777777" w:rsidR="001E1F8A" w:rsidRPr="00DC04C8" w:rsidRDefault="001E1F8A" w:rsidP="001E1F8A">
                  <w:pPr>
                    <w:rPr>
                      <w:color w:val="000000"/>
                      <w:sz w:val="16"/>
                      <w:szCs w:val="16"/>
                    </w:rPr>
                  </w:pPr>
                  <w:r w:rsidRPr="00DC04C8">
                    <w:rPr>
                      <w:color w:val="000000"/>
                      <w:sz w:val="16"/>
                      <w:szCs w:val="16"/>
                    </w:rPr>
                    <w:t>Product Technical Data Sheets</w:t>
                  </w:r>
                </w:p>
              </w:tc>
              <w:tc>
                <w:tcPr>
                  <w:tcW w:w="1800" w:type="dxa"/>
                </w:tcPr>
                <w:p w14:paraId="6EAD2E4F" w14:textId="77777777" w:rsidR="001E1F8A" w:rsidRPr="00DC04C8" w:rsidRDefault="001E1F8A" w:rsidP="001E1F8A">
                  <w:pPr>
                    <w:jc w:val="center"/>
                    <w:rPr>
                      <w:color w:val="000000"/>
                      <w:sz w:val="16"/>
                      <w:szCs w:val="16"/>
                    </w:rPr>
                  </w:pPr>
                </w:p>
              </w:tc>
              <w:tc>
                <w:tcPr>
                  <w:tcW w:w="1710" w:type="dxa"/>
                </w:tcPr>
                <w:p w14:paraId="04D67FA5" w14:textId="77777777" w:rsidR="001E1F8A" w:rsidRPr="00DC04C8" w:rsidRDefault="001E1F8A" w:rsidP="001E1F8A">
                  <w:pPr>
                    <w:jc w:val="center"/>
                    <w:rPr>
                      <w:color w:val="000000"/>
                      <w:sz w:val="16"/>
                      <w:szCs w:val="16"/>
                    </w:rPr>
                  </w:pPr>
                </w:p>
              </w:tc>
              <w:tc>
                <w:tcPr>
                  <w:tcW w:w="1795" w:type="dxa"/>
                </w:tcPr>
                <w:p w14:paraId="33EB82A2" w14:textId="77777777" w:rsidR="001E1F8A" w:rsidRPr="00DC04C8" w:rsidRDefault="001E1F8A" w:rsidP="001E1F8A">
                  <w:pPr>
                    <w:jc w:val="center"/>
                    <w:rPr>
                      <w:color w:val="000000"/>
                      <w:sz w:val="16"/>
                      <w:szCs w:val="16"/>
                    </w:rPr>
                  </w:pPr>
                </w:p>
              </w:tc>
            </w:tr>
            <w:tr w:rsidR="001E1F8A" w:rsidRPr="00DC04C8" w14:paraId="7B244679" w14:textId="77777777" w:rsidTr="00C878FF">
              <w:tc>
                <w:tcPr>
                  <w:tcW w:w="4045" w:type="dxa"/>
                  <w:vAlign w:val="center"/>
                </w:tcPr>
                <w:p w14:paraId="17A0D402" w14:textId="77777777" w:rsidR="001E1F8A" w:rsidRPr="00DC04C8" w:rsidRDefault="001E1F8A" w:rsidP="001E1F8A">
                  <w:pPr>
                    <w:rPr>
                      <w:color w:val="000000"/>
                      <w:sz w:val="16"/>
                      <w:szCs w:val="16"/>
                    </w:rPr>
                  </w:pPr>
                  <w:r w:rsidRPr="00DC04C8">
                    <w:rPr>
                      <w:color w:val="000000"/>
                      <w:sz w:val="16"/>
                      <w:szCs w:val="16"/>
                    </w:rPr>
                    <w:t xml:space="preserve">Spray Foam Applicator’s Training Certificate (from manufacturer or SPFA) </w:t>
                  </w:r>
                </w:p>
              </w:tc>
              <w:tc>
                <w:tcPr>
                  <w:tcW w:w="1800" w:type="dxa"/>
                </w:tcPr>
                <w:p w14:paraId="0FF20076" w14:textId="77777777" w:rsidR="001E1F8A" w:rsidRPr="00DC04C8" w:rsidRDefault="001E1F8A" w:rsidP="001E1F8A">
                  <w:pPr>
                    <w:jc w:val="center"/>
                    <w:rPr>
                      <w:color w:val="000000"/>
                      <w:sz w:val="16"/>
                      <w:szCs w:val="16"/>
                    </w:rPr>
                  </w:pPr>
                </w:p>
              </w:tc>
              <w:tc>
                <w:tcPr>
                  <w:tcW w:w="1710" w:type="dxa"/>
                </w:tcPr>
                <w:p w14:paraId="52085707" w14:textId="77777777" w:rsidR="001E1F8A" w:rsidRPr="00DC04C8" w:rsidRDefault="001E1F8A" w:rsidP="001E1F8A">
                  <w:pPr>
                    <w:jc w:val="center"/>
                    <w:rPr>
                      <w:color w:val="000000"/>
                      <w:sz w:val="16"/>
                      <w:szCs w:val="16"/>
                    </w:rPr>
                  </w:pPr>
                </w:p>
              </w:tc>
              <w:tc>
                <w:tcPr>
                  <w:tcW w:w="1795" w:type="dxa"/>
                </w:tcPr>
                <w:p w14:paraId="24FF8F2C" w14:textId="77777777" w:rsidR="001E1F8A" w:rsidRPr="00DC04C8" w:rsidRDefault="001E1F8A" w:rsidP="001E1F8A">
                  <w:pPr>
                    <w:jc w:val="center"/>
                    <w:rPr>
                      <w:color w:val="000000"/>
                      <w:sz w:val="16"/>
                      <w:szCs w:val="16"/>
                    </w:rPr>
                  </w:pPr>
                </w:p>
              </w:tc>
            </w:tr>
            <w:tr w:rsidR="001E1F8A" w:rsidRPr="00DC04C8" w14:paraId="2C06B784" w14:textId="77777777" w:rsidTr="00C878FF">
              <w:tc>
                <w:tcPr>
                  <w:tcW w:w="4045" w:type="dxa"/>
                  <w:vAlign w:val="center"/>
                </w:tcPr>
                <w:p w14:paraId="39B098B4" w14:textId="77777777" w:rsidR="001E1F8A" w:rsidRPr="00DC04C8" w:rsidRDefault="001E1F8A" w:rsidP="001E1F8A">
                  <w:pPr>
                    <w:rPr>
                      <w:color w:val="000000"/>
                      <w:sz w:val="16"/>
                      <w:szCs w:val="16"/>
                    </w:rPr>
                  </w:pPr>
                  <w:r w:rsidRPr="00DC04C8">
                    <w:rPr>
                      <w:color w:val="000000"/>
                      <w:sz w:val="16"/>
                      <w:szCs w:val="16"/>
                    </w:rPr>
                    <w:t>Performance Testing Report (blower door) with name of 3</w:t>
                  </w:r>
                  <w:r w:rsidRPr="00DC04C8">
                    <w:rPr>
                      <w:color w:val="000000"/>
                      <w:sz w:val="16"/>
                      <w:szCs w:val="16"/>
                      <w:vertAlign w:val="superscript"/>
                    </w:rPr>
                    <w:t>rd</w:t>
                  </w:r>
                  <w:r w:rsidRPr="00DC04C8">
                    <w:rPr>
                      <w:color w:val="000000"/>
                      <w:sz w:val="16"/>
                      <w:szCs w:val="16"/>
                    </w:rPr>
                    <w:t xml:space="preserve"> party provider</w:t>
                  </w:r>
                </w:p>
              </w:tc>
              <w:tc>
                <w:tcPr>
                  <w:tcW w:w="1800" w:type="dxa"/>
                </w:tcPr>
                <w:p w14:paraId="46DEF7E6" w14:textId="77777777" w:rsidR="001E1F8A" w:rsidRPr="00DC04C8" w:rsidRDefault="001E1F8A" w:rsidP="001E1F8A">
                  <w:pPr>
                    <w:jc w:val="center"/>
                    <w:rPr>
                      <w:color w:val="000000"/>
                      <w:sz w:val="16"/>
                      <w:szCs w:val="16"/>
                    </w:rPr>
                  </w:pPr>
                </w:p>
              </w:tc>
              <w:tc>
                <w:tcPr>
                  <w:tcW w:w="1710" w:type="dxa"/>
                </w:tcPr>
                <w:p w14:paraId="72D90978" w14:textId="77777777" w:rsidR="001E1F8A" w:rsidRPr="00DC04C8" w:rsidRDefault="001E1F8A" w:rsidP="001E1F8A">
                  <w:pPr>
                    <w:jc w:val="center"/>
                    <w:rPr>
                      <w:color w:val="000000"/>
                      <w:sz w:val="16"/>
                      <w:szCs w:val="16"/>
                    </w:rPr>
                  </w:pPr>
                </w:p>
              </w:tc>
              <w:tc>
                <w:tcPr>
                  <w:tcW w:w="1795" w:type="dxa"/>
                </w:tcPr>
                <w:p w14:paraId="0B4D3569" w14:textId="77777777" w:rsidR="001E1F8A" w:rsidRPr="00DC04C8" w:rsidRDefault="001E1F8A" w:rsidP="001E1F8A">
                  <w:pPr>
                    <w:jc w:val="center"/>
                    <w:rPr>
                      <w:color w:val="000000"/>
                      <w:sz w:val="16"/>
                      <w:szCs w:val="16"/>
                    </w:rPr>
                  </w:pPr>
                </w:p>
              </w:tc>
            </w:tr>
          </w:tbl>
          <w:p w14:paraId="18BB098A" w14:textId="77777777" w:rsidR="001E1F8A" w:rsidRPr="00DC04C8" w:rsidRDefault="001E1F8A" w:rsidP="001E1F8A">
            <w:pPr>
              <w:rPr>
                <w:rFonts w:eastAsia="Calibri"/>
                <w:color w:val="000000"/>
                <w:sz w:val="16"/>
                <w:szCs w:val="16"/>
              </w:rPr>
            </w:pPr>
          </w:p>
        </w:tc>
      </w:tr>
      <w:tr w:rsidR="001E1F8A" w:rsidRPr="00DC04C8" w14:paraId="1A0B8623"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2C4B95D"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7007DF74"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N1101.13 Application</w:t>
            </w:r>
          </w:p>
        </w:tc>
        <w:tc>
          <w:tcPr>
            <w:tcW w:w="6905" w:type="dxa"/>
            <w:gridSpan w:val="5"/>
            <w:tcBorders>
              <w:right w:val="single" w:sz="6" w:space="0" w:color="auto"/>
            </w:tcBorders>
          </w:tcPr>
          <w:p w14:paraId="79144798" w14:textId="77777777" w:rsidR="001E1F8A" w:rsidRPr="00DC04C8" w:rsidRDefault="001E1F8A" w:rsidP="001E1F8A">
            <w:pPr>
              <w:rPr>
                <w:rFonts w:eastAsia="Calibri"/>
                <w:color w:val="000000"/>
                <w:sz w:val="16"/>
                <w:szCs w:val="16"/>
              </w:rPr>
            </w:pPr>
            <w:r w:rsidRPr="00DC04C8">
              <w:rPr>
                <w:rFonts w:eastAsia="Calibri"/>
                <w:color w:val="000000"/>
                <w:sz w:val="16"/>
                <w:szCs w:val="16"/>
              </w:rPr>
              <w:t>Residential buildings shall comply with Section N1101.13.1, N1101.13.2, N1101.13.3 or N1101.13.4.</w:t>
            </w:r>
          </w:p>
        </w:tc>
      </w:tr>
      <w:tr w:rsidR="001E1F8A" w:rsidRPr="00DC04C8" w14:paraId="7372A48E"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725A031" w14:textId="77777777" w:rsidR="001E1F8A" w:rsidRPr="00DC04C8" w:rsidRDefault="001E1F8A" w:rsidP="001E1F8A">
            <w:pPr>
              <w:rPr>
                <w:rFonts w:eastAsia="Calibri"/>
                <w:color w:val="000000"/>
                <w:sz w:val="16"/>
                <w:szCs w:val="16"/>
              </w:rPr>
            </w:pPr>
            <w:r w:rsidRPr="00DC04C8">
              <w:rPr>
                <w:rFonts w:eastAsia="Calibri"/>
                <w:color w:val="000000"/>
                <w:sz w:val="16"/>
                <w:szCs w:val="16"/>
              </w:rPr>
              <w:t>Repeal</w:t>
            </w:r>
          </w:p>
        </w:tc>
        <w:tc>
          <w:tcPr>
            <w:tcW w:w="2075" w:type="dxa"/>
            <w:gridSpan w:val="5"/>
          </w:tcPr>
          <w:p w14:paraId="097F497A"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N1101.13.5</w:t>
            </w:r>
          </w:p>
        </w:tc>
        <w:tc>
          <w:tcPr>
            <w:tcW w:w="6905" w:type="dxa"/>
            <w:gridSpan w:val="5"/>
            <w:tcBorders>
              <w:right w:val="single" w:sz="6" w:space="0" w:color="auto"/>
            </w:tcBorders>
          </w:tcPr>
          <w:p w14:paraId="73328058" w14:textId="77777777" w:rsidR="001E1F8A" w:rsidRPr="00DC04C8" w:rsidRDefault="001E1F8A" w:rsidP="001E1F8A">
            <w:pPr>
              <w:rPr>
                <w:rFonts w:eastAsia="Calibri"/>
                <w:color w:val="000000"/>
                <w:sz w:val="16"/>
                <w:szCs w:val="16"/>
              </w:rPr>
            </w:pPr>
          </w:p>
        </w:tc>
      </w:tr>
      <w:tr w:rsidR="001E1F8A" w:rsidRPr="00DC04C8" w14:paraId="2C3BDA51"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01FCDB4"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2F233E72" w14:textId="77777777" w:rsidR="001E1F8A" w:rsidRPr="00DC04C8" w:rsidRDefault="001E1F8A" w:rsidP="001E1F8A">
            <w:pPr>
              <w:rPr>
                <w:rFonts w:eastAsia="Calibri"/>
                <w:color w:val="000000"/>
                <w:sz w:val="16"/>
                <w:szCs w:val="16"/>
              </w:rPr>
            </w:pPr>
            <w:r w:rsidRPr="00DC04C8">
              <w:rPr>
                <w:rFonts w:eastAsia="Calibri"/>
                <w:color w:val="000000"/>
                <w:sz w:val="16"/>
                <w:szCs w:val="16"/>
              </w:rPr>
              <w:t>Table N1102.1.2</w:t>
            </w:r>
          </w:p>
        </w:tc>
        <w:tc>
          <w:tcPr>
            <w:tcW w:w="6905" w:type="dxa"/>
            <w:gridSpan w:val="5"/>
            <w:tcBorders>
              <w:right w:val="single" w:sz="6" w:space="0" w:color="auto"/>
            </w:tcBorders>
          </w:tcPr>
          <w:p w14:paraId="761F5CE6" w14:textId="77777777" w:rsidR="001E1F8A" w:rsidRPr="00DC04C8" w:rsidRDefault="001E1F8A" w:rsidP="001E1F8A">
            <w:pPr>
              <w:rPr>
                <w:rFonts w:eastAsia="Calibri"/>
                <w:color w:val="000000"/>
                <w:sz w:val="16"/>
                <w:szCs w:val="16"/>
              </w:rPr>
            </w:pPr>
          </w:p>
        </w:tc>
      </w:tr>
      <w:tr w:rsidR="001E1F8A" w:rsidRPr="00DC04C8" w14:paraId="660D975B"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0149" w:type="dxa"/>
            <w:gridSpan w:val="14"/>
            <w:tcBorders>
              <w:left w:val="single" w:sz="6" w:space="0" w:color="auto"/>
              <w:right w:val="single" w:sz="6" w:space="0" w:color="auto"/>
            </w:tcBorders>
          </w:tcPr>
          <w:p w14:paraId="0F332B86" w14:textId="77777777" w:rsidR="001E1F8A" w:rsidRPr="00DC04C8" w:rsidRDefault="001E1F8A" w:rsidP="00AD6AF5">
            <w:pPr>
              <w:keepNext/>
              <w:suppressAutoHyphens/>
              <w:autoSpaceDE w:val="0"/>
              <w:autoSpaceDN w:val="0"/>
              <w:adjustRightInd w:val="0"/>
              <w:jc w:val="center"/>
              <w:rPr>
                <w:b/>
                <w:bCs/>
                <w:color w:val="000000"/>
                <w:sz w:val="16"/>
                <w:szCs w:val="16"/>
              </w:rPr>
            </w:pPr>
            <w:r w:rsidRPr="00DC04C8">
              <w:rPr>
                <w:b/>
                <w:bCs/>
                <w:color w:val="000000"/>
                <w:sz w:val="16"/>
                <w:szCs w:val="16"/>
              </w:rPr>
              <w:lastRenderedPageBreak/>
              <w:t>Table N1102.1.2 (R402.1.2)</w:t>
            </w:r>
          </w:p>
          <w:p w14:paraId="39195BD8" w14:textId="77777777" w:rsidR="001E1F8A" w:rsidRPr="00DC04C8" w:rsidRDefault="001E1F8A" w:rsidP="00AD6AF5">
            <w:pPr>
              <w:keepNext/>
              <w:suppressAutoHyphens/>
              <w:autoSpaceDE w:val="0"/>
              <w:autoSpaceDN w:val="0"/>
              <w:adjustRightInd w:val="0"/>
              <w:jc w:val="center"/>
              <w:rPr>
                <w:b/>
                <w:color w:val="000000"/>
                <w:sz w:val="16"/>
                <w:szCs w:val="16"/>
              </w:rPr>
            </w:pPr>
            <w:r w:rsidRPr="00DC04C8">
              <w:rPr>
                <w:b/>
                <w:color w:val="000000"/>
                <w:sz w:val="16"/>
                <w:szCs w:val="16"/>
              </w:rPr>
              <w:t xml:space="preserve">Maximum Assembly </w:t>
            </w:r>
            <w:r w:rsidRPr="00DC04C8">
              <w:rPr>
                <w:b/>
                <w:bCs/>
                <w:i/>
                <w:iCs/>
                <w:color w:val="000000"/>
                <w:sz w:val="16"/>
                <w:szCs w:val="16"/>
              </w:rPr>
              <w:t>U</w:t>
            </w:r>
            <w:r w:rsidRPr="00DC04C8">
              <w:rPr>
                <w:b/>
                <w:bCs/>
                <w:color w:val="000000"/>
                <w:sz w:val="16"/>
                <w:szCs w:val="16"/>
              </w:rPr>
              <w:t>-Factors</w:t>
            </w:r>
            <w:r w:rsidRPr="00DC04C8">
              <w:rPr>
                <w:b/>
                <w:bCs/>
                <w:color w:val="000000"/>
                <w:sz w:val="16"/>
                <w:szCs w:val="16"/>
                <w:vertAlign w:val="superscript"/>
              </w:rPr>
              <w:t>a</w:t>
            </w:r>
            <w:r w:rsidRPr="00DC04C8">
              <w:rPr>
                <w:b/>
                <w:color w:val="000000"/>
                <w:sz w:val="16"/>
                <w:szCs w:val="16"/>
              </w:rPr>
              <w:t xml:space="preserve"> and Fenestration Requirements</w:t>
            </w:r>
          </w:p>
          <w:tbl>
            <w:tblPr>
              <w:tblW w:w="0" w:type="auto"/>
              <w:jc w:val="center"/>
              <w:tblCellMar>
                <w:top w:w="45" w:type="dxa"/>
                <w:left w:w="40" w:type="dxa"/>
                <w:bottom w:w="25" w:type="dxa"/>
                <w:right w:w="40" w:type="dxa"/>
              </w:tblCellMar>
              <w:tblLook w:val="0000" w:firstRow="0" w:lastRow="0" w:firstColumn="0" w:lastColumn="0" w:noHBand="0" w:noVBand="0"/>
            </w:tblPr>
            <w:tblGrid>
              <w:gridCol w:w="874"/>
              <w:gridCol w:w="1175"/>
              <w:gridCol w:w="855"/>
              <w:gridCol w:w="1194"/>
              <w:gridCol w:w="912"/>
              <w:gridCol w:w="911"/>
              <w:gridCol w:w="991"/>
              <w:gridCol w:w="911"/>
              <w:gridCol w:w="994"/>
              <w:gridCol w:w="1106"/>
            </w:tblGrid>
            <w:tr w:rsidR="001E1F8A" w:rsidRPr="00DC04C8" w14:paraId="7CBD2BF6" w14:textId="77777777" w:rsidTr="00C878FF">
              <w:trPr>
                <w:trHeight w:val="520"/>
                <w:jc w:val="center"/>
              </w:trPr>
              <w:tc>
                <w:tcPr>
                  <w:tcW w:w="88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1CE52EBC"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Climate Zone</w:t>
                  </w:r>
                </w:p>
              </w:tc>
              <w:tc>
                <w:tcPr>
                  <w:tcW w:w="118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1F3E9DCB"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Fenestration </w:t>
                  </w:r>
                  <w:r w:rsidRPr="00DC04C8">
                    <w:rPr>
                      <w:b/>
                      <w:color w:val="000000"/>
                      <w:sz w:val="16"/>
                      <w:szCs w:val="16"/>
                    </w:rPr>
                    <w:br/>
                  </w:r>
                  <w:r w:rsidRPr="00DC04C8">
                    <w:rPr>
                      <w:b/>
                      <w:bCs/>
                      <w:i/>
                      <w:iCs/>
                      <w:color w:val="000000"/>
                      <w:sz w:val="16"/>
                      <w:szCs w:val="16"/>
                    </w:rPr>
                    <w:t>U</w:t>
                  </w:r>
                  <w:r w:rsidRPr="00DC04C8">
                    <w:rPr>
                      <w:b/>
                      <w:color w:val="000000"/>
                      <w:sz w:val="16"/>
                      <w:szCs w:val="16"/>
                    </w:rPr>
                    <w:t>-Factor</w:t>
                  </w:r>
                  <w:r w:rsidRPr="00DC04C8">
                    <w:rPr>
                      <w:b/>
                      <w:color w:val="000000"/>
                      <w:sz w:val="16"/>
                      <w:szCs w:val="16"/>
                      <w:vertAlign w:val="superscript"/>
                    </w:rPr>
                    <w:t xml:space="preserve"> F</w:t>
                  </w:r>
                </w:p>
              </w:tc>
              <w:tc>
                <w:tcPr>
                  <w:tcW w:w="86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403830C4"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Skylight </w:t>
                  </w:r>
                  <w:r w:rsidRPr="00DC04C8">
                    <w:rPr>
                      <w:b/>
                      <w:color w:val="000000"/>
                      <w:sz w:val="16"/>
                      <w:szCs w:val="16"/>
                    </w:rPr>
                    <w:br/>
                  </w:r>
                  <w:r w:rsidRPr="00DC04C8">
                    <w:rPr>
                      <w:b/>
                      <w:bCs/>
                      <w:i/>
                      <w:iCs/>
                      <w:color w:val="000000"/>
                      <w:sz w:val="16"/>
                      <w:szCs w:val="16"/>
                    </w:rPr>
                    <w:t>U</w:t>
                  </w:r>
                  <w:r w:rsidRPr="00DC04C8">
                    <w:rPr>
                      <w:b/>
                      <w:color w:val="000000"/>
                      <w:sz w:val="16"/>
                      <w:szCs w:val="16"/>
                    </w:rPr>
                    <w:t>-Factor</w:t>
                  </w:r>
                </w:p>
              </w:tc>
              <w:tc>
                <w:tcPr>
                  <w:tcW w:w="120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46B395A3"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Glazed </w:t>
                  </w:r>
                  <w:r w:rsidRPr="00DC04C8">
                    <w:rPr>
                      <w:b/>
                      <w:bCs/>
                      <w:color w:val="000000"/>
                      <w:sz w:val="16"/>
                      <w:szCs w:val="16"/>
                    </w:rPr>
                    <w:br/>
                  </w:r>
                  <w:r w:rsidRPr="00DC04C8">
                    <w:rPr>
                      <w:b/>
                      <w:color w:val="000000"/>
                      <w:sz w:val="16"/>
                      <w:szCs w:val="16"/>
                    </w:rPr>
                    <w:t>Fenestration SHGC</w:t>
                  </w:r>
                  <w:r w:rsidRPr="00DC04C8">
                    <w:rPr>
                      <w:b/>
                      <w:color w:val="000000"/>
                      <w:sz w:val="16"/>
                      <w:szCs w:val="16"/>
                      <w:vertAlign w:val="superscript"/>
                    </w:rPr>
                    <w:t>d,e</w:t>
                  </w:r>
                </w:p>
              </w:tc>
              <w:tc>
                <w:tcPr>
                  <w:tcW w:w="92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72805E29"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Ceiling </w:t>
                  </w:r>
                  <w:r w:rsidRPr="00DC04C8">
                    <w:rPr>
                      <w:b/>
                      <w:color w:val="000000"/>
                      <w:sz w:val="16"/>
                      <w:szCs w:val="16"/>
                    </w:rPr>
                    <w:br/>
                  </w:r>
                  <w:r w:rsidRPr="00DC04C8">
                    <w:rPr>
                      <w:b/>
                      <w:bCs/>
                      <w:i/>
                      <w:iCs/>
                      <w:color w:val="000000"/>
                      <w:sz w:val="16"/>
                      <w:szCs w:val="16"/>
                    </w:rPr>
                    <w:t>U</w:t>
                  </w:r>
                  <w:r w:rsidRPr="00DC04C8">
                    <w:rPr>
                      <w:b/>
                      <w:color w:val="000000"/>
                      <w:sz w:val="16"/>
                      <w:szCs w:val="16"/>
                    </w:rPr>
                    <w:t>-Factor</w:t>
                  </w:r>
                </w:p>
              </w:tc>
              <w:tc>
                <w:tcPr>
                  <w:tcW w:w="92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41A943D4"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Frame Wall </w:t>
                  </w:r>
                  <w:r w:rsidRPr="00DC04C8">
                    <w:rPr>
                      <w:b/>
                      <w:color w:val="000000"/>
                      <w:sz w:val="16"/>
                      <w:szCs w:val="16"/>
                    </w:rPr>
                    <w:br/>
                  </w:r>
                  <w:r w:rsidRPr="00DC04C8">
                    <w:rPr>
                      <w:b/>
                      <w:bCs/>
                      <w:i/>
                      <w:iCs/>
                      <w:color w:val="000000"/>
                      <w:sz w:val="16"/>
                      <w:szCs w:val="16"/>
                    </w:rPr>
                    <w:t>U</w:t>
                  </w:r>
                  <w:r w:rsidRPr="00DC04C8">
                    <w:rPr>
                      <w:b/>
                      <w:color w:val="000000"/>
                      <w:sz w:val="16"/>
                      <w:szCs w:val="16"/>
                    </w:rPr>
                    <w:t>-Factor</w:t>
                  </w:r>
                </w:p>
              </w:tc>
              <w:tc>
                <w:tcPr>
                  <w:tcW w:w="100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159BFC74"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Mass Wall </w:t>
                  </w:r>
                  <w:r w:rsidRPr="00DC04C8">
                    <w:rPr>
                      <w:b/>
                      <w:bCs/>
                      <w:i/>
                      <w:iCs/>
                      <w:color w:val="000000"/>
                      <w:sz w:val="16"/>
                      <w:szCs w:val="16"/>
                    </w:rPr>
                    <w:t>U</w:t>
                  </w:r>
                  <w:r w:rsidRPr="00DC04C8">
                    <w:rPr>
                      <w:b/>
                      <w:color w:val="000000"/>
                      <w:sz w:val="16"/>
                      <w:szCs w:val="16"/>
                    </w:rPr>
                    <w:t>-Factor</w:t>
                  </w:r>
                  <w:r w:rsidRPr="00DC04C8">
                    <w:rPr>
                      <w:b/>
                      <w:bCs/>
                      <w:color w:val="000000"/>
                      <w:sz w:val="16"/>
                      <w:szCs w:val="16"/>
                      <w:vertAlign w:val="superscript"/>
                    </w:rPr>
                    <w:t>b</w:t>
                  </w:r>
                </w:p>
              </w:tc>
              <w:tc>
                <w:tcPr>
                  <w:tcW w:w="92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1C3098DA"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Floor </w:t>
                  </w:r>
                  <w:r w:rsidRPr="00DC04C8">
                    <w:rPr>
                      <w:b/>
                      <w:color w:val="000000"/>
                      <w:sz w:val="16"/>
                      <w:szCs w:val="16"/>
                    </w:rPr>
                    <w:br/>
                  </w:r>
                  <w:r w:rsidRPr="00DC04C8">
                    <w:rPr>
                      <w:b/>
                      <w:bCs/>
                      <w:i/>
                      <w:iCs/>
                      <w:color w:val="000000"/>
                      <w:sz w:val="16"/>
                      <w:szCs w:val="16"/>
                    </w:rPr>
                    <w:t>U</w:t>
                  </w:r>
                  <w:r w:rsidRPr="00DC04C8">
                    <w:rPr>
                      <w:b/>
                      <w:color w:val="000000"/>
                      <w:sz w:val="16"/>
                      <w:szCs w:val="16"/>
                    </w:rPr>
                    <w:t>-Factor</w:t>
                  </w:r>
                </w:p>
              </w:tc>
              <w:tc>
                <w:tcPr>
                  <w:tcW w:w="100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0F64AB34"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Basement Wall </w:t>
                  </w:r>
                  <w:r w:rsidRPr="00DC04C8">
                    <w:rPr>
                      <w:b/>
                      <w:color w:val="000000"/>
                      <w:sz w:val="16"/>
                      <w:szCs w:val="16"/>
                    </w:rPr>
                    <w:br/>
                  </w:r>
                  <w:r w:rsidRPr="00DC04C8">
                    <w:rPr>
                      <w:b/>
                      <w:bCs/>
                      <w:i/>
                      <w:iCs/>
                      <w:color w:val="000000"/>
                      <w:sz w:val="16"/>
                      <w:szCs w:val="16"/>
                    </w:rPr>
                    <w:t>U</w:t>
                  </w:r>
                  <w:r w:rsidRPr="00DC04C8">
                    <w:rPr>
                      <w:b/>
                      <w:color w:val="000000"/>
                      <w:sz w:val="16"/>
                      <w:szCs w:val="16"/>
                    </w:rPr>
                    <w:t>-Factor</w:t>
                  </w:r>
                </w:p>
              </w:tc>
              <w:tc>
                <w:tcPr>
                  <w:tcW w:w="1120" w:type="dxa"/>
                  <w:tcBorders>
                    <w:top w:val="single" w:sz="4" w:space="0" w:color="000000"/>
                    <w:left w:val="single" w:sz="4" w:space="0" w:color="000000"/>
                    <w:bottom w:val="single" w:sz="4" w:space="0" w:color="000000"/>
                    <w:right w:val="single" w:sz="4" w:space="0" w:color="000000"/>
                  </w:tcBorders>
                  <w:tcMar>
                    <w:top w:w="45" w:type="dxa"/>
                    <w:left w:w="40" w:type="dxa"/>
                    <w:bottom w:w="25" w:type="dxa"/>
                    <w:right w:w="40" w:type="dxa"/>
                  </w:tcMar>
                  <w:vAlign w:val="center"/>
                </w:tcPr>
                <w:p w14:paraId="2408B2B9" w14:textId="77777777" w:rsidR="001E1F8A" w:rsidRPr="00DC04C8" w:rsidRDefault="001E1F8A" w:rsidP="00AD6AF5">
                  <w:pPr>
                    <w:keepNext/>
                    <w:suppressAutoHyphens/>
                    <w:autoSpaceDE w:val="0"/>
                    <w:autoSpaceDN w:val="0"/>
                    <w:adjustRightInd w:val="0"/>
                    <w:jc w:val="center"/>
                    <w:rPr>
                      <w:b/>
                      <w:bCs/>
                      <w:color w:val="000000"/>
                      <w:w w:val="0"/>
                      <w:sz w:val="16"/>
                      <w:szCs w:val="16"/>
                    </w:rPr>
                  </w:pPr>
                  <w:r w:rsidRPr="00DC04C8">
                    <w:rPr>
                      <w:b/>
                      <w:color w:val="000000"/>
                      <w:sz w:val="16"/>
                      <w:szCs w:val="16"/>
                    </w:rPr>
                    <w:t xml:space="preserve">Crawl </w:t>
                  </w:r>
                  <w:r w:rsidRPr="00DC04C8">
                    <w:rPr>
                      <w:b/>
                      <w:color w:val="000000"/>
                      <w:sz w:val="16"/>
                      <w:szCs w:val="16"/>
                    </w:rPr>
                    <w:br/>
                    <w:t xml:space="preserve">Space Wall </w:t>
                  </w:r>
                  <w:r w:rsidRPr="00DC04C8">
                    <w:rPr>
                      <w:b/>
                      <w:bCs/>
                      <w:i/>
                      <w:iCs/>
                      <w:color w:val="000000"/>
                      <w:sz w:val="16"/>
                      <w:szCs w:val="16"/>
                    </w:rPr>
                    <w:t>U</w:t>
                  </w:r>
                  <w:r w:rsidRPr="00DC04C8">
                    <w:rPr>
                      <w:b/>
                      <w:color w:val="000000"/>
                      <w:sz w:val="16"/>
                      <w:szCs w:val="16"/>
                    </w:rPr>
                    <w:t>-Factor</w:t>
                  </w:r>
                </w:p>
              </w:tc>
            </w:tr>
            <w:tr w:rsidR="001E1F8A" w:rsidRPr="00DC04C8" w14:paraId="24A3B753" w14:textId="77777777" w:rsidTr="00C878FF">
              <w:trPr>
                <w:trHeight w:val="2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04C6486"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DB90861"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0.50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E831E5A"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0.75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7300B83"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0.25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936820D"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0.035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B281A7E"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0.084</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C8D3195"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0.197</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FB40ADA"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0.064</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911326C"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0.360</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3C84249" w14:textId="77777777" w:rsidR="001E1F8A" w:rsidRPr="00DC04C8" w:rsidRDefault="001E1F8A" w:rsidP="0098048B">
                  <w:pPr>
                    <w:autoSpaceDE w:val="0"/>
                    <w:autoSpaceDN w:val="0"/>
                    <w:adjustRightInd w:val="0"/>
                    <w:jc w:val="center"/>
                    <w:rPr>
                      <w:bCs/>
                      <w:color w:val="000000"/>
                      <w:w w:val="0"/>
                      <w:sz w:val="16"/>
                      <w:szCs w:val="16"/>
                    </w:rPr>
                  </w:pPr>
                  <w:r w:rsidRPr="00DC04C8">
                    <w:rPr>
                      <w:bCs/>
                      <w:color w:val="000000"/>
                      <w:sz w:val="16"/>
                      <w:szCs w:val="16"/>
                    </w:rPr>
                    <w:t>0.477</w:t>
                  </w:r>
                </w:p>
              </w:tc>
            </w:tr>
            <w:tr w:rsidR="001E1F8A" w:rsidRPr="00DC04C8" w14:paraId="4E70E397" w14:textId="77777777" w:rsidTr="00C878FF">
              <w:trPr>
                <w:trHeight w:val="2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7BCA599"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1</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B29AC22"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0.50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8BD6E1D"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0.75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6363F9A"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0.25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A32D475"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0.035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B0D5A5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0.084</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A502455"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0.197</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F8EB19C"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0.064</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0409A9F"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0.360</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9787D6E"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0.477</w:t>
                  </w:r>
                </w:p>
              </w:tc>
            </w:tr>
            <w:tr w:rsidR="001E1F8A" w:rsidRPr="00DC04C8" w14:paraId="20CED4F7" w14:textId="77777777" w:rsidTr="00C878FF">
              <w:trPr>
                <w:trHeight w:val="2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BD7F0A5"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2</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637CD26"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0.40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5C5F12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0.65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5C1A13D"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0.25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05377D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0.030</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D29C61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0.084</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6A1C077"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0.165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6617A29"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0.064</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4984413"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0.360</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07843D4"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0.477</w:t>
                  </w:r>
                </w:p>
              </w:tc>
            </w:tr>
            <w:tr w:rsidR="001E1F8A" w:rsidRPr="00DC04C8" w14:paraId="51157328" w14:textId="77777777" w:rsidTr="00C878FF">
              <w:trPr>
                <w:trHeight w:val="2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9CCBD02"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3</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E7BBA52"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0.30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BA7D3F9"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0.55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07BDEC9"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0.25</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B1E8B14"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0.030</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DCA51BC"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0.060</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5AE807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0.098</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2838072"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0.047</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9E34AC3"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0.091</w:t>
                  </w:r>
                  <w:r w:rsidRPr="00DC04C8">
                    <w:rPr>
                      <w:color w:val="000000"/>
                      <w:sz w:val="16"/>
                      <w:szCs w:val="16"/>
                      <w:vertAlign w:val="superscript"/>
                    </w:rPr>
                    <w:t>c</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FB80143"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0.136</w:t>
                  </w:r>
                </w:p>
              </w:tc>
            </w:tr>
            <w:tr w:rsidR="001E1F8A" w:rsidRPr="00DC04C8" w14:paraId="60FD19C7" w14:textId="77777777" w:rsidTr="00C878FF">
              <w:trPr>
                <w:trHeight w:val="4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EEF9D46"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4 except Marine</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97154CF"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0.30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BCF3C86"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0.55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851CAC7"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0.40</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4DD15ED"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0.024</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09EF293"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0.045</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CCCC434"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0.098</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68FA75B"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0.047</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01404D4"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0.059</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B0A30C0"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0.065</w:t>
                  </w:r>
                </w:p>
              </w:tc>
            </w:tr>
            <w:tr w:rsidR="001E1F8A" w:rsidRPr="00DC04C8" w14:paraId="51F00C53" w14:textId="77777777" w:rsidTr="00C878FF">
              <w:trPr>
                <w:trHeight w:val="4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8D2D3F0"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5 and Marine 4</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B19868F"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0.30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D4C1D21"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0.55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C063429"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NR</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50BD312"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0.024</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1AD5300"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0.045</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4155EB56"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0.082</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8320EE6"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0.033</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3723A10"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0.050</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02A4D9B"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0.055</w:t>
                  </w:r>
                </w:p>
              </w:tc>
            </w:tr>
            <w:tr w:rsidR="001E1F8A" w:rsidRPr="00DC04C8" w14:paraId="7EED2BDC" w14:textId="77777777" w:rsidTr="00C878FF">
              <w:trPr>
                <w:trHeight w:val="2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1159DE7"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6</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55760E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0.30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42DBB1C"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0.55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9701F2B"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NR</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7D686565"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0.024</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906DD69"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0.045</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768D998"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0.060</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C704487"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0.033</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A01E49B"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0.050</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5ABE7ED"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0.055</w:t>
                  </w:r>
                </w:p>
              </w:tc>
            </w:tr>
            <w:tr w:rsidR="001E1F8A" w:rsidRPr="00DC04C8" w14:paraId="16C56DB1" w14:textId="77777777" w:rsidTr="00C878FF">
              <w:trPr>
                <w:trHeight w:val="240"/>
                <w:jc w:val="center"/>
              </w:trPr>
              <w:tc>
                <w:tcPr>
                  <w:tcW w:w="8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6BB8A309"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7 and 8</w:t>
                  </w:r>
                </w:p>
              </w:tc>
              <w:tc>
                <w:tcPr>
                  <w:tcW w:w="118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255383E3"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0.30</w:t>
                  </w:r>
                </w:p>
              </w:tc>
              <w:tc>
                <w:tcPr>
                  <w:tcW w:w="86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FF7596F"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0.55</w:t>
                  </w:r>
                </w:p>
              </w:tc>
              <w:tc>
                <w:tcPr>
                  <w:tcW w:w="12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F2EB31F" w14:textId="77777777" w:rsidR="001E1F8A" w:rsidRPr="00DC04C8" w:rsidRDefault="001E1F8A" w:rsidP="0098048B">
                  <w:pPr>
                    <w:autoSpaceDE w:val="0"/>
                    <w:autoSpaceDN w:val="0"/>
                    <w:adjustRightInd w:val="0"/>
                    <w:jc w:val="center"/>
                    <w:rPr>
                      <w:color w:val="000000"/>
                      <w:w w:val="0"/>
                      <w:sz w:val="16"/>
                      <w:szCs w:val="16"/>
                    </w:rPr>
                  </w:pPr>
                  <w:r w:rsidRPr="00DC04C8">
                    <w:rPr>
                      <w:bCs/>
                      <w:color w:val="000000"/>
                      <w:sz w:val="16"/>
                      <w:szCs w:val="16"/>
                    </w:rPr>
                    <w:t>NR</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5D9A5DC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 xml:space="preserve"> 0.024</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60CEAB3"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0.045</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894801D"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0.057</w:t>
                  </w:r>
                </w:p>
              </w:tc>
              <w:tc>
                <w:tcPr>
                  <w:tcW w:w="9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34039D05"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0.028</w:t>
                  </w:r>
                </w:p>
              </w:tc>
              <w:tc>
                <w:tcPr>
                  <w:tcW w:w="100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09ABA369"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0.050</w:t>
                  </w:r>
                </w:p>
              </w:tc>
              <w:tc>
                <w:tcPr>
                  <w:tcW w:w="1120" w:type="dxa"/>
                  <w:tcBorders>
                    <w:top w:val="nil"/>
                    <w:left w:val="single" w:sz="4" w:space="0" w:color="000000"/>
                    <w:bottom w:val="single" w:sz="4" w:space="0" w:color="000000"/>
                    <w:right w:val="single" w:sz="4" w:space="0" w:color="000000"/>
                  </w:tcBorders>
                  <w:tcMar>
                    <w:top w:w="45" w:type="dxa"/>
                    <w:left w:w="40" w:type="dxa"/>
                    <w:bottom w:w="25" w:type="dxa"/>
                    <w:right w:w="40" w:type="dxa"/>
                  </w:tcMar>
                  <w:vAlign w:val="center"/>
                </w:tcPr>
                <w:p w14:paraId="18A8976A" w14:textId="77777777" w:rsidR="001E1F8A" w:rsidRPr="00DC04C8" w:rsidRDefault="001E1F8A" w:rsidP="0098048B">
                  <w:pPr>
                    <w:autoSpaceDE w:val="0"/>
                    <w:autoSpaceDN w:val="0"/>
                    <w:adjustRightInd w:val="0"/>
                    <w:jc w:val="center"/>
                    <w:rPr>
                      <w:color w:val="000000"/>
                      <w:w w:val="0"/>
                      <w:sz w:val="16"/>
                      <w:szCs w:val="16"/>
                    </w:rPr>
                  </w:pPr>
                  <w:r w:rsidRPr="00DC04C8">
                    <w:rPr>
                      <w:color w:val="000000"/>
                      <w:sz w:val="16"/>
                      <w:szCs w:val="16"/>
                    </w:rPr>
                    <w:t>0.055</w:t>
                  </w:r>
                </w:p>
              </w:tc>
            </w:tr>
          </w:tbl>
          <w:p w14:paraId="2F0DCAE9" w14:textId="77777777" w:rsidR="001E1F8A" w:rsidRPr="00DC04C8" w:rsidRDefault="001E1F8A" w:rsidP="0098048B">
            <w:pPr>
              <w:rPr>
                <w:rFonts w:eastAsia="Calibri"/>
                <w:color w:val="000000"/>
                <w:sz w:val="16"/>
                <w:szCs w:val="16"/>
              </w:rPr>
            </w:pPr>
          </w:p>
          <w:p w14:paraId="3F2E1B8B" w14:textId="77777777" w:rsidR="001E1F8A" w:rsidRPr="00DC04C8" w:rsidRDefault="001E1F8A" w:rsidP="0098048B">
            <w:pPr>
              <w:rPr>
                <w:rFonts w:eastAsia="Calibri"/>
                <w:color w:val="000000"/>
                <w:sz w:val="16"/>
                <w:szCs w:val="16"/>
              </w:rPr>
            </w:pPr>
            <w:r w:rsidRPr="00DC04C8">
              <w:rPr>
                <w:rFonts w:eastAsia="Calibri"/>
                <w:color w:val="000000"/>
                <w:sz w:val="16"/>
                <w:szCs w:val="16"/>
              </w:rPr>
              <w:t>For SI:</w:t>
            </w:r>
            <w:r w:rsidRPr="00DC04C8">
              <w:rPr>
                <w:rFonts w:eastAsia="Calibri"/>
                <w:color w:val="000000"/>
                <w:sz w:val="16"/>
                <w:szCs w:val="16"/>
              </w:rPr>
              <w:tab/>
              <w:t>1 foot = 304.8 mm.</w:t>
            </w:r>
          </w:p>
          <w:p w14:paraId="66E38799"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a. Nonfenestration U-factors shall be obtained from measurement, calculation or an approved source.</w:t>
            </w:r>
          </w:p>
          <w:p w14:paraId="41D5EC32"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b. Mass walls shall be in accordance with Section R402.2.5. Where more than half the insulation is on the interior, the mass wall U-factors shall not exceed 0.17 in Climate Zones 0 and 1, 0.14 in Climate Zone 2, 0.12 in Climate Zone 3, 0.087 in Climate Zone 4 except Marine, 0.065 in Climate Zone 5 and Marine 4, and 0.057 in Climate Zones 6 through 8.</w:t>
            </w:r>
          </w:p>
          <w:p w14:paraId="46D31E6B"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c. In Warm Humid locations as defined by Figure R301.1 and Table R301.1, the basement wall U-factor shall not exceed 0.360.</w:t>
            </w:r>
          </w:p>
          <w:p w14:paraId="2C42CA0F"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d. The SHGC column applies to all glazed fenestration.</w:t>
            </w:r>
          </w:p>
          <w:p w14:paraId="194E7D77"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Exception: In Climate Zones 0 through 3, skylights shall be permitted to be excluded from glazed fenestration SHGC requirements               provided that the SHGC for such skylights does not exceed 0.30.</w:t>
            </w:r>
          </w:p>
          <w:p w14:paraId="732FF3CD"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e. There are no SHGC requirements in the Marine Zone.</w:t>
            </w:r>
          </w:p>
          <w:p w14:paraId="11A8FACF"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f.  A maximum U-factor of 0.32 shall apply in Marine Climate Zone 4 and Climate Zones 5 through 8 to vertical fenestration products in-stalled in buildings located either:</w:t>
            </w:r>
          </w:p>
          <w:p w14:paraId="1AAA8A14"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1.</w:t>
            </w:r>
            <w:r w:rsidRPr="00DC04C8">
              <w:rPr>
                <w:rFonts w:eastAsia="Calibri"/>
                <w:color w:val="000000"/>
                <w:sz w:val="16"/>
                <w:szCs w:val="16"/>
              </w:rPr>
              <w:tab/>
              <w:t>Above 4,000 feet in elevation above sea level, or</w:t>
            </w:r>
          </w:p>
          <w:p w14:paraId="1B7FE18F" w14:textId="77777777" w:rsidR="001E1F8A" w:rsidRPr="00DC04C8" w:rsidRDefault="001E1F8A" w:rsidP="0098048B">
            <w:pPr>
              <w:rPr>
                <w:rFonts w:eastAsia="Calibri"/>
                <w:color w:val="000000"/>
                <w:sz w:val="16"/>
                <w:szCs w:val="16"/>
              </w:rPr>
            </w:pPr>
            <w:r w:rsidRPr="00DC04C8">
              <w:rPr>
                <w:rFonts w:eastAsia="Calibri"/>
                <w:color w:val="000000"/>
                <w:sz w:val="16"/>
                <w:szCs w:val="16"/>
              </w:rPr>
              <w:t xml:space="preserve">            2.</w:t>
            </w:r>
            <w:r w:rsidRPr="00DC04C8">
              <w:rPr>
                <w:rFonts w:eastAsia="Calibri"/>
                <w:color w:val="000000"/>
                <w:sz w:val="16"/>
                <w:szCs w:val="16"/>
              </w:rPr>
              <w:tab/>
              <w:t>In windborne debris regions where protection of openings is required by Section R301.2.1.2.</w:t>
            </w:r>
          </w:p>
          <w:p w14:paraId="13FCD895" w14:textId="77777777" w:rsidR="001E1F8A" w:rsidRPr="00DC04C8" w:rsidRDefault="001E1F8A" w:rsidP="0098048B">
            <w:pPr>
              <w:rPr>
                <w:rFonts w:eastAsia="Calibri"/>
                <w:color w:val="000000"/>
                <w:sz w:val="16"/>
                <w:szCs w:val="16"/>
              </w:rPr>
            </w:pPr>
          </w:p>
        </w:tc>
      </w:tr>
      <w:tr w:rsidR="001E1F8A" w:rsidRPr="00DC04C8" w14:paraId="5DBB893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27465FC"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36794BEA" w14:textId="77777777" w:rsidR="001E1F8A" w:rsidRPr="00DC04C8" w:rsidRDefault="001E1F8A" w:rsidP="001E1F8A">
            <w:pPr>
              <w:rPr>
                <w:rFonts w:eastAsia="Calibri"/>
                <w:color w:val="000000"/>
                <w:sz w:val="16"/>
                <w:szCs w:val="16"/>
              </w:rPr>
            </w:pPr>
            <w:r w:rsidRPr="00DC04C8">
              <w:rPr>
                <w:rFonts w:eastAsia="Calibri"/>
                <w:color w:val="000000"/>
                <w:sz w:val="16"/>
                <w:szCs w:val="16"/>
              </w:rPr>
              <w:t>Table 1102.1.3</w:t>
            </w:r>
          </w:p>
        </w:tc>
        <w:tc>
          <w:tcPr>
            <w:tcW w:w="6905" w:type="dxa"/>
            <w:gridSpan w:val="5"/>
            <w:tcBorders>
              <w:right w:val="single" w:sz="6" w:space="0" w:color="auto"/>
            </w:tcBorders>
          </w:tcPr>
          <w:p w14:paraId="666221E7" w14:textId="77777777" w:rsidR="001E1F8A" w:rsidRPr="00DC04C8" w:rsidRDefault="001E1F8A" w:rsidP="001E1F8A">
            <w:pPr>
              <w:rPr>
                <w:rFonts w:eastAsia="Calibri"/>
                <w:color w:val="000000"/>
                <w:sz w:val="16"/>
                <w:szCs w:val="16"/>
              </w:rPr>
            </w:pPr>
          </w:p>
        </w:tc>
      </w:tr>
      <w:tr w:rsidR="001E1F8A" w:rsidRPr="00DC04C8" w14:paraId="30D63B23"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0149" w:type="dxa"/>
            <w:gridSpan w:val="14"/>
            <w:tcBorders>
              <w:left w:val="single" w:sz="6" w:space="0" w:color="auto"/>
              <w:right w:val="single" w:sz="6" w:space="0" w:color="auto"/>
            </w:tcBorders>
          </w:tcPr>
          <w:p w14:paraId="7E8BC4D7" w14:textId="77777777" w:rsidR="001E1F8A" w:rsidRPr="00DC04C8" w:rsidRDefault="001E1F8A" w:rsidP="001E1F8A">
            <w:pPr>
              <w:rPr>
                <w:rFonts w:eastAsia="Calibri"/>
                <w:color w:val="000000"/>
                <w:sz w:val="16"/>
                <w:szCs w:val="16"/>
              </w:rPr>
            </w:pPr>
          </w:p>
          <w:p w14:paraId="530B5F58" w14:textId="77777777" w:rsidR="001E1F8A" w:rsidRPr="00DC04C8" w:rsidRDefault="001E1F8A" w:rsidP="001E1F8A">
            <w:pPr>
              <w:keepNext/>
              <w:suppressAutoHyphens/>
              <w:autoSpaceDE w:val="0"/>
              <w:autoSpaceDN w:val="0"/>
              <w:adjustRightInd w:val="0"/>
              <w:jc w:val="center"/>
              <w:rPr>
                <w:b/>
                <w:bCs/>
                <w:color w:val="000000"/>
                <w:sz w:val="16"/>
                <w:szCs w:val="16"/>
              </w:rPr>
            </w:pPr>
            <w:r w:rsidRPr="00DC04C8">
              <w:rPr>
                <w:b/>
                <w:color w:val="000000"/>
                <w:sz w:val="16"/>
                <w:szCs w:val="16"/>
              </w:rPr>
              <w:t xml:space="preserve">Table N1102.1.3 </w:t>
            </w:r>
            <w:r w:rsidRPr="00DC04C8">
              <w:rPr>
                <w:b/>
                <w:bCs/>
                <w:color w:val="000000"/>
                <w:sz w:val="16"/>
                <w:szCs w:val="16"/>
              </w:rPr>
              <w:t>(R402.1.3)</w:t>
            </w:r>
          </w:p>
          <w:p w14:paraId="76559AE4" w14:textId="77777777" w:rsidR="001E1F8A" w:rsidRPr="00DC04C8" w:rsidRDefault="001E1F8A" w:rsidP="001E1F8A">
            <w:pPr>
              <w:suppressAutoHyphens/>
              <w:autoSpaceDE w:val="0"/>
              <w:autoSpaceDN w:val="0"/>
              <w:adjustRightInd w:val="0"/>
              <w:jc w:val="center"/>
              <w:rPr>
                <w:b/>
                <w:bCs/>
                <w:color w:val="000000"/>
                <w:sz w:val="16"/>
                <w:szCs w:val="16"/>
              </w:rPr>
            </w:pPr>
            <w:r w:rsidRPr="00DC04C8">
              <w:rPr>
                <w:b/>
                <w:bCs/>
                <w:color w:val="000000"/>
                <w:sz w:val="16"/>
                <w:szCs w:val="16"/>
              </w:rPr>
              <w:t xml:space="preserve">Insulation </w:t>
            </w:r>
            <w:r w:rsidRPr="00DC04C8">
              <w:rPr>
                <w:b/>
                <w:color w:val="000000"/>
                <w:sz w:val="16"/>
                <w:szCs w:val="16"/>
              </w:rPr>
              <w:t xml:space="preserve">Minimum </w:t>
            </w:r>
            <w:r w:rsidRPr="00DC04C8">
              <w:rPr>
                <w:b/>
                <w:bCs/>
                <w:i/>
                <w:iCs/>
                <w:color w:val="000000"/>
                <w:sz w:val="16"/>
                <w:szCs w:val="16"/>
              </w:rPr>
              <w:t>R</w:t>
            </w:r>
            <w:r w:rsidRPr="00DC04C8">
              <w:rPr>
                <w:b/>
                <w:color w:val="000000"/>
                <w:sz w:val="16"/>
                <w:szCs w:val="16"/>
              </w:rPr>
              <w:t>-Values</w:t>
            </w:r>
            <w:r w:rsidRPr="00DC04C8">
              <w:rPr>
                <w:b/>
                <w:bCs/>
                <w:color w:val="000000"/>
                <w:sz w:val="16"/>
                <w:szCs w:val="16"/>
              </w:rPr>
              <w:t xml:space="preserve"> and Fenestration Requirements By Component</w:t>
            </w:r>
            <w:r w:rsidRPr="00DC04C8">
              <w:rPr>
                <w:b/>
                <w:bCs/>
                <w:color w:val="000000"/>
                <w:sz w:val="16"/>
                <w:szCs w:val="16"/>
                <w:vertAlign w:val="superscript"/>
              </w:rPr>
              <w:t>a</w:t>
            </w:r>
          </w:p>
          <w:tbl>
            <w:tblPr>
              <w:tblW w:w="0" w:type="auto"/>
              <w:jc w:val="center"/>
              <w:tblCellMar>
                <w:top w:w="55" w:type="dxa"/>
                <w:left w:w="40" w:type="dxa"/>
                <w:bottom w:w="35" w:type="dxa"/>
                <w:right w:w="40" w:type="dxa"/>
              </w:tblCellMar>
              <w:tblLook w:val="0000" w:firstRow="0" w:lastRow="0" w:firstColumn="0" w:lastColumn="0" w:noHBand="0" w:noVBand="0"/>
            </w:tblPr>
            <w:tblGrid>
              <w:gridCol w:w="727"/>
              <w:gridCol w:w="1196"/>
              <w:gridCol w:w="833"/>
              <w:gridCol w:w="1056"/>
              <w:gridCol w:w="720"/>
              <w:gridCol w:w="990"/>
              <w:gridCol w:w="630"/>
              <w:gridCol w:w="630"/>
              <w:gridCol w:w="961"/>
              <w:gridCol w:w="633"/>
              <w:gridCol w:w="742"/>
            </w:tblGrid>
            <w:tr w:rsidR="001E1F8A" w:rsidRPr="00DC04C8" w14:paraId="54BA934C" w14:textId="77777777" w:rsidTr="00C878FF">
              <w:trPr>
                <w:trHeight w:val="700"/>
                <w:jc w:val="center"/>
              </w:trPr>
              <w:tc>
                <w:tcPr>
                  <w:tcW w:w="727"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4D241A8F"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Climate Zone</w:t>
                  </w:r>
                </w:p>
              </w:tc>
              <w:tc>
                <w:tcPr>
                  <w:tcW w:w="1196"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7D1BB1FE"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 xml:space="preserve">Fenestration </w:t>
                  </w:r>
                  <w:r w:rsidRPr="00DC04C8">
                    <w:rPr>
                      <w:b/>
                      <w:bCs/>
                      <w:i/>
                      <w:iCs/>
                      <w:color w:val="000000"/>
                      <w:sz w:val="16"/>
                      <w:szCs w:val="16"/>
                    </w:rPr>
                    <w:t>U</w:t>
                  </w:r>
                  <w:r w:rsidRPr="00DC04C8">
                    <w:rPr>
                      <w:color w:val="000000"/>
                      <w:w w:val="0"/>
                      <w:sz w:val="16"/>
                      <w:szCs w:val="16"/>
                    </w:rPr>
                    <w:t>-Factor</w:t>
                  </w:r>
                  <w:r w:rsidRPr="00DC04C8">
                    <w:rPr>
                      <w:b/>
                      <w:bCs/>
                      <w:color w:val="000000"/>
                      <w:sz w:val="16"/>
                      <w:szCs w:val="16"/>
                      <w:vertAlign w:val="superscript"/>
                    </w:rPr>
                    <w:t>b, I</w:t>
                  </w:r>
                </w:p>
              </w:tc>
              <w:tc>
                <w:tcPr>
                  <w:tcW w:w="833"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2A885982"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Skylight</w:t>
                  </w:r>
                  <w:r w:rsidRPr="00DC04C8">
                    <w:rPr>
                      <w:b/>
                      <w:bCs/>
                      <w:color w:val="000000"/>
                      <w:sz w:val="16"/>
                      <w:szCs w:val="16"/>
                      <w:vertAlign w:val="superscript"/>
                    </w:rPr>
                    <w:t>b</w:t>
                  </w:r>
                  <w:r w:rsidRPr="00DC04C8">
                    <w:rPr>
                      <w:color w:val="000000"/>
                      <w:w w:val="0"/>
                      <w:sz w:val="16"/>
                      <w:szCs w:val="16"/>
                    </w:rPr>
                    <w:t xml:space="preserve"> </w:t>
                  </w:r>
                  <w:r w:rsidRPr="00DC04C8">
                    <w:rPr>
                      <w:b/>
                      <w:bCs/>
                      <w:i/>
                      <w:iCs/>
                      <w:color w:val="000000"/>
                      <w:sz w:val="16"/>
                      <w:szCs w:val="16"/>
                    </w:rPr>
                    <w:t>U</w:t>
                  </w:r>
                  <w:r w:rsidRPr="00DC04C8">
                    <w:rPr>
                      <w:color w:val="000000"/>
                      <w:w w:val="0"/>
                      <w:sz w:val="16"/>
                      <w:szCs w:val="16"/>
                    </w:rPr>
                    <w:t>-Factor</w:t>
                  </w:r>
                </w:p>
              </w:tc>
              <w:tc>
                <w:tcPr>
                  <w:tcW w:w="1056"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4BDE89FF"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 xml:space="preserve">Glazed </w:t>
                  </w:r>
                  <w:r w:rsidRPr="00DC04C8">
                    <w:rPr>
                      <w:color w:val="000000"/>
                      <w:w w:val="0"/>
                      <w:sz w:val="16"/>
                      <w:szCs w:val="16"/>
                    </w:rPr>
                    <w:br/>
                    <w:t>Fenestration SHGC</w:t>
                  </w:r>
                  <w:r w:rsidRPr="00DC04C8">
                    <w:rPr>
                      <w:b/>
                      <w:bCs/>
                      <w:color w:val="000000"/>
                      <w:sz w:val="16"/>
                      <w:szCs w:val="16"/>
                      <w:vertAlign w:val="superscript"/>
                    </w:rPr>
                    <w:t>b, e</w:t>
                  </w:r>
                </w:p>
              </w:tc>
              <w:tc>
                <w:tcPr>
                  <w:tcW w:w="720"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3360D733"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 xml:space="preserve">Ceiling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w:t>
                  </w:r>
                </w:p>
              </w:tc>
              <w:tc>
                <w:tcPr>
                  <w:tcW w:w="990"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252C9805"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 xml:space="preserve">Wood Frame Wall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w:t>
                  </w:r>
                  <w:r w:rsidRPr="00DC04C8">
                    <w:rPr>
                      <w:b/>
                      <w:bCs/>
                      <w:color w:val="000000"/>
                      <w:sz w:val="16"/>
                      <w:szCs w:val="16"/>
                      <w:vertAlign w:val="superscript"/>
                    </w:rPr>
                    <w:t>g</w:t>
                  </w:r>
                </w:p>
              </w:tc>
              <w:tc>
                <w:tcPr>
                  <w:tcW w:w="630"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3AD0BF26"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 xml:space="preserve">Mass Wall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w:t>
                  </w:r>
                  <w:r w:rsidRPr="00DC04C8">
                    <w:rPr>
                      <w:b/>
                      <w:bCs/>
                      <w:color w:val="000000"/>
                      <w:sz w:val="16"/>
                      <w:szCs w:val="16"/>
                      <w:vertAlign w:val="superscript"/>
                    </w:rPr>
                    <w:t>h</w:t>
                  </w:r>
                </w:p>
              </w:tc>
              <w:tc>
                <w:tcPr>
                  <w:tcW w:w="630"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7541EBA5"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 xml:space="preserve">Floor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w:t>
                  </w:r>
                </w:p>
              </w:tc>
              <w:tc>
                <w:tcPr>
                  <w:tcW w:w="961"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7CFA06C8"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Basement</w:t>
                  </w:r>
                  <w:r w:rsidRPr="00DC04C8">
                    <w:rPr>
                      <w:b/>
                      <w:bCs/>
                      <w:color w:val="000000"/>
                      <w:sz w:val="16"/>
                      <w:szCs w:val="16"/>
                      <w:vertAlign w:val="superscript"/>
                    </w:rPr>
                    <w:t>c,G</w:t>
                  </w:r>
                  <w:r w:rsidRPr="00DC04C8">
                    <w:rPr>
                      <w:color w:val="000000"/>
                      <w:w w:val="0"/>
                      <w:sz w:val="16"/>
                      <w:szCs w:val="16"/>
                    </w:rPr>
                    <w:t xml:space="preserve"> Wall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w:t>
                  </w:r>
                </w:p>
              </w:tc>
              <w:tc>
                <w:tcPr>
                  <w:tcW w:w="633"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1EE331F3"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Slab</w:t>
                  </w:r>
                  <w:r w:rsidRPr="00DC04C8">
                    <w:rPr>
                      <w:b/>
                      <w:bCs/>
                      <w:color w:val="000000"/>
                      <w:sz w:val="16"/>
                      <w:szCs w:val="16"/>
                      <w:vertAlign w:val="superscript"/>
                    </w:rPr>
                    <w:t>d</w:t>
                  </w:r>
                  <w:r w:rsidRPr="00DC04C8">
                    <w:rPr>
                      <w:color w:val="000000"/>
                      <w:w w:val="0"/>
                      <w:sz w:val="16"/>
                      <w:szCs w:val="16"/>
                    </w:rPr>
                    <w:t xml:space="preserve">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 &amp; Depth</w:t>
                  </w:r>
                </w:p>
              </w:tc>
              <w:tc>
                <w:tcPr>
                  <w:tcW w:w="742" w:type="dxa"/>
                  <w:tcBorders>
                    <w:top w:val="single" w:sz="4" w:space="0" w:color="000000"/>
                    <w:left w:val="single" w:sz="4" w:space="0" w:color="000000"/>
                    <w:bottom w:val="single" w:sz="4" w:space="0" w:color="000000"/>
                    <w:right w:val="single" w:sz="4" w:space="0" w:color="000000"/>
                  </w:tcBorders>
                  <w:tcMar>
                    <w:top w:w="55" w:type="dxa"/>
                    <w:left w:w="40" w:type="dxa"/>
                    <w:bottom w:w="35" w:type="dxa"/>
                    <w:right w:w="40" w:type="dxa"/>
                  </w:tcMar>
                  <w:vAlign w:val="center"/>
                </w:tcPr>
                <w:p w14:paraId="0D000488" w14:textId="77777777" w:rsidR="001E1F8A" w:rsidRPr="00DC04C8" w:rsidRDefault="001E1F8A" w:rsidP="001E1F8A">
                  <w:pPr>
                    <w:suppressAutoHyphens/>
                    <w:autoSpaceDE w:val="0"/>
                    <w:autoSpaceDN w:val="0"/>
                    <w:adjustRightInd w:val="0"/>
                    <w:jc w:val="center"/>
                    <w:rPr>
                      <w:b/>
                      <w:bCs/>
                      <w:color w:val="000000"/>
                      <w:w w:val="0"/>
                      <w:sz w:val="16"/>
                      <w:szCs w:val="16"/>
                    </w:rPr>
                  </w:pPr>
                  <w:r w:rsidRPr="00DC04C8">
                    <w:rPr>
                      <w:color w:val="000000"/>
                      <w:w w:val="0"/>
                      <w:sz w:val="16"/>
                      <w:szCs w:val="16"/>
                    </w:rPr>
                    <w:t>Crawl Space</w:t>
                  </w:r>
                  <w:r w:rsidRPr="00DC04C8">
                    <w:rPr>
                      <w:b/>
                      <w:bCs/>
                      <w:color w:val="000000"/>
                      <w:sz w:val="16"/>
                      <w:szCs w:val="16"/>
                      <w:vertAlign w:val="superscript"/>
                    </w:rPr>
                    <w:t>c,G</w:t>
                  </w:r>
                  <w:r w:rsidRPr="00DC04C8">
                    <w:rPr>
                      <w:color w:val="000000"/>
                      <w:w w:val="0"/>
                      <w:sz w:val="16"/>
                      <w:szCs w:val="16"/>
                    </w:rPr>
                    <w:t xml:space="preserve"> Wall </w:t>
                  </w:r>
                  <w:r w:rsidRPr="00DC04C8">
                    <w:rPr>
                      <w:color w:val="000000"/>
                      <w:w w:val="0"/>
                      <w:sz w:val="16"/>
                      <w:szCs w:val="16"/>
                    </w:rPr>
                    <w:br/>
                  </w:r>
                  <w:r w:rsidRPr="00DC04C8">
                    <w:rPr>
                      <w:b/>
                      <w:bCs/>
                      <w:i/>
                      <w:iCs/>
                      <w:color w:val="000000"/>
                      <w:sz w:val="16"/>
                      <w:szCs w:val="16"/>
                    </w:rPr>
                    <w:t>R</w:t>
                  </w:r>
                  <w:r w:rsidRPr="00DC04C8">
                    <w:rPr>
                      <w:color w:val="000000"/>
                      <w:w w:val="0"/>
                      <w:sz w:val="16"/>
                      <w:szCs w:val="16"/>
                    </w:rPr>
                    <w:t>-Value</w:t>
                  </w:r>
                </w:p>
              </w:tc>
            </w:tr>
            <w:tr w:rsidR="001E1F8A" w:rsidRPr="00DC04C8" w14:paraId="3ED0D09D" w14:textId="77777777" w:rsidTr="00C878FF">
              <w:trPr>
                <w:trHeight w:val="2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4B1A5CD"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7E325F1E"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NR</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D780432"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0.75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045ED92"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0.25</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5B7DA2D"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30</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7939A58B" w14:textId="77777777" w:rsidR="001E1F8A" w:rsidRPr="00DC04C8" w:rsidRDefault="001E1F8A" w:rsidP="001E1F8A">
                  <w:pPr>
                    <w:widowControl w:val="0"/>
                    <w:autoSpaceDE w:val="0"/>
                    <w:autoSpaceDN w:val="0"/>
                    <w:jc w:val="center"/>
                    <w:rPr>
                      <w:color w:val="000000"/>
                      <w:spacing w:val="-2"/>
                      <w:sz w:val="16"/>
                      <w:szCs w:val="16"/>
                    </w:rPr>
                  </w:pPr>
                  <w:r w:rsidRPr="00DC04C8">
                    <w:rPr>
                      <w:color w:val="000000"/>
                      <w:sz w:val="16"/>
                      <w:szCs w:val="16"/>
                    </w:rPr>
                    <w:t>13</w:t>
                  </w:r>
                  <w:r w:rsidRPr="00DC04C8">
                    <w:rPr>
                      <w:color w:val="000000"/>
                      <w:spacing w:val="-2"/>
                      <w:sz w:val="16"/>
                      <w:szCs w:val="16"/>
                    </w:rPr>
                    <w:t xml:space="preserve"> </w:t>
                  </w:r>
                  <w:r w:rsidRPr="00DC04C8">
                    <w:rPr>
                      <w:color w:val="000000"/>
                      <w:sz w:val="16"/>
                      <w:szCs w:val="16"/>
                    </w:rPr>
                    <w:t>or</w:t>
                  </w:r>
                </w:p>
                <w:p w14:paraId="3390C45A" w14:textId="77777777" w:rsidR="001E1F8A" w:rsidRPr="00DC04C8" w:rsidRDefault="001E1F8A" w:rsidP="001E1F8A">
                  <w:pPr>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10ci</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3C9781A"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3/4</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73115B41"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13</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7BE6B655"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CEDE67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DAF72B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r>
            <w:tr w:rsidR="001E1F8A" w:rsidRPr="00DC04C8" w14:paraId="257BE6A4" w14:textId="77777777" w:rsidTr="00C878FF">
              <w:trPr>
                <w:trHeight w:val="2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BDFF3B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995CE23"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NR</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311C49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0.75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BAFD7AE"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0.25</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3F20D9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30</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080062E7" w14:textId="77777777" w:rsidR="001E1F8A" w:rsidRPr="00DC04C8" w:rsidRDefault="001E1F8A" w:rsidP="001E1F8A">
                  <w:pPr>
                    <w:widowControl w:val="0"/>
                    <w:autoSpaceDE w:val="0"/>
                    <w:autoSpaceDN w:val="0"/>
                    <w:jc w:val="center"/>
                    <w:rPr>
                      <w:color w:val="000000"/>
                      <w:spacing w:val="-2"/>
                      <w:sz w:val="16"/>
                      <w:szCs w:val="16"/>
                    </w:rPr>
                  </w:pPr>
                  <w:r w:rsidRPr="00DC04C8">
                    <w:rPr>
                      <w:color w:val="000000"/>
                      <w:sz w:val="16"/>
                      <w:szCs w:val="16"/>
                    </w:rPr>
                    <w:t>13</w:t>
                  </w:r>
                  <w:r w:rsidRPr="00DC04C8">
                    <w:rPr>
                      <w:color w:val="000000"/>
                      <w:spacing w:val="-2"/>
                      <w:sz w:val="16"/>
                      <w:szCs w:val="16"/>
                    </w:rPr>
                    <w:t xml:space="preserve"> </w:t>
                  </w:r>
                  <w:r w:rsidRPr="00DC04C8">
                    <w:rPr>
                      <w:color w:val="000000"/>
                      <w:sz w:val="16"/>
                      <w:szCs w:val="16"/>
                    </w:rPr>
                    <w:t>or</w:t>
                  </w:r>
                </w:p>
                <w:p w14:paraId="11DEF3DD" w14:textId="77777777" w:rsidR="001E1F8A" w:rsidRPr="00DC04C8" w:rsidRDefault="001E1F8A" w:rsidP="001E1F8A">
                  <w:pPr>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10ci</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13E24C0"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3/4</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814ADD2"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13</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C5D237D"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C272FD9"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66395F0"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r>
            <w:tr w:rsidR="001E1F8A" w:rsidRPr="00DC04C8" w14:paraId="417E37ED" w14:textId="77777777" w:rsidTr="00C878FF">
              <w:trPr>
                <w:trHeight w:val="2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D4BDBE0"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2</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23EDFFE"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0.40</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123CEEB"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0.65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5C5D755"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0.25</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1E286B5"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38</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4A56BBC0"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13</w:t>
                  </w:r>
                  <w:r w:rsidRPr="00DC04C8">
                    <w:rPr>
                      <w:color w:val="000000"/>
                      <w:spacing w:val="-2"/>
                      <w:sz w:val="16"/>
                      <w:szCs w:val="16"/>
                    </w:rPr>
                    <w:t xml:space="preserve"> </w:t>
                  </w:r>
                  <w:r w:rsidRPr="00DC04C8">
                    <w:rPr>
                      <w:color w:val="000000"/>
                      <w:sz w:val="16"/>
                      <w:szCs w:val="16"/>
                    </w:rPr>
                    <w:t>or</w:t>
                  </w:r>
                </w:p>
                <w:p w14:paraId="7C6D8119" w14:textId="77777777" w:rsidR="001E1F8A" w:rsidRPr="00DC04C8" w:rsidRDefault="001E1F8A" w:rsidP="001E1F8A">
                  <w:pPr>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10ci</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FFE9FCF"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4/6</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6458844"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13</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48957CB"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3F9DE56"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3D3700B"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r>
            <w:tr w:rsidR="001E1F8A" w:rsidRPr="00DC04C8" w14:paraId="6C1E7790" w14:textId="77777777" w:rsidTr="00C878FF">
              <w:trPr>
                <w:trHeight w:val="413"/>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2346873"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F97C617"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0.30</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C9730AF"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0.55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F335243"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0.25</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EE7A005"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38</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66F2A4D3" w14:textId="77777777" w:rsidR="001E1F8A" w:rsidRPr="00DC04C8" w:rsidRDefault="001E1F8A" w:rsidP="001E1F8A">
                  <w:pPr>
                    <w:widowControl w:val="0"/>
                    <w:autoSpaceDE w:val="0"/>
                    <w:autoSpaceDN w:val="0"/>
                    <w:rPr>
                      <w:strike/>
                      <w:color w:val="000000"/>
                      <w:spacing w:val="40"/>
                      <w:sz w:val="16"/>
                      <w:szCs w:val="16"/>
                    </w:rPr>
                  </w:pPr>
                  <w:r w:rsidRPr="00DC04C8">
                    <w:rPr>
                      <w:color w:val="000000"/>
                      <w:sz w:val="16"/>
                      <w:szCs w:val="16"/>
                    </w:rPr>
                    <w:t>13</w:t>
                  </w:r>
                  <w:r w:rsidRPr="00DC04C8">
                    <w:rPr>
                      <w:color w:val="000000"/>
                      <w:spacing w:val="-2"/>
                      <w:sz w:val="16"/>
                      <w:szCs w:val="16"/>
                    </w:rPr>
                    <w:t xml:space="preserve"> </w:t>
                  </w:r>
                  <w:r w:rsidRPr="00DC04C8">
                    <w:rPr>
                      <w:color w:val="000000"/>
                      <w:sz w:val="16"/>
                      <w:szCs w:val="16"/>
                    </w:rPr>
                    <w:t>or</w:t>
                  </w:r>
                </w:p>
                <w:p w14:paraId="05AA17A9" w14:textId="77777777" w:rsidR="001E1F8A" w:rsidRPr="00DC04C8" w:rsidRDefault="001E1F8A" w:rsidP="001E1F8A">
                  <w:pPr>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10ci</w:t>
                  </w:r>
                  <w:r w:rsidRPr="00DC04C8">
                    <w:rPr>
                      <w:color w:val="000000"/>
                      <w:w w:val="0"/>
                      <w:sz w:val="16"/>
                      <w:szCs w:val="16"/>
                    </w:rPr>
                    <w:t xml:space="preserve"> </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95A5C2C"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8/13</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A8F0383"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19</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B869845"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5ci or 13</w:t>
                  </w:r>
                  <w:r w:rsidRPr="00DC04C8">
                    <w:rPr>
                      <w:color w:val="000000"/>
                      <w:sz w:val="16"/>
                      <w:szCs w:val="16"/>
                      <w:vertAlign w:val="superscript"/>
                    </w:rPr>
                    <w:t>f</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58C8D8C"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C1EFEB7"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5ci or 13</w:t>
                  </w:r>
                  <w:r w:rsidRPr="00DC04C8">
                    <w:rPr>
                      <w:color w:val="000000"/>
                      <w:sz w:val="16"/>
                      <w:szCs w:val="16"/>
                      <w:vertAlign w:val="superscript"/>
                    </w:rPr>
                    <w:t>f</w:t>
                  </w:r>
                </w:p>
              </w:tc>
            </w:tr>
            <w:tr w:rsidR="001E1F8A" w:rsidRPr="00DC04C8" w14:paraId="74A48140" w14:textId="77777777" w:rsidTr="00C878FF">
              <w:trPr>
                <w:trHeight w:val="6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7DDBB4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4 except Marine</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066AF9E"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0.30</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E6C20E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0.55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5373C52"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0.40</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312000A"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60</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249848D7"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30 or </w:t>
                  </w:r>
                </w:p>
                <w:p w14:paraId="012F2558"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20 </w:t>
                  </w:r>
                  <w:r w:rsidRPr="00DC04C8">
                    <w:rPr>
                      <w:color w:val="000000"/>
                      <w:spacing w:val="-1"/>
                      <w:sz w:val="16"/>
                      <w:szCs w:val="16"/>
                    </w:rPr>
                    <w:t>&amp;</w:t>
                  </w:r>
                  <w:r w:rsidRPr="00DC04C8">
                    <w:rPr>
                      <w:color w:val="000000"/>
                      <w:sz w:val="16"/>
                      <w:szCs w:val="16"/>
                    </w:rPr>
                    <w:t xml:space="preserve"> 5ci</w:t>
                  </w:r>
                  <w:r w:rsidRPr="00DC04C8">
                    <w:rPr>
                      <w:color w:val="000000"/>
                      <w:sz w:val="16"/>
                      <w:szCs w:val="16"/>
                      <w:vertAlign w:val="superscript"/>
                    </w:rPr>
                    <w:t>h</w:t>
                  </w:r>
                  <w:r w:rsidRPr="00DC04C8">
                    <w:rPr>
                      <w:color w:val="000000"/>
                      <w:spacing w:val="-11"/>
                      <w:sz w:val="16"/>
                      <w:szCs w:val="16"/>
                    </w:rPr>
                    <w:t xml:space="preserve"> </w:t>
                  </w:r>
                  <w:r w:rsidRPr="00DC04C8">
                    <w:rPr>
                      <w:color w:val="000000"/>
                      <w:sz w:val="16"/>
                      <w:szCs w:val="16"/>
                    </w:rPr>
                    <w:t xml:space="preserve"> or </w:t>
                  </w:r>
                </w:p>
                <w:p w14:paraId="08B84E27" w14:textId="77777777" w:rsidR="001E1F8A" w:rsidRPr="00DC04C8" w:rsidRDefault="001E1F8A" w:rsidP="001E1F8A">
                  <w:pPr>
                    <w:widowControl w:val="0"/>
                    <w:autoSpaceDE w:val="0"/>
                    <w:autoSpaceDN w:val="0"/>
                    <w:jc w:val="center"/>
                    <w:rPr>
                      <w:color w:val="000000"/>
                      <w:spacing w:val="-2"/>
                      <w:sz w:val="16"/>
                      <w:szCs w:val="16"/>
                    </w:rPr>
                  </w:pPr>
                  <w:r w:rsidRPr="00DC04C8">
                    <w:rPr>
                      <w:color w:val="000000"/>
                      <w:spacing w:val="-2"/>
                      <w:sz w:val="16"/>
                      <w:szCs w:val="16"/>
                    </w:rPr>
                    <w:t>13</w:t>
                  </w:r>
                  <w:r w:rsidRPr="00DC04C8">
                    <w:rPr>
                      <w:color w:val="000000"/>
                      <w:spacing w:val="-11"/>
                      <w:sz w:val="16"/>
                      <w:szCs w:val="16"/>
                    </w:rPr>
                    <w:t xml:space="preserve"> </w:t>
                  </w:r>
                  <w:r w:rsidRPr="00DC04C8">
                    <w:rPr>
                      <w:color w:val="000000"/>
                      <w:spacing w:val="-2"/>
                      <w:sz w:val="16"/>
                      <w:szCs w:val="16"/>
                    </w:rPr>
                    <w:t>&amp;</w:t>
                  </w:r>
                  <w:r w:rsidRPr="00DC04C8">
                    <w:rPr>
                      <w:color w:val="000000"/>
                      <w:spacing w:val="-10"/>
                      <w:sz w:val="16"/>
                      <w:szCs w:val="16"/>
                    </w:rPr>
                    <w:t xml:space="preserve"> </w:t>
                  </w:r>
                  <w:r w:rsidRPr="00DC04C8">
                    <w:rPr>
                      <w:color w:val="000000"/>
                      <w:spacing w:val="-2"/>
                      <w:sz w:val="16"/>
                      <w:szCs w:val="16"/>
                    </w:rPr>
                    <w:t>10ci</w:t>
                  </w:r>
                  <w:r w:rsidRPr="00DC04C8">
                    <w:rPr>
                      <w:color w:val="000000"/>
                      <w:spacing w:val="-11"/>
                      <w:sz w:val="16"/>
                      <w:szCs w:val="16"/>
                    </w:rPr>
                    <w:t xml:space="preserve"> </w:t>
                  </w:r>
                  <w:r w:rsidRPr="00DC04C8">
                    <w:rPr>
                      <w:color w:val="000000"/>
                      <w:spacing w:val="-2"/>
                      <w:sz w:val="16"/>
                      <w:szCs w:val="16"/>
                    </w:rPr>
                    <w:t>or</w:t>
                  </w:r>
                </w:p>
                <w:p w14:paraId="219AF5F4" w14:textId="77777777" w:rsidR="001E1F8A" w:rsidRPr="00DC04C8" w:rsidRDefault="001E1F8A" w:rsidP="001E1F8A">
                  <w:pPr>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w:t>
                  </w:r>
                  <w:r w:rsidRPr="00DC04C8">
                    <w:rPr>
                      <w:color w:val="000000"/>
                      <w:spacing w:val="-5"/>
                      <w:w w:val="0"/>
                      <w:sz w:val="16"/>
                      <w:szCs w:val="16"/>
                    </w:rPr>
                    <w:t>20</w:t>
                  </w:r>
                  <w:r w:rsidRPr="00DC04C8">
                    <w:rPr>
                      <w:color w:val="000000"/>
                      <w:w w:val="0"/>
                      <w:sz w:val="16"/>
                      <w:szCs w:val="16"/>
                    </w:rPr>
                    <w:t>ci</w:t>
                  </w:r>
                  <w:r w:rsidRPr="00DC04C8">
                    <w:rPr>
                      <w:color w:val="000000"/>
                      <w:w w:val="0"/>
                      <w:sz w:val="16"/>
                      <w:szCs w:val="16"/>
                      <w:vertAlign w:val="superscript"/>
                    </w:rPr>
                    <w:t xml:space="preserve"> h</w:t>
                  </w:r>
                  <w:r w:rsidRPr="00DC04C8">
                    <w:rPr>
                      <w:color w:val="000000"/>
                      <w:spacing w:val="-11"/>
                      <w:w w:val="0"/>
                      <w:sz w:val="16"/>
                      <w:szCs w:val="16"/>
                    </w:rPr>
                    <w:t xml:space="preserve"> </w:t>
                  </w:r>
                  <w:r w:rsidRPr="00DC04C8">
                    <w:rPr>
                      <w:color w:val="000000"/>
                      <w:w w:val="0"/>
                      <w:sz w:val="16"/>
                      <w:szCs w:val="16"/>
                    </w:rPr>
                    <w:t xml:space="preserve"> </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0DA5111"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8/13</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264DCF1"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19</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27CF0F3"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10ci or 13</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E348D98"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 xml:space="preserve">10ci, </w:t>
                  </w:r>
                  <w:r w:rsidRPr="00DC04C8">
                    <w:rPr>
                      <w:color w:val="000000"/>
                      <w:sz w:val="16"/>
                      <w:szCs w:val="16"/>
                    </w:rPr>
                    <w:br/>
                    <w:t>4 ft</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128C899"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10ci or 13</w:t>
                  </w:r>
                </w:p>
              </w:tc>
            </w:tr>
            <w:tr w:rsidR="001E1F8A" w:rsidRPr="00DC04C8" w14:paraId="0C54B32F" w14:textId="77777777" w:rsidTr="00C878FF">
              <w:trPr>
                <w:trHeight w:val="6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5FF7520"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5 and Marine 4</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43D36A7"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0.30</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B6658F9"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0.55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706FF3B0"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0.40</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1E49FBA"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60</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0AD04E8F"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30 or </w:t>
                  </w:r>
                </w:p>
                <w:p w14:paraId="746268F6"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20 </w:t>
                  </w:r>
                  <w:r w:rsidRPr="00DC04C8">
                    <w:rPr>
                      <w:color w:val="000000"/>
                      <w:spacing w:val="-1"/>
                      <w:sz w:val="16"/>
                      <w:szCs w:val="16"/>
                    </w:rPr>
                    <w:t>&amp;</w:t>
                  </w:r>
                  <w:r w:rsidRPr="00DC04C8">
                    <w:rPr>
                      <w:color w:val="000000"/>
                      <w:sz w:val="16"/>
                      <w:szCs w:val="16"/>
                    </w:rPr>
                    <w:t xml:space="preserve"> 5ci</w:t>
                  </w:r>
                  <w:r w:rsidRPr="00DC04C8">
                    <w:rPr>
                      <w:color w:val="000000"/>
                      <w:sz w:val="16"/>
                      <w:szCs w:val="16"/>
                      <w:vertAlign w:val="superscript"/>
                    </w:rPr>
                    <w:t>h</w:t>
                  </w:r>
                  <w:r w:rsidRPr="00DC04C8">
                    <w:rPr>
                      <w:color w:val="000000"/>
                      <w:spacing w:val="-11"/>
                      <w:sz w:val="16"/>
                      <w:szCs w:val="16"/>
                    </w:rPr>
                    <w:t xml:space="preserve"> </w:t>
                  </w:r>
                  <w:r w:rsidRPr="00DC04C8">
                    <w:rPr>
                      <w:color w:val="000000"/>
                      <w:sz w:val="16"/>
                      <w:szCs w:val="16"/>
                    </w:rPr>
                    <w:t xml:space="preserve"> or </w:t>
                  </w:r>
                </w:p>
                <w:p w14:paraId="7E619B3A" w14:textId="77777777" w:rsidR="001E1F8A" w:rsidRPr="00DC04C8" w:rsidRDefault="001E1F8A" w:rsidP="001E1F8A">
                  <w:pPr>
                    <w:widowControl w:val="0"/>
                    <w:autoSpaceDE w:val="0"/>
                    <w:autoSpaceDN w:val="0"/>
                    <w:jc w:val="center"/>
                    <w:rPr>
                      <w:color w:val="000000"/>
                      <w:spacing w:val="-2"/>
                      <w:sz w:val="16"/>
                      <w:szCs w:val="16"/>
                    </w:rPr>
                  </w:pPr>
                  <w:r w:rsidRPr="00DC04C8">
                    <w:rPr>
                      <w:color w:val="000000"/>
                      <w:spacing w:val="-2"/>
                      <w:sz w:val="16"/>
                      <w:szCs w:val="16"/>
                    </w:rPr>
                    <w:t>13</w:t>
                  </w:r>
                  <w:r w:rsidRPr="00DC04C8">
                    <w:rPr>
                      <w:color w:val="000000"/>
                      <w:spacing w:val="-11"/>
                      <w:sz w:val="16"/>
                      <w:szCs w:val="16"/>
                    </w:rPr>
                    <w:t xml:space="preserve"> </w:t>
                  </w:r>
                  <w:r w:rsidRPr="00DC04C8">
                    <w:rPr>
                      <w:color w:val="000000"/>
                      <w:spacing w:val="-2"/>
                      <w:sz w:val="16"/>
                      <w:szCs w:val="16"/>
                    </w:rPr>
                    <w:t>&amp;</w:t>
                  </w:r>
                  <w:r w:rsidRPr="00DC04C8">
                    <w:rPr>
                      <w:color w:val="000000"/>
                      <w:spacing w:val="-10"/>
                      <w:sz w:val="16"/>
                      <w:szCs w:val="16"/>
                    </w:rPr>
                    <w:t xml:space="preserve"> </w:t>
                  </w:r>
                  <w:r w:rsidRPr="00DC04C8">
                    <w:rPr>
                      <w:color w:val="000000"/>
                      <w:spacing w:val="-2"/>
                      <w:sz w:val="16"/>
                      <w:szCs w:val="16"/>
                    </w:rPr>
                    <w:t>10ci</w:t>
                  </w:r>
                  <w:r w:rsidRPr="00DC04C8">
                    <w:rPr>
                      <w:color w:val="000000"/>
                      <w:spacing w:val="-11"/>
                      <w:sz w:val="16"/>
                      <w:szCs w:val="16"/>
                    </w:rPr>
                    <w:t xml:space="preserve"> </w:t>
                  </w:r>
                  <w:r w:rsidRPr="00DC04C8">
                    <w:rPr>
                      <w:color w:val="000000"/>
                      <w:spacing w:val="-2"/>
                      <w:sz w:val="16"/>
                      <w:szCs w:val="16"/>
                    </w:rPr>
                    <w:t>or</w:t>
                  </w:r>
                </w:p>
                <w:p w14:paraId="018CF5A3" w14:textId="77777777" w:rsidR="001E1F8A" w:rsidRPr="00DC04C8" w:rsidRDefault="001E1F8A" w:rsidP="001E1F8A">
                  <w:pPr>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w:t>
                  </w:r>
                  <w:r w:rsidRPr="00DC04C8">
                    <w:rPr>
                      <w:color w:val="000000"/>
                      <w:spacing w:val="-5"/>
                      <w:w w:val="0"/>
                      <w:sz w:val="16"/>
                      <w:szCs w:val="16"/>
                    </w:rPr>
                    <w:t>20</w:t>
                  </w:r>
                  <w:r w:rsidRPr="00DC04C8">
                    <w:rPr>
                      <w:color w:val="000000"/>
                      <w:w w:val="0"/>
                      <w:sz w:val="16"/>
                      <w:szCs w:val="16"/>
                    </w:rPr>
                    <w:t>ci</w:t>
                  </w:r>
                  <w:r w:rsidRPr="00DC04C8">
                    <w:rPr>
                      <w:color w:val="000000"/>
                      <w:w w:val="0"/>
                      <w:sz w:val="16"/>
                      <w:szCs w:val="16"/>
                      <w:vertAlign w:val="superscript"/>
                    </w:rPr>
                    <w:t xml:space="preserve"> h</w:t>
                  </w:r>
                  <w:r w:rsidRPr="00DC04C8">
                    <w:rPr>
                      <w:color w:val="000000"/>
                      <w:spacing w:val="-11"/>
                      <w:w w:val="0"/>
                      <w:sz w:val="16"/>
                      <w:szCs w:val="16"/>
                    </w:rPr>
                    <w:t xml:space="preserve"> </w:t>
                  </w:r>
                  <w:r w:rsidRPr="00DC04C8">
                    <w:rPr>
                      <w:color w:val="000000"/>
                      <w:w w:val="0"/>
                      <w:sz w:val="16"/>
                      <w:szCs w:val="16"/>
                    </w:rPr>
                    <w:t xml:space="preserve"> </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7B8218B"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13/17</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DEB953C"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30</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1C8E592"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 xml:space="preserve">15ci or </w:t>
                  </w:r>
                  <w:r w:rsidRPr="00DC04C8">
                    <w:rPr>
                      <w:color w:val="000000"/>
                      <w:sz w:val="16"/>
                      <w:szCs w:val="16"/>
                    </w:rPr>
                    <w:br/>
                    <w:t xml:space="preserve">19 or </w:t>
                  </w:r>
                  <w:r w:rsidRPr="00DC04C8">
                    <w:rPr>
                      <w:color w:val="000000"/>
                      <w:sz w:val="16"/>
                      <w:szCs w:val="16"/>
                    </w:rPr>
                    <w:br/>
                    <w:t>13 &amp;</w:t>
                  </w:r>
                  <w:r w:rsidRPr="00DC04C8">
                    <w:rPr>
                      <w:color w:val="000000"/>
                      <w:w w:val="0"/>
                      <w:sz w:val="16"/>
                      <w:szCs w:val="16"/>
                    </w:rPr>
                    <w:t xml:space="preserve"> </w:t>
                  </w:r>
                  <w:r w:rsidRPr="00DC04C8">
                    <w:rPr>
                      <w:color w:val="000000"/>
                      <w:sz w:val="16"/>
                      <w:szCs w:val="16"/>
                    </w:rPr>
                    <w:t>5ci</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31BC7CD"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 xml:space="preserve">10ci, </w:t>
                  </w:r>
                  <w:r w:rsidRPr="00DC04C8">
                    <w:rPr>
                      <w:color w:val="000000"/>
                      <w:sz w:val="16"/>
                      <w:szCs w:val="16"/>
                    </w:rPr>
                    <w:br/>
                    <w:t>4 ft</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BCCD6AE" w14:textId="77777777" w:rsidR="001E1F8A" w:rsidRPr="00DC04C8" w:rsidRDefault="001E1F8A" w:rsidP="001E1F8A">
                  <w:pPr>
                    <w:autoSpaceDE w:val="0"/>
                    <w:autoSpaceDN w:val="0"/>
                    <w:adjustRightInd w:val="0"/>
                    <w:jc w:val="center"/>
                    <w:rPr>
                      <w:color w:val="000000"/>
                      <w:w w:val="0"/>
                      <w:sz w:val="16"/>
                      <w:szCs w:val="16"/>
                    </w:rPr>
                  </w:pPr>
                  <w:r w:rsidRPr="00DC04C8">
                    <w:rPr>
                      <w:color w:val="000000"/>
                      <w:sz w:val="16"/>
                      <w:szCs w:val="16"/>
                    </w:rPr>
                    <w:t xml:space="preserve">15ci or </w:t>
                  </w:r>
                  <w:r w:rsidRPr="00DC04C8">
                    <w:rPr>
                      <w:color w:val="000000"/>
                      <w:sz w:val="16"/>
                      <w:szCs w:val="16"/>
                    </w:rPr>
                    <w:br/>
                    <w:t xml:space="preserve">19 or </w:t>
                  </w:r>
                  <w:r w:rsidRPr="00DC04C8">
                    <w:rPr>
                      <w:color w:val="000000"/>
                      <w:sz w:val="16"/>
                      <w:szCs w:val="16"/>
                    </w:rPr>
                    <w:br/>
                    <w:t>13 &amp; 5ci</w:t>
                  </w:r>
                </w:p>
              </w:tc>
            </w:tr>
            <w:tr w:rsidR="001E1F8A" w:rsidRPr="00DC04C8" w14:paraId="58DB1A56" w14:textId="77777777" w:rsidTr="00C878FF">
              <w:trPr>
                <w:trHeight w:val="6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86AC554"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6</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320E449"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0.30</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FE283E9"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0.55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FEB4EBE"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NR</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138CBB5"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60</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6AEB9BD1"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30 or </w:t>
                  </w:r>
                </w:p>
                <w:p w14:paraId="6BC5A28D"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20 </w:t>
                  </w:r>
                  <w:r w:rsidRPr="00DC04C8">
                    <w:rPr>
                      <w:color w:val="000000"/>
                      <w:spacing w:val="-1"/>
                      <w:sz w:val="16"/>
                      <w:szCs w:val="16"/>
                    </w:rPr>
                    <w:t>&amp;</w:t>
                  </w:r>
                  <w:r w:rsidRPr="00DC04C8">
                    <w:rPr>
                      <w:color w:val="000000"/>
                      <w:sz w:val="16"/>
                      <w:szCs w:val="16"/>
                    </w:rPr>
                    <w:t xml:space="preserve"> 5ci</w:t>
                  </w:r>
                  <w:r w:rsidRPr="00DC04C8">
                    <w:rPr>
                      <w:color w:val="000000"/>
                      <w:sz w:val="16"/>
                      <w:szCs w:val="16"/>
                      <w:vertAlign w:val="superscript"/>
                    </w:rPr>
                    <w:t>h</w:t>
                  </w:r>
                  <w:r w:rsidRPr="00DC04C8">
                    <w:rPr>
                      <w:color w:val="000000"/>
                      <w:spacing w:val="-11"/>
                      <w:sz w:val="16"/>
                      <w:szCs w:val="16"/>
                    </w:rPr>
                    <w:t xml:space="preserve"> </w:t>
                  </w:r>
                  <w:r w:rsidRPr="00DC04C8">
                    <w:rPr>
                      <w:color w:val="000000"/>
                      <w:sz w:val="16"/>
                      <w:szCs w:val="16"/>
                    </w:rPr>
                    <w:t xml:space="preserve"> or </w:t>
                  </w:r>
                </w:p>
                <w:p w14:paraId="17F9DE5B" w14:textId="77777777" w:rsidR="001E1F8A" w:rsidRPr="00DC04C8" w:rsidRDefault="001E1F8A" w:rsidP="001E1F8A">
                  <w:pPr>
                    <w:widowControl w:val="0"/>
                    <w:autoSpaceDE w:val="0"/>
                    <w:autoSpaceDN w:val="0"/>
                    <w:jc w:val="center"/>
                    <w:rPr>
                      <w:color w:val="000000"/>
                      <w:spacing w:val="-2"/>
                      <w:sz w:val="16"/>
                      <w:szCs w:val="16"/>
                    </w:rPr>
                  </w:pPr>
                  <w:r w:rsidRPr="00DC04C8">
                    <w:rPr>
                      <w:color w:val="000000"/>
                      <w:spacing w:val="-2"/>
                      <w:sz w:val="16"/>
                      <w:szCs w:val="16"/>
                    </w:rPr>
                    <w:t>13</w:t>
                  </w:r>
                  <w:r w:rsidRPr="00DC04C8">
                    <w:rPr>
                      <w:color w:val="000000"/>
                      <w:spacing w:val="-11"/>
                      <w:sz w:val="16"/>
                      <w:szCs w:val="16"/>
                    </w:rPr>
                    <w:t xml:space="preserve"> </w:t>
                  </w:r>
                  <w:r w:rsidRPr="00DC04C8">
                    <w:rPr>
                      <w:color w:val="000000"/>
                      <w:spacing w:val="-2"/>
                      <w:sz w:val="16"/>
                      <w:szCs w:val="16"/>
                    </w:rPr>
                    <w:t>&amp;</w:t>
                  </w:r>
                  <w:r w:rsidRPr="00DC04C8">
                    <w:rPr>
                      <w:color w:val="000000"/>
                      <w:spacing w:val="-10"/>
                      <w:sz w:val="16"/>
                      <w:szCs w:val="16"/>
                    </w:rPr>
                    <w:t xml:space="preserve"> </w:t>
                  </w:r>
                  <w:r w:rsidRPr="00DC04C8">
                    <w:rPr>
                      <w:color w:val="000000"/>
                      <w:spacing w:val="-2"/>
                      <w:sz w:val="16"/>
                      <w:szCs w:val="16"/>
                    </w:rPr>
                    <w:t>10ci</w:t>
                  </w:r>
                  <w:r w:rsidRPr="00DC04C8">
                    <w:rPr>
                      <w:color w:val="000000"/>
                      <w:spacing w:val="-11"/>
                      <w:sz w:val="16"/>
                      <w:szCs w:val="16"/>
                    </w:rPr>
                    <w:t xml:space="preserve"> </w:t>
                  </w:r>
                  <w:r w:rsidRPr="00DC04C8">
                    <w:rPr>
                      <w:color w:val="000000"/>
                      <w:spacing w:val="-2"/>
                      <w:sz w:val="16"/>
                      <w:szCs w:val="16"/>
                    </w:rPr>
                    <w:t>or</w:t>
                  </w:r>
                </w:p>
                <w:p w14:paraId="67D40885"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w:t>
                  </w:r>
                  <w:r w:rsidRPr="00DC04C8">
                    <w:rPr>
                      <w:color w:val="000000"/>
                      <w:spacing w:val="-5"/>
                      <w:w w:val="0"/>
                      <w:sz w:val="16"/>
                      <w:szCs w:val="16"/>
                    </w:rPr>
                    <w:t>20</w:t>
                  </w:r>
                  <w:r w:rsidRPr="00DC04C8">
                    <w:rPr>
                      <w:color w:val="000000"/>
                      <w:w w:val="0"/>
                      <w:sz w:val="16"/>
                      <w:szCs w:val="16"/>
                    </w:rPr>
                    <w:t>ci</w:t>
                  </w:r>
                  <w:r w:rsidRPr="00DC04C8">
                    <w:rPr>
                      <w:color w:val="000000"/>
                      <w:w w:val="0"/>
                      <w:sz w:val="16"/>
                      <w:szCs w:val="16"/>
                      <w:vertAlign w:val="superscript"/>
                    </w:rPr>
                    <w:t xml:space="preserve"> h</w:t>
                  </w:r>
                  <w:r w:rsidRPr="00DC04C8">
                    <w:rPr>
                      <w:color w:val="000000"/>
                      <w:spacing w:val="-11"/>
                      <w:w w:val="0"/>
                      <w:sz w:val="16"/>
                      <w:szCs w:val="16"/>
                    </w:rPr>
                    <w:t xml:space="preserve"> </w:t>
                  </w:r>
                  <w:r w:rsidRPr="00DC04C8">
                    <w:rPr>
                      <w:color w:val="000000"/>
                      <w:w w:val="0"/>
                      <w:sz w:val="16"/>
                      <w:szCs w:val="16"/>
                    </w:rPr>
                    <w:t xml:space="preserve"> </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C57D0C0"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15/20</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FF027F2"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30</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1B3952B9"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 xml:space="preserve">15ci or </w:t>
                  </w:r>
                  <w:r w:rsidRPr="00DC04C8">
                    <w:rPr>
                      <w:color w:val="000000"/>
                      <w:sz w:val="16"/>
                      <w:szCs w:val="16"/>
                    </w:rPr>
                    <w:br/>
                    <w:t xml:space="preserve">19 or </w:t>
                  </w:r>
                  <w:r w:rsidRPr="00DC04C8">
                    <w:rPr>
                      <w:color w:val="000000"/>
                      <w:sz w:val="16"/>
                      <w:szCs w:val="16"/>
                    </w:rPr>
                    <w:br/>
                    <w:t>13 &amp; 5ci</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1273497"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 xml:space="preserve">10ci, </w:t>
                  </w:r>
                  <w:r w:rsidRPr="00DC04C8">
                    <w:rPr>
                      <w:color w:val="000000"/>
                      <w:sz w:val="16"/>
                      <w:szCs w:val="16"/>
                    </w:rPr>
                    <w:br/>
                    <w:t>4 ft</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8192CDE"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 xml:space="preserve">15ci or </w:t>
                  </w:r>
                  <w:r w:rsidRPr="00DC04C8">
                    <w:rPr>
                      <w:color w:val="000000"/>
                      <w:sz w:val="16"/>
                      <w:szCs w:val="16"/>
                    </w:rPr>
                    <w:br/>
                    <w:t xml:space="preserve">19 or </w:t>
                  </w:r>
                  <w:r w:rsidRPr="00DC04C8">
                    <w:rPr>
                      <w:color w:val="000000"/>
                      <w:sz w:val="16"/>
                      <w:szCs w:val="16"/>
                    </w:rPr>
                    <w:br/>
                    <w:t>13 &amp; 5ci</w:t>
                  </w:r>
                </w:p>
              </w:tc>
            </w:tr>
            <w:tr w:rsidR="001E1F8A" w:rsidRPr="00DC04C8" w14:paraId="39092CCA" w14:textId="77777777" w:rsidTr="00C878FF">
              <w:trPr>
                <w:trHeight w:val="660"/>
                <w:jc w:val="center"/>
              </w:trPr>
              <w:tc>
                <w:tcPr>
                  <w:tcW w:w="727"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688E4ACD"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7 and 8</w:t>
                  </w:r>
                </w:p>
              </w:tc>
              <w:tc>
                <w:tcPr>
                  <w:tcW w:w="119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5D89A73"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0.30</w:t>
                  </w:r>
                </w:p>
              </w:tc>
              <w:tc>
                <w:tcPr>
                  <w:tcW w:w="8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51AA10E8"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0.55</w:t>
                  </w:r>
                </w:p>
              </w:tc>
              <w:tc>
                <w:tcPr>
                  <w:tcW w:w="1056"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4577A0A"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NR</w:t>
                  </w:r>
                </w:p>
              </w:tc>
              <w:tc>
                <w:tcPr>
                  <w:tcW w:w="72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AF1785F"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60</w:t>
                  </w:r>
                </w:p>
              </w:tc>
              <w:tc>
                <w:tcPr>
                  <w:tcW w:w="990" w:type="dxa"/>
                  <w:tcBorders>
                    <w:top w:val="nil"/>
                    <w:left w:val="single" w:sz="4" w:space="0" w:color="000000"/>
                    <w:bottom w:val="single" w:sz="4" w:space="0" w:color="000000"/>
                    <w:right w:val="single" w:sz="4" w:space="0" w:color="000000"/>
                  </w:tcBorders>
                  <w:tcMar>
                    <w:top w:w="55" w:type="dxa"/>
                    <w:left w:w="40" w:type="dxa"/>
                    <w:bottom w:w="35" w:type="dxa"/>
                    <w:right w:w="40" w:type="dxa"/>
                  </w:tcMar>
                </w:tcPr>
                <w:p w14:paraId="0CA3AAD5"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30 or </w:t>
                  </w:r>
                </w:p>
                <w:p w14:paraId="7DDD6A71" w14:textId="77777777" w:rsidR="001E1F8A" w:rsidRPr="00DC04C8" w:rsidRDefault="001E1F8A" w:rsidP="001E1F8A">
                  <w:pPr>
                    <w:widowControl w:val="0"/>
                    <w:autoSpaceDE w:val="0"/>
                    <w:autoSpaceDN w:val="0"/>
                    <w:jc w:val="center"/>
                    <w:rPr>
                      <w:color w:val="000000"/>
                      <w:sz w:val="16"/>
                      <w:szCs w:val="16"/>
                    </w:rPr>
                  </w:pPr>
                  <w:r w:rsidRPr="00DC04C8">
                    <w:rPr>
                      <w:color w:val="000000"/>
                      <w:sz w:val="16"/>
                      <w:szCs w:val="16"/>
                    </w:rPr>
                    <w:t xml:space="preserve">20 </w:t>
                  </w:r>
                  <w:r w:rsidRPr="00DC04C8">
                    <w:rPr>
                      <w:color w:val="000000"/>
                      <w:spacing w:val="-1"/>
                      <w:sz w:val="16"/>
                      <w:szCs w:val="16"/>
                    </w:rPr>
                    <w:t>&amp;</w:t>
                  </w:r>
                  <w:r w:rsidRPr="00DC04C8">
                    <w:rPr>
                      <w:color w:val="000000"/>
                      <w:sz w:val="16"/>
                      <w:szCs w:val="16"/>
                    </w:rPr>
                    <w:t xml:space="preserve"> 5ci</w:t>
                  </w:r>
                  <w:r w:rsidRPr="00DC04C8">
                    <w:rPr>
                      <w:color w:val="000000"/>
                      <w:sz w:val="16"/>
                      <w:szCs w:val="16"/>
                      <w:vertAlign w:val="superscript"/>
                    </w:rPr>
                    <w:t>h</w:t>
                  </w:r>
                  <w:r w:rsidRPr="00DC04C8">
                    <w:rPr>
                      <w:color w:val="000000"/>
                      <w:spacing w:val="-11"/>
                      <w:sz w:val="16"/>
                      <w:szCs w:val="16"/>
                    </w:rPr>
                    <w:t xml:space="preserve"> </w:t>
                  </w:r>
                  <w:r w:rsidRPr="00DC04C8">
                    <w:rPr>
                      <w:color w:val="000000"/>
                      <w:sz w:val="16"/>
                      <w:szCs w:val="16"/>
                    </w:rPr>
                    <w:t xml:space="preserve"> or </w:t>
                  </w:r>
                </w:p>
                <w:p w14:paraId="324972AE" w14:textId="77777777" w:rsidR="001E1F8A" w:rsidRPr="00DC04C8" w:rsidRDefault="001E1F8A" w:rsidP="001E1F8A">
                  <w:pPr>
                    <w:widowControl w:val="0"/>
                    <w:autoSpaceDE w:val="0"/>
                    <w:autoSpaceDN w:val="0"/>
                    <w:jc w:val="center"/>
                    <w:rPr>
                      <w:color w:val="000000"/>
                      <w:spacing w:val="-2"/>
                      <w:sz w:val="16"/>
                      <w:szCs w:val="16"/>
                    </w:rPr>
                  </w:pPr>
                  <w:r w:rsidRPr="00DC04C8">
                    <w:rPr>
                      <w:color w:val="000000"/>
                      <w:spacing w:val="-2"/>
                      <w:sz w:val="16"/>
                      <w:szCs w:val="16"/>
                    </w:rPr>
                    <w:t>13</w:t>
                  </w:r>
                  <w:r w:rsidRPr="00DC04C8">
                    <w:rPr>
                      <w:color w:val="000000"/>
                      <w:spacing w:val="-11"/>
                      <w:sz w:val="16"/>
                      <w:szCs w:val="16"/>
                    </w:rPr>
                    <w:t xml:space="preserve"> </w:t>
                  </w:r>
                  <w:r w:rsidRPr="00DC04C8">
                    <w:rPr>
                      <w:color w:val="000000"/>
                      <w:spacing w:val="-2"/>
                      <w:sz w:val="16"/>
                      <w:szCs w:val="16"/>
                    </w:rPr>
                    <w:t>&amp;</w:t>
                  </w:r>
                  <w:r w:rsidRPr="00DC04C8">
                    <w:rPr>
                      <w:color w:val="000000"/>
                      <w:spacing w:val="-10"/>
                      <w:sz w:val="16"/>
                      <w:szCs w:val="16"/>
                    </w:rPr>
                    <w:t xml:space="preserve"> </w:t>
                  </w:r>
                  <w:r w:rsidRPr="00DC04C8">
                    <w:rPr>
                      <w:color w:val="000000"/>
                      <w:spacing w:val="-2"/>
                      <w:sz w:val="16"/>
                      <w:szCs w:val="16"/>
                    </w:rPr>
                    <w:t>10ci</w:t>
                  </w:r>
                  <w:r w:rsidRPr="00DC04C8">
                    <w:rPr>
                      <w:color w:val="000000"/>
                      <w:spacing w:val="-11"/>
                      <w:sz w:val="16"/>
                      <w:szCs w:val="16"/>
                    </w:rPr>
                    <w:t xml:space="preserve"> </w:t>
                  </w:r>
                  <w:r w:rsidRPr="00DC04C8">
                    <w:rPr>
                      <w:color w:val="000000"/>
                      <w:spacing w:val="-2"/>
                      <w:sz w:val="16"/>
                      <w:szCs w:val="16"/>
                    </w:rPr>
                    <w:t>or</w:t>
                  </w:r>
                </w:p>
                <w:p w14:paraId="46C139FA"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w w:val="0"/>
                      <w:sz w:val="16"/>
                      <w:szCs w:val="16"/>
                    </w:rPr>
                    <w:t>0</w:t>
                  </w:r>
                  <w:r w:rsidRPr="00DC04C8">
                    <w:rPr>
                      <w:color w:val="000000"/>
                      <w:spacing w:val="-1"/>
                      <w:w w:val="0"/>
                      <w:sz w:val="16"/>
                      <w:szCs w:val="16"/>
                    </w:rPr>
                    <w:t xml:space="preserve"> &amp; </w:t>
                  </w:r>
                  <w:r w:rsidRPr="00DC04C8">
                    <w:rPr>
                      <w:color w:val="000000"/>
                      <w:spacing w:val="-5"/>
                      <w:w w:val="0"/>
                      <w:sz w:val="16"/>
                      <w:szCs w:val="16"/>
                    </w:rPr>
                    <w:t>20</w:t>
                  </w:r>
                  <w:r w:rsidRPr="00DC04C8">
                    <w:rPr>
                      <w:color w:val="000000"/>
                      <w:w w:val="0"/>
                      <w:sz w:val="16"/>
                      <w:szCs w:val="16"/>
                    </w:rPr>
                    <w:t>ci</w:t>
                  </w:r>
                  <w:r w:rsidRPr="00DC04C8">
                    <w:rPr>
                      <w:color w:val="000000"/>
                      <w:w w:val="0"/>
                      <w:sz w:val="16"/>
                      <w:szCs w:val="16"/>
                      <w:vertAlign w:val="superscript"/>
                    </w:rPr>
                    <w:t xml:space="preserve"> h</w:t>
                  </w:r>
                  <w:r w:rsidRPr="00DC04C8">
                    <w:rPr>
                      <w:color w:val="000000"/>
                      <w:spacing w:val="-11"/>
                      <w:w w:val="0"/>
                      <w:sz w:val="16"/>
                      <w:szCs w:val="16"/>
                    </w:rPr>
                    <w:t xml:space="preserve"> </w:t>
                  </w:r>
                  <w:r w:rsidRPr="00DC04C8">
                    <w:rPr>
                      <w:color w:val="000000"/>
                      <w:w w:val="0"/>
                      <w:sz w:val="16"/>
                      <w:szCs w:val="16"/>
                    </w:rPr>
                    <w:t xml:space="preserve"> </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7DDA1192"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19/21</w:t>
                  </w:r>
                </w:p>
              </w:tc>
              <w:tc>
                <w:tcPr>
                  <w:tcW w:w="630"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31E10181"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38</w:t>
                  </w:r>
                </w:p>
              </w:tc>
              <w:tc>
                <w:tcPr>
                  <w:tcW w:w="961"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20038842"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 xml:space="preserve"> 15ci or </w:t>
                  </w:r>
                  <w:r w:rsidRPr="00DC04C8">
                    <w:rPr>
                      <w:color w:val="000000"/>
                      <w:sz w:val="16"/>
                      <w:szCs w:val="16"/>
                    </w:rPr>
                    <w:br/>
                    <w:t xml:space="preserve">19 or </w:t>
                  </w:r>
                  <w:r w:rsidRPr="00DC04C8">
                    <w:rPr>
                      <w:color w:val="000000"/>
                      <w:sz w:val="16"/>
                      <w:szCs w:val="16"/>
                    </w:rPr>
                    <w:br/>
                    <w:t>13 &amp; 5ci</w:t>
                  </w:r>
                </w:p>
              </w:tc>
              <w:tc>
                <w:tcPr>
                  <w:tcW w:w="633"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428F1003"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 xml:space="preserve">10ci, </w:t>
                  </w:r>
                  <w:r w:rsidRPr="00DC04C8">
                    <w:rPr>
                      <w:color w:val="000000"/>
                      <w:sz w:val="16"/>
                      <w:szCs w:val="16"/>
                    </w:rPr>
                    <w:br/>
                    <w:t>4 ft</w:t>
                  </w:r>
                </w:p>
              </w:tc>
              <w:tc>
                <w:tcPr>
                  <w:tcW w:w="742" w:type="dxa"/>
                  <w:tcBorders>
                    <w:top w:val="nil"/>
                    <w:left w:val="single" w:sz="4" w:space="0" w:color="000000"/>
                    <w:bottom w:val="single" w:sz="4" w:space="0" w:color="000000"/>
                    <w:right w:val="single" w:sz="4" w:space="0" w:color="000000"/>
                  </w:tcBorders>
                  <w:tcMar>
                    <w:top w:w="55" w:type="dxa"/>
                    <w:left w:w="40" w:type="dxa"/>
                    <w:bottom w:w="35" w:type="dxa"/>
                    <w:right w:w="40" w:type="dxa"/>
                  </w:tcMar>
                  <w:vAlign w:val="center"/>
                </w:tcPr>
                <w:p w14:paraId="05661A3C" w14:textId="77777777" w:rsidR="001E1F8A" w:rsidRPr="00DC04C8" w:rsidRDefault="001E1F8A" w:rsidP="001E1F8A">
                  <w:pPr>
                    <w:widowControl w:val="0"/>
                    <w:autoSpaceDE w:val="0"/>
                    <w:autoSpaceDN w:val="0"/>
                    <w:adjustRightInd w:val="0"/>
                    <w:jc w:val="center"/>
                    <w:rPr>
                      <w:color w:val="000000"/>
                      <w:w w:val="0"/>
                      <w:sz w:val="16"/>
                      <w:szCs w:val="16"/>
                    </w:rPr>
                  </w:pPr>
                  <w:r w:rsidRPr="00DC04C8">
                    <w:rPr>
                      <w:color w:val="000000"/>
                      <w:sz w:val="16"/>
                      <w:szCs w:val="16"/>
                    </w:rPr>
                    <w:t>15ci or 1</w:t>
                  </w:r>
                  <w:r w:rsidRPr="00DC04C8">
                    <w:rPr>
                      <w:color w:val="000000"/>
                      <w:sz w:val="16"/>
                      <w:szCs w:val="16"/>
                    </w:rPr>
                    <w:br/>
                    <w:t xml:space="preserve">9 or </w:t>
                  </w:r>
                  <w:r w:rsidRPr="00DC04C8">
                    <w:rPr>
                      <w:color w:val="000000"/>
                      <w:sz w:val="16"/>
                      <w:szCs w:val="16"/>
                    </w:rPr>
                    <w:br/>
                    <w:t>13&amp; 5ci</w:t>
                  </w:r>
                </w:p>
              </w:tc>
            </w:tr>
          </w:tbl>
          <w:p w14:paraId="300815AE" w14:textId="77777777" w:rsidR="001E1F8A" w:rsidRPr="00DC04C8" w:rsidRDefault="001E1F8A" w:rsidP="001E1F8A">
            <w:pPr>
              <w:tabs>
                <w:tab w:val="left" w:pos="500"/>
              </w:tabs>
              <w:suppressAutoHyphens/>
              <w:autoSpaceDE w:val="0"/>
              <w:autoSpaceDN w:val="0"/>
              <w:adjustRightInd w:val="0"/>
              <w:rPr>
                <w:color w:val="000000"/>
                <w:sz w:val="16"/>
                <w:szCs w:val="16"/>
              </w:rPr>
            </w:pPr>
            <w:r w:rsidRPr="00DC04C8">
              <w:rPr>
                <w:color w:val="000000"/>
                <w:sz w:val="16"/>
                <w:szCs w:val="16"/>
              </w:rPr>
              <w:t>For SI:</w:t>
            </w:r>
            <w:r w:rsidRPr="00DC04C8">
              <w:rPr>
                <w:color w:val="000000"/>
                <w:sz w:val="16"/>
                <w:szCs w:val="16"/>
              </w:rPr>
              <w:tab/>
              <w:t>1 foot = 304.8 mm.</w:t>
            </w:r>
          </w:p>
          <w:p w14:paraId="413474F3" w14:textId="77777777" w:rsidR="001E1F8A" w:rsidRPr="00DC04C8" w:rsidRDefault="001E1F8A" w:rsidP="001E1F8A">
            <w:pPr>
              <w:tabs>
                <w:tab w:val="left" w:pos="500"/>
              </w:tabs>
              <w:suppressAutoHyphens/>
              <w:autoSpaceDE w:val="0"/>
              <w:autoSpaceDN w:val="0"/>
              <w:adjustRightInd w:val="0"/>
              <w:rPr>
                <w:color w:val="000000"/>
                <w:sz w:val="16"/>
                <w:szCs w:val="16"/>
              </w:rPr>
            </w:pPr>
            <w:r w:rsidRPr="00DC04C8">
              <w:rPr>
                <w:color w:val="000000"/>
                <w:sz w:val="16"/>
                <w:szCs w:val="16"/>
              </w:rPr>
              <w:t>NR = Not Required.</w:t>
            </w:r>
          </w:p>
          <w:p w14:paraId="147765B9" w14:textId="77777777" w:rsidR="001E1F8A" w:rsidRPr="00DC04C8" w:rsidRDefault="001E1F8A" w:rsidP="001E1F8A">
            <w:pPr>
              <w:tabs>
                <w:tab w:val="left" w:pos="500"/>
              </w:tabs>
              <w:suppressAutoHyphens/>
              <w:autoSpaceDE w:val="0"/>
              <w:autoSpaceDN w:val="0"/>
              <w:adjustRightInd w:val="0"/>
              <w:rPr>
                <w:color w:val="000000"/>
                <w:sz w:val="16"/>
                <w:szCs w:val="16"/>
              </w:rPr>
            </w:pPr>
            <w:r w:rsidRPr="00DC04C8">
              <w:rPr>
                <w:color w:val="000000"/>
                <w:sz w:val="16"/>
                <w:szCs w:val="16"/>
              </w:rPr>
              <w:t>ci = continuous insulation.</w:t>
            </w:r>
          </w:p>
          <w:p w14:paraId="43861CB5"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lastRenderedPageBreak/>
              <w:t>a.</w:t>
            </w:r>
            <w:r w:rsidRPr="00DC04C8">
              <w:rPr>
                <w:color w:val="000000"/>
                <w:sz w:val="16"/>
                <w:szCs w:val="16"/>
              </w:rPr>
              <w:tab/>
            </w:r>
            <w:r w:rsidRPr="00DC04C8">
              <w:rPr>
                <w:i/>
                <w:iCs/>
                <w:color w:val="000000"/>
                <w:sz w:val="16"/>
                <w:szCs w:val="16"/>
              </w:rPr>
              <w:t>R</w:t>
            </w:r>
            <w:r w:rsidRPr="00DC04C8">
              <w:rPr>
                <w:color w:val="000000"/>
                <w:sz w:val="16"/>
                <w:szCs w:val="16"/>
              </w:rPr>
              <w:t xml:space="preserve">-values are minimums. </w:t>
            </w:r>
            <w:r w:rsidRPr="00DC04C8">
              <w:rPr>
                <w:i/>
                <w:iCs/>
                <w:color w:val="000000"/>
                <w:sz w:val="16"/>
                <w:szCs w:val="16"/>
              </w:rPr>
              <w:t>U</w:t>
            </w:r>
            <w:r w:rsidRPr="00DC04C8">
              <w:rPr>
                <w:color w:val="000000"/>
                <w:sz w:val="16"/>
                <w:szCs w:val="16"/>
              </w:rPr>
              <w:t xml:space="preserve">-factors and SHGC are maximums. Where insulation is installed in a cavity that is less than the label or design thickness of the insulation, the installed </w:t>
            </w:r>
            <w:r w:rsidRPr="00DC04C8">
              <w:rPr>
                <w:i/>
                <w:iCs/>
                <w:color w:val="000000"/>
                <w:sz w:val="16"/>
                <w:szCs w:val="16"/>
              </w:rPr>
              <w:t>R</w:t>
            </w:r>
            <w:r w:rsidRPr="00DC04C8">
              <w:rPr>
                <w:color w:val="000000"/>
                <w:sz w:val="16"/>
                <w:szCs w:val="16"/>
              </w:rPr>
              <w:t xml:space="preserve">-value of the insulation shall be not less than the </w:t>
            </w:r>
            <w:r w:rsidRPr="00DC04C8">
              <w:rPr>
                <w:i/>
                <w:iCs/>
                <w:color w:val="000000"/>
                <w:sz w:val="16"/>
                <w:szCs w:val="16"/>
              </w:rPr>
              <w:t>R</w:t>
            </w:r>
            <w:r w:rsidRPr="00DC04C8">
              <w:rPr>
                <w:color w:val="000000"/>
                <w:sz w:val="16"/>
                <w:szCs w:val="16"/>
              </w:rPr>
              <w:t>-value specified in the table.</w:t>
            </w:r>
          </w:p>
          <w:p w14:paraId="0B0835EE"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b.</w:t>
            </w:r>
            <w:r w:rsidRPr="00DC04C8">
              <w:rPr>
                <w:color w:val="000000"/>
                <w:sz w:val="16"/>
                <w:szCs w:val="16"/>
              </w:rPr>
              <w:tab/>
              <w:t xml:space="preserve">The fenestration </w:t>
            </w:r>
            <w:r w:rsidRPr="00DC04C8">
              <w:rPr>
                <w:i/>
                <w:iCs/>
                <w:color w:val="000000"/>
                <w:sz w:val="16"/>
                <w:szCs w:val="16"/>
              </w:rPr>
              <w:t>U</w:t>
            </w:r>
            <w:r w:rsidRPr="00DC04C8">
              <w:rPr>
                <w:color w:val="000000"/>
                <w:sz w:val="16"/>
                <w:szCs w:val="16"/>
              </w:rPr>
              <w:t>-factor column excludes skylights. The SHGC column applies to all glazed fenestration.</w:t>
            </w:r>
          </w:p>
          <w:p w14:paraId="5509ADB2" w14:textId="77777777" w:rsidR="001E1F8A" w:rsidRPr="00DC04C8" w:rsidRDefault="001E1F8A" w:rsidP="001E1F8A">
            <w:pPr>
              <w:tabs>
                <w:tab w:val="left" w:pos="600"/>
              </w:tabs>
              <w:autoSpaceDE w:val="0"/>
              <w:autoSpaceDN w:val="0"/>
              <w:adjustRightInd w:val="0"/>
              <w:jc w:val="both"/>
              <w:rPr>
                <w:color w:val="000000"/>
                <w:sz w:val="16"/>
                <w:szCs w:val="16"/>
              </w:rPr>
            </w:pPr>
            <w:r w:rsidRPr="00DC04C8">
              <w:rPr>
                <w:b/>
                <w:bCs/>
                <w:color w:val="000000"/>
                <w:w w:val="0"/>
                <w:sz w:val="16"/>
                <w:szCs w:val="16"/>
              </w:rPr>
              <w:t>Exception:</w:t>
            </w:r>
            <w:r w:rsidRPr="00DC04C8">
              <w:rPr>
                <w:color w:val="000000"/>
                <w:sz w:val="16"/>
                <w:szCs w:val="16"/>
              </w:rPr>
              <w:t xml:space="preserve"> In Climate Zones 0 through 3, skylights shall be permitted to be excluded from glazed fenestration SHGC requirements provided that the SHGC for such skylights does not exceed 0.30.</w:t>
            </w:r>
          </w:p>
          <w:p w14:paraId="6F597561"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c.</w:t>
            </w:r>
            <w:r w:rsidRPr="00DC04C8">
              <w:rPr>
                <w:color w:val="000000"/>
                <w:sz w:val="16"/>
                <w:szCs w:val="16"/>
              </w:rPr>
              <w:tab/>
              <w:t>“5ci or 13” means R-5 continuous insulation (ci) on the interior or exterior surface of the wall or R-13 cavity insulation on the interior side of the wall. “10ci or 13” means R-10 continuous insulation (ci) on the interior or exterior surface of the wall or R-13 cavity insulation on the interior side of the wall. “15ci or 19 or 13 + 5ci” means R-15 continuous insulation (ci) on the interior or exterior surface of the wall; or R-19 cavity insulation on the interior side of the wall; or R-13 cavity insulation on the interior of the wall in addition to R-5 continuous insulation on the interior or exterior surface of the wall.</w:t>
            </w:r>
          </w:p>
          <w:p w14:paraId="55F903C5"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d.</w:t>
            </w:r>
            <w:r w:rsidRPr="00DC04C8">
              <w:rPr>
                <w:color w:val="000000"/>
                <w:sz w:val="16"/>
                <w:szCs w:val="16"/>
              </w:rPr>
              <w:tab/>
              <w:t xml:space="preserve">R-5 insulation shall be provided under the full slab area of a heated slab in addition to the required slab edge insulation </w:t>
            </w:r>
            <w:r w:rsidRPr="00DC04C8">
              <w:rPr>
                <w:i/>
                <w:iCs/>
                <w:color w:val="000000"/>
                <w:sz w:val="16"/>
                <w:szCs w:val="16"/>
              </w:rPr>
              <w:t>R</w:t>
            </w:r>
            <w:r w:rsidRPr="00DC04C8">
              <w:rPr>
                <w:color w:val="000000"/>
                <w:sz w:val="16"/>
                <w:szCs w:val="16"/>
              </w:rPr>
              <w:t>-value for slabs. as indicated in the table. The slab-edge insulation for heated slabs shall not be required to extend below the slab.</w:t>
            </w:r>
          </w:p>
          <w:p w14:paraId="4D128E62"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e.</w:t>
            </w:r>
            <w:r w:rsidRPr="00DC04C8">
              <w:rPr>
                <w:color w:val="000000"/>
                <w:sz w:val="16"/>
                <w:szCs w:val="16"/>
              </w:rPr>
              <w:tab/>
              <w:t>There are no SHGC requirements in the Marine Zone.</w:t>
            </w:r>
          </w:p>
          <w:p w14:paraId="5BED1C11"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f.</w:t>
            </w:r>
            <w:r w:rsidRPr="00DC04C8">
              <w:rPr>
                <w:color w:val="000000"/>
                <w:sz w:val="16"/>
                <w:szCs w:val="16"/>
              </w:rPr>
              <w:tab/>
              <w:t>Basement wall insulation shall not be required in Warm Humid locations as defined by Figure N1101.7 and Table N1101.7.</w:t>
            </w:r>
          </w:p>
          <w:p w14:paraId="325AA98B"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g.</w:t>
            </w:r>
            <w:r w:rsidRPr="00DC04C8">
              <w:rPr>
                <w:color w:val="000000"/>
                <w:sz w:val="16"/>
                <w:szCs w:val="16"/>
              </w:rPr>
              <w:tab/>
              <w:t>The first value is cavity insulation; the second value is continuous insulation. Therefore, as an example, “13 + 5” means R-13 cavity insulation plus R-5 continuous insulation.</w:t>
            </w:r>
          </w:p>
          <w:p w14:paraId="5B270C84"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h.</w:t>
            </w:r>
            <w:r w:rsidRPr="00DC04C8">
              <w:rPr>
                <w:color w:val="000000"/>
                <w:sz w:val="16"/>
                <w:szCs w:val="16"/>
              </w:rPr>
              <w:tab/>
              <w:t xml:space="preserve">Mass walls shall be in accordance with Section N1102.2.5. The second </w:t>
            </w:r>
            <w:r w:rsidRPr="00DC04C8">
              <w:rPr>
                <w:i/>
                <w:iCs/>
                <w:color w:val="000000"/>
                <w:sz w:val="16"/>
                <w:szCs w:val="16"/>
              </w:rPr>
              <w:t>R</w:t>
            </w:r>
            <w:r w:rsidRPr="00DC04C8">
              <w:rPr>
                <w:color w:val="000000"/>
                <w:sz w:val="16"/>
                <w:szCs w:val="16"/>
              </w:rPr>
              <w:t>-value applies where more than half of the insulation is on the interior of the mass wall.</w:t>
            </w:r>
          </w:p>
          <w:p w14:paraId="041807B0" w14:textId="77777777" w:rsidR="001E1F8A" w:rsidRPr="00DC04C8" w:rsidRDefault="001E1F8A" w:rsidP="001E1F8A">
            <w:pPr>
              <w:tabs>
                <w:tab w:val="left" w:pos="180"/>
              </w:tabs>
              <w:suppressAutoHyphens/>
              <w:autoSpaceDE w:val="0"/>
              <w:autoSpaceDN w:val="0"/>
              <w:adjustRightInd w:val="0"/>
              <w:jc w:val="both"/>
              <w:rPr>
                <w:color w:val="000000"/>
                <w:sz w:val="16"/>
                <w:szCs w:val="16"/>
              </w:rPr>
            </w:pPr>
            <w:r w:rsidRPr="00DC04C8">
              <w:rPr>
                <w:color w:val="000000"/>
                <w:sz w:val="16"/>
                <w:szCs w:val="16"/>
              </w:rPr>
              <w:t>i.</w:t>
            </w:r>
            <w:r w:rsidRPr="00DC04C8">
              <w:rPr>
                <w:color w:val="000000"/>
                <w:sz w:val="16"/>
                <w:szCs w:val="16"/>
              </w:rPr>
              <w:tab/>
              <w:t xml:space="preserve"> A maximum U-factor of 0.32 shall apply in Climate Zones 3 through 8 to vertical fenestration products installed in buildings located either:</w:t>
            </w:r>
          </w:p>
          <w:p w14:paraId="28EB9559" w14:textId="77777777" w:rsidR="001E1F8A" w:rsidRPr="00DC04C8" w:rsidRDefault="001E1F8A" w:rsidP="000B1565">
            <w:pPr>
              <w:tabs>
                <w:tab w:val="left" w:pos="317"/>
                <w:tab w:val="left" w:pos="600"/>
              </w:tabs>
              <w:autoSpaceDE w:val="0"/>
              <w:autoSpaceDN w:val="0"/>
              <w:adjustRightInd w:val="0"/>
              <w:ind w:firstLine="69"/>
              <w:jc w:val="both"/>
              <w:rPr>
                <w:color w:val="000000"/>
                <w:sz w:val="16"/>
                <w:szCs w:val="16"/>
              </w:rPr>
            </w:pPr>
            <w:r w:rsidRPr="00DC04C8">
              <w:rPr>
                <w:color w:val="000000"/>
                <w:sz w:val="16"/>
                <w:szCs w:val="16"/>
              </w:rPr>
              <w:t>1.</w:t>
            </w:r>
            <w:r w:rsidRPr="00DC04C8">
              <w:rPr>
                <w:color w:val="000000"/>
                <w:sz w:val="16"/>
                <w:szCs w:val="16"/>
              </w:rPr>
              <w:tab/>
              <w:t>Above 4,000 feet in elevation</w:t>
            </w:r>
            <w:r w:rsidRPr="00DC04C8">
              <w:rPr>
                <w:b/>
                <w:bCs/>
                <w:color w:val="000000"/>
                <w:sz w:val="16"/>
                <w:szCs w:val="16"/>
              </w:rPr>
              <w:t xml:space="preserve">, </w:t>
            </w:r>
            <w:r w:rsidRPr="00DC04C8">
              <w:rPr>
                <w:color w:val="000000"/>
                <w:sz w:val="16"/>
                <w:szCs w:val="16"/>
              </w:rPr>
              <w:t>or</w:t>
            </w:r>
          </w:p>
          <w:p w14:paraId="70CD49D3" w14:textId="77777777" w:rsidR="001E1F8A" w:rsidRPr="00DC04C8" w:rsidRDefault="001E1F8A" w:rsidP="000B1565">
            <w:pPr>
              <w:tabs>
                <w:tab w:val="left" w:pos="317"/>
                <w:tab w:val="left" w:pos="600"/>
              </w:tabs>
              <w:autoSpaceDE w:val="0"/>
              <w:autoSpaceDN w:val="0"/>
              <w:adjustRightInd w:val="0"/>
              <w:ind w:firstLine="69"/>
              <w:jc w:val="both"/>
              <w:rPr>
                <w:color w:val="000000"/>
                <w:sz w:val="16"/>
                <w:szCs w:val="16"/>
              </w:rPr>
            </w:pPr>
            <w:r w:rsidRPr="00DC04C8">
              <w:rPr>
                <w:color w:val="000000"/>
                <w:sz w:val="16"/>
                <w:szCs w:val="16"/>
              </w:rPr>
              <w:t>2.</w:t>
            </w:r>
            <w:r w:rsidRPr="00DC04C8">
              <w:rPr>
                <w:color w:val="000000"/>
                <w:sz w:val="16"/>
                <w:szCs w:val="16"/>
              </w:rPr>
              <w:tab/>
              <w:t>In windborne debris regions where protection of openings is required by Section R301.2.1.2.</w:t>
            </w:r>
          </w:p>
          <w:p w14:paraId="0E962355" w14:textId="77777777" w:rsidR="001E1F8A" w:rsidRPr="00DC04C8" w:rsidRDefault="001E1F8A" w:rsidP="001E1F8A">
            <w:pPr>
              <w:rPr>
                <w:rFonts w:eastAsia="Calibri"/>
                <w:color w:val="000000"/>
                <w:sz w:val="16"/>
                <w:szCs w:val="16"/>
              </w:rPr>
            </w:pPr>
          </w:p>
        </w:tc>
      </w:tr>
      <w:tr w:rsidR="001E1F8A" w:rsidRPr="00DC04C8" w14:paraId="1FBE2668"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5A77D97" w14:textId="77777777" w:rsidR="001E1F8A" w:rsidRPr="00DC04C8" w:rsidRDefault="001E1F8A" w:rsidP="001E1F8A">
            <w:pPr>
              <w:rPr>
                <w:rFonts w:eastAsia="Calibri"/>
                <w:color w:val="000000"/>
                <w:sz w:val="16"/>
                <w:szCs w:val="16"/>
              </w:rPr>
            </w:pPr>
            <w:r w:rsidRPr="00DC04C8">
              <w:rPr>
                <w:rFonts w:eastAsia="Calibri"/>
                <w:color w:val="000000"/>
                <w:sz w:val="16"/>
                <w:szCs w:val="16"/>
              </w:rPr>
              <w:lastRenderedPageBreak/>
              <w:t>Amend</w:t>
            </w:r>
          </w:p>
        </w:tc>
        <w:tc>
          <w:tcPr>
            <w:tcW w:w="2075" w:type="dxa"/>
            <w:gridSpan w:val="5"/>
          </w:tcPr>
          <w:p w14:paraId="2589D576"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N1102.2.1, Ceilings with attics.</w:t>
            </w:r>
          </w:p>
        </w:tc>
        <w:tc>
          <w:tcPr>
            <w:tcW w:w="6905" w:type="dxa"/>
            <w:gridSpan w:val="5"/>
            <w:tcBorders>
              <w:right w:val="single" w:sz="6" w:space="0" w:color="auto"/>
            </w:tcBorders>
          </w:tcPr>
          <w:p w14:paraId="33CECDE9" w14:textId="77777777" w:rsidR="001E1F8A" w:rsidRPr="00DC04C8" w:rsidRDefault="001E1F8A" w:rsidP="001E1F8A">
            <w:pPr>
              <w:rPr>
                <w:rFonts w:eastAsia="Calibri"/>
                <w:color w:val="000000"/>
                <w:sz w:val="16"/>
                <w:szCs w:val="16"/>
              </w:rPr>
            </w:pPr>
          </w:p>
        </w:tc>
      </w:tr>
      <w:tr w:rsidR="001E1F8A" w:rsidRPr="00DC04C8" w14:paraId="295E4749"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CD4378D"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Adopt </w:t>
            </w:r>
          </w:p>
        </w:tc>
        <w:tc>
          <w:tcPr>
            <w:tcW w:w="2075" w:type="dxa"/>
            <w:gridSpan w:val="5"/>
          </w:tcPr>
          <w:p w14:paraId="5463F8E8" w14:textId="77777777" w:rsidR="001E1F8A" w:rsidRPr="00DC04C8" w:rsidRDefault="001E1F8A" w:rsidP="001E1F8A">
            <w:pPr>
              <w:rPr>
                <w:rFonts w:eastAsia="Calibri"/>
                <w:color w:val="000000"/>
                <w:sz w:val="16"/>
                <w:szCs w:val="16"/>
              </w:rPr>
            </w:pPr>
            <w:r w:rsidRPr="00DC04C8">
              <w:rPr>
                <w:rFonts w:eastAsia="Calibri"/>
                <w:color w:val="000000"/>
                <w:sz w:val="16"/>
                <w:szCs w:val="16"/>
              </w:rPr>
              <w:t>Exception</w:t>
            </w:r>
          </w:p>
        </w:tc>
        <w:tc>
          <w:tcPr>
            <w:tcW w:w="6905" w:type="dxa"/>
            <w:gridSpan w:val="5"/>
            <w:tcBorders>
              <w:right w:val="single" w:sz="6" w:space="0" w:color="auto"/>
            </w:tcBorders>
          </w:tcPr>
          <w:p w14:paraId="1A50D093" w14:textId="77777777" w:rsidR="001E1F8A" w:rsidRPr="00DC04C8" w:rsidRDefault="001E1F8A" w:rsidP="001E1F8A">
            <w:pPr>
              <w:rPr>
                <w:rFonts w:eastAsia="Calibri"/>
                <w:strike/>
                <w:color w:val="000000"/>
                <w:sz w:val="16"/>
                <w:szCs w:val="16"/>
              </w:rPr>
            </w:pPr>
          </w:p>
        </w:tc>
      </w:tr>
      <w:tr w:rsidR="001E1F8A" w:rsidRPr="00DC04C8" w14:paraId="71E300BF"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0E1719F" w14:textId="77777777" w:rsidR="001E1F8A" w:rsidRPr="00DC04C8" w:rsidRDefault="001E1F8A" w:rsidP="001E1F8A">
            <w:pPr>
              <w:rPr>
                <w:rFonts w:eastAsia="Calibri"/>
                <w:strike/>
                <w:color w:val="000000"/>
                <w:sz w:val="16"/>
                <w:szCs w:val="16"/>
              </w:rPr>
            </w:pPr>
            <w:r w:rsidRPr="00DC04C8">
              <w:rPr>
                <w:rFonts w:eastAsia="Calibri"/>
                <w:strike/>
                <w:color w:val="000000"/>
                <w:sz w:val="16"/>
                <w:szCs w:val="16"/>
              </w:rPr>
              <w:t xml:space="preserve">  </w:t>
            </w:r>
          </w:p>
        </w:tc>
        <w:tc>
          <w:tcPr>
            <w:tcW w:w="2075" w:type="dxa"/>
            <w:gridSpan w:val="5"/>
          </w:tcPr>
          <w:p w14:paraId="03D099C9" w14:textId="77777777" w:rsidR="001E1F8A" w:rsidRPr="00DC04C8" w:rsidRDefault="001E1F8A" w:rsidP="001E1F8A">
            <w:pPr>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74A87042" w14:textId="77777777" w:rsidR="001E1F8A" w:rsidRPr="00DC04C8" w:rsidRDefault="001E1F8A" w:rsidP="001E1F8A">
            <w:pPr>
              <w:rPr>
                <w:rFonts w:eastAsia="Calibri"/>
                <w:bCs/>
                <w:color w:val="000000"/>
                <w:sz w:val="16"/>
                <w:szCs w:val="16"/>
              </w:rPr>
            </w:pPr>
            <w:r w:rsidRPr="00DC04C8">
              <w:rPr>
                <w:rFonts w:eastAsia="Calibri"/>
                <w:color w:val="000000"/>
                <w:sz w:val="16"/>
                <w:szCs w:val="16"/>
              </w:rPr>
              <w:t xml:space="preserve">(1.) </w:t>
            </w:r>
            <w:r w:rsidRPr="00DC04C8">
              <w:rPr>
                <w:rFonts w:eastAsia="Calibri"/>
                <w:bCs/>
                <w:color w:val="000000"/>
                <w:sz w:val="16"/>
                <w:szCs w:val="16"/>
              </w:rPr>
              <w:t>When the thermal covering at the roof line creates an unvented attic:</w:t>
            </w:r>
          </w:p>
          <w:p w14:paraId="7CE795AD"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 Proper sizing or modification of the HVAC system to the current code is required. </w:t>
            </w:r>
          </w:p>
          <w:p w14:paraId="5B65F7DF"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(b.) Any insulation between the sealed, conditioned attic space and the living space must be removed. </w:t>
            </w:r>
            <w:r w:rsidRPr="00DC04C8">
              <w:rPr>
                <w:rFonts w:eastAsia="Calibri"/>
                <w:strike/>
                <w:color w:val="000000"/>
                <w:sz w:val="16"/>
                <w:szCs w:val="16"/>
              </w:rPr>
              <w:t xml:space="preserve"> </w:t>
            </w:r>
          </w:p>
        </w:tc>
      </w:tr>
      <w:tr w:rsidR="001E1F8A" w:rsidRPr="00DC04C8" w14:paraId="2BF6AD1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CA09E51" w14:textId="77777777" w:rsidR="001E1F8A" w:rsidRPr="00DC04C8" w:rsidRDefault="001E1F8A" w:rsidP="001E1F8A">
            <w:pPr>
              <w:rPr>
                <w:rFonts w:eastAsia="Calibri"/>
                <w:color w:val="000000"/>
                <w:sz w:val="16"/>
                <w:szCs w:val="16"/>
              </w:rPr>
            </w:pPr>
            <w:r w:rsidRPr="00DC04C8">
              <w:rPr>
                <w:rFonts w:eastAsia="Calibri"/>
                <w:color w:val="000000"/>
                <w:sz w:val="16"/>
                <w:szCs w:val="16"/>
              </w:rPr>
              <w:t>Adopt</w:t>
            </w:r>
          </w:p>
        </w:tc>
        <w:tc>
          <w:tcPr>
            <w:tcW w:w="2075" w:type="dxa"/>
            <w:gridSpan w:val="5"/>
          </w:tcPr>
          <w:p w14:paraId="28E657E1" w14:textId="77777777" w:rsidR="001E1F8A" w:rsidRPr="00DC04C8" w:rsidRDefault="001E1F8A" w:rsidP="001E1F8A">
            <w:pPr>
              <w:rPr>
                <w:rFonts w:eastAsia="Calibri"/>
                <w:color w:val="000000"/>
                <w:sz w:val="16"/>
                <w:szCs w:val="16"/>
              </w:rPr>
            </w:pPr>
            <w:r w:rsidRPr="00DC04C8">
              <w:rPr>
                <w:rFonts w:eastAsia="Calibri"/>
                <w:color w:val="000000"/>
                <w:sz w:val="16"/>
                <w:szCs w:val="16"/>
              </w:rPr>
              <w:t>Item (2.)</w:t>
            </w:r>
          </w:p>
        </w:tc>
        <w:tc>
          <w:tcPr>
            <w:tcW w:w="6905" w:type="dxa"/>
            <w:gridSpan w:val="5"/>
            <w:tcBorders>
              <w:right w:val="single" w:sz="6" w:space="0" w:color="auto"/>
            </w:tcBorders>
          </w:tcPr>
          <w:p w14:paraId="27C60D09" w14:textId="77777777" w:rsidR="001E1F8A" w:rsidRPr="00DC04C8" w:rsidRDefault="001E1F8A" w:rsidP="001E1F8A">
            <w:pPr>
              <w:rPr>
                <w:rFonts w:eastAsia="Calibri"/>
                <w:color w:val="000000"/>
                <w:sz w:val="16"/>
                <w:szCs w:val="16"/>
              </w:rPr>
            </w:pPr>
            <w:r w:rsidRPr="00DC04C8">
              <w:rPr>
                <w:rFonts w:eastAsia="Calibri"/>
                <w:color w:val="000000"/>
                <w:sz w:val="16"/>
                <w:szCs w:val="16"/>
              </w:rPr>
              <w:t>(2.)(a) The space under appliances located in a sealed, conditioned attic may remain in place if sealed from the attic space, it is less than 10% of the total conditioned attic floor, and the appliances are approved for use in a sealed attic.</w:t>
            </w:r>
          </w:p>
          <w:p w14:paraId="73EED1E1" w14:textId="77777777" w:rsidR="001E1F8A" w:rsidRPr="00DC04C8" w:rsidRDefault="001E1F8A" w:rsidP="001E1F8A">
            <w:pPr>
              <w:rPr>
                <w:rFonts w:eastAsia="Calibri"/>
                <w:strike/>
                <w:color w:val="000000"/>
                <w:sz w:val="16"/>
                <w:szCs w:val="16"/>
              </w:rPr>
            </w:pPr>
            <w:r w:rsidRPr="00DC04C8">
              <w:rPr>
                <w:rFonts w:eastAsia="Calibri"/>
                <w:color w:val="000000"/>
                <w:sz w:val="16"/>
                <w:szCs w:val="16"/>
              </w:rPr>
              <w:t>(b.) There shall be no outside attic ventilation and all openings must be blocked with rigid material and are sealed, in accordance with the ICC IRC Chapter 8 “Roof-Ceiling Construction</w:t>
            </w:r>
          </w:p>
        </w:tc>
      </w:tr>
      <w:tr w:rsidR="001E1F8A" w:rsidRPr="00DC04C8" w14:paraId="4229A1A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15BD521"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2B0C112E"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N1102.2.3 Eave Baffle</w:t>
            </w:r>
            <w:r w:rsidR="00B92C39">
              <w:rPr>
                <w:rFonts w:eastAsia="Calibri"/>
                <w:color w:val="000000"/>
                <w:sz w:val="16"/>
                <w:szCs w:val="16"/>
              </w:rPr>
              <w:t>.</w:t>
            </w:r>
          </w:p>
        </w:tc>
        <w:tc>
          <w:tcPr>
            <w:tcW w:w="6905" w:type="dxa"/>
            <w:gridSpan w:val="5"/>
            <w:tcBorders>
              <w:right w:val="single" w:sz="6" w:space="0" w:color="auto"/>
            </w:tcBorders>
          </w:tcPr>
          <w:p w14:paraId="08FBE26A" w14:textId="77777777" w:rsidR="001E1F8A" w:rsidRPr="00DC04C8" w:rsidRDefault="001E1F8A" w:rsidP="001E1F8A">
            <w:pPr>
              <w:rPr>
                <w:rFonts w:eastAsia="Calibri"/>
                <w:strike/>
                <w:color w:val="000000"/>
                <w:sz w:val="16"/>
                <w:szCs w:val="16"/>
              </w:rPr>
            </w:pPr>
            <w:r w:rsidRPr="00DC04C8">
              <w:rPr>
                <w:rFonts w:eastAsia="Calibri"/>
                <w:color w:val="000000"/>
                <w:sz w:val="16"/>
                <w:szCs w:val="16"/>
              </w:rPr>
              <w:t>For air-permeable insulation in vented attics, a baffle shall be installed adjacent to soffit and eave vents.</w:t>
            </w:r>
            <w:r w:rsidRPr="00DC04C8">
              <w:rPr>
                <w:rFonts w:eastAsia="Calibri"/>
                <w:strike/>
                <w:color w:val="000000"/>
                <w:sz w:val="16"/>
                <w:szCs w:val="16"/>
              </w:rPr>
              <w:t xml:space="preserve"> </w:t>
            </w:r>
            <w:r w:rsidRPr="00DC04C8">
              <w:rPr>
                <w:rFonts w:eastAsia="Calibri"/>
                <w:color w:val="000000"/>
                <w:sz w:val="16"/>
                <w:szCs w:val="16"/>
              </w:rPr>
              <w:t>Baffles shall maintain an opening equal</w:t>
            </w:r>
            <w:r w:rsidRPr="00DC04C8">
              <w:rPr>
                <w:rFonts w:eastAsia="Calibri"/>
                <w:strike/>
                <w:color w:val="000000"/>
                <w:sz w:val="16"/>
                <w:szCs w:val="16"/>
              </w:rPr>
              <w:t xml:space="preserve"> to </w:t>
            </w:r>
            <w:r w:rsidRPr="00DC04C8">
              <w:rPr>
                <w:rFonts w:eastAsia="Calibri"/>
                <w:color w:val="000000"/>
                <w:sz w:val="16"/>
                <w:szCs w:val="16"/>
              </w:rPr>
              <w:t xml:space="preserve">or greater than the size of the vent. The baffle shall extend over the top of the attic insulation. The baffle shall be permitted to be any solid material. </w:t>
            </w:r>
          </w:p>
        </w:tc>
      </w:tr>
      <w:tr w:rsidR="001E1F8A" w:rsidRPr="00DC04C8" w14:paraId="15AAAFF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22C20EB"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01F7C49F"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N1102.2.7, Floors.</w:t>
            </w:r>
          </w:p>
        </w:tc>
        <w:tc>
          <w:tcPr>
            <w:tcW w:w="6905" w:type="dxa"/>
            <w:gridSpan w:val="5"/>
            <w:tcBorders>
              <w:right w:val="single" w:sz="6" w:space="0" w:color="auto"/>
            </w:tcBorders>
          </w:tcPr>
          <w:p w14:paraId="193EB4CC" w14:textId="77777777" w:rsidR="001E1F8A" w:rsidRPr="00DC04C8" w:rsidRDefault="001E1F8A" w:rsidP="001E1F8A">
            <w:pPr>
              <w:jc w:val="both"/>
              <w:rPr>
                <w:rFonts w:eastAsia="Calibri"/>
                <w:strike/>
                <w:color w:val="000000"/>
                <w:sz w:val="16"/>
                <w:szCs w:val="16"/>
                <w:highlight w:val="yellow"/>
              </w:rPr>
            </w:pPr>
          </w:p>
        </w:tc>
      </w:tr>
      <w:tr w:rsidR="001E1F8A" w:rsidRPr="00DC04C8" w14:paraId="308FCCC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02D1D2C" w14:textId="77777777" w:rsidR="001E1F8A" w:rsidRPr="00DC04C8" w:rsidRDefault="001E1F8A" w:rsidP="001E1F8A">
            <w:pPr>
              <w:rPr>
                <w:rFonts w:eastAsia="Calibri"/>
                <w:color w:val="000000"/>
                <w:sz w:val="16"/>
                <w:szCs w:val="16"/>
              </w:rPr>
            </w:pPr>
            <w:r w:rsidRPr="00DC04C8">
              <w:rPr>
                <w:rFonts w:eastAsia="Calibri"/>
                <w:color w:val="000000"/>
                <w:sz w:val="16"/>
                <w:szCs w:val="16"/>
              </w:rPr>
              <w:t>Repeal</w:t>
            </w:r>
          </w:p>
        </w:tc>
        <w:tc>
          <w:tcPr>
            <w:tcW w:w="2075" w:type="dxa"/>
            <w:gridSpan w:val="5"/>
          </w:tcPr>
          <w:p w14:paraId="6DC512A6" w14:textId="77777777" w:rsidR="001E1F8A" w:rsidRPr="00DC04C8" w:rsidRDefault="001E1F8A" w:rsidP="001E1F8A">
            <w:pPr>
              <w:rPr>
                <w:rFonts w:eastAsia="Calibri"/>
                <w:color w:val="000000"/>
                <w:sz w:val="16"/>
                <w:szCs w:val="16"/>
              </w:rPr>
            </w:pPr>
          </w:p>
        </w:tc>
        <w:tc>
          <w:tcPr>
            <w:tcW w:w="6905" w:type="dxa"/>
            <w:gridSpan w:val="5"/>
            <w:tcBorders>
              <w:right w:val="single" w:sz="6" w:space="0" w:color="auto"/>
            </w:tcBorders>
          </w:tcPr>
          <w:p w14:paraId="3C695933" w14:textId="77777777" w:rsidR="001E1F8A" w:rsidRPr="00DC04C8" w:rsidRDefault="001E1F8A" w:rsidP="001E1F8A">
            <w:pPr>
              <w:jc w:val="both"/>
              <w:rPr>
                <w:rFonts w:eastAsia="Calibri"/>
                <w:strike/>
                <w:color w:val="000000"/>
                <w:sz w:val="16"/>
                <w:szCs w:val="16"/>
              </w:rPr>
            </w:pPr>
            <w:r w:rsidRPr="00DC04C8">
              <w:rPr>
                <w:rFonts w:eastAsia="Calibri"/>
                <w:color w:val="000000"/>
                <w:sz w:val="16"/>
                <w:szCs w:val="16"/>
              </w:rPr>
              <w:t>Subfloor insulation shall provide or be installed in permanent contact with a rigid air barrier material. If the building is cooled with air conditioning subfloors in any vented crawl space shall be insulated with an airtight, class II vapor retarder insulation system (perm &lt; 1.0).</w:t>
            </w:r>
          </w:p>
        </w:tc>
      </w:tr>
      <w:tr w:rsidR="001E1F8A" w:rsidRPr="00DC04C8" w14:paraId="4740A7F8"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7AF9A34" w14:textId="77777777" w:rsidR="001E1F8A" w:rsidRPr="00DC04C8" w:rsidRDefault="001E1F8A" w:rsidP="001E1F8A">
            <w:pPr>
              <w:rPr>
                <w:rFonts w:eastAsia="Calibri"/>
                <w:color w:val="000000"/>
                <w:sz w:val="16"/>
                <w:szCs w:val="16"/>
              </w:rPr>
            </w:pPr>
            <w:r w:rsidRPr="00DC04C8">
              <w:rPr>
                <w:rFonts w:eastAsia="Calibri"/>
                <w:color w:val="000000"/>
                <w:sz w:val="16"/>
                <w:szCs w:val="16"/>
              </w:rPr>
              <w:t>Adopt</w:t>
            </w:r>
          </w:p>
        </w:tc>
        <w:tc>
          <w:tcPr>
            <w:tcW w:w="2075" w:type="dxa"/>
            <w:gridSpan w:val="5"/>
          </w:tcPr>
          <w:p w14:paraId="46BB814D" w14:textId="77777777" w:rsidR="001E1F8A" w:rsidRPr="00DC04C8" w:rsidRDefault="001E1F8A" w:rsidP="001E1F8A">
            <w:pPr>
              <w:rPr>
                <w:rFonts w:eastAsia="Calibri"/>
                <w:color w:val="000000"/>
                <w:sz w:val="16"/>
                <w:szCs w:val="16"/>
              </w:rPr>
            </w:pPr>
            <w:r w:rsidRPr="00DC04C8">
              <w:rPr>
                <w:rFonts w:eastAsia="Calibri"/>
                <w:color w:val="000000"/>
                <w:sz w:val="16"/>
                <w:szCs w:val="16"/>
              </w:rPr>
              <w:t>Exception</w:t>
            </w:r>
          </w:p>
        </w:tc>
        <w:tc>
          <w:tcPr>
            <w:tcW w:w="6905" w:type="dxa"/>
            <w:gridSpan w:val="5"/>
            <w:tcBorders>
              <w:right w:val="single" w:sz="6" w:space="0" w:color="auto"/>
            </w:tcBorders>
          </w:tcPr>
          <w:p w14:paraId="225C3A98" w14:textId="77777777" w:rsidR="001E1F8A" w:rsidRPr="00DC04C8" w:rsidRDefault="001E1F8A" w:rsidP="001E1F8A">
            <w:pPr>
              <w:rPr>
                <w:rFonts w:eastAsia="Calibri"/>
                <w:strike/>
                <w:color w:val="000000"/>
                <w:sz w:val="16"/>
                <w:szCs w:val="16"/>
              </w:rPr>
            </w:pPr>
            <w:r w:rsidRPr="00DC04C8">
              <w:rPr>
                <w:rFonts w:eastAsia="Calibri"/>
                <w:strike/>
                <w:color w:val="000000"/>
                <w:sz w:val="16"/>
                <w:szCs w:val="16"/>
              </w:rPr>
              <w:t xml:space="preserve">  </w:t>
            </w:r>
          </w:p>
        </w:tc>
      </w:tr>
      <w:tr w:rsidR="001E1F8A" w:rsidRPr="00DC04C8" w14:paraId="50950455"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678AB44"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Adopt </w:t>
            </w:r>
          </w:p>
        </w:tc>
        <w:tc>
          <w:tcPr>
            <w:tcW w:w="2075" w:type="dxa"/>
            <w:gridSpan w:val="5"/>
          </w:tcPr>
          <w:p w14:paraId="2E4EFED6" w14:textId="77777777" w:rsidR="001E1F8A" w:rsidRPr="00DC04C8" w:rsidRDefault="001E1F8A" w:rsidP="001E1F8A">
            <w:pPr>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279314E3" w14:textId="77777777" w:rsidR="001E1F8A" w:rsidRPr="00DC04C8" w:rsidRDefault="001E1F8A" w:rsidP="001E1F8A">
            <w:pPr>
              <w:rPr>
                <w:rFonts w:eastAsia="Calibri"/>
                <w:color w:val="000000"/>
                <w:sz w:val="16"/>
                <w:szCs w:val="16"/>
              </w:rPr>
            </w:pPr>
            <w:r w:rsidRPr="00DC04C8">
              <w:rPr>
                <w:rFonts w:eastAsia="Calibri"/>
                <w:color w:val="000000"/>
                <w:sz w:val="16"/>
                <w:szCs w:val="16"/>
              </w:rPr>
              <w:t>(1.)  Plastic Spray Foam cannot be applied to finish flooring where no subfloor exists.</w:t>
            </w:r>
          </w:p>
        </w:tc>
      </w:tr>
      <w:tr w:rsidR="001E1F8A" w:rsidRPr="00DC04C8" w14:paraId="50550EA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7FD40FBC" w14:textId="77777777" w:rsidR="001E1F8A" w:rsidRPr="00DC04C8" w:rsidRDefault="001E1F8A" w:rsidP="001E1F8A">
            <w:pPr>
              <w:rPr>
                <w:rFonts w:eastAsia="Calibri"/>
                <w:color w:val="000000"/>
                <w:sz w:val="16"/>
                <w:szCs w:val="16"/>
                <w:highlight w:val="yellow"/>
              </w:rPr>
            </w:pPr>
            <w:r w:rsidRPr="00DC04C8">
              <w:rPr>
                <w:rFonts w:eastAsia="Calibri"/>
                <w:color w:val="000000"/>
                <w:sz w:val="16"/>
                <w:szCs w:val="16"/>
              </w:rPr>
              <w:t>Repeal</w:t>
            </w:r>
          </w:p>
        </w:tc>
        <w:tc>
          <w:tcPr>
            <w:tcW w:w="2075" w:type="dxa"/>
            <w:gridSpan w:val="5"/>
          </w:tcPr>
          <w:p w14:paraId="056C9DDB"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w:t>
            </w:r>
            <w:r w:rsidRPr="00DC04C8">
              <w:rPr>
                <w:color w:val="000000"/>
              </w:rPr>
              <w:t xml:space="preserve"> </w:t>
            </w:r>
            <w:r w:rsidRPr="00DC04C8">
              <w:rPr>
                <w:rFonts w:eastAsia="Calibri"/>
                <w:color w:val="000000"/>
                <w:sz w:val="16"/>
                <w:szCs w:val="16"/>
              </w:rPr>
              <w:t xml:space="preserve">N1102.4.1.1 Installation. </w:t>
            </w:r>
          </w:p>
        </w:tc>
        <w:tc>
          <w:tcPr>
            <w:tcW w:w="6905" w:type="dxa"/>
            <w:gridSpan w:val="5"/>
            <w:tcBorders>
              <w:right w:val="single" w:sz="6" w:space="0" w:color="auto"/>
            </w:tcBorders>
          </w:tcPr>
          <w:p w14:paraId="32F08618" w14:textId="77777777" w:rsidR="001E1F8A" w:rsidRPr="00DC04C8" w:rsidRDefault="001E1F8A" w:rsidP="001E1F8A">
            <w:pPr>
              <w:jc w:val="both"/>
              <w:rPr>
                <w:rFonts w:eastAsia="Calibri"/>
                <w:color w:val="000000"/>
                <w:sz w:val="16"/>
                <w:szCs w:val="16"/>
              </w:rPr>
            </w:pPr>
          </w:p>
        </w:tc>
      </w:tr>
      <w:tr w:rsidR="001E1F8A" w:rsidRPr="00DC04C8" w14:paraId="07245B42"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A1FDE87" w14:textId="77777777" w:rsidR="001E1F8A" w:rsidRPr="00DC04C8" w:rsidRDefault="001E1F8A" w:rsidP="001E1F8A">
            <w:pPr>
              <w:keepNext/>
              <w:rPr>
                <w:rFonts w:eastAsia="Calibri"/>
                <w:color w:val="000000"/>
                <w:sz w:val="16"/>
                <w:szCs w:val="16"/>
                <w:highlight w:val="yellow"/>
              </w:rPr>
            </w:pPr>
            <w:r w:rsidRPr="00DC04C8">
              <w:rPr>
                <w:rFonts w:eastAsia="Calibri"/>
                <w:color w:val="000000"/>
                <w:sz w:val="16"/>
                <w:szCs w:val="16"/>
              </w:rPr>
              <w:t xml:space="preserve">Amend </w:t>
            </w:r>
          </w:p>
        </w:tc>
        <w:tc>
          <w:tcPr>
            <w:tcW w:w="2075" w:type="dxa"/>
            <w:gridSpan w:val="5"/>
          </w:tcPr>
          <w:p w14:paraId="63A8D448"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Section N1102.4.1.2 Testing</w:t>
            </w:r>
            <w:r w:rsidR="00B92C39">
              <w:rPr>
                <w:rFonts w:eastAsia="Calibri"/>
                <w:color w:val="000000"/>
                <w:sz w:val="16"/>
                <w:szCs w:val="16"/>
              </w:rPr>
              <w:t>.</w:t>
            </w:r>
          </w:p>
        </w:tc>
        <w:tc>
          <w:tcPr>
            <w:tcW w:w="6905" w:type="dxa"/>
            <w:gridSpan w:val="5"/>
            <w:tcBorders>
              <w:right w:val="single" w:sz="6" w:space="0" w:color="auto"/>
            </w:tcBorders>
          </w:tcPr>
          <w:p w14:paraId="5EE4B5EE" w14:textId="77777777" w:rsidR="001E1F8A" w:rsidRPr="00DC04C8" w:rsidRDefault="001E1F8A" w:rsidP="001E1F8A">
            <w:pPr>
              <w:keepNext/>
              <w:jc w:val="both"/>
              <w:rPr>
                <w:rFonts w:eastAsia="Calibri"/>
                <w:color w:val="000000"/>
                <w:sz w:val="16"/>
                <w:szCs w:val="16"/>
              </w:rPr>
            </w:pPr>
            <w:r w:rsidRPr="00DC04C8">
              <w:rPr>
                <w:rFonts w:eastAsia="Calibri"/>
                <w:color w:val="000000"/>
                <w:sz w:val="16"/>
                <w:szCs w:val="16"/>
              </w:rPr>
              <w:t xml:space="preserve">The building or dwelling unit shall be tested for air leakage. The maximum air leakage rate for any building or dwelling unit under any compliance path shall not exceed </w:t>
            </w:r>
            <w:r w:rsidRPr="00DC04C8">
              <w:rPr>
                <w:rFonts w:eastAsia="Calibri"/>
                <w:strike/>
                <w:color w:val="000000"/>
                <w:sz w:val="16"/>
                <w:szCs w:val="16"/>
              </w:rPr>
              <w:t>5.0</w:t>
            </w:r>
            <w:r w:rsidRPr="00DC04C8">
              <w:rPr>
                <w:rFonts w:eastAsia="Calibri"/>
                <w:color w:val="000000"/>
                <w:sz w:val="16"/>
                <w:szCs w:val="16"/>
              </w:rPr>
              <w:t xml:space="preserve"> 7.0 air changes per hour or 0.28 cubic feet per minute (CFM) per square foot [0.0079 m3/(s × m2)] of dwelling unit enclosure area. Testing shall be conducted in accordance with ANSI/RESNET/ICC 380, ASTM E779 or ASTM E1827 and reported at a pressure of 0.2 inch w.g. (50 Pascals). Effective July 1, 2024, blower door testing shall be performed by individuals certified to perform blower door tests by a nationally recognized organization that trains and provides certification exams for the proper procedures to perform such tests. The responsible BCEO shall accept written blower door test reports from these certified individuals to verify the minimum requirements of Section N1102.4.1.2.  A written report of the results of the test shall be signed by the party conducting the test and provided to the code official. Testing shall be performed at any time after creation of all penetrations of the building thermal envelope have been sealed.</w:t>
            </w:r>
            <w:r w:rsidRPr="00DC04C8">
              <w:rPr>
                <w:rFonts w:eastAsia="Calibri"/>
                <w:color w:val="000000"/>
                <w:szCs w:val="24"/>
              </w:rPr>
              <w:t xml:space="preserve"> </w:t>
            </w:r>
            <w:r w:rsidRPr="00DC04C8">
              <w:rPr>
                <w:rFonts w:eastAsia="Calibri"/>
                <w:color w:val="000000"/>
                <w:sz w:val="16"/>
                <w:szCs w:val="16"/>
              </w:rPr>
              <w:t>Where multiple dwelling units or other occupiable conditioned spaces are contained within one building thermal envelope, each unit shall be considered an individual testing unit, and the building air leakage shall be the weighted average of all testing unit results, weighted by each testing unit's enclosure area. Units shall be tested separately with an unguarded blower door test as follows:</w:t>
            </w:r>
          </w:p>
        </w:tc>
      </w:tr>
      <w:tr w:rsidR="001E1F8A" w:rsidRPr="00DC04C8" w14:paraId="2B095CAE"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8CDA6C1" w14:textId="77777777" w:rsidR="001E1F8A" w:rsidRPr="00DC04C8" w:rsidRDefault="001E1F8A" w:rsidP="001E1F8A">
            <w:pPr>
              <w:rPr>
                <w:rFonts w:eastAsia="Calibri"/>
                <w:color w:val="000000"/>
                <w:sz w:val="16"/>
                <w:szCs w:val="16"/>
                <w:highlight w:val="yellow"/>
              </w:rPr>
            </w:pPr>
            <w:r w:rsidRPr="00DC04C8">
              <w:rPr>
                <w:rFonts w:eastAsia="Calibri"/>
                <w:color w:val="000000"/>
                <w:sz w:val="16"/>
                <w:szCs w:val="16"/>
              </w:rPr>
              <w:t xml:space="preserve">Adopt </w:t>
            </w:r>
          </w:p>
        </w:tc>
        <w:tc>
          <w:tcPr>
            <w:tcW w:w="2075" w:type="dxa"/>
            <w:gridSpan w:val="5"/>
          </w:tcPr>
          <w:p w14:paraId="2483014C" w14:textId="77777777" w:rsidR="001E1F8A" w:rsidRPr="00DC04C8" w:rsidRDefault="001E1F8A" w:rsidP="001E1F8A">
            <w:pPr>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50D58984"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 xml:space="preserve">(1).Where buildings have fewer than eight testing units, each testing unit shall be tested.  </w:t>
            </w:r>
          </w:p>
        </w:tc>
      </w:tr>
      <w:tr w:rsidR="001E1F8A" w:rsidRPr="00DC04C8" w14:paraId="536B549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1353CE1" w14:textId="77777777" w:rsidR="001E1F8A" w:rsidRPr="00DC04C8" w:rsidRDefault="001E1F8A" w:rsidP="001E1F8A">
            <w:pPr>
              <w:rPr>
                <w:rFonts w:eastAsia="Calibri"/>
                <w:color w:val="000000"/>
                <w:sz w:val="16"/>
                <w:szCs w:val="16"/>
                <w:highlight w:val="yellow"/>
              </w:rPr>
            </w:pPr>
            <w:r w:rsidRPr="00DC04C8">
              <w:rPr>
                <w:rFonts w:eastAsia="Calibri"/>
                <w:color w:val="000000"/>
                <w:sz w:val="16"/>
                <w:szCs w:val="16"/>
              </w:rPr>
              <w:t xml:space="preserve">Adopt </w:t>
            </w:r>
          </w:p>
        </w:tc>
        <w:tc>
          <w:tcPr>
            <w:tcW w:w="2075" w:type="dxa"/>
            <w:gridSpan w:val="5"/>
          </w:tcPr>
          <w:p w14:paraId="126D4A06" w14:textId="77777777" w:rsidR="001E1F8A" w:rsidRPr="00DC04C8" w:rsidRDefault="001E1F8A" w:rsidP="001E1F8A">
            <w:pPr>
              <w:rPr>
                <w:rFonts w:eastAsia="Calibri"/>
                <w:color w:val="000000"/>
                <w:sz w:val="16"/>
                <w:szCs w:val="16"/>
              </w:rPr>
            </w:pPr>
            <w:r w:rsidRPr="00DC04C8">
              <w:rPr>
                <w:rFonts w:eastAsia="Calibri"/>
                <w:color w:val="000000"/>
                <w:sz w:val="16"/>
                <w:szCs w:val="16"/>
              </w:rPr>
              <w:t>Item (2.)</w:t>
            </w:r>
          </w:p>
        </w:tc>
        <w:tc>
          <w:tcPr>
            <w:tcW w:w="6905" w:type="dxa"/>
            <w:gridSpan w:val="5"/>
            <w:tcBorders>
              <w:right w:val="single" w:sz="6" w:space="0" w:color="auto"/>
            </w:tcBorders>
          </w:tcPr>
          <w:p w14:paraId="05BD8A32"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(2) For buildings with eight or more testing units, the greater of seven units or 20 percent of the testing units in the building shall be tested, including a top floor unit, a ground floor</w:t>
            </w:r>
            <w:r w:rsidRPr="00DC04C8">
              <w:rPr>
                <w:rFonts w:eastAsia="Calibri"/>
                <w:b/>
                <w:bCs/>
                <w:color w:val="000000"/>
                <w:sz w:val="16"/>
                <w:szCs w:val="16"/>
              </w:rPr>
              <w:t xml:space="preserve"> </w:t>
            </w:r>
            <w:r w:rsidRPr="00DC04C8">
              <w:rPr>
                <w:rFonts w:eastAsia="Calibri"/>
                <w:color w:val="000000"/>
                <w:sz w:val="16"/>
                <w:szCs w:val="16"/>
              </w:rPr>
              <w:t>unit and a unit with the largest testing unit enclosure area. For each tested unit that</w:t>
            </w:r>
            <w:r w:rsidRPr="00DC04C8">
              <w:rPr>
                <w:rFonts w:eastAsia="Calibri"/>
                <w:b/>
                <w:bCs/>
                <w:color w:val="000000"/>
                <w:sz w:val="16"/>
                <w:szCs w:val="16"/>
              </w:rPr>
              <w:t xml:space="preserve"> </w:t>
            </w:r>
            <w:r w:rsidRPr="00DC04C8">
              <w:rPr>
                <w:rFonts w:eastAsia="Calibri"/>
                <w:color w:val="000000"/>
                <w:sz w:val="16"/>
                <w:szCs w:val="16"/>
              </w:rPr>
              <w:t>exceeds the maximum air leakage rate, an additional two units shall be tested, including a mixture of testing unit types and location</w:t>
            </w:r>
            <w:r w:rsidRPr="00DC04C8">
              <w:rPr>
                <w:rFonts w:eastAsia="Calibri"/>
                <w:b/>
                <w:bCs/>
                <w:color w:val="000000"/>
                <w:sz w:val="16"/>
                <w:szCs w:val="16"/>
              </w:rPr>
              <w:t>s.</w:t>
            </w:r>
          </w:p>
        </w:tc>
      </w:tr>
      <w:tr w:rsidR="001E1F8A" w:rsidRPr="00DC04C8" w14:paraId="36596DD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799EA91"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46C8AD38" w14:textId="77777777" w:rsidR="001E1F8A" w:rsidRPr="00DC04C8" w:rsidRDefault="001E1F8A" w:rsidP="001E1F8A">
            <w:pPr>
              <w:rPr>
                <w:rFonts w:eastAsia="Calibri"/>
                <w:color w:val="000000"/>
                <w:sz w:val="16"/>
                <w:szCs w:val="16"/>
              </w:rPr>
            </w:pPr>
            <w:r w:rsidRPr="00DC04C8">
              <w:rPr>
                <w:rFonts w:eastAsia="Calibri"/>
                <w:color w:val="000000"/>
                <w:sz w:val="16"/>
                <w:szCs w:val="16"/>
              </w:rPr>
              <w:t>Exception</w:t>
            </w:r>
          </w:p>
        </w:tc>
        <w:tc>
          <w:tcPr>
            <w:tcW w:w="6905" w:type="dxa"/>
            <w:gridSpan w:val="5"/>
            <w:tcBorders>
              <w:right w:val="single" w:sz="6" w:space="0" w:color="auto"/>
            </w:tcBorders>
          </w:tcPr>
          <w:p w14:paraId="1BAA1071"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When testing individual dwelling units, an air leakage rate not exceeding 0.30 cubic feet per minute per square foot [0.008 m3/(s × m2)] of the dwelling unit enclosure area, tested in accordance with ANSI/RESNET/ICC 380, ASTM E779 or ASTM E1827 and reported at a pressure of 0.2 inch water gauge (50 Pa), shall be permitted in all climate zones for:</w:t>
            </w:r>
          </w:p>
          <w:p w14:paraId="66458362"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1. Attached single- and multiple-family building dwelling units.</w:t>
            </w:r>
          </w:p>
          <w:p w14:paraId="13CE399F"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2. Buildings or dwelling units that are 1,500 square feet (139.4 m2) or smaller.</w:t>
            </w:r>
          </w:p>
          <w:p w14:paraId="69853544"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Effective July 1, 2024, when a blower door test is performed, and the air infiltration rate of a dwelling unit is less than 3 air changes per hour when tested in accordance with Section N1102.4.1.2, the dwelling unit shall be provided with whole- house mechanical ventilation in accordance with Section M1507.3</w:t>
            </w:r>
          </w:p>
        </w:tc>
      </w:tr>
      <w:tr w:rsidR="001E1F8A" w:rsidRPr="00DC04C8" w14:paraId="0741372F"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FD869F0"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4C64EDEF"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N1102.4.1.3 Leakage Rate</w:t>
            </w:r>
            <w:r w:rsidR="00B92C39">
              <w:rPr>
                <w:rFonts w:eastAsia="Calibri"/>
                <w:color w:val="000000"/>
                <w:sz w:val="16"/>
                <w:szCs w:val="16"/>
              </w:rPr>
              <w:t>.</w:t>
            </w:r>
          </w:p>
        </w:tc>
        <w:tc>
          <w:tcPr>
            <w:tcW w:w="6905" w:type="dxa"/>
            <w:gridSpan w:val="5"/>
            <w:tcBorders>
              <w:right w:val="single" w:sz="6" w:space="0" w:color="auto"/>
            </w:tcBorders>
          </w:tcPr>
          <w:p w14:paraId="5708CA2E"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Where complying with Section N1101.13.1, the building or dwelling unit shall have an air leakage rate not exceeding 7.0air changes per hour in Climate Zones 0, 1 and 2, and 7.0 air changes per hour in Climate Zones 3 through 8, when tested in accordance with Section N1102.4.1.2.</w:t>
            </w:r>
          </w:p>
        </w:tc>
      </w:tr>
      <w:tr w:rsidR="001E1F8A" w:rsidRPr="00DC04C8" w14:paraId="22798E1F"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BEEABD6" w14:textId="77777777" w:rsidR="001E1F8A" w:rsidRPr="00DC04C8" w:rsidRDefault="001E1F8A" w:rsidP="001E1F8A">
            <w:pPr>
              <w:rPr>
                <w:rFonts w:eastAsia="Calibri"/>
                <w:color w:val="000000"/>
                <w:sz w:val="16"/>
                <w:szCs w:val="16"/>
              </w:rPr>
            </w:pPr>
            <w:r w:rsidRPr="00DC04C8">
              <w:rPr>
                <w:rFonts w:eastAsia="Calibri"/>
                <w:color w:val="000000"/>
                <w:sz w:val="16"/>
                <w:szCs w:val="16"/>
              </w:rPr>
              <w:lastRenderedPageBreak/>
              <w:t>Amend</w:t>
            </w:r>
          </w:p>
        </w:tc>
        <w:tc>
          <w:tcPr>
            <w:tcW w:w="2075" w:type="dxa"/>
            <w:gridSpan w:val="5"/>
          </w:tcPr>
          <w:p w14:paraId="3E431F90"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N1102.4.4 Rooms containing fuel-burning appliances.</w:t>
            </w:r>
          </w:p>
        </w:tc>
        <w:tc>
          <w:tcPr>
            <w:tcW w:w="6905" w:type="dxa"/>
            <w:gridSpan w:val="5"/>
            <w:tcBorders>
              <w:right w:val="single" w:sz="6" w:space="0" w:color="auto"/>
            </w:tcBorders>
          </w:tcPr>
          <w:p w14:paraId="301EA3AA" w14:textId="77777777" w:rsidR="001E1F8A" w:rsidRPr="00DC04C8" w:rsidRDefault="001E1F8A" w:rsidP="001E1F8A">
            <w:pPr>
              <w:jc w:val="both"/>
              <w:rPr>
                <w:rFonts w:eastAsia="Calibri"/>
                <w:strike/>
                <w:color w:val="000000"/>
                <w:sz w:val="16"/>
                <w:szCs w:val="16"/>
              </w:rPr>
            </w:pPr>
            <w:r w:rsidRPr="00DC04C8">
              <w:rPr>
                <w:rFonts w:eastAsia="Calibri"/>
                <w:color w:val="000000"/>
                <w:sz w:val="16"/>
                <w:szCs w:val="16"/>
              </w:rPr>
              <w:t>In Climate Zones 2 through 8, where open combustion air ducts provide combustion air to open combustion fuel-burning appliances, the appliances and combustion air opening shall be located outside the building thermal envelope or enclosed in a room that is isolated from inside the thermal envelope. Such rooms shall be sealed and insulated in accordance with the envelope requirements of Table N1102.1.3, where the walls, floors and ceilings shall meet a minimum of the basement wall R-value requirement. The door into the room shall be fully gasketed and any water lines and ducts in the room insulated in accordance with Section N1103. The combustion air duct shall be insulated where it passes through conditioned space to an R-value of not less than R-8.</w:t>
            </w:r>
          </w:p>
        </w:tc>
      </w:tr>
      <w:tr w:rsidR="001E1F8A" w:rsidRPr="00DC04C8" w14:paraId="5B798EF3"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C4DFB2D"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Repeal </w:t>
            </w:r>
          </w:p>
        </w:tc>
        <w:tc>
          <w:tcPr>
            <w:tcW w:w="2075" w:type="dxa"/>
            <w:gridSpan w:val="5"/>
          </w:tcPr>
          <w:p w14:paraId="46A9C4DD"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N1102.4.6 Electrical and communication outlet boxes (air-sealed boxes)</w:t>
            </w:r>
          </w:p>
        </w:tc>
        <w:tc>
          <w:tcPr>
            <w:tcW w:w="6905" w:type="dxa"/>
            <w:gridSpan w:val="5"/>
            <w:tcBorders>
              <w:right w:val="single" w:sz="6" w:space="0" w:color="auto"/>
            </w:tcBorders>
          </w:tcPr>
          <w:p w14:paraId="79F2321D" w14:textId="77777777" w:rsidR="001E1F8A" w:rsidRPr="00DC04C8" w:rsidRDefault="001E1F8A" w:rsidP="001E1F8A">
            <w:pPr>
              <w:rPr>
                <w:rFonts w:eastAsia="Calibri"/>
                <w:color w:val="000000"/>
                <w:sz w:val="16"/>
                <w:szCs w:val="16"/>
              </w:rPr>
            </w:pPr>
          </w:p>
        </w:tc>
      </w:tr>
      <w:tr w:rsidR="001E1F8A" w:rsidRPr="00DC04C8" w14:paraId="5F43D78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16DE966"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Amend</w:t>
            </w:r>
          </w:p>
        </w:tc>
        <w:tc>
          <w:tcPr>
            <w:tcW w:w="2075" w:type="dxa"/>
            <w:gridSpan w:val="5"/>
          </w:tcPr>
          <w:p w14:paraId="509FE830"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Section N1103.3.1 Ducts located outside conditioned</w:t>
            </w:r>
            <w:r w:rsidR="00B92C39">
              <w:rPr>
                <w:rFonts w:eastAsia="Calibri"/>
                <w:color w:val="000000"/>
                <w:sz w:val="16"/>
                <w:szCs w:val="16"/>
              </w:rPr>
              <w:t xml:space="preserve"> space.</w:t>
            </w:r>
          </w:p>
        </w:tc>
        <w:tc>
          <w:tcPr>
            <w:tcW w:w="6905" w:type="dxa"/>
            <w:gridSpan w:val="5"/>
            <w:tcBorders>
              <w:right w:val="single" w:sz="6" w:space="0" w:color="auto"/>
            </w:tcBorders>
          </w:tcPr>
          <w:p w14:paraId="219B5620" w14:textId="77777777" w:rsidR="001E1F8A" w:rsidRPr="00DC04C8" w:rsidRDefault="001E1F8A" w:rsidP="001E1F8A">
            <w:pPr>
              <w:keepNext/>
              <w:jc w:val="both"/>
              <w:rPr>
                <w:rFonts w:eastAsia="Calibri"/>
                <w:strike/>
                <w:color w:val="000000"/>
                <w:sz w:val="16"/>
                <w:szCs w:val="16"/>
              </w:rPr>
            </w:pPr>
            <w:r w:rsidRPr="00DC04C8">
              <w:rPr>
                <w:rFonts w:eastAsia="Calibri"/>
                <w:color w:val="000000"/>
                <w:sz w:val="16"/>
                <w:szCs w:val="16"/>
              </w:rPr>
              <w:t>Supply and return ducts located outside conditioned space shall be insulated to an R-value of not less than R-8.</w:t>
            </w:r>
          </w:p>
        </w:tc>
      </w:tr>
      <w:tr w:rsidR="001E1F8A" w:rsidRPr="00DC04C8" w14:paraId="6BC0202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8B11277"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Amend</w:t>
            </w:r>
          </w:p>
        </w:tc>
        <w:tc>
          <w:tcPr>
            <w:tcW w:w="2075" w:type="dxa"/>
            <w:gridSpan w:val="5"/>
          </w:tcPr>
          <w:p w14:paraId="4C1E3BB1"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Section 1103.3.2 Ducts located in conditioned space.</w:t>
            </w:r>
          </w:p>
        </w:tc>
        <w:tc>
          <w:tcPr>
            <w:tcW w:w="6905" w:type="dxa"/>
            <w:gridSpan w:val="5"/>
            <w:tcBorders>
              <w:right w:val="single" w:sz="6" w:space="0" w:color="auto"/>
            </w:tcBorders>
          </w:tcPr>
          <w:p w14:paraId="3EE4D4AF" w14:textId="77777777" w:rsidR="001E1F8A" w:rsidRPr="00DC04C8" w:rsidRDefault="001E1F8A" w:rsidP="001E1F8A">
            <w:pPr>
              <w:keepNext/>
              <w:jc w:val="both"/>
              <w:rPr>
                <w:rFonts w:eastAsia="Calibri"/>
                <w:strike/>
                <w:color w:val="000000"/>
                <w:sz w:val="16"/>
                <w:szCs w:val="16"/>
              </w:rPr>
            </w:pPr>
          </w:p>
        </w:tc>
      </w:tr>
      <w:tr w:rsidR="001E1F8A" w:rsidRPr="00DC04C8" w14:paraId="699BEA4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49F600C"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Amend</w:t>
            </w:r>
          </w:p>
        </w:tc>
        <w:tc>
          <w:tcPr>
            <w:tcW w:w="2075" w:type="dxa"/>
            <w:gridSpan w:val="5"/>
          </w:tcPr>
          <w:p w14:paraId="31349662"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Item 3.3</w:t>
            </w:r>
          </w:p>
        </w:tc>
        <w:tc>
          <w:tcPr>
            <w:tcW w:w="6905" w:type="dxa"/>
            <w:gridSpan w:val="5"/>
            <w:tcBorders>
              <w:right w:val="single" w:sz="6" w:space="0" w:color="auto"/>
            </w:tcBorders>
          </w:tcPr>
          <w:p w14:paraId="497A0844" w14:textId="77777777" w:rsidR="001E1F8A" w:rsidRPr="00DC04C8" w:rsidRDefault="001E1F8A" w:rsidP="001E1F8A">
            <w:pPr>
              <w:keepNext/>
              <w:jc w:val="both"/>
              <w:rPr>
                <w:rFonts w:eastAsia="Calibri"/>
                <w:color w:val="000000"/>
                <w:sz w:val="16"/>
                <w:szCs w:val="16"/>
              </w:rPr>
            </w:pPr>
            <w:r w:rsidRPr="00DC04C8">
              <w:rPr>
                <w:rFonts w:eastAsia="Calibri"/>
                <w:color w:val="000000"/>
                <w:sz w:val="16"/>
                <w:szCs w:val="16"/>
              </w:rPr>
              <w:t>A minimum  R-10 insulation installed in the cavity width separating the duct from unconditioned space</w:t>
            </w:r>
          </w:p>
        </w:tc>
      </w:tr>
      <w:tr w:rsidR="001E1F8A" w:rsidRPr="00DC04C8" w14:paraId="5CFEB49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D785E65"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Amend</w:t>
            </w:r>
          </w:p>
        </w:tc>
        <w:tc>
          <w:tcPr>
            <w:tcW w:w="2075" w:type="dxa"/>
            <w:gridSpan w:val="5"/>
          </w:tcPr>
          <w:p w14:paraId="2DCA1B0A"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Section N1103.3.3 Ducts buried within ceiling insulation.</w:t>
            </w:r>
          </w:p>
        </w:tc>
        <w:tc>
          <w:tcPr>
            <w:tcW w:w="6905" w:type="dxa"/>
            <w:gridSpan w:val="5"/>
            <w:tcBorders>
              <w:right w:val="single" w:sz="6" w:space="0" w:color="auto"/>
            </w:tcBorders>
          </w:tcPr>
          <w:p w14:paraId="3D7C1A03" w14:textId="77777777" w:rsidR="001E1F8A" w:rsidRPr="00DC04C8" w:rsidRDefault="001E1F8A" w:rsidP="001E1F8A">
            <w:pPr>
              <w:keepNext/>
              <w:jc w:val="both"/>
              <w:rPr>
                <w:rFonts w:eastAsia="Calibri"/>
                <w:color w:val="000000"/>
                <w:sz w:val="16"/>
                <w:szCs w:val="16"/>
              </w:rPr>
            </w:pPr>
            <w:r w:rsidRPr="00DC04C8">
              <w:rPr>
                <w:rFonts w:eastAsia="Calibri"/>
                <w:color w:val="000000"/>
                <w:sz w:val="16"/>
                <w:szCs w:val="16"/>
              </w:rPr>
              <w:t>In Climate zone 2A Supply and Return ductwork shall not be buried in insulation</w:t>
            </w:r>
          </w:p>
        </w:tc>
      </w:tr>
      <w:tr w:rsidR="001E1F8A" w:rsidRPr="00DC04C8" w14:paraId="1D2BD815"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262D3FB"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146B16D5"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N1103.3.5 Duct Testing</w:t>
            </w:r>
            <w:r w:rsidR="00B92C39">
              <w:rPr>
                <w:rFonts w:eastAsia="Calibri"/>
                <w:color w:val="000000"/>
                <w:sz w:val="16"/>
                <w:szCs w:val="16"/>
              </w:rPr>
              <w:t>.</w:t>
            </w:r>
          </w:p>
        </w:tc>
        <w:tc>
          <w:tcPr>
            <w:tcW w:w="6905" w:type="dxa"/>
            <w:gridSpan w:val="5"/>
            <w:tcBorders>
              <w:right w:val="single" w:sz="6" w:space="0" w:color="auto"/>
            </w:tcBorders>
          </w:tcPr>
          <w:p w14:paraId="6B57AA44"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Duct leakage testing shall be performed by individuals certified to perform duct leakage tests by a nationally recognized organization that trains and provides certification exams for the proper procedures to perform such tests. The responsible BCEO shall accept written duct leakage test reports from these certified individuals to verify the minimum sealing requirements of Section N1103.3.4.</w:t>
            </w:r>
            <w:r w:rsidRPr="00DC04C8">
              <w:rPr>
                <w:color w:val="000000"/>
              </w:rPr>
              <w:t xml:space="preserve"> </w:t>
            </w:r>
            <w:r w:rsidRPr="00DC04C8">
              <w:rPr>
                <w:rFonts w:eastAsia="Calibri"/>
                <w:color w:val="000000"/>
                <w:sz w:val="16"/>
                <w:szCs w:val="16"/>
              </w:rPr>
              <w:t>Ducts shall be pressure tested in accordance with ANSI/RESNET/ICC 380 or ASTM E1554 to determine air leakage by one of the following methods:</w:t>
            </w:r>
          </w:p>
        </w:tc>
      </w:tr>
      <w:tr w:rsidR="001E1F8A" w:rsidRPr="00DC04C8" w14:paraId="6F501834"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60D6E54"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3C4E580B" w14:textId="77777777" w:rsidR="001E1F8A" w:rsidRPr="00DC04C8" w:rsidRDefault="001E1F8A" w:rsidP="001E1F8A">
            <w:pPr>
              <w:rPr>
                <w:rFonts w:eastAsia="Calibri"/>
                <w:color w:val="000000"/>
                <w:sz w:val="16"/>
                <w:szCs w:val="16"/>
              </w:rPr>
            </w:pPr>
            <w:r w:rsidRPr="00DC04C8">
              <w:rPr>
                <w:rFonts w:eastAsia="Calibri"/>
                <w:color w:val="000000"/>
                <w:sz w:val="16"/>
                <w:szCs w:val="16"/>
              </w:rPr>
              <w:t>Exceptions</w:t>
            </w:r>
          </w:p>
        </w:tc>
        <w:tc>
          <w:tcPr>
            <w:tcW w:w="6905" w:type="dxa"/>
            <w:gridSpan w:val="5"/>
            <w:tcBorders>
              <w:right w:val="single" w:sz="6" w:space="0" w:color="auto"/>
            </w:tcBorders>
          </w:tcPr>
          <w:p w14:paraId="24947B6F" w14:textId="77777777" w:rsidR="001E1F8A" w:rsidRPr="00DC04C8" w:rsidRDefault="001E1F8A" w:rsidP="001E1F8A">
            <w:pPr>
              <w:jc w:val="both"/>
              <w:rPr>
                <w:rFonts w:eastAsia="Calibri"/>
                <w:strike/>
                <w:color w:val="000000"/>
                <w:sz w:val="16"/>
                <w:szCs w:val="16"/>
              </w:rPr>
            </w:pPr>
          </w:p>
        </w:tc>
      </w:tr>
      <w:tr w:rsidR="001E1F8A" w:rsidRPr="00DC04C8" w14:paraId="0DB9E378"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EBD7CA6" w14:textId="77777777" w:rsidR="001E1F8A" w:rsidRPr="00DC04C8" w:rsidRDefault="001E1F8A" w:rsidP="001E1F8A">
            <w:pPr>
              <w:rPr>
                <w:rFonts w:eastAsia="Calibri"/>
                <w:color w:val="000000"/>
                <w:sz w:val="16"/>
                <w:szCs w:val="16"/>
              </w:rPr>
            </w:pPr>
            <w:r w:rsidRPr="00DC04C8">
              <w:rPr>
                <w:rFonts w:eastAsia="Calibri"/>
                <w:color w:val="000000"/>
                <w:sz w:val="16"/>
                <w:szCs w:val="16"/>
              </w:rPr>
              <w:t>Adopt</w:t>
            </w:r>
          </w:p>
        </w:tc>
        <w:tc>
          <w:tcPr>
            <w:tcW w:w="2075" w:type="dxa"/>
            <w:gridSpan w:val="5"/>
          </w:tcPr>
          <w:p w14:paraId="7663CC96" w14:textId="77777777" w:rsidR="001E1F8A" w:rsidRPr="00DC04C8" w:rsidRDefault="001E1F8A" w:rsidP="001E1F8A">
            <w:pPr>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6DAC8010"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(1.) A duct air-leakage test shall not be required where the ducts and air handlers are located entirely within the building thermal envelope.</w:t>
            </w:r>
          </w:p>
        </w:tc>
      </w:tr>
      <w:tr w:rsidR="001E1F8A" w:rsidRPr="00DC04C8" w14:paraId="6514699E"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F583D99"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Adopt </w:t>
            </w:r>
          </w:p>
        </w:tc>
        <w:tc>
          <w:tcPr>
            <w:tcW w:w="2075" w:type="dxa"/>
            <w:gridSpan w:val="5"/>
          </w:tcPr>
          <w:p w14:paraId="673FE99A" w14:textId="77777777" w:rsidR="001E1F8A" w:rsidRPr="00DC04C8" w:rsidRDefault="001E1F8A" w:rsidP="001E1F8A">
            <w:pPr>
              <w:rPr>
                <w:rFonts w:eastAsia="Calibri"/>
                <w:color w:val="000000"/>
                <w:sz w:val="16"/>
                <w:szCs w:val="16"/>
              </w:rPr>
            </w:pPr>
            <w:r w:rsidRPr="00DC04C8">
              <w:rPr>
                <w:rFonts w:eastAsia="Calibri"/>
                <w:color w:val="000000"/>
                <w:sz w:val="16"/>
                <w:szCs w:val="16"/>
              </w:rPr>
              <w:t>Item (2.)</w:t>
            </w:r>
          </w:p>
        </w:tc>
        <w:tc>
          <w:tcPr>
            <w:tcW w:w="6905" w:type="dxa"/>
            <w:gridSpan w:val="5"/>
            <w:tcBorders>
              <w:right w:val="single" w:sz="6" w:space="0" w:color="auto"/>
            </w:tcBorders>
          </w:tcPr>
          <w:p w14:paraId="19F19CAD"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(2.) HVAC contractors, who are not certified to perform duct leakage tests, may perform the test with the responsible BCEO visually verifying test procedures and results on site.</w:t>
            </w:r>
          </w:p>
        </w:tc>
      </w:tr>
      <w:tr w:rsidR="001E1F8A" w:rsidRPr="00DC04C8" w14:paraId="6C24F4B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B24CB42"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2D967C4B"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N1103.3.6 Duct Leakage</w:t>
            </w:r>
          </w:p>
        </w:tc>
        <w:tc>
          <w:tcPr>
            <w:tcW w:w="6905" w:type="dxa"/>
            <w:gridSpan w:val="5"/>
            <w:tcBorders>
              <w:right w:val="single" w:sz="6" w:space="0" w:color="auto"/>
            </w:tcBorders>
          </w:tcPr>
          <w:p w14:paraId="012B1082" w14:textId="77777777" w:rsidR="001E1F8A" w:rsidRPr="00DC04C8" w:rsidRDefault="001E1F8A" w:rsidP="001E1F8A">
            <w:pPr>
              <w:jc w:val="both"/>
              <w:rPr>
                <w:rFonts w:eastAsia="Calibri"/>
                <w:color w:val="000000"/>
                <w:sz w:val="16"/>
                <w:szCs w:val="16"/>
              </w:rPr>
            </w:pPr>
          </w:p>
        </w:tc>
      </w:tr>
      <w:tr w:rsidR="001E1F8A" w:rsidRPr="00DC04C8" w14:paraId="3094E4A1"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0CDC243"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50A2745B" w14:textId="77777777" w:rsidR="001E1F8A" w:rsidRPr="00DC04C8" w:rsidRDefault="001E1F8A" w:rsidP="001E1F8A">
            <w:pPr>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0356B61B"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(1.) Rough-in test: The total leakage shall be less than or equal to 6.0 cubic feet per minute (113.3 L/min) per 100 square feet (9.29 m2) of conditioned floor area where the air handler is installed at the time of the test. Where the air handler is not installed at the time of the test, the total leakage shall be less than or equal to 4.0 cubic feet per minute (85 L/min) per 100 square feet (9.29 m2) of conditioned floor area.</w:t>
            </w:r>
          </w:p>
        </w:tc>
      </w:tr>
      <w:tr w:rsidR="001E1F8A" w:rsidRPr="00DC04C8" w14:paraId="5E17C875"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B13BE84"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1F80B97A" w14:textId="77777777" w:rsidR="001E1F8A" w:rsidRPr="00DC04C8" w:rsidRDefault="001E1F8A" w:rsidP="001E1F8A">
            <w:pPr>
              <w:rPr>
                <w:rFonts w:eastAsia="Calibri"/>
                <w:color w:val="000000"/>
                <w:sz w:val="16"/>
                <w:szCs w:val="16"/>
              </w:rPr>
            </w:pPr>
            <w:r w:rsidRPr="00DC04C8">
              <w:rPr>
                <w:rFonts w:eastAsia="Calibri"/>
                <w:color w:val="000000"/>
                <w:sz w:val="16"/>
                <w:szCs w:val="16"/>
              </w:rPr>
              <w:t>Item (2.)</w:t>
            </w:r>
          </w:p>
        </w:tc>
        <w:tc>
          <w:tcPr>
            <w:tcW w:w="6905" w:type="dxa"/>
            <w:gridSpan w:val="5"/>
            <w:tcBorders>
              <w:right w:val="single" w:sz="6" w:space="0" w:color="auto"/>
            </w:tcBorders>
          </w:tcPr>
          <w:p w14:paraId="285849E6"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(2.) Post construction test: Total leakage shall be less than or equal to 8.0 cubic feet per minute (113.3 L/min) per 100 square feet (9.29 m2) of conditioned floor area or leakage to outside shall be less than or equal to 4 cfm per 100 sq feet of conditioned floor area.</w:t>
            </w:r>
          </w:p>
        </w:tc>
      </w:tr>
      <w:tr w:rsidR="001E1F8A" w:rsidRPr="00DC04C8" w14:paraId="2F507F8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51720A6B" w14:textId="77777777" w:rsidR="001E1F8A" w:rsidRPr="00DC04C8" w:rsidRDefault="001E1F8A" w:rsidP="001E1F8A">
            <w:pPr>
              <w:rPr>
                <w:rFonts w:eastAsia="Calibri"/>
                <w:color w:val="000000"/>
                <w:sz w:val="16"/>
                <w:szCs w:val="16"/>
              </w:rPr>
            </w:pPr>
            <w:r w:rsidRPr="00DC04C8">
              <w:rPr>
                <w:rFonts w:eastAsia="Calibri"/>
                <w:color w:val="000000"/>
                <w:sz w:val="16"/>
                <w:szCs w:val="16"/>
              </w:rPr>
              <w:t>Repeal</w:t>
            </w:r>
          </w:p>
        </w:tc>
        <w:tc>
          <w:tcPr>
            <w:tcW w:w="2075" w:type="dxa"/>
            <w:gridSpan w:val="5"/>
          </w:tcPr>
          <w:p w14:paraId="1F068383" w14:textId="77777777" w:rsidR="001E1F8A" w:rsidRPr="00DC04C8" w:rsidRDefault="001E1F8A" w:rsidP="001E1F8A">
            <w:pPr>
              <w:rPr>
                <w:rFonts w:eastAsia="Calibri"/>
                <w:color w:val="000000"/>
                <w:sz w:val="16"/>
                <w:szCs w:val="16"/>
              </w:rPr>
            </w:pPr>
            <w:r w:rsidRPr="00DC04C8">
              <w:rPr>
                <w:rFonts w:eastAsia="Calibri"/>
                <w:color w:val="000000"/>
                <w:sz w:val="16"/>
                <w:szCs w:val="16"/>
              </w:rPr>
              <w:t>Item (3.)</w:t>
            </w:r>
          </w:p>
        </w:tc>
        <w:tc>
          <w:tcPr>
            <w:tcW w:w="6905" w:type="dxa"/>
            <w:gridSpan w:val="5"/>
            <w:tcBorders>
              <w:right w:val="single" w:sz="6" w:space="0" w:color="auto"/>
            </w:tcBorders>
          </w:tcPr>
          <w:p w14:paraId="57F00DDB" w14:textId="77777777" w:rsidR="001E1F8A" w:rsidRPr="00DC04C8" w:rsidRDefault="001E1F8A" w:rsidP="001E1F8A">
            <w:pPr>
              <w:jc w:val="both"/>
              <w:rPr>
                <w:rFonts w:eastAsia="Calibri"/>
                <w:color w:val="000000"/>
                <w:sz w:val="16"/>
                <w:szCs w:val="16"/>
              </w:rPr>
            </w:pPr>
          </w:p>
        </w:tc>
      </w:tr>
      <w:tr w:rsidR="001E1F8A" w:rsidRPr="00DC04C8" w14:paraId="488BDB8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E38FFE9"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2BBE6B62"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N1103.3.7 Building Cavities</w:t>
            </w:r>
            <w:r w:rsidR="00B92C39">
              <w:rPr>
                <w:rFonts w:eastAsia="Calibri"/>
                <w:color w:val="000000"/>
                <w:sz w:val="16"/>
                <w:szCs w:val="16"/>
              </w:rPr>
              <w:t>.</w:t>
            </w:r>
          </w:p>
        </w:tc>
        <w:tc>
          <w:tcPr>
            <w:tcW w:w="6905" w:type="dxa"/>
            <w:gridSpan w:val="5"/>
            <w:tcBorders>
              <w:right w:val="single" w:sz="6" w:space="0" w:color="auto"/>
            </w:tcBorders>
          </w:tcPr>
          <w:p w14:paraId="432A4AFE"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Building framing cavities directly adjacent to and within shall not be used as ducts or plenums.</w:t>
            </w:r>
          </w:p>
        </w:tc>
      </w:tr>
      <w:tr w:rsidR="001E1F8A" w:rsidRPr="00DC04C8" w14:paraId="3922EB63"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8726B91"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18956E1F"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N1103.6 Mechanical Ventilation</w:t>
            </w:r>
            <w:r w:rsidR="00B92C39">
              <w:rPr>
                <w:rFonts w:eastAsia="Calibri"/>
                <w:color w:val="000000"/>
                <w:sz w:val="16"/>
                <w:szCs w:val="16"/>
              </w:rPr>
              <w:t>.</w:t>
            </w:r>
          </w:p>
        </w:tc>
        <w:tc>
          <w:tcPr>
            <w:tcW w:w="6905" w:type="dxa"/>
            <w:gridSpan w:val="5"/>
            <w:tcBorders>
              <w:right w:val="single" w:sz="6" w:space="0" w:color="auto"/>
            </w:tcBorders>
          </w:tcPr>
          <w:p w14:paraId="37AE69F0"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The buildings complying with Section N1102.4.1 providing mechanical ventilation shall comply with the requirements of Section M1505 or with other approved means of ventilation. Outdoor air intakes and exhausts shall have automatic or gravity dampers that close when the ventilation system is not operating.</w:t>
            </w:r>
          </w:p>
        </w:tc>
      </w:tr>
      <w:tr w:rsidR="001E1F8A" w:rsidRPr="00DC04C8" w14:paraId="16048505"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0BAD0E95"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091526E6" w14:textId="77777777" w:rsidR="001E1F8A" w:rsidRPr="00DC04C8" w:rsidRDefault="00B92C39" w:rsidP="001E1F8A">
            <w:pPr>
              <w:rPr>
                <w:rFonts w:eastAsia="Calibri"/>
                <w:color w:val="000000"/>
                <w:sz w:val="16"/>
                <w:szCs w:val="16"/>
              </w:rPr>
            </w:pPr>
            <w:r>
              <w:rPr>
                <w:rFonts w:eastAsia="Calibri"/>
                <w:color w:val="000000"/>
                <w:sz w:val="16"/>
                <w:szCs w:val="16"/>
              </w:rPr>
              <w:t>Section N1104.1 Lighting E</w:t>
            </w:r>
            <w:r w:rsidR="001E1F8A" w:rsidRPr="00DC04C8">
              <w:rPr>
                <w:rFonts w:eastAsia="Calibri"/>
                <w:color w:val="000000"/>
                <w:sz w:val="16"/>
                <w:szCs w:val="16"/>
              </w:rPr>
              <w:t>quipment</w:t>
            </w:r>
            <w:r>
              <w:rPr>
                <w:rFonts w:eastAsia="Calibri"/>
                <w:color w:val="000000"/>
                <w:sz w:val="16"/>
                <w:szCs w:val="16"/>
              </w:rPr>
              <w:t>.</w:t>
            </w:r>
          </w:p>
        </w:tc>
        <w:tc>
          <w:tcPr>
            <w:tcW w:w="6905" w:type="dxa"/>
            <w:gridSpan w:val="5"/>
            <w:tcBorders>
              <w:right w:val="single" w:sz="6" w:space="0" w:color="auto"/>
            </w:tcBorders>
          </w:tcPr>
          <w:p w14:paraId="0B8204F3"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All permanently installed lighting fixtures, excluding kitchen appliance lighting fixtures, shall contain only high-efficacy lighting sources not less than 90 percent of the permanently installed lighting fixture.</w:t>
            </w:r>
          </w:p>
        </w:tc>
      </w:tr>
      <w:tr w:rsidR="001E1F8A" w:rsidRPr="00DC04C8" w14:paraId="3A84EF89"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466FC0C5" w14:textId="77777777" w:rsidR="001E1F8A" w:rsidRPr="00DC04C8" w:rsidRDefault="001E1F8A" w:rsidP="001E1F8A">
            <w:pPr>
              <w:rPr>
                <w:rFonts w:eastAsia="Calibri"/>
                <w:color w:val="000000"/>
                <w:sz w:val="16"/>
                <w:szCs w:val="16"/>
              </w:rPr>
            </w:pPr>
            <w:r w:rsidRPr="00DC04C8">
              <w:rPr>
                <w:rFonts w:eastAsia="Calibri"/>
                <w:color w:val="000000"/>
                <w:sz w:val="16"/>
                <w:szCs w:val="16"/>
              </w:rPr>
              <w:t>Repeal</w:t>
            </w:r>
          </w:p>
        </w:tc>
        <w:tc>
          <w:tcPr>
            <w:tcW w:w="2075" w:type="dxa"/>
            <w:gridSpan w:val="5"/>
          </w:tcPr>
          <w:p w14:paraId="484328FF"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N1104.1.1 Exterior Lighting</w:t>
            </w:r>
            <w:r w:rsidR="00B92C39">
              <w:rPr>
                <w:rFonts w:eastAsia="Calibri"/>
                <w:color w:val="000000"/>
                <w:sz w:val="16"/>
                <w:szCs w:val="16"/>
              </w:rPr>
              <w:t>.</w:t>
            </w:r>
          </w:p>
        </w:tc>
        <w:tc>
          <w:tcPr>
            <w:tcW w:w="6905" w:type="dxa"/>
            <w:gridSpan w:val="5"/>
            <w:tcBorders>
              <w:right w:val="single" w:sz="6" w:space="0" w:color="auto"/>
            </w:tcBorders>
          </w:tcPr>
          <w:p w14:paraId="538899E6" w14:textId="77777777" w:rsidR="001E1F8A" w:rsidRPr="00DC04C8" w:rsidRDefault="001E1F8A" w:rsidP="001E1F8A">
            <w:pPr>
              <w:jc w:val="both"/>
              <w:rPr>
                <w:rFonts w:eastAsia="Calibri"/>
                <w:color w:val="000000"/>
                <w:sz w:val="16"/>
                <w:szCs w:val="16"/>
              </w:rPr>
            </w:pPr>
          </w:p>
        </w:tc>
      </w:tr>
      <w:tr w:rsidR="001E1F8A" w:rsidRPr="00DC04C8" w14:paraId="7F4DAD2B"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8E63297"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Repeal </w:t>
            </w:r>
          </w:p>
        </w:tc>
        <w:tc>
          <w:tcPr>
            <w:tcW w:w="2075" w:type="dxa"/>
            <w:gridSpan w:val="5"/>
          </w:tcPr>
          <w:p w14:paraId="522F79D6"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Section N1104.2 Interior </w:t>
            </w:r>
            <w:r w:rsidR="00B92C39" w:rsidRPr="00DC04C8">
              <w:rPr>
                <w:rFonts w:eastAsia="Calibri"/>
                <w:color w:val="000000"/>
                <w:sz w:val="16"/>
                <w:szCs w:val="16"/>
              </w:rPr>
              <w:t>Lighting Controls</w:t>
            </w:r>
            <w:r w:rsidR="00B92C39">
              <w:rPr>
                <w:rFonts w:eastAsia="Calibri"/>
                <w:color w:val="000000"/>
                <w:sz w:val="16"/>
                <w:szCs w:val="16"/>
              </w:rPr>
              <w:t>.</w:t>
            </w:r>
          </w:p>
        </w:tc>
        <w:tc>
          <w:tcPr>
            <w:tcW w:w="6905" w:type="dxa"/>
            <w:gridSpan w:val="5"/>
            <w:tcBorders>
              <w:right w:val="single" w:sz="6" w:space="0" w:color="auto"/>
            </w:tcBorders>
          </w:tcPr>
          <w:p w14:paraId="0261DC50" w14:textId="77777777" w:rsidR="001E1F8A" w:rsidRPr="00DC04C8" w:rsidRDefault="001E1F8A" w:rsidP="001E1F8A">
            <w:pPr>
              <w:jc w:val="both"/>
              <w:rPr>
                <w:rFonts w:eastAsia="Calibri"/>
                <w:color w:val="000000"/>
                <w:sz w:val="16"/>
                <w:szCs w:val="16"/>
              </w:rPr>
            </w:pPr>
          </w:p>
        </w:tc>
      </w:tr>
      <w:tr w:rsidR="001E1F8A" w:rsidRPr="00DC04C8" w14:paraId="7B1ECB9A"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1F94F18"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Repeal </w:t>
            </w:r>
          </w:p>
        </w:tc>
        <w:tc>
          <w:tcPr>
            <w:tcW w:w="2075" w:type="dxa"/>
            <w:gridSpan w:val="5"/>
          </w:tcPr>
          <w:p w14:paraId="345C4208"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N1104.3 Exter</w:t>
            </w:r>
            <w:r w:rsidR="00B92C39">
              <w:rPr>
                <w:rFonts w:eastAsia="Calibri"/>
                <w:color w:val="000000"/>
                <w:sz w:val="16"/>
                <w:szCs w:val="16"/>
              </w:rPr>
              <w:t>ior Lighting C</w:t>
            </w:r>
            <w:r w:rsidRPr="00DC04C8">
              <w:rPr>
                <w:rFonts w:eastAsia="Calibri"/>
                <w:color w:val="000000"/>
                <w:sz w:val="16"/>
                <w:szCs w:val="16"/>
              </w:rPr>
              <w:t>ontrols</w:t>
            </w:r>
            <w:r w:rsidR="00B92C39">
              <w:rPr>
                <w:rFonts w:eastAsia="Calibri"/>
                <w:color w:val="000000"/>
                <w:sz w:val="16"/>
                <w:szCs w:val="16"/>
              </w:rPr>
              <w:t>.</w:t>
            </w:r>
          </w:p>
        </w:tc>
        <w:tc>
          <w:tcPr>
            <w:tcW w:w="6905" w:type="dxa"/>
            <w:gridSpan w:val="5"/>
            <w:tcBorders>
              <w:right w:val="single" w:sz="6" w:space="0" w:color="auto"/>
            </w:tcBorders>
          </w:tcPr>
          <w:p w14:paraId="525DFF7A" w14:textId="77777777" w:rsidR="001E1F8A" w:rsidRPr="00DC04C8" w:rsidRDefault="001E1F8A" w:rsidP="001E1F8A">
            <w:pPr>
              <w:jc w:val="both"/>
              <w:rPr>
                <w:rFonts w:eastAsia="Calibri"/>
                <w:color w:val="000000"/>
                <w:sz w:val="16"/>
                <w:szCs w:val="16"/>
              </w:rPr>
            </w:pPr>
          </w:p>
        </w:tc>
      </w:tr>
      <w:tr w:rsidR="001E1F8A" w:rsidRPr="00DC04C8" w14:paraId="516F1DE7"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6775BC71" w14:textId="77777777" w:rsidR="001E1F8A" w:rsidRPr="00DC04C8" w:rsidRDefault="001E1F8A" w:rsidP="001E1F8A">
            <w:pPr>
              <w:rPr>
                <w:rFonts w:eastAsia="Calibri"/>
                <w:color w:val="000000"/>
                <w:sz w:val="16"/>
                <w:szCs w:val="16"/>
              </w:rPr>
            </w:pPr>
            <w:r w:rsidRPr="00DC04C8">
              <w:rPr>
                <w:rFonts w:eastAsia="Calibri"/>
                <w:color w:val="000000"/>
                <w:sz w:val="16"/>
                <w:szCs w:val="16"/>
              </w:rPr>
              <w:t>Amend</w:t>
            </w:r>
          </w:p>
        </w:tc>
        <w:tc>
          <w:tcPr>
            <w:tcW w:w="2075" w:type="dxa"/>
            <w:gridSpan w:val="5"/>
          </w:tcPr>
          <w:p w14:paraId="2ACB31AA"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N1106.2ERI Compliance</w:t>
            </w:r>
            <w:r w:rsidR="00B92C39">
              <w:rPr>
                <w:rFonts w:eastAsia="Calibri"/>
                <w:color w:val="000000"/>
                <w:sz w:val="16"/>
                <w:szCs w:val="16"/>
              </w:rPr>
              <w:t>.</w:t>
            </w:r>
          </w:p>
        </w:tc>
        <w:tc>
          <w:tcPr>
            <w:tcW w:w="6905" w:type="dxa"/>
            <w:gridSpan w:val="5"/>
            <w:tcBorders>
              <w:right w:val="single" w:sz="6" w:space="0" w:color="auto"/>
            </w:tcBorders>
          </w:tcPr>
          <w:p w14:paraId="503D0ED7" w14:textId="77777777" w:rsidR="001E1F8A" w:rsidRPr="00DC04C8" w:rsidRDefault="001E1F8A" w:rsidP="001E1F8A">
            <w:pPr>
              <w:jc w:val="both"/>
              <w:rPr>
                <w:rFonts w:eastAsia="Calibri"/>
                <w:color w:val="000000"/>
                <w:sz w:val="16"/>
                <w:szCs w:val="16"/>
              </w:rPr>
            </w:pPr>
          </w:p>
        </w:tc>
      </w:tr>
      <w:tr w:rsidR="001E1F8A" w:rsidRPr="00DC04C8" w14:paraId="04358DD4"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EDB11EB" w14:textId="77777777" w:rsidR="001E1F8A" w:rsidRPr="00DC04C8" w:rsidRDefault="001E1F8A" w:rsidP="001E1F8A">
            <w:pPr>
              <w:rPr>
                <w:rFonts w:eastAsia="Calibri"/>
                <w:color w:val="000000"/>
                <w:sz w:val="16"/>
                <w:szCs w:val="16"/>
              </w:rPr>
            </w:pPr>
            <w:r w:rsidRPr="00DC04C8">
              <w:rPr>
                <w:rFonts w:eastAsia="Calibri"/>
                <w:color w:val="000000"/>
                <w:sz w:val="16"/>
                <w:szCs w:val="16"/>
              </w:rPr>
              <w:t>Repeal</w:t>
            </w:r>
          </w:p>
        </w:tc>
        <w:tc>
          <w:tcPr>
            <w:tcW w:w="2075" w:type="dxa"/>
            <w:gridSpan w:val="5"/>
          </w:tcPr>
          <w:p w14:paraId="254B2689" w14:textId="77777777" w:rsidR="001E1F8A" w:rsidRPr="00DC04C8" w:rsidRDefault="001E1F8A" w:rsidP="001E1F8A">
            <w:pPr>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4F121828"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(1.) The requirements of the sections indicated within Table N1106.2</w:t>
            </w:r>
          </w:p>
        </w:tc>
      </w:tr>
      <w:tr w:rsidR="001E1F8A" w:rsidRPr="00DC04C8" w14:paraId="5F28CAB5"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158EA295"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1BFFFA2F"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N1106.3.2 On-site renewables are included</w:t>
            </w:r>
            <w:r w:rsidR="00B92C39">
              <w:rPr>
                <w:rFonts w:eastAsia="Calibri"/>
                <w:color w:val="000000"/>
                <w:sz w:val="16"/>
                <w:szCs w:val="16"/>
              </w:rPr>
              <w:t>.</w:t>
            </w:r>
          </w:p>
        </w:tc>
        <w:tc>
          <w:tcPr>
            <w:tcW w:w="6905" w:type="dxa"/>
            <w:gridSpan w:val="5"/>
            <w:tcBorders>
              <w:right w:val="single" w:sz="6" w:space="0" w:color="auto"/>
            </w:tcBorders>
          </w:tcPr>
          <w:p w14:paraId="462D9E90"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Where on-site renewable energy is included for compliance using the ERI analysis of Section N1106.4, the building thermal envelope shall be greater than or equal to the levels of efficiency and SHGC in Table R402.1.1 or R402.1.3 of the 2009 International Energy Conservation Code.</w:t>
            </w:r>
          </w:p>
        </w:tc>
      </w:tr>
      <w:tr w:rsidR="001E1F8A" w:rsidRPr="00DC04C8" w14:paraId="6927D2A3"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AF57E23"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76F4CC45"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N1106.4  Energy Rating Index</w:t>
            </w:r>
            <w:r w:rsidR="00B92C39">
              <w:rPr>
                <w:rFonts w:eastAsia="Calibri"/>
                <w:color w:val="000000"/>
                <w:sz w:val="16"/>
                <w:szCs w:val="16"/>
              </w:rPr>
              <w:t>.</w:t>
            </w:r>
          </w:p>
        </w:tc>
        <w:tc>
          <w:tcPr>
            <w:tcW w:w="6905" w:type="dxa"/>
            <w:gridSpan w:val="5"/>
            <w:tcBorders>
              <w:right w:val="single" w:sz="6" w:space="0" w:color="auto"/>
            </w:tcBorders>
          </w:tcPr>
          <w:p w14:paraId="284D5ED1" w14:textId="77777777" w:rsidR="001E1F8A" w:rsidRPr="00DC04C8" w:rsidRDefault="001E1F8A" w:rsidP="001E1F8A">
            <w:pPr>
              <w:jc w:val="both"/>
              <w:rPr>
                <w:rFonts w:eastAsia="Calibri"/>
                <w:strike/>
                <w:color w:val="000000"/>
                <w:sz w:val="16"/>
                <w:szCs w:val="16"/>
              </w:rPr>
            </w:pPr>
            <w:r w:rsidRPr="00DC04C8">
              <w:rPr>
                <w:rFonts w:eastAsia="Calibri"/>
                <w:color w:val="000000"/>
                <w:sz w:val="16"/>
                <w:szCs w:val="16"/>
              </w:rPr>
              <w:t xml:space="preserve">The Energy Rating Index (ERI) shall be determined in accordance with RESNET/ICC 301 </w:t>
            </w:r>
          </w:p>
          <w:p w14:paraId="3B3B3332"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 xml:space="preserve">Energy used to recharge or refuel a vehicle used for transportation on roads that are not on the building site shall not be included in the ERI reference design or the rated design. </w:t>
            </w:r>
          </w:p>
        </w:tc>
      </w:tr>
      <w:tr w:rsidR="001E1F8A" w:rsidRPr="00DC04C8" w14:paraId="378FF5A1"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37C8B060" w14:textId="77777777" w:rsidR="001E1F8A" w:rsidRPr="00DC04C8" w:rsidRDefault="001E1F8A" w:rsidP="001E1F8A">
            <w:pPr>
              <w:rPr>
                <w:rFonts w:eastAsia="Calibri"/>
                <w:color w:val="000000"/>
                <w:sz w:val="16"/>
                <w:szCs w:val="16"/>
              </w:rPr>
            </w:pPr>
            <w:r w:rsidRPr="00DC04C8">
              <w:rPr>
                <w:rFonts w:eastAsia="Calibri"/>
                <w:color w:val="000000"/>
                <w:sz w:val="16"/>
                <w:szCs w:val="16"/>
              </w:rPr>
              <w:t xml:space="preserve">Amend </w:t>
            </w:r>
          </w:p>
        </w:tc>
        <w:tc>
          <w:tcPr>
            <w:tcW w:w="2075" w:type="dxa"/>
            <w:gridSpan w:val="5"/>
          </w:tcPr>
          <w:p w14:paraId="292321B4" w14:textId="77777777" w:rsidR="001E1F8A" w:rsidRPr="00DC04C8" w:rsidRDefault="001E1F8A" w:rsidP="001E1F8A">
            <w:pPr>
              <w:rPr>
                <w:rFonts w:eastAsia="Calibri"/>
                <w:color w:val="000000"/>
                <w:sz w:val="16"/>
                <w:szCs w:val="16"/>
              </w:rPr>
            </w:pPr>
            <w:r w:rsidRPr="00DC04C8">
              <w:rPr>
                <w:rFonts w:eastAsia="Calibri"/>
                <w:color w:val="000000"/>
                <w:sz w:val="16"/>
                <w:szCs w:val="16"/>
              </w:rPr>
              <w:t>Section N1106.5 HERS-based compliance</w:t>
            </w:r>
            <w:r w:rsidR="00B92C39">
              <w:rPr>
                <w:rFonts w:eastAsia="Calibri"/>
                <w:color w:val="000000"/>
                <w:sz w:val="16"/>
                <w:szCs w:val="16"/>
              </w:rPr>
              <w:t>.</w:t>
            </w:r>
          </w:p>
        </w:tc>
        <w:tc>
          <w:tcPr>
            <w:tcW w:w="6905" w:type="dxa"/>
            <w:gridSpan w:val="5"/>
            <w:tcBorders>
              <w:right w:val="single" w:sz="6" w:space="0" w:color="auto"/>
            </w:tcBorders>
          </w:tcPr>
          <w:p w14:paraId="43D0AD2A" w14:textId="77777777" w:rsidR="001E1F8A" w:rsidRPr="00DC04C8" w:rsidRDefault="001E1F8A" w:rsidP="001E1F8A">
            <w:pPr>
              <w:jc w:val="both"/>
              <w:rPr>
                <w:rFonts w:eastAsia="Calibri"/>
                <w:color w:val="000000"/>
                <w:sz w:val="16"/>
                <w:szCs w:val="16"/>
              </w:rPr>
            </w:pPr>
            <w:r w:rsidRPr="00DC04C8">
              <w:rPr>
                <w:rFonts w:eastAsia="Calibri"/>
                <w:color w:val="000000"/>
                <w:sz w:val="16"/>
                <w:szCs w:val="16"/>
              </w:rPr>
              <w:t xml:space="preserve">Compliance based on an HERS analysis requires that the rated proposed design and confirmed built dwelling be shown to have an HERS less than or equal to the value of 58. </w:t>
            </w:r>
          </w:p>
        </w:tc>
      </w:tr>
      <w:tr w:rsidR="001E1F8A" w:rsidRPr="00DC04C8" w14:paraId="26BFBF6A"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8CF055F"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lastRenderedPageBreak/>
              <w:t>Adopt</w:t>
            </w:r>
          </w:p>
        </w:tc>
        <w:tc>
          <w:tcPr>
            <w:tcW w:w="2075" w:type="dxa"/>
            <w:gridSpan w:val="5"/>
          </w:tcPr>
          <w:p w14:paraId="290DC5DC"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Exceptions</w:t>
            </w:r>
          </w:p>
        </w:tc>
        <w:tc>
          <w:tcPr>
            <w:tcW w:w="6905" w:type="dxa"/>
            <w:gridSpan w:val="5"/>
            <w:tcBorders>
              <w:right w:val="single" w:sz="6" w:space="0" w:color="auto"/>
            </w:tcBorders>
          </w:tcPr>
          <w:p w14:paraId="106C532E" w14:textId="77777777" w:rsidR="001E1F8A" w:rsidRPr="00DC04C8" w:rsidRDefault="001E1F8A" w:rsidP="001E1F8A">
            <w:pPr>
              <w:keepNext/>
              <w:jc w:val="both"/>
              <w:rPr>
                <w:rFonts w:eastAsia="Calibri"/>
                <w:color w:val="000000"/>
                <w:sz w:val="16"/>
                <w:szCs w:val="16"/>
              </w:rPr>
            </w:pPr>
          </w:p>
        </w:tc>
      </w:tr>
      <w:tr w:rsidR="001E1F8A" w:rsidRPr="00DC04C8" w14:paraId="7AAE3AFD"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251F05B9"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Adopt</w:t>
            </w:r>
          </w:p>
        </w:tc>
        <w:tc>
          <w:tcPr>
            <w:tcW w:w="2075" w:type="dxa"/>
            <w:gridSpan w:val="5"/>
          </w:tcPr>
          <w:p w14:paraId="322B573C"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Item (1.)</w:t>
            </w:r>
          </w:p>
        </w:tc>
        <w:tc>
          <w:tcPr>
            <w:tcW w:w="6905" w:type="dxa"/>
            <w:gridSpan w:val="5"/>
            <w:tcBorders>
              <w:right w:val="single" w:sz="6" w:space="0" w:color="auto"/>
            </w:tcBorders>
          </w:tcPr>
          <w:p w14:paraId="43BE6825" w14:textId="77777777" w:rsidR="001E1F8A" w:rsidRPr="00DC04C8" w:rsidRDefault="001E1F8A" w:rsidP="001E1F8A">
            <w:pPr>
              <w:keepNext/>
              <w:jc w:val="both"/>
              <w:rPr>
                <w:rFonts w:eastAsia="Calibri"/>
                <w:color w:val="000000"/>
                <w:sz w:val="16"/>
                <w:szCs w:val="16"/>
              </w:rPr>
            </w:pPr>
            <w:r w:rsidRPr="00DC04C8">
              <w:rPr>
                <w:rFonts w:eastAsia="Calibri"/>
                <w:color w:val="000000"/>
                <w:sz w:val="16"/>
                <w:szCs w:val="16"/>
              </w:rPr>
              <w:t>(1.)HERS calculation method shall be an equivalent to the ERI analysis in calculating compliance</w:t>
            </w:r>
          </w:p>
        </w:tc>
      </w:tr>
      <w:tr w:rsidR="001E1F8A" w:rsidRPr="00DC04C8" w14:paraId="14FF9CE6"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jc w:val="center"/>
        </w:trPr>
        <w:tc>
          <w:tcPr>
            <w:tcW w:w="1169" w:type="dxa"/>
            <w:gridSpan w:val="4"/>
            <w:tcBorders>
              <w:left w:val="single" w:sz="6" w:space="0" w:color="auto"/>
            </w:tcBorders>
          </w:tcPr>
          <w:p w14:paraId="0919FD2A"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 xml:space="preserve">Adopt </w:t>
            </w:r>
          </w:p>
        </w:tc>
        <w:tc>
          <w:tcPr>
            <w:tcW w:w="2075" w:type="dxa"/>
            <w:gridSpan w:val="5"/>
          </w:tcPr>
          <w:p w14:paraId="4511F479"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Item (2.)</w:t>
            </w:r>
          </w:p>
        </w:tc>
        <w:tc>
          <w:tcPr>
            <w:tcW w:w="6905" w:type="dxa"/>
            <w:gridSpan w:val="5"/>
            <w:tcBorders>
              <w:right w:val="single" w:sz="6" w:space="0" w:color="auto"/>
            </w:tcBorders>
          </w:tcPr>
          <w:p w14:paraId="5CDC92FB" w14:textId="77777777" w:rsidR="001E1F8A" w:rsidRPr="00DC04C8" w:rsidRDefault="001E1F8A" w:rsidP="001E1F8A">
            <w:pPr>
              <w:keepNext/>
              <w:jc w:val="both"/>
              <w:rPr>
                <w:rFonts w:eastAsia="Calibri"/>
                <w:color w:val="000000"/>
                <w:sz w:val="16"/>
                <w:szCs w:val="16"/>
              </w:rPr>
            </w:pPr>
            <w:r w:rsidRPr="00DC04C8">
              <w:rPr>
                <w:rFonts w:eastAsia="Calibri"/>
                <w:bCs/>
                <w:color w:val="000000"/>
                <w:sz w:val="16"/>
                <w:szCs w:val="16"/>
              </w:rPr>
              <w:t>(2.)Other alternate means of home energy rating as approved by the building official</w:t>
            </w:r>
          </w:p>
        </w:tc>
      </w:tr>
      <w:tr w:rsidR="001E1F8A" w:rsidRPr="00DC04C8" w14:paraId="674F03DC" w14:textId="77777777" w:rsidTr="00C3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06" w:type="dxa"/>
          <w:trHeight w:val="611"/>
          <w:jc w:val="center"/>
        </w:trPr>
        <w:tc>
          <w:tcPr>
            <w:tcW w:w="1169" w:type="dxa"/>
            <w:gridSpan w:val="4"/>
            <w:tcBorders>
              <w:left w:val="single" w:sz="6" w:space="0" w:color="auto"/>
            </w:tcBorders>
          </w:tcPr>
          <w:p w14:paraId="2D32E4BE"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Amend</w:t>
            </w:r>
          </w:p>
        </w:tc>
        <w:tc>
          <w:tcPr>
            <w:tcW w:w="2075" w:type="dxa"/>
            <w:gridSpan w:val="5"/>
          </w:tcPr>
          <w:p w14:paraId="147E27EA" w14:textId="77777777" w:rsidR="001E1F8A" w:rsidRPr="00DC04C8" w:rsidRDefault="001E1F8A" w:rsidP="001E1F8A">
            <w:pPr>
              <w:keepNext/>
              <w:rPr>
                <w:rFonts w:eastAsia="Calibri"/>
                <w:color w:val="000000"/>
                <w:sz w:val="16"/>
                <w:szCs w:val="16"/>
              </w:rPr>
            </w:pPr>
            <w:r w:rsidRPr="00DC04C8">
              <w:rPr>
                <w:rFonts w:eastAsia="Calibri"/>
                <w:color w:val="000000"/>
                <w:sz w:val="16"/>
                <w:szCs w:val="16"/>
              </w:rPr>
              <w:t>Section M1307.3.1, Protection from Impact.</w:t>
            </w:r>
          </w:p>
        </w:tc>
        <w:tc>
          <w:tcPr>
            <w:tcW w:w="6905" w:type="dxa"/>
            <w:gridSpan w:val="5"/>
            <w:tcBorders>
              <w:right w:val="single" w:sz="6" w:space="0" w:color="auto"/>
            </w:tcBorders>
          </w:tcPr>
          <w:p w14:paraId="46CDFC25" w14:textId="77777777" w:rsidR="001E1F8A" w:rsidRPr="00DC04C8" w:rsidRDefault="001E1F8A" w:rsidP="001E1F8A">
            <w:pPr>
              <w:keepNext/>
              <w:jc w:val="both"/>
              <w:rPr>
                <w:rFonts w:eastAsia="Calibri"/>
                <w:color w:val="000000"/>
                <w:sz w:val="16"/>
                <w:szCs w:val="16"/>
              </w:rPr>
            </w:pPr>
            <w:r w:rsidRPr="00DC04C8">
              <w:rPr>
                <w:rFonts w:eastAsia="Calibri"/>
                <w:color w:val="000000"/>
                <w:sz w:val="16"/>
                <w:szCs w:val="16"/>
              </w:rPr>
              <w:t>Appliances shall not be installed in a location subject to automobile or truck damage except where protected by approved barriers.</w:t>
            </w:r>
          </w:p>
        </w:tc>
      </w:tr>
      <w:tr w:rsidR="004017B6" w:rsidRPr="00C81791" w14:paraId="64A30588" w14:textId="77777777" w:rsidTr="00C35F13">
        <w:trPr>
          <w:gridBefore w:val="3"/>
          <w:wBefore w:w="607" w:type="dxa"/>
          <w:jc w:val="center"/>
        </w:trPr>
        <w:tc>
          <w:tcPr>
            <w:tcW w:w="1168" w:type="dxa"/>
            <w:gridSpan w:val="4"/>
          </w:tcPr>
          <w:p w14:paraId="5D5408C1"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7BE0BB49"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Section M1402.1, General.</w:t>
            </w:r>
          </w:p>
        </w:tc>
        <w:tc>
          <w:tcPr>
            <w:tcW w:w="6902" w:type="dxa"/>
            <w:gridSpan w:val="5"/>
          </w:tcPr>
          <w:p w14:paraId="777DE44A"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Oil-fired central furnaces shall conform to ANSI/UL 727.  Electric furnaces shall conform to UL 1995 or UL/CSA 60335-2-40.</w:t>
            </w:r>
          </w:p>
          <w:p w14:paraId="33ABE5FE" w14:textId="77777777" w:rsidR="005E52A8" w:rsidRPr="00C81791" w:rsidRDefault="005E52A8" w:rsidP="001E1F8A">
            <w:pPr>
              <w:keepNext/>
              <w:rPr>
                <w:rFonts w:eastAsia="Calibri"/>
                <w:color w:val="000000"/>
                <w:sz w:val="16"/>
                <w:szCs w:val="16"/>
              </w:rPr>
            </w:pPr>
          </w:p>
        </w:tc>
      </w:tr>
      <w:tr w:rsidR="004017B6" w:rsidRPr="00C81791" w14:paraId="27F02143" w14:textId="77777777" w:rsidTr="00C35F13">
        <w:trPr>
          <w:gridBefore w:val="3"/>
          <w:wBefore w:w="607" w:type="dxa"/>
          <w:jc w:val="center"/>
        </w:trPr>
        <w:tc>
          <w:tcPr>
            <w:tcW w:w="1168" w:type="dxa"/>
            <w:gridSpan w:val="4"/>
          </w:tcPr>
          <w:p w14:paraId="5D181E74"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01551F23"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Section M1403.1, Heat Pumps.</w:t>
            </w:r>
          </w:p>
        </w:tc>
        <w:tc>
          <w:tcPr>
            <w:tcW w:w="6902" w:type="dxa"/>
            <w:gridSpan w:val="5"/>
          </w:tcPr>
          <w:p w14:paraId="399830C5"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Electric heat pumps shall be listed and labeled in accordance with UL 1995 or UL/CSA 60335-2-40.</w:t>
            </w:r>
          </w:p>
          <w:p w14:paraId="1E93D21B" w14:textId="77777777" w:rsidR="005E52A8" w:rsidRPr="00C81791" w:rsidRDefault="005E52A8" w:rsidP="001E1F8A">
            <w:pPr>
              <w:keepNext/>
              <w:rPr>
                <w:rFonts w:eastAsia="Calibri"/>
                <w:color w:val="000000"/>
                <w:sz w:val="16"/>
                <w:szCs w:val="16"/>
              </w:rPr>
            </w:pPr>
          </w:p>
        </w:tc>
      </w:tr>
      <w:tr w:rsidR="004017B6" w:rsidRPr="00C81791" w14:paraId="75D7CBA5" w14:textId="77777777" w:rsidTr="00C35F13">
        <w:trPr>
          <w:gridBefore w:val="3"/>
          <w:wBefore w:w="607" w:type="dxa"/>
          <w:jc w:val="center"/>
        </w:trPr>
        <w:tc>
          <w:tcPr>
            <w:tcW w:w="1168" w:type="dxa"/>
            <w:gridSpan w:val="4"/>
          </w:tcPr>
          <w:p w14:paraId="4238DDCF"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1AA21934"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M1412.1, Approval of Equipment.</w:t>
            </w:r>
          </w:p>
        </w:tc>
        <w:tc>
          <w:tcPr>
            <w:tcW w:w="6902" w:type="dxa"/>
            <w:gridSpan w:val="5"/>
          </w:tcPr>
          <w:p w14:paraId="57ADB2E9" w14:textId="77777777" w:rsidR="005E52A8" w:rsidRPr="00C81791" w:rsidRDefault="005E52A8" w:rsidP="001E1F8A">
            <w:pPr>
              <w:rPr>
                <w:rFonts w:eastAsia="Calibri"/>
                <w:color w:val="000000"/>
                <w:sz w:val="16"/>
                <w:szCs w:val="16"/>
              </w:rPr>
            </w:pPr>
            <w:r w:rsidRPr="00C81791">
              <w:rPr>
                <w:rFonts w:eastAsia="Calibri"/>
                <w:color w:val="000000"/>
                <w:sz w:val="16"/>
                <w:szCs w:val="16"/>
              </w:rPr>
              <w:t>Absorption systems shall be installed in accordance with the manufacturer’s instructions. Absorption equipment shall comply with UL 1995 or UL/CSA 60335-2-40.</w:t>
            </w:r>
          </w:p>
          <w:p w14:paraId="3DB57860" w14:textId="77777777" w:rsidR="005E52A8" w:rsidRPr="00C81791" w:rsidRDefault="005E52A8" w:rsidP="001E1F8A">
            <w:pPr>
              <w:rPr>
                <w:rFonts w:eastAsia="Calibri"/>
                <w:color w:val="000000"/>
                <w:sz w:val="16"/>
                <w:szCs w:val="16"/>
              </w:rPr>
            </w:pPr>
          </w:p>
        </w:tc>
      </w:tr>
      <w:tr w:rsidR="004017B6" w:rsidRPr="00C81791" w14:paraId="12C21737" w14:textId="77777777" w:rsidTr="00C35F13">
        <w:trPr>
          <w:gridBefore w:val="3"/>
          <w:wBefore w:w="607" w:type="dxa"/>
          <w:jc w:val="center"/>
        </w:trPr>
        <w:tc>
          <w:tcPr>
            <w:tcW w:w="1168" w:type="dxa"/>
            <w:gridSpan w:val="4"/>
          </w:tcPr>
          <w:p w14:paraId="72AC71CC"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5C969EDC"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Section M1413.1, General. </w:t>
            </w:r>
          </w:p>
        </w:tc>
        <w:tc>
          <w:tcPr>
            <w:tcW w:w="6902" w:type="dxa"/>
            <w:gridSpan w:val="5"/>
          </w:tcPr>
          <w:p w14:paraId="19595297" w14:textId="77777777" w:rsidR="005E52A8" w:rsidRPr="00C81791" w:rsidRDefault="005E52A8" w:rsidP="001E1F8A">
            <w:pPr>
              <w:rPr>
                <w:rFonts w:eastAsia="Calibri"/>
                <w:color w:val="000000"/>
                <w:sz w:val="16"/>
                <w:szCs w:val="16"/>
              </w:rPr>
            </w:pPr>
            <w:r w:rsidRPr="00C81791">
              <w:rPr>
                <w:rFonts w:eastAsia="Calibri"/>
                <w:color w:val="000000"/>
                <w:sz w:val="16"/>
                <w:szCs w:val="16"/>
              </w:rPr>
              <w:t>Evaporative cooling equipment and appliances shall comply with UL 1995 or UL/CSA 60335-2-40 and shall be installed per items 1-5:</w:t>
            </w:r>
          </w:p>
        </w:tc>
      </w:tr>
      <w:tr w:rsidR="004017B6" w:rsidRPr="00C81791" w14:paraId="0273590B" w14:textId="77777777" w:rsidTr="00C35F13">
        <w:trPr>
          <w:gridBefore w:val="3"/>
          <w:wBefore w:w="607" w:type="dxa"/>
          <w:jc w:val="center"/>
        </w:trPr>
        <w:tc>
          <w:tcPr>
            <w:tcW w:w="1168" w:type="dxa"/>
            <w:gridSpan w:val="4"/>
          </w:tcPr>
          <w:p w14:paraId="3B0160D6" w14:textId="77777777" w:rsidR="005E52A8" w:rsidRPr="00C81791" w:rsidRDefault="005E52A8" w:rsidP="000B1565">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3EECD300" w14:textId="77777777" w:rsidR="005E52A8" w:rsidRPr="00C81791" w:rsidRDefault="005E52A8" w:rsidP="000B1565">
            <w:pPr>
              <w:keepNext/>
              <w:rPr>
                <w:rFonts w:eastAsia="Calibri"/>
                <w:color w:val="000000"/>
                <w:sz w:val="16"/>
                <w:szCs w:val="16"/>
              </w:rPr>
            </w:pPr>
            <w:r w:rsidRPr="00C81791">
              <w:rPr>
                <w:rFonts w:eastAsia="Calibri"/>
                <w:color w:val="000000"/>
                <w:sz w:val="16"/>
                <w:szCs w:val="16"/>
              </w:rPr>
              <w:t>Section M1505.4.1, System Design.</w:t>
            </w:r>
          </w:p>
        </w:tc>
        <w:tc>
          <w:tcPr>
            <w:tcW w:w="6902" w:type="dxa"/>
            <w:gridSpan w:val="5"/>
          </w:tcPr>
          <w:p w14:paraId="1E677800" w14:textId="77777777" w:rsidR="005E52A8" w:rsidRPr="00C81791" w:rsidRDefault="005E52A8" w:rsidP="000B1565">
            <w:pPr>
              <w:keepNext/>
              <w:jc w:val="both"/>
              <w:rPr>
                <w:rFonts w:eastAsia="Calibri"/>
                <w:color w:val="000000"/>
                <w:sz w:val="16"/>
                <w:szCs w:val="16"/>
              </w:rPr>
            </w:pPr>
            <w:r w:rsidRPr="00C81791">
              <w:rPr>
                <w:rFonts w:eastAsia="Calibri"/>
                <w:color w:val="000000"/>
                <w:sz w:val="16"/>
                <w:szCs w:val="16"/>
              </w:rPr>
              <w:t>The whole-house ventilation system shall consist of a combination of supply and exhaust fans, and associated ducts and controls. Local exhaust and supply fans are permitted to serve as such a system. Outdoor air ducts connected to the return side of an air handler shall be considered to provide supply ventilation.</w:t>
            </w:r>
          </w:p>
        </w:tc>
      </w:tr>
      <w:tr w:rsidR="004017B6" w:rsidRPr="00C81791" w14:paraId="533DC162" w14:textId="77777777" w:rsidTr="00C35F13">
        <w:trPr>
          <w:gridBefore w:val="3"/>
          <w:wBefore w:w="607" w:type="dxa"/>
          <w:jc w:val="center"/>
        </w:trPr>
        <w:tc>
          <w:tcPr>
            <w:tcW w:w="1168" w:type="dxa"/>
            <w:gridSpan w:val="4"/>
          </w:tcPr>
          <w:p w14:paraId="1E2BA196"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0AE2BFE1"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M1505.4.2, System Controls.</w:t>
            </w:r>
          </w:p>
        </w:tc>
        <w:tc>
          <w:tcPr>
            <w:tcW w:w="6902" w:type="dxa"/>
            <w:gridSpan w:val="5"/>
          </w:tcPr>
          <w:p w14:paraId="37E7D0B0"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The whole-house mechanical ventilation system shall be provided with controls that enable manual override and a method of air-flow adjustment.</w:t>
            </w:r>
          </w:p>
        </w:tc>
      </w:tr>
      <w:tr w:rsidR="004017B6" w:rsidRPr="00C81791" w14:paraId="4FF6F8EA" w14:textId="77777777" w:rsidTr="00C35F13">
        <w:trPr>
          <w:gridBefore w:val="3"/>
          <w:wBefore w:w="607" w:type="dxa"/>
          <w:jc w:val="center"/>
        </w:trPr>
        <w:tc>
          <w:tcPr>
            <w:tcW w:w="1168" w:type="dxa"/>
            <w:gridSpan w:val="4"/>
          </w:tcPr>
          <w:p w14:paraId="0330B774" w14:textId="77777777" w:rsidR="005E52A8" w:rsidRPr="00C81791" w:rsidRDefault="005E52A8" w:rsidP="001E1F8A">
            <w:pPr>
              <w:rPr>
                <w:rFonts w:eastAsia="Calibri"/>
                <w:color w:val="000000"/>
                <w:sz w:val="16"/>
                <w:szCs w:val="16"/>
              </w:rPr>
            </w:pPr>
            <w:r w:rsidRPr="00C81791">
              <w:rPr>
                <w:rFonts w:eastAsia="Calibri"/>
                <w:color w:val="000000"/>
                <w:sz w:val="16"/>
                <w:szCs w:val="16"/>
              </w:rPr>
              <w:t>Repeal</w:t>
            </w:r>
          </w:p>
        </w:tc>
        <w:tc>
          <w:tcPr>
            <w:tcW w:w="2078" w:type="dxa"/>
            <w:gridSpan w:val="5"/>
          </w:tcPr>
          <w:p w14:paraId="7EFA915D"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M1505.4.3,</w:t>
            </w:r>
            <w:r w:rsidRPr="00C81791">
              <w:rPr>
                <w:rFonts w:eastAsia="Calibri"/>
                <w:strike/>
                <w:color w:val="000000"/>
                <w:sz w:val="16"/>
                <w:szCs w:val="16"/>
              </w:rPr>
              <w:t xml:space="preserve"> </w:t>
            </w:r>
            <w:r w:rsidRPr="00C81791">
              <w:rPr>
                <w:rFonts w:eastAsia="Calibri"/>
                <w:color w:val="000000"/>
                <w:sz w:val="16"/>
                <w:szCs w:val="16"/>
              </w:rPr>
              <w:t>Mechanical Ventilation Rate.</w:t>
            </w:r>
          </w:p>
        </w:tc>
        <w:tc>
          <w:tcPr>
            <w:tcW w:w="6902" w:type="dxa"/>
            <w:gridSpan w:val="5"/>
          </w:tcPr>
          <w:p w14:paraId="6DA78DC7" w14:textId="77777777" w:rsidR="005E52A8" w:rsidRPr="00C81791" w:rsidRDefault="005E52A8" w:rsidP="001E1F8A">
            <w:pPr>
              <w:rPr>
                <w:rFonts w:eastAsia="Calibri"/>
                <w:strike/>
                <w:color w:val="000000"/>
                <w:sz w:val="16"/>
                <w:szCs w:val="16"/>
              </w:rPr>
            </w:pPr>
            <w:r w:rsidRPr="00C81791">
              <w:rPr>
                <w:rFonts w:eastAsia="Calibri"/>
                <w:strike/>
                <w:color w:val="000000"/>
                <w:sz w:val="16"/>
                <w:szCs w:val="16"/>
              </w:rPr>
              <w:t xml:space="preserve">  </w:t>
            </w:r>
          </w:p>
        </w:tc>
      </w:tr>
      <w:tr w:rsidR="004017B6" w:rsidRPr="00C81791" w14:paraId="4464E427" w14:textId="77777777" w:rsidTr="00C35F13">
        <w:trPr>
          <w:gridBefore w:val="3"/>
          <w:wBefore w:w="607" w:type="dxa"/>
          <w:jc w:val="center"/>
        </w:trPr>
        <w:tc>
          <w:tcPr>
            <w:tcW w:w="1168" w:type="dxa"/>
            <w:gridSpan w:val="4"/>
          </w:tcPr>
          <w:p w14:paraId="50B7F8F5"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3CD6A193"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Section M1507.4, Minimum Required Local Exhaust.</w:t>
            </w:r>
          </w:p>
        </w:tc>
        <w:tc>
          <w:tcPr>
            <w:tcW w:w="6902" w:type="dxa"/>
            <w:gridSpan w:val="5"/>
          </w:tcPr>
          <w:p w14:paraId="110164B0"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Local exhaust systems shall be designed to have the capacity to exhaust the minimum air flow rate as follows:</w:t>
            </w:r>
          </w:p>
          <w:p w14:paraId="7D807712" w14:textId="77777777" w:rsidR="005E52A8" w:rsidRPr="00C81791" w:rsidRDefault="005E52A8" w:rsidP="001E1F8A">
            <w:pPr>
              <w:keepNext/>
              <w:rPr>
                <w:rFonts w:eastAsia="Calibri"/>
                <w:color w:val="000000"/>
                <w:sz w:val="16"/>
                <w:szCs w:val="16"/>
              </w:rPr>
            </w:pPr>
          </w:p>
        </w:tc>
      </w:tr>
      <w:tr w:rsidR="004017B6" w:rsidRPr="00C81791" w14:paraId="2C083988" w14:textId="77777777" w:rsidTr="00C35F13">
        <w:trPr>
          <w:gridBefore w:val="3"/>
          <w:wBefore w:w="607" w:type="dxa"/>
          <w:jc w:val="center"/>
        </w:trPr>
        <w:tc>
          <w:tcPr>
            <w:tcW w:w="1168" w:type="dxa"/>
            <w:gridSpan w:val="4"/>
          </w:tcPr>
          <w:p w14:paraId="6D917452"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00286AEC"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Item (1.)</w:t>
            </w:r>
          </w:p>
        </w:tc>
        <w:tc>
          <w:tcPr>
            <w:tcW w:w="6902" w:type="dxa"/>
            <w:gridSpan w:val="5"/>
          </w:tcPr>
          <w:p w14:paraId="299AA066"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(1.)</w:t>
            </w:r>
            <w:r w:rsidRPr="00C81791">
              <w:rPr>
                <w:color w:val="000000"/>
                <w:kern w:val="2"/>
                <w:sz w:val="16"/>
                <w:szCs w:val="16"/>
              </w:rPr>
              <w:t xml:space="preserve"> </w:t>
            </w:r>
            <w:r w:rsidRPr="00C81791">
              <w:rPr>
                <w:rFonts w:eastAsia="Calibri"/>
                <w:color w:val="000000"/>
                <w:sz w:val="16"/>
                <w:szCs w:val="16"/>
              </w:rPr>
              <w:t>Kitchen: 100 cfm intermittent or 25 cfm continuous, a balanced ventilation system is required for continuous exhaust.</w:t>
            </w:r>
          </w:p>
        </w:tc>
      </w:tr>
      <w:tr w:rsidR="004017B6" w:rsidRPr="00C81791" w14:paraId="69D00C76" w14:textId="77777777" w:rsidTr="00C35F13">
        <w:trPr>
          <w:gridBefore w:val="3"/>
          <w:wBefore w:w="607" w:type="dxa"/>
          <w:jc w:val="center"/>
        </w:trPr>
        <w:tc>
          <w:tcPr>
            <w:tcW w:w="1168" w:type="dxa"/>
            <w:gridSpan w:val="4"/>
          </w:tcPr>
          <w:p w14:paraId="5293DB6A"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0D555684"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Item (2.)</w:t>
            </w:r>
          </w:p>
        </w:tc>
        <w:tc>
          <w:tcPr>
            <w:tcW w:w="6902" w:type="dxa"/>
            <w:gridSpan w:val="5"/>
          </w:tcPr>
          <w:p w14:paraId="1DE4B3BD"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(2.)</w:t>
            </w:r>
            <w:r w:rsidRPr="00C81791">
              <w:rPr>
                <w:color w:val="000000"/>
                <w:sz w:val="16"/>
                <w:szCs w:val="16"/>
              </w:rPr>
              <w:t xml:space="preserve"> </w:t>
            </w:r>
            <w:r w:rsidRPr="00C81791">
              <w:rPr>
                <w:rFonts w:eastAsia="Calibri"/>
                <w:color w:val="000000"/>
                <w:sz w:val="16"/>
                <w:szCs w:val="16"/>
              </w:rPr>
              <w:t>Bathrooms: exhaust capacity of 50 cfm intermittent or 20 cfm continuous, a balanced ventilation system is required for continuous exhaust.</w:t>
            </w:r>
          </w:p>
        </w:tc>
      </w:tr>
      <w:tr w:rsidR="004017B6" w:rsidRPr="00C81791" w14:paraId="7AB08AF3" w14:textId="77777777" w:rsidTr="00C35F13">
        <w:trPr>
          <w:gridBefore w:val="3"/>
          <w:wBefore w:w="607" w:type="dxa"/>
          <w:jc w:val="center"/>
        </w:trPr>
        <w:tc>
          <w:tcPr>
            <w:tcW w:w="1168" w:type="dxa"/>
            <w:gridSpan w:val="4"/>
          </w:tcPr>
          <w:p w14:paraId="6D7AEA8C"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1F84FB57"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M2006.1, General.</w:t>
            </w:r>
          </w:p>
        </w:tc>
        <w:tc>
          <w:tcPr>
            <w:tcW w:w="6902" w:type="dxa"/>
            <w:gridSpan w:val="5"/>
          </w:tcPr>
          <w:p w14:paraId="4BAB0375" w14:textId="77777777" w:rsidR="005E52A8" w:rsidRPr="00C81791" w:rsidRDefault="005E52A8" w:rsidP="001E1F8A">
            <w:pPr>
              <w:rPr>
                <w:rFonts w:eastAsia="Calibri"/>
                <w:color w:val="000000"/>
                <w:sz w:val="16"/>
                <w:szCs w:val="16"/>
              </w:rPr>
            </w:pPr>
            <w:r w:rsidRPr="00C81791">
              <w:rPr>
                <w:rFonts w:eastAsia="Calibri"/>
                <w:color w:val="000000"/>
                <w:sz w:val="16"/>
                <w:szCs w:val="16"/>
              </w:rPr>
              <w:t>Pool and spa heaters shall be installed in accordance with the manufacturer’s installation instructions.  Oil-fired pool heaters shall comply with UL 726.  Electric pool and spa heaters shall comply with UL 1261.  Pool and spa heat pump water heaters shall comply with UL 1995, UL/CSA 60335-2-40 or CSA C22.2 No. 236.</w:t>
            </w:r>
          </w:p>
        </w:tc>
      </w:tr>
      <w:tr w:rsidR="004017B6" w:rsidRPr="00C81791" w14:paraId="6625E525" w14:textId="77777777" w:rsidTr="00C35F13">
        <w:trPr>
          <w:gridBefore w:val="3"/>
          <w:wBefore w:w="607" w:type="dxa"/>
          <w:jc w:val="center"/>
        </w:trPr>
        <w:tc>
          <w:tcPr>
            <w:tcW w:w="1168" w:type="dxa"/>
            <w:gridSpan w:val="4"/>
          </w:tcPr>
          <w:p w14:paraId="61CF783F"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6F44FF59"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Section P2502.2 </w:t>
            </w:r>
          </w:p>
        </w:tc>
        <w:tc>
          <w:tcPr>
            <w:tcW w:w="6902" w:type="dxa"/>
            <w:gridSpan w:val="5"/>
          </w:tcPr>
          <w:p w14:paraId="4504D9D7" w14:textId="77777777" w:rsidR="005E52A8" w:rsidRPr="00C81791" w:rsidRDefault="005E52A8" w:rsidP="001E1F8A">
            <w:pPr>
              <w:rPr>
                <w:rFonts w:eastAsia="Calibri"/>
                <w:color w:val="000000"/>
                <w:sz w:val="16"/>
                <w:szCs w:val="16"/>
              </w:rPr>
            </w:pPr>
          </w:p>
        </w:tc>
      </w:tr>
      <w:tr w:rsidR="004017B6" w:rsidRPr="00C81791" w14:paraId="2D5D076A" w14:textId="77777777" w:rsidTr="00C35F13">
        <w:trPr>
          <w:gridBefore w:val="3"/>
          <w:wBefore w:w="607" w:type="dxa"/>
          <w:jc w:val="center"/>
        </w:trPr>
        <w:tc>
          <w:tcPr>
            <w:tcW w:w="1168" w:type="dxa"/>
            <w:gridSpan w:val="4"/>
          </w:tcPr>
          <w:p w14:paraId="56D4A6B0"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78" w:type="dxa"/>
            <w:gridSpan w:val="5"/>
          </w:tcPr>
          <w:p w14:paraId="370B9D82" w14:textId="77777777" w:rsidR="005E52A8" w:rsidRPr="00C81791" w:rsidRDefault="005E52A8" w:rsidP="001E1F8A">
            <w:pPr>
              <w:rPr>
                <w:rFonts w:eastAsia="Calibri"/>
                <w:color w:val="000000"/>
                <w:sz w:val="16"/>
                <w:szCs w:val="16"/>
              </w:rPr>
            </w:pPr>
            <w:r w:rsidRPr="00C81791">
              <w:rPr>
                <w:rFonts w:eastAsia="Calibri"/>
                <w:color w:val="000000"/>
                <w:sz w:val="16"/>
                <w:szCs w:val="16"/>
              </w:rPr>
              <w:t>Exception</w:t>
            </w:r>
          </w:p>
        </w:tc>
        <w:tc>
          <w:tcPr>
            <w:tcW w:w="6902" w:type="dxa"/>
            <w:gridSpan w:val="5"/>
          </w:tcPr>
          <w:p w14:paraId="53A64976" w14:textId="77777777" w:rsidR="005E52A8" w:rsidRPr="00C81791" w:rsidRDefault="005E52A8" w:rsidP="001E1F8A">
            <w:pPr>
              <w:rPr>
                <w:rFonts w:eastAsia="Calibri"/>
                <w:color w:val="000000"/>
                <w:sz w:val="16"/>
                <w:szCs w:val="16"/>
              </w:rPr>
            </w:pPr>
          </w:p>
        </w:tc>
      </w:tr>
      <w:tr w:rsidR="004017B6" w:rsidRPr="00C81791" w14:paraId="7629A778" w14:textId="77777777" w:rsidTr="00C35F13">
        <w:trPr>
          <w:gridBefore w:val="3"/>
          <w:wBefore w:w="607" w:type="dxa"/>
          <w:jc w:val="center"/>
        </w:trPr>
        <w:tc>
          <w:tcPr>
            <w:tcW w:w="1168" w:type="dxa"/>
            <w:gridSpan w:val="4"/>
          </w:tcPr>
          <w:p w14:paraId="64F2354A"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78" w:type="dxa"/>
            <w:gridSpan w:val="5"/>
          </w:tcPr>
          <w:p w14:paraId="3AF3322C" w14:textId="77777777" w:rsidR="005E52A8" w:rsidRPr="00C81791" w:rsidRDefault="005E52A8" w:rsidP="001E1F8A">
            <w:pPr>
              <w:rPr>
                <w:rFonts w:eastAsia="Calibri"/>
                <w:color w:val="000000"/>
                <w:sz w:val="16"/>
                <w:szCs w:val="16"/>
              </w:rPr>
            </w:pPr>
            <w:r w:rsidRPr="00C81791">
              <w:rPr>
                <w:rFonts w:eastAsia="Calibri"/>
                <w:color w:val="000000"/>
                <w:sz w:val="16"/>
                <w:szCs w:val="16"/>
              </w:rPr>
              <w:t>Repairs to Drainage System via Re-Route</w:t>
            </w:r>
            <w:r w:rsidR="00B92C39">
              <w:rPr>
                <w:rFonts w:eastAsia="Calibri"/>
                <w:color w:val="000000"/>
                <w:sz w:val="16"/>
                <w:szCs w:val="16"/>
              </w:rPr>
              <w:t>.</w:t>
            </w:r>
          </w:p>
        </w:tc>
        <w:tc>
          <w:tcPr>
            <w:tcW w:w="6902" w:type="dxa"/>
            <w:gridSpan w:val="5"/>
          </w:tcPr>
          <w:p w14:paraId="1ED8971B"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In the case where it is determined that there is a broken underground drain line including, but not limited to, broken drain lines under the slab of a building, and a drain line re-route is performed, the existing broken underground drain line shall be and sealed watertight and gastight using approved plumbing materials and joining/jointing methods, e.g., properly install an approved cap, plug, or cleanout on the cut or disconnected pipe.</w:t>
            </w:r>
          </w:p>
        </w:tc>
      </w:tr>
      <w:tr w:rsidR="004017B6" w:rsidRPr="00C81791" w14:paraId="061F8806" w14:textId="77777777" w:rsidTr="00C35F13">
        <w:trPr>
          <w:gridBefore w:val="3"/>
          <w:wBefore w:w="607" w:type="dxa"/>
          <w:jc w:val="center"/>
        </w:trPr>
        <w:tc>
          <w:tcPr>
            <w:tcW w:w="1168" w:type="dxa"/>
            <w:gridSpan w:val="4"/>
          </w:tcPr>
          <w:p w14:paraId="370A9D6E"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78" w:type="dxa"/>
            <w:gridSpan w:val="5"/>
          </w:tcPr>
          <w:p w14:paraId="2D466219"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2503.1, Drainage and Vent Testing.</w:t>
            </w:r>
          </w:p>
        </w:tc>
        <w:tc>
          <w:tcPr>
            <w:tcW w:w="6902" w:type="dxa"/>
            <w:gridSpan w:val="5"/>
          </w:tcPr>
          <w:p w14:paraId="002E2A75"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An air test shall be made by forcing air into the system until there is a uniform gauge pressure of 5 psi (34.5 kPa) or sufficient to balance a 10-inch (254 mm) column of mercury. This pressure shall be held for a test period of not less than 15 minutes. Any adjustments to the test pressure required because of changes in ambient temperatures or the seating of gaskets shall be made prior to the beginning of the test period.</w:t>
            </w:r>
          </w:p>
        </w:tc>
      </w:tr>
      <w:tr w:rsidR="004017B6" w:rsidRPr="00C81791" w14:paraId="28ED2F37" w14:textId="77777777" w:rsidTr="00C35F13">
        <w:trPr>
          <w:gridBefore w:val="3"/>
          <w:wBefore w:w="607" w:type="dxa"/>
          <w:jc w:val="center"/>
        </w:trPr>
        <w:tc>
          <w:tcPr>
            <w:tcW w:w="1168" w:type="dxa"/>
            <w:gridSpan w:val="4"/>
          </w:tcPr>
          <w:p w14:paraId="02B20688"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02B141AC" w14:textId="77777777" w:rsidR="005E52A8" w:rsidRPr="00C81791" w:rsidRDefault="00B92C39" w:rsidP="001E1F8A">
            <w:pPr>
              <w:keepNext/>
              <w:rPr>
                <w:rFonts w:eastAsia="Calibri"/>
                <w:color w:val="000000"/>
                <w:sz w:val="16"/>
                <w:szCs w:val="16"/>
              </w:rPr>
            </w:pPr>
            <w:r>
              <w:rPr>
                <w:rFonts w:eastAsia="Calibri"/>
                <w:color w:val="000000"/>
                <w:sz w:val="16"/>
                <w:szCs w:val="16"/>
              </w:rPr>
              <w:t>Section P2503.4, Building Sewer T</w:t>
            </w:r>
            <w:r w:rsidR="005E52A8" w:rsidRPr="00C81791">
              <w:rPr>
                <w:rFonts w:eastAsia="Calibri"/>
                <w:color w:val="000000"/>
                <w:sz w:val="16"/>
                <w:szCs w:val="16"/>
              </w:rPr>
              <w:t>esting.</w:t>
            </w:r>
          </w:p>
        </w:tc>
        <w:tc>
          <w:tcPr>
            <w:tcW w:w="6902" w:type="dxa"/>
            <w:gridSpan w:val="5"/>
          </w:tcPr>
          <w:p w14:paraId="653121DE" w14:textId="77777777" w:rsidR="005E52A8" w:rsidRPr="00C81791" w:rsidRDefault="005E52A8" w:rsidP="001E1F8A">
            <w:pPr>
              <w:keepNext/>
              <w:jc w:val="both"/>
              <w:rPr>
                <w:rFonts w:eastAsia="Calibri"/>
                <w:color w:val="000000"/>
                <w:sz w:val="16"/>
                <w:szCs w:val="16"/>
              </w:rPr>
            </w:pPr>
            <w:r w:rsidRPr="00C81791">
              <w:rPr>
                <w:rFonts w:eastAsia="Calibri"/>
                <w:color w:val="000000"/>
                <w:sz w:val="16"/>
                <w:szCs w:val="16"/>
              </w:rPr>
              <w:t>The testing of building and public sewer systems shall be performed by the installer using a 10’ water head.</w:t>
            </w:r>
          </w:p>
        </w:tc>
      </w:tr>
      <w:tr w:rsidR="004017B6" w:rsidRPr="00C81791" w14:paraId="3E844B02" w14:textId="77777777" w:rsidTr="00C35F13">
        <w:trPr>
          <w:gridBefore w:val="3"/>
          <w:wBefore w:w="607" w:type="dxa"/>
          <w:jc w:val="center"/>
        </w:trPr>
        <w:tc>
          <w:tcPr>
            <w:tcW w:w="1168" w:type="dxa"/>
            <w:gridSpan w:val="4"/>
          </w:tcPr>
          <w:p w14:paraId="2E391205"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5E7516C4"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 xml:space="preserve">Section P2503.6, </w:t>
            </w:r>
          </w:p>
          <w:p w14:paraId="4CF74BF2"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 xml:space="preserve">Testing of Shower Receptacles. </w:t>
            </w:r>
          </w:p>
        </w:tc>
        <w:tc>
          <w:tcPr>
            <w:tcW w:w="6902" w:type="dxa"/>
            <w:gridSpan w:val="5"/>
          </w:tcPr>
          <w:p w14:paraId="46296E96" w14:textId="77777777" w:rsidR="005E52A8" w:rsidRPr="00C81791" w:rsidRDefault="005E52A8" w:rsidP="001E1F8A">
            <w:pPr>
              <w:keepNext/>
              <w:jc w:val="both"/>
              <w:rPr>
                <w:rFonts w:eastAsia="Calibri"/>
                <w:color w:val="000000"/>
                <w:sz w:val="16"/>
                <w:szCs w:val="16"/>
              </w:rPr>
            </w:pPr>
            <w:r w:rsidRPr="00C81791">
              <w:rPr>
                <w:rFonts w:eastAsia="Calibri"/>
                <w:color w:val="000000"/>
                <w:sz w:val="16"/>
                <w:szCs w:val="16"/>
              </w:rPr>
              <w:t>Testing of shower receptacles shall be the responsibility of the installer.</w:t>
            </w:r>
          </w:p>
        </w:tc>
      </w:tr>
      <w:tr w:rsidR="004017B6" w:rsidRPr="00C81791" w14:paraId="67565FA2" w14:textId="77777777" w:rsidTr="00C35F13">
        <w:trPr>
          <w:gridBefore w:val="3"/>
          <w:wBefore w:w="607" w:type="dxa"/>
          <w:jc w:val="center"/>
        </w:trPr>
        <w:tc>
          <w:tcPr>
            <w:tcW w:w="1168" w:type="dxa"/>
            <w:gridSpan w:val="4"/>
          </w:tcPr>
          <w:p w14:paraId="743E4F62"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157863A2"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 xml:space="preserve">Section P2603.5, </w:t>
            </w:r>
          </w:p>
          <w:p w14:paraId="4692E93C"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Freezing.</w:t>
            </w:r>
          </w:p>
        </w:tc>
        <w:tc>
          <w:tcPr>
            <w:tcW w:w="6902" w:type="dxa"/>
            <w:gridSpan w:val="5"/>
          </w:tcPr>
          <w:p w14:paraId="0D0A8328" w14:textId="77777777" w:rsidR="005E52A8" w:rsidRPr="00C81791" w:rsidRDefault="005E52A8" w:rsidP="001E1F8A">
            <w:pPr>
              <w:keepNext/>
              <w:jc w:val="both"/>
              <w:rPr>
                <w:rFonts w:eastAsia="Calibri"/>
                <w:color w:val="000000"/>
                <w:sz w:val="16"/>
                <w:szCs w:val="16"/>
              </w:rPr>
            </w:pPr>
            <w:r w:rsidRPr="00C81791">
              <w:rPr>
                <w:rFonts w:eastAsia="Calibri"/>
                <w:color w:val="000000"/>
                <w:sz w:val="16"/>
                <w:szCs w:val="16"/>
              </w:rPr>
              <w:t xml:space="preserve">In localities having a winter design temperature of 32°F (0°C) or lower as shown in </w:t>
            </w:r>
            <w:hyperlink r:id="rId17" w:history="1">
              <w:r w:rsidRPr="00C81791">
                <w:rPr>
                  <w:rFonts w:eastAsia="Calibri"/>
                  <w:color w:val="000000"/>
                  <w:sz w:val="16"/>
                  <w:szCs w:val="16"/>
                </w:rPr>
                <w:t>Table R301.2(1)</w:t>
              </w:r>
            </w:hyperlink>
            <w:r w:rsidRPr="00C81791">
              <w:rPr>
                <w:rFonts w:eastAsia="Calibri"/>
                <w:color w:val="000000"/>
                <w:sz w:val="16"/>
                <w:szCs w:val="16"/>
              </w:rPr>
              <w:t xml:space="preserve"> of this code, a water pipe and/or sanitary traps shall not be installed outside of a building, in exterior walls, in </w:t>
            </w:r>
            <w:r w:rsidRPr="00C81791">
              <w:rPr>
                <w:rFonts w:eastAsia="Calibri"/>
                <w:i/>
                <w:iCs/>
                <w:color w:val="000000"/>
                <w:sz w:val="16"/>
                <w:szCs w:val="16"/>
              </w:rPr>
              <w:t>attics</w:t>
            </w:r>
            <w:r w:rsidRPr="00C81791">
              <w:rPr>
                <w:rFonts w:eastAsia="Calibri"/>
                <w:color w:val="000000"/>
                <w:sz w:val="16"/>
                <w:szCs w:val="16"/>
              </w:rPr>
              <w:t xml:space="preserve"> or crawl spaces, or in any other place subjected to freezing temperature unless adequate provision is made to protect it from freezing by insulation or heat or both. Water service pipe shall be installed not less than 12 inches (305 mm) deep and not less than 6 inches (152 mm) below the frost line.</w:t>
            </w:r>
          </w:p>
        </w:tc>
      </w:tr>
      <w:tr w:rsidR="004017B6" w:rsidRPr="00C81791" w14:paraId="5826A8A3" w14:textId="77777777" w:rsidTr="00C35F13">
        <w:trPr>
          <w:gridBefore w:val="3"/>
          <w:wBefore w:w="607" w:type="dxa"/>
          <w:jc w:val="center"/>
        </w:trPr>
        <w:tc>
          <w:tcPr>
            <w:tcW w:w="1168" w:type="dxa"/>
            <w:gridSpan w:val="4"/>
          </w:tcPr>
          <w:p w14:paraId="779FBC57"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4609446D"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P2706.1, General.</w:t>
            </w:r>
          </w:p>
        </w:tc>
        <w:tc>
          <w:tcPr>
            <w:tcW w:w="6902" w:type="dxa"/>
            <w:gridSpan w:val="5"/>
          </w:tcPr>
          <w:p w14:paraId="6C92D5F2"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For other than hub drains that receive only clear-water waste and standpipes, a removable strainer or basket shall cover the waste outlet of waste receptors. Waste receptors shall not be installed in concealed spaces. Waste receptors shall not be installed in plenums or interstitial spaces above ceilings and below floors. Waste receptors shall be accessible.</w:t>
            </w:r>
          </w:p>
        </w:tc>
      </w:tr>
      <w:tr w:rsidR="004017B6" w:rsidRPr="00C81791" w14:paraId="653058F0" w14:textId="77777777" w:rsidTr="00C35F13">
        <w:trPr>
          <w:gridBefore w:val="3"/>
          <w:wBefore w:w="607" w:type="dxa"/>
          <w:trHeight w:val="620"/>
          <w:jc w:val="center"/>
        </w:trPr>
        <w:tc>
          <w:tcPr>
            <w:tcW w:w="1168" w:type="dxa"/>
            <w:gridSpan w:val="4"/>
          </w:tcPr>
          <w:p w14:paraId="5E205BA4"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1A688809"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P2725, Nonliquid Saturated Treatment Systems.</w:t>
            </w:r>
          </w:p>
        </w:tc>
        <w:tc>
          <w:tcPr>
            <w:tcW w:w="6902" w:type="dxa"/>
            <w:gridSpan w:val="5"/>
          </w:tcPr>
          <w:p w14:paraId="37377280"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w:t>
            </w:r>
          </w:p>
        </w:tc>
      </w:tr>
      <w:tr w:rsidR="00C35F13" w:rsidRPr="00CD6951" w14:paraId="124576A4"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0AD0D11F"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2078" w:type="dxa"/>
            <w:gridSpan w:val="5"/>
            <w:tcBorders>
              <w:top w:val="single" w:sz="6" w:space="0" w:color="auto"/>
              <w:left w:val="single" w:sz="6" w:space="0" w:color="auto"/>
              <w:bottom w:val="single" w:sz="6" w:space="0" w:color="auto"/>
              <w:right w:val="single" w:sz="6" w:space="0" w:color="auto"/>
            </w:tcBorders>
          </w:tcPr>
          <w:p w14:paraId="07F35540" w14:textId="77777777" w:rsidR="00C35F13" w:rsidRPr="00C35F13" w:rsidRDefault="00C35F13" w:rsidP="00C35F13">
            <w:pPr>
              <w:rPr>
                <w:rFonts w:eastAsia="Calibri"/>
                <w:color w:val="000000"/>
                <w:sz w:val="16"/>
                <w:szCs w:val="16"/>
              </w:rPr>
            </w:pPr>
            <w:r w:rsidRPr="00C35F13">
              <w:rPr>
                <w:rFonts w:eastAsia="Calibri"/>
                <w:color w:val="000000"/>
                <w:sz w:val="16"/>
                <w:szCs w:val="16"/>
              </w:rPr>
              <w:t>Section P2725.1</w:t>
            </w:r>
          </w:p>
        </w:tc>
        <w:tc>
          <w:tcPr>
            <w:tcW w:w="6902" w:type="dxa"/>
            <w:gridSpan w:val="5"/>
            <w:tcBorders>
              <w:top w:val="single" w:sz="6" w:space="0" w:color="auto"/>
              <w:left w:val="single" w:sz="6" w:space="0" w:color="auto"/>
              <w:bottom w:val="single" w:sz="6" w:space="0" w:color="auto"/>
              <w:right w:val="single" w:sz="6" w:space="0" w:color="auto"/>
            </w:tcBorders>
          </w:tcPr>
          <w:p w14:paraId="1D1A3A90"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 </w:t>
            </w:r>
          </w:p>
        </w:tc>
      </w:tr>
      <w:tr w:rsidR="00C35F13" w:rsidRPr="00CD6951" w14:paraId="7836C7AC"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0DE51A44" w14:textId="77777777" w:rsidR="00C35F13" w:rsidRPr="00C35F13" w:rsidRDefault="00C35F13" w:rsidP="00C35F13">
            <w:pPr>
              <w:rPr>
                <w:rFonts w:eastAsia="Calibri"/>
                <w:color w:val="000000"/>
                <w:sz w:val="16"/>
                <w:szCs w:val="16"/>
              </w:rPr>
            </w:pPr>
            <w:r w:rsidRPr="00C35F13">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292D6E62" w14:textId="77777777" w:rsidR="00C35F13" w:rsidRPr="00C35F13" w:rsidRDefault="00C35F13" w:rsidP="00C35F13">
            <w:pPr>
              <w:rPr>
                <w:rFonts w:eastAsia="Calibri"/>
                <w:color w:val="000000"/>
                <w:sz w:val="16"/>
                <w:szCs w:val="16"/>
              </w:rPr>
            </w:pPr>
            <w:r w:rsidRPr="00C35F13">
              <w:rPr>
                <w:rFonts w:eastAsia="Calibri"/>
                <w:color w:val="000000"/>
                <w:sz w:val="16"/>
                <w:szCs w:val="16"/>
              </w:rPr>
              <w:t>Exception</w:t>
            </w:r>
          </w:p>
        </w:tc>
        <w:tc>
          <w:tcPr>
            <w:tcW w:w="6902" w:type="dxa"/>
            <w:gridSpan w:val="5"/>
            <w:tcBorders>
              <w:top w:val="single" w:sz="6" w:space="0" w:color="auto"/>
              <w:left w:val="single" w:sz="6" w:space="0" w:color="auto"/>
              <w:bottom w:val="single" w:sz="6" w:space="0" w:color="auto"/>
              <w:right w:val="single" w:sz="6" w:space="0" w:color="auto"/>
            </w:tcBorders>
          </w:tcPr>
          <w:p w14:paraId="4EF06A9C"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 </w:t>
            </w:r>
          </w:p>
        </w:tc>
      </w:tr>
      <w:tr w:rsidR="00C35F13" w:rsidRPr="00CD6951" w14:paraId="2EA0AE85"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68970BFD" w14:textId="77777777" w:rsidR="00C35F13" w:rsidRPr="00C35F13" w:rsidRDefault="00C35F13" w:rsidP="00C35F13">
            <w:pPr>
              <w:rPr>
                <w:rFonts w:eastAsia="Calibri"/>
                <w:color w:val="000000"/>
                <w:sz w:val="16"/>
                <w:szCs w:val="16"/>
              </w:rPr>
            </w:pPr>
            <w:r w:rsidRPr="00C35F13">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05B3E884" w14:textId="77777777" w:rsidR="00C35F13" w:rsidRPr="00C35F13" w:rsidRDefault="00C35F13" w:rsidP="00C35F13">
            <w:pPr>
              <w:rPr>
                <w:rFonts w:eastAsia="Calibri"/>
                <w:color w:val="000000"/>
                <w:sz w:val="16"/>
                <w:szCs w:val="16"/>
              </w:rPr>
            </w:pPr>
            <w:r w:rsidRPr="00C35F13">
              <w:rPr>
                <w:rFonts w:eastAsia="Calibri"/>
                <w:color w:val="000000"/>
                <w:sz w:val="16"/>
                <w:szCs w:val="16"/>
              </w:rPr>
              <w:t>Item (1.)</w:t>
            </w:r>
          </w:p>
        </w:tc>
        <w:tc>
          <w:tcPr>
            <w:tcW w:w="6902" w:type="dxa"/>
            <w:gridSpan w:val="5"/>
            <w:tcBorders>
              <w:top w:val="single" w:sz="6" w:space="0" w:color="auto"/>
              <w:left w:val="single" w:sz="6" w:space="0" w:color="auto"/>
              <w:bottom w:val="single" w:sz="6" w:space="0" w:color="auto"/>
              <w:right w:val="single" w:sz="6" w:space="0" w:color="auto"/>
            </w:tcBorders>
          </w:tcPr>
          <w:p w14:paraId="61EBD03D" w14:textId="77777777" w:rsidR="00C35F13" w:rsidRPr="00C35F13" w:rsidRDefault="00C35F13" w:rsidP="00C35F13">
            <w:pPr>
              <w:rPr>
                <w:rFonts w:eastAsia="Calibri"/>
                <w:color w:val="000000"/>
                <w:sz w:val="16"/>
                <w:szCs w:val="16"/>
              </w:rPr>
            </w:pPr>
            <w:r w:rsidRPr="00C35F13">
              <w:rPr>
                <w:rFonts w:eastAsia="Calibri"/>
                <w:color w:val="000000"/>
                <w:sz w:val="16"/>
                <w:szCs w:val="16"/>
              </w:rPr>
              <w:t>(1). Compost toilets are prohibited.</w:t>
            </w:r>
          </w:p>
        </w:tc>
      </w:tr>
      <w:tr w:rsidR="00C35F13" w:rsidRPr="00CD6951" w14:paraId="47375AD8"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6553EF8B"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Amend </w:t>
            </w:r>
          </w:p>
        </w:tc>
        <w:tc>
          <w:tcPr>
            <w:tcW w:w="2078" w:type="dxa"/>
            <w:gridSpan w:val="5"/>
            <w:tcBorders>
              <w:top w:val="single" w:sz="6" w:space="0" w:color="auto"/>
              <w:left w:val="single" w:sz="6" w:space="0" w:color="auto"/>
              <w:bottom w:val="single" w:sz="6" w:space="0" w:color="auto"/>
              <w:right w:val="single" w:sz="6" w:space="0" w:color="auto"/>
            </w:tcBorders>
          </w:tcPr>
          <w:p w14:paraId="60198F6C" w14:textId="77777777" w:rsidR="00C35F13" w:rsidRPr="00C35F13" w:rsidRDefault="00C35F13" w:rsidP="00C35F13">
            <w:pPr>
              <w:rPr>
                <w:rFonts w:eastAsia="Calibri"/>
                <w:color w:val="000000"/>
                <w:sz w:val="16"/>
                <w:szCs w:val="16"/>
              </w:rPr>
            </w:pPr>
            <w:r w:rsidRPr="00C35F13">
              <w:rPr>
                <w:rFonts w:eastAsia="Calibri"/>
                <w:color w:val="000000"/>
                <w:sz w:val="16"/>
                <w:szCs w:val="16"/>
              </w:rPr>
              <w:t>P2801.6.1</w:t>
            </w:r>
          </w:p>
        </w:tc>
        <w:tc>
          <w:tcPr>
            <w:tcW w:w="6902" w:type="dxa"/>
            <w:gridSpan w:val="5"/>
            <w:tcBorders>
              <w:top w:val="single" w:sz="6" w:space="0" w:color="auto"/>
              <w:left w:val="single" w:sz="6" w:space="0" w:color="auto"/>
              <w:bottom w:val="single" w:sz="6" w:space="0" w:color="auto"/>
              <w:right w:val="single" w:sz="6" w:space="0" w:color="auto"/>
            </w:tcBorders>
          </w:tcPr>
          <w:p w14:paraId="4F9FF99A" w14:textId="77777777" w:rsidR="00C35F13" w:rsidRPr="00C35F13" w:rsidRDefault="00C35F13" w:rsidP="00C35F13">
            <w:pPr>
              <w:rPr>
                <w:rFonts w:eastAsia="Calibri"/>
                <w:color w:val="000000"/>
                <w:sz w:val="16"/>
                <w:szCs w:val="16"/>
              </w:rPr>
            </w:pPr>
            <w:r w:rsidRPr="00C35F13">
              <w:rPr>
                <w:rFonts w:eastAsia="Calibri"/>
                <w:color w:val="000000"/>
                <w:sz w:val="16"/>
                <w:szCs w:val="16"/>
              </w:rPr>
              <w:t>The drain pan shall be a minimum of 2-inches (2”) (50.8 mm) in depth and shall be of sufficient size and shape to receive all dripping or condensate from the tank or water heater. The pan shall be drained by an indirect waste pipe having a diameter of not less than 1-inch (25.4 mm). Piping for safety pan drains shall be of those materials listed in Table 605.4.</w:t>
            </w:r>
          </w:p>
        </w:tc>
      </w:tr>
      <w:tr w:rsidR="00C35F13" w:rsidRPr="00CD6951" w14:paraId="6451A6AE"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31A4D867" w14:textId="77777777" w:rsidR="00C35F13" w:rsidRPr="00C35F13" w:rsidRDefault="00C35F13" w:rsidP="00AD6AF5">
            <w:pPr>
              <w:keepNext/>
              <w:rPr>
                <w:rFonts w:eastAsia="Calibri"/>
                <w:color w:val="000000"/>
                <w:sz w:val="16"/>
                <w:szCs w:val="16"/>
              </w:rPr>
            </w:pPr>
            <w:r w:rsidRPr="00C35F13">
              <w:rPr>
                <w:rFonts w:eastAsia="Calibri"/>
                <w:color w:val="000000"/>
                <w:sz w:val="16"/>
                <w:szCs w:val="16"/>
              </w:rPr>
              <w:lastRenderedPageBreak/>
              <w:t>Amend</w:t>
            </w:r>
          </w:p>
        </w:tc>
        <w:tc>
          <w:tcPr>
            <w:tcW w:w="2078" w:type="dxa"/>
            <w:gridSpan w:val="5"/>
            <w:tcBorders>
              <w:top w:val="single" w:sz="6" w:space="0" w:color="auto"/>
              <w:left w:val="single" w:sz="6" w:space="0" w:color="auto"/>
              <w:bottom w:val="single" w:sz="6" w:space="0" w:color="auto"/>
              <w:right w:val="single" w:sz="6" w:space="0" w:color="auto"/>
            </w:tcBorders>
          </w:tcPr>
          <w:p w14:paraId="1C0EA948" w14:textId="77777777" w:rsidR="00C35F13" w:rsidRPr="00C35F13" w:rsidRDefault="00C35F13" w:rsidP="00AD6AF5">
            <w:pPr>
              <w:keepNext/>
              <w:rPr>
                <w:rFonts w:eastAsia="Calibri"/>
                <w:color w:val="000000"/>
                <w:sz w:val="16"/>
                <w:szCs w:val="16"/>
              </w:rPr>
            </w:pPr>
            <w:r w:rsidRPr="00C35F13">
              <w:rPr>
                <w:rFonts w:eastAsia="Calibri"/>
                <w:color w:val="000000"/>
                <w:sz w:val="16"/>
                <w:szCs w:val="16"/>
              </w:rPr>
              <w:t xml:space="preserve">Section P2804.6.1, Requirements for </w:t>
            </w:r>
            <w:r w:rsidR="00B92C39" w:rsidRPr="00C35F13">
              <w:rPr>
                <w:rFonts w:eastAsia="Calibri"/>
                <w:color w:val="000000"/>
                <w:sz w:val="16"/>
                <w:szCs w:val="16"/>
              </w:rPr>
              <w:t>Discharge Pipe.</w:t>
            </w:r>
          </w:p>
        </w:tc>
        <w:tc>
          <w:tcPr>
            <w:tcW w:w="6902" w:type="dxa"/>
            <w:gridSpan w:val="5"/>
            <w:tcBorders>
              <w:top w:val="single" w:sz="6" w:space="0" w:color="auto"/>
              <w:left w:val="single" w:sz="6" w:space="0" w:color="auto"/>
              <w:bottom w:val="single" w:sz="6" w:space="0" w:color="auto"/>
              <w:right w:val="single" w:sz="6" w:space="0" w:color="auto"/>
            </w:tcBorders>
          </w:tcPr>
          <w:p w14:paraId="7980FC08" w14:textId="77777777" w:rsidR="00C35F13" w:rsidRPr="00C35F13" w:rsidRDefault="00C35F13" w:rsidP="00AD6AF5">
            <w:pPr>
              <w:keepNext/>
              <w:rPr>
                <w:rFonts w:eastAsia="Calibri"/>
                <w:color w:val="000000"/>
                <w:sz w:val="16"/>
                <w:szCs w:val="16"/>
              </w:rPr>
            </w:pPr>
            <w:r w:rsidRPr="00C35F13">
              <w:rPr>
                <w:rFonts w:eastAsia="Calibri"/>
                <w:color w:val="000000"/>
                <w:sz w:val="16"/>
                <w:szCs w:val="16"/>
              </w:rPr>
              <w:t>(5.) Discharge to the floor, a waste receptor, mop sinks or to the outdoors.</w:t>
            </w:r>
          </w:p>
        </w:tc>
      </w:tr>
      <w:tr w:rsidR="004017B6" w:rsidRPr="00C81791" w14:paraId="0EEFA678" w14:textId="77777777" w:rsidTr="00C35F13">
        <w:trPr>
          <w:gridBefore w:val="3"/>
          <w:wBefore w:w="607" w:type="dxa"/>
          <w:jc w:val="center"/>
        </w:trPr>
        <w:tc>
          <w:tcPr>
            <w:tcW w:w="1168" w:type="dxa"/>
            <w:gridSpan w:val="4"/>
          </w:tcPr>
          <w:p w14:paraId="2B745115" w14:textId="77777777" w:rsidR="005E52A8" w:rsidRPr="00C81791" w:rsidRDefault="005E52A8" w:rsidP="000B1565">
            <w:pPr>
              <w:rPr>
                <w:rFonts w:eastAsia="Calibri"/>
                <w:color w:val="000000"/>
                <w:sz w:val="16"/>
                <w:szCs w:val="16"/>
              </w:rPr>
            </w:pPr>
            <w:r w:rsidRPr="00C81791">
              <w:rPr>
                <w:rFonts w:eastAsia="Calibri"/>
                <w:color w:val="000000"/>
                <w:sz w:val="16"/>
                <w:szCs w:val="16"/>
              </w:rPr>
              <w:t>Amend</w:t>
            </w:r>
          </w:p>
        </w:tc>
        <w:tc>
          <w:tcPr>
            <w:tcW w:w="2078" w:type="dxa"/>
            <w:gridSpan w:val="5"/>
          </w:tcPr>
          <w:p w14:paraId="28574D60" w14:textId="77777777" w:rsidR="005E52A8" w:rsidRPr="00C81791" w:rsidRDefault="005E52A8" w:rsidP="000B1565">
            <w:pPr>
              <w:rPr>
                <w:rFonts w:eastAsia="Calibri"/>
                <w:color w:val="000000"/>
                <w:sz w:val="16"/>
                <w:szCs w:val="16"/>
              </w:rPr>
            </w:pPr>
            <w:r w:rsidRPr="00C81791">
              <w:rPr>
                <w:rFonts w:eastAsia="Calibri"/>
                <w:color w:val="000000"/>
                <w:sz w:val="16"/>
                <w:szCs w:val="16"/>
              </w:rPr>
              <w:t>Section P2708.2, Shower Drain.</w:t>
            </w:r>
          </w:p>
        </w:tc>
        <w:tc>
          <w:tcPr>
            <w:tcW w:w="6902" w:type="dxa"/>
            <w:gridSpan w:val="5"/>
          </w:tcPr>
          <w:p w14:paraId="38401EF0" w14:textId="77777777" w:rsidR="005E52A8" w:rsidRPr="00C81791" w:rsidRDefault="005E52A8" w:rsidP="000B1565">
            <w:pPr>
              <w:rPr>
                <w:rFonts w:eastAsia="Calibri"/>
                <w:color w:val="000000"/>
                <w:sz w:val="16"/>
                <w:szCs w:val="16"/>
              </w:rPr>
            </w:pPr>
            <w:r w:rsidRPr="00C81791">
              <w:rPr>
                <w:rFonts w:eastAsia="Calibri"/>
                <w:color w:val="000000"/>
                <w:sz w:val="16"/>
                <w:szCs w:val="16"/>
              </w:rPr>
              <w:t xml:space="preserve"> Any portion of the drainage system installed underground or below a basement or cellar shall not be less than 2-inch diameter.</w:t>
            </w:r>
          </w:p>
        </w:tc>
      </w:tr>
      <w:tr w:rsidR="004017B6" w:rsidRPr="00C81791" w14:paraId="18329FDE" w14:textId="77777777" w:rsidTr="00C35F13">
        <w:trPr>
          <w:gridBefore w:val="3"/>
          <w:wBefore w:w="607" w:type="dxa"/>
          <w:jc w:val="center"/>
        </w:trPr>
        <w:tc>
          <w:tcPr>
            <w:tcW w:w="1168" w:type="dxa"/>
            <w:gridSpan w:val="4"/>
          </w:tcPr>
          <w:p w14:paraId="1AD215CC" w14:textId="77777777" w:rsidR="005E52A8" w:rsidRPr="00C81791" w:rsidRDefault="005E52A8" w:rsidP="000B1565">
            <w:pPr>
              <w:rPr>
                <w:rFonts w:eastAsia="Calibri"/>
                <w:color w:val="000000"/>
                <w:sz w:val="16"/>
                <w:szCs w:val="16"/>
              </w:rPr>
            </w:pPr>
            <w:r w:rsidRPr="00C81791">
              <w:rPr>
                <w:rFonts w:eastAsia="Calibri"/>
                <w:color w:val="000000"/>
                <w:sz w:val="16"/>
                <w:szCs w:val="16"/>
              </w:rPr>
              <w:t>Repeal</w:t>
            </w:r>
          </w:p>
        </w:tc>
        <w:tc>
          <w:tcPr>
            <w:tcW w:w="2078" w:type="dxa"/>
            <w:gridSpan w:val="5"/>
          </w:tcPr>
          <w:p w14:paraId="089B0289" w14:textId="77777777" w:rsidR="005E52A8" w:rsidRPr="00C81791" w:rsidRDefault="005E52A8" w:rsidP="000B1565">
            <w:pPr>
              <w:rPr>
                <w:rFonts w:eastAsia="Calibri"/>
                <w:color w:val="000000"/>
                <w:sz w:val="16"/>
                <w:szCs w:val="16"/>
              </w:rPr>
            </w:pPr>
            <w:r w:rsidRPr="00C81791">
              <w:rPr>
                <w:rFonts w:eastAsia="Calibri"/>
                <w:color w:val="000000"/>
                <w:sz w:val="16"/>
                <w:szCs w:val="16"/>
              </w:rPr>
              <w:t>Section P2903.10, Hose bibb.</w:t>
            </w:r>
          </w:p>
        </w:tc>
        <w:tc>
          <w:tcPr>
            <w:tcW w:w="6902" w:type="dxa"/>
            <w:gridSpan w:val="5"/>
          </w:tcPr>
          <w:p w14:paraId="3DBD09ED" w14:textId="77777777" w:rsidR="005E52A8" w:rsidRPr="00C81791" w:rsidRDefault="005E52A8" w:rsidP="000B1565">
            <w:pPr>
              <w:rPr>
                <w:rFonts w:eastAsia="Calibri"/>
                <w:strike/>
                <w:color w:val="000000"/>
                <w:sz w:val="16"/>
                <w:szCs w:val="16"/>
              </w:rPr>
            </w:pPr>
            <w:r w:rsidRPr="00C81791">
              <w:rPr>
                <w:rFonts w:eastAsia="Calibri"/>
                <w:strike/>
                <w:color w:val="000000"/>
                <w:sz w:val="16"/>
                <w:szCs w:val="16"/>
              </w:rPr>
              <w:t xml:space="preserve">  </w:t>
            </w:r>
          </w:p>
        </w:tc>
      </w:tr>
      <w:tr w:rsidR="004017B6" w:rsidRPr="00C81791" w14:paraId="07776683" w14:textId="77777777" w:rsidTr="00C35F13">
        <w:trPr>
          <w:gridBefore w:val="3"/>
          <w:wBefore w:w="607" w:type="dxa"/>
          <w:jc w:val="center"/>
        </w:trPr>
        <w:tc>
          <w:tcPr>
            <w:tcW w:w="1168" w:type="dxa"/>
            <w:gridSpan w:val="4"/>
          </w:tcPr>
          <w:p w14:paraId="692BC829" w14:textId="77777777" w:rsidR="005E52A8" w:rsidRPr="00C81791" w:rsidRDefault="005E52A8" w:rsidP="000B1565">
            <w:pPr>
              <w:rPr>
                <w:rFonts w:eastAsia="Calibri"/>
                <w:color w:val="000000"/>
                <w:sz w:val="16"/>
                <w:szCs w:val="16"/>
              </w:rPr>
            </w:pPr>
            <w:r w:rsidRPr="00C81791">
              <w:rPr>
                <w:rFonts w:eastAsia="Calibri"/>
                <w:color w:val="000000"/>
                <w:sz w:val="16"/>
                <w:szCs w:val="16"/>
              </w:rPr>
              <w:t>Adopt</w:t>
            </w:r>
          </w:p>
        </w:tc>
        <w:tc>
          <w:tcPr>
            <w:tcW w:w="2078" w:type="dxa"/>
            <w:gridSpan w:val="5"/>
          </w:tcPr>
          <w:p w14:paraId="4FAAB5CB" w14:textId="77777777" w:rsidR="005E52A8" w:rsidRPr="00C81791" w:rsidRDefault="005E52A8" w:rsidP="000B1565">
            <w:pPr>
              <w:rPr>
                <w:rFonts w:eastAsia="Calibri"/>
                <w:color w:val="000000"/>
                <w:sz w:val="16"/>
                <w:szCs w:val="16"/>
              </w:rPr>
            </w:pPr>
            <w:r w:rsidRPr="00C81791">
              <w:rPr>
                <w:rFonts w:eastAsia="Calibri"/>
                <w:color w:val="000000"/>
                <w:sz w:val="16"/>
                <w:szCs w:val="16"/>
              </w:rPr>
              <w:t>Section P2902.5.6, Connections to swimming pools.</w:t>
            </w:r>
          </w:p>
        </w:tc>
        <w:tc>
          <w:tcPr>
            <w:tcW w:w="6902" w:type="dxa"/>
            <w:gridSpan w:val="5"/>
          </w:tcPr>
          <w:p w14:paraId="630D11F9" w14:textId="77777777" w:rsidR="005E52A8" w:rsidRPr="00C81791" w:rsidRDefault="005E52A8" w:rsidP="000B1565">
            <w:pPr>
              <w:rPr>
                <w:rFonts w:eastAsia="Calibri"/>
                <w:color w:val="000000"/>
                <w:sz w:val="16"/>
                <w:szCs w:val="16"/>
              </w:rPr>
            </w:pPr>
            <w:r w:rsidRPr="00C81791">
              <w:rPr>
                <w:rFonts w:eastAsia="Calibri"/>
                <w:color w:val="000000"/>
                <w:sz w:val="16"/>
                <w:szCs w:val="16"/>
              </w:rPr>
              <w:t>The potable water supply to swimming pools shall be protected against backflow by an air gap or reduced pressure principal backflow prevention assembly.</w:t>
            </w:r>
          </w:p>
        </w:tc>
      </w:tr>
      <w:tr w:rsidR="004017B6" w:rsidRPr="00C81791" w14:paraId="2DECEFA7" w14:textId="77777777" w:rsidTr="00C35F13">
        <w:trPr>
          <w:gridBefore w:val="3"/>
          <w:wBefore w:w="607" w:type="dxa"/>
          <w:jc w:val="center"/>
        </w:trPr>
        <w:tc>
          <w:tcPr>
            <w:tcW w:w="1168" w:type="dxa"/>
            <w:gridSpan w:val="4"/>
          </w:tcPr>
          <w:p w14:paraId="0AA45608" w14:textId="77777777" w:rsidR="005E52A8" w:rsidRPr="00C81791" w:rsidRDefault="005E52A8" w:rsidP="000B1565">
            <w:pPr>
              <w:rPr>
                <w:rFonts w:eastAsia="Calibri"/>
                <w:color w:val="000000"/>
                <w:sz w:val="16"/>
                <w:szCs w:val="16"/>
              </w:rPr>
            </w:pPr>
            <w:r w:rsidRPr="00C81791">
              <w:rPr>
                <w:rFonts w:eastAsia="Calibri"/>
                <w:color w:val="000000"/>
                <w:sz w:val="16"/>
                <w:szCs w:val="16"/>
              </w:rPr>
              <w:t>Adopt</w:t>
            </w:r>
          </w:p>
        </w:tc>
        <w:tc>
          <w:tcPr>
            <w:tcW w:w="2078" w:type="dxa"/>
            <w:gridSpan w:val="5"/>
          </w:tcPr>
          <w:p w14:paraId="5D852B59" w14:textId="77777777" w:rsidR="005E52A8" w:rsidRPr="00C81791" w:rsidRDefault="005E52A8" w:rsidP="000B1565">
            <w:pPr>
              <w:rPr>
                <w:rFonts w:eastAsia="Calibri"/>
                <w:color w:val="000000"/>
                <w:sz w:val="16"/>
                <w:szCs w:val="16"/>
              </w:rPr>
            </w:pPr>
            <w:r w:rsidRPr="00C81791">
              <w:rPr>
                <w:rFonts w:eastAsia="Calibri"/>
                <w:color w:val="000000"/>
                <w:sz w:val="16"/>
                <w:szCs w:val="16"/>
              </w:rPr>
              <w:t>Section P2902.5.7, Connections to animal watering troughs, ornamental fountains, or other similar equipment.</w:t>
            </w:r>
          </w:p>
        </w:tc>
        <w:tc>
          <w:tcPr>
            <w:tcW w:w="6902" w:type="dxa"/>
            <w:gridSpan w:val="5"/>
          </w:tcPr>
          <w:p w14:paraId="58DCE93F" w14:textId="77777777" w:rsidR="005E52A8" w:rsidRPr="00C81791" w:rsidRDefault="005E52A8" w:rsidP="000B1565">
            <w:pPr>
              <w:rPr>
                <w:rFonts w:eastAsia="Calibri"/>
                <w:color w:val="000000"/>
                <w:sz w:val="16"/>
                <w:szCs w:val="16"/>
              </w:rPr>
            </w:pPr>
            <w:r w:rsidRPr="00C81791">
              <w:rPr>
                <w:rFonts w:eastAsia="Calibri"/>
                <w:color w:val="000000"/>
                <w:sz w:val="16"/>
                <w:szCs w:val="16"/>
              </w:rPr>
              <w:t>The potable water supply to animal watering troughs, ornamental fountains, or other similar fixtures shall be protected against backflow by an air gap.</w:t>
            </w:r>
          </w:p>
        </w:tc>
      </w:tr>
      <w:tr w:rsidR="004017B6" w:rsidRPr="00C81791" w14:paraId="30D7042E" w14:textId="77777777" w:rsidTr="00C35F13">
        <w:trPr>
          <w:gridBefore w:val="3"/>
          <w:wBefore w:w="607" w:type="dxa"/>
          <w:jc w:val="center"/>
        </w:trPr>
        <w:tc>
          <w:tcPr>
            <w:tcW w:w="1168" w:type="dxa"/>
            <w:gridSpan w:val="4"/>
          </w:tcPr>
          <w:p w14:paraId="75B2A45E"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6158AE05"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Section P2905</w:t>
            </w:r>
          </w:p>
        </w:tc>
        <w:tc>
          <w:tcPr>
            <w:tcW w:w="6902" w:type="dxa"/>
            <w:gridSpan w:val="5"/>
          </w:tcPr>
          <w:p w14:paraId="2218EA08" w14:textId="77777777" w:rsidR="005E52A8" w:rsidRPr="00C81791" w:rsidRDefault="005E52A8" w:rsidP="001E1F8A">
            <w:pPr>
              <w:keepNext/>
              <w:rPr>
                <w:rFonts w:eastAsia="Calibri"/>
                <w:color w:val="000000"/>
                <w:sz w:val="16"/>
                <w:szCs w:val="16"/>
              </w:rPr>
            </w:pPr>
            <w:r w:rsidRPr="00C81791">
              <w:rPr>
                <w:rFonts w:eastAsia="Calibri"/>
                <w:color w:val="000000"/>
                <w:sz w:val="16"/>
                <w:szCs w:val="16"/>
              </w:rPr>
              <w:t>The developed length of hot or tempered water piping, from the source of hot water to the fixtures that require hot or tempered water, shall not exceed 100 feet (15 240 mm). Recirculating system piping and heat-traced piping shall be considered to be sources of hot or tempered water.</w:t>
            </w:r>
          </w:p>
        </w:tc>
      </w:tr>
      <w:tr w:rsidR="004017B6" w:rsidRPr="00C81791" w14:paraId="7F9F92AD" w14:textId="77777777" w:rsidTr="00C35F13">
        <w:trPr>
          <w:gridBefore w:val="3"/>
          <w:wBefore w:w="607" w:type="dxa"/>
          <w:jc w:val="center"/>
        </w:trPr>
        <w:tc>
          <w:tcPr>
            <w:tcW w:w="1168" w:type="dxa"/>
            <w:gridSpan w:val="4"/>
          </w:tcPr>
          <w:p w14:paraId="43C8394B" w14:textId="77777777" w:rsidR="005E52A8" w:rsidRPr="00C81791" w:rsidRDefault="005E52A8" w:rsidP="001E1F8A">
            <w:pPr>
              <w:rPr>
                <w:rFonts w:eastAsia="Calibri"/>
                <w:color w:val="000000"/>
                <w:sz w:val="16"/>
                <w:szCs w:val="16"/>
              </w:rPr>
            </w:pPr>
            <w:r w:rsidRPr="00C81791">
              <w:rPr>
                <w:rFonts w:eastAsia="Calibri"/>
                <w:color w:val="000000"/>
                <w:sz w:val="16"/>
                <w:szCs w:val="16"/>
              </w:rPr>
              <w:t>Repeal</w:t>
            </w:r>
          </w:p>
        </w:tc>
        <w:tc>
          <w:tcPr>
            <w:tcW w:w="2078" w:type="dxa"/>
            <w:gridSpan w:val="5"/>
          </w:tcPr>
          <w:p w14:paraId="734AD141"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P2905.1, Heated Water circulation systems and heat trace systems.</w:t>
            </w:r>
          </w:p>
        </w:tc>
        <w:tc>
          <w:tcPr>
            <w:tcW w:w="6902" w:type="dxa"/>
            <w:gridSpan w:val="5"/>
          </w:tcPr>
          <w:p w14:paraId="184A90BE" w14:textId="77777777" w:rsidR="005E52A8" w:rsidRPr="00C81791" w:rsidRDefault="005E52A8" w:rsidP="001E1F8A">
            <w:pPr>
              <w:rPr>
                <w:rFonts w:eastAsia="Calibri"/>
                <w:strike/>
                <w:color w:val="000000"/>
                <w:sz w:val="16"/>
                <w:szCs w:val="16"/>
              </w:rPr>
            </w:pPr>
            <w:r w:rsidRPr="00C81791">
              <w:rPr>
                <w:rFonts w:eastAsia="Calibri"/>
                <w:strike/>
                <w:color w:val="000000"/>
                <w:sz w:val="16"/>
                <w:szCs w:val="16"/>
              </w:rPr>
              <w:t xml:space="preserve">  </w:t>
            </w:r>
          </w:p>
        </w:tc>
      </w:tr>
      <w:tr w:rsidR="004017B6" w:rsidRPr="00C81791" w14:paraId="53264C33" w14:textId="77777777" w:rsidTr="00C35F13">
        <w:trPr>
          <w:gridBefore w:val="3"/>
          <w:wBefore w:w="607" w:type="dxa"/>
          <w:jc w:val="center"/>
        </w:trPr>
        <w:tc>
          <w:tcPr>
            <w:tcW w:w="1168" w:type="dxa"/>
            <w:gridSpan w:val="4"/>
          </w:tcPr>
          <w:p w14:paraId="27CAE5E5" w14:textId="77777777" w:rsidR="005E52A8" w:rsidRPr="00C81791" w:rsidRDefault="005E52A8" w:rsidP="001E1F8A">
            <w:pPr>
              <w:rPr>
                <w:rFonts w:eastAsia="Calibri"/>
                <w:color w:val="000000"/>
                <w:sz w:val="16"/>
                <w:szCs w:val="16"/>
              </w:rPr>
            </w:pPr>
            <w:r w:rsidRPr="00C81791">
              <w:rPr>
                <w:rFonts w:eastAsia="Calibri"/>
                <w:color w:val="000000"/>
                <w:sz w:val="16"/>
                <w:szCs w:val="16"/>
              </w:rPr>
              <w:t>Repeal</w:t>
            </w:r>
          </w:p>
        </w:tc>
        <w:tc>
          <w:tcPr>
            <w:tcW w:w="2078" w:type="dxa"/>
            <w:gridSpan w:val="5"/>
          </w:tcPr>
          <w:p w14:paraId="2DE23D29"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P2905.2</w:t>
            </w:r>
          </w:p>
        </w:tc>
        <w:tc>
          <w:tcPr>
            <w:tcW w:w="6902" w:type="dxa"/>
            <w:gridSpan w:val="5"/>
          </w:tcPr>
          <w:p w14:paraId="5B5125DC" w14:textId="77777777" w:rsidR="005E52A8" w:rsidRPr="00C81791" w:rsidRDefault="005E52A8" w:rsidP="001E1F8A">
            <w:pPr>
              <w:rPr>
                <w:rFonts w:eastAsia="Calibri"/>
                <w:strike/>
                <w:color w:val="000000"/>
                <w:sz w:val="16"/>
                <w:szCs w:val="16"/>
              </w:rPr>
            </w:pPr>
            <w:r w:rsidRPr="00C81791">
              <w:rPr>
                <w:rFonts w:eastAsia="Calibri"/>
                <w:strike/>
                <w:color w:val="000000"/>
                <w:sz w:val="16"/>
                <w:szCs w:val="16"/>
              </w:rPr>
              <w:t xml:space="preserve">  </w:t>
            </w:r>
          </w:p>
        </w:tc>
      </w:tr>
      <w:tr w:rsidR="005E52A8" w:rsidRPr="00C81791" w14:paraId="1A59A67F" w14:textId="77777777" w:rsidTr="00C35F13">
        <w:trPr>
          <w:gridBefore w:val="2"/>
          <w:gridAfter w:val="1"/>
          <w:wBefore w:w="526" w:type="dxa"/>
          <w:wAfter w:w="81" w:type="dxa"/>
          <w:jc w:val="center"/>
        </w:trPr>
        <w:tc>
          <w:tcPr>
            <w:tcW w:w="1168" w:type="dxa"/>
            <w:gridSpan w:val="4"/>
          </w:tcPr>
          <w:p w14:paraId="7F463437"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434E0D34"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P2906.2.1, Lead content of water supply pipe and fittings used for human consumption.</w:t>
            </w:r>
          </w:p>
        </w:tc>
        <w:tc>
          <w:tcPr>
            <w:tcW w:w="6902" w:type="dxa"/>
            <w:gridSpan w:val="5"/>
          </w:tcPr>
          <w:p w14:paraId="245D5B09" w14:textId="77777777" w:rsidR="005E52A8" w:rsidRPr="00C81791" w:rsidRDefault="005E52A8" w:rsidP="001E1F8A">
            <w:pPr>
              <w:rPr>
                <w:rFonts w:eastAsia="Calibri"/>
                <w:color w:val="000000"/>
                <w:sz w:val="16"/>
                <w:szCs w:val="16"/>
              </w:rPr>
            </w:pPr>
            <w:r w:rsidRPr="00C81791">
              <w:rPr>
                <w:rFonts w:eastAsia="Calibri"/>
                <w:color w:val="000000"/>
                <w:sz w:val="16"/>
                <w:szCs w:val="16"/>
              </w:rPr>
              <w:t>Water Piping Quality. All potable water pipes, fittings, valves, and fixtures used to provide water for human consumption shall be lead free and shall be evaluated and listed as conforming with NSF/ANSI 372. Any solder or flux which is used in the installation or repair of any public water system or any plumbing in a residential or nonresidential facility providing water for human consumption shall be lead free.</w:t>
            </w:r>
          </w:p>
          <w:p w14:paraId="2C7A2543" w14:textId="77777777" w:rsidR="005E52A8" w:rsidRPr="00C81791" w:rsidRDefault="005E52A8" w:rsidP="001E1F8A">
            <w:pPr>
              <w:rPr>
                <w:rFonts w:eastAsia="Calibri"/>
                <w:color w:val="000000"/>
                <w:sz w:val="16"/>
                <w:szCs w:val="16"/>
              </w:rPr>
            </w:pPr>
            <w:r w:rsidRPr="00C81791">
              <w:rPr>
                <w:rFonts w:eastAsia="Calibri"/>
                <w:color w:val="000000"/>
                <w:sz w:val="16"/>
                <w:szCs w:val="16"/>
              </w:rPr>
              <w:t>i. Exception: The lead free requirement above shall not apply to:</w:t>
            </w:r>
          </w:p>
          <w:p w14:paraId="64F44FA2" w14:textId="77777777" w:rsidR="005E52A8" w:rsidRPr="00C81791" w:rsidRDefault="005E52A8" w:rsidP="001E1F8A">
            <w:pPr>
              <w:rPr>
                <w:rFonts w:eastAsia="Calibri"/>
                <w:color w:val="000000"/>
                <w:sz w:val="16"/>
                <w:szCs w:val="16"/>
              </w:rPr>
            </w:pPr>
            <w:r w:rsidRPr="00C81791">
              <w:rPr>
                <w:rFonts w:eastAsia="Calibri"/>
                <w:color w:val="000000"/>
                <w:sz w:val="16"/>
                <w:szCs w:val="16"/>
              </w:rPr>
              <w:t>(a.). leaded joints necessary for the repair of existing cast iron pipes;</w:t>
            </w:r>
          </w:p>
          <w:p w14:paraId="0B9FE0F5" w14:textId="77777777" w:rsidR="005E52A8" w:rsidRPr="00C81791" w:rsidRDefault="005E52A8" w:rsidP="001E1F8A">
            <w:pPr>
              <w:rPr>
                <w:rFonts w:eastAsia="Calibri"/>
                <w:color w:val="000000"/>
                <w:sz w:val="16"/>
                <w:szCs w:val="16"/>
              </w:rPr>
            </w:pPr>
            <w:r w:rsidRPr="00C81791">
              <w:rPr>
                <w:rFonts w:eastAsia="Calibri"/>
                <w:color w:val="000000"/>
                <w:sz w:val="16"/>
                <w:szCs w:val="16"/>
              </w:rPr>
              <w:t>(b.). fire hydrants, pipes, pipe fittings, plumbing fittings, or fixtures, including backflow preventers, that are used exclusively for nonpotable services such as manufacturing, industrial processing, irrigation, outdoor watering, or any other uses where the water is not anticipated to be used for human consumption; or</w:t>
            </w:r>
          </w:p>
          <w:p w14:paraId="0F85C816" w14:textId="77777777" w:rsidR="005E52A8" w:rsidRPr="00C81791" w:rsidRDefault="005E52A8" w:rsidP="001E1F8A">
            <w:pPr>
              <w:rPr>
                <w:rFonts w:eastAsia="Calibri"/>
                <w:color w:val="000000"/>
                <w:sz w:val="16"/>
                <w:szCs w:val="16"/>
              </w:rPr>
            </w:pPr>
            <w:r w:rsidRPr="00C81791">
              <w:rPr>
                <w:rFonts w:eastAsia="Calibri"/>
                <w:color w:val="000000"/>
                <w:sz w:val="16"/>
                <w:szCs w:val="16"/>
              </w:rPr>
              <w:t>(c). toilets, bidets, urinals, fill valves, flushometer valves, tub fillers, shower valves, service saddles, or water distribution main gate valves that are 2 inches in diameter or larger.</w:t>
            </w:r>
          </w:p>
        </w:tc>
      </w:tr>
      <w:tr w:rsidR="005E52A8" w:rsidRPr="00C81791" w14:paraId="4ABC5FDF" w14:textId="77777777" w:rsidTr="00C35F13">
        <w:trPr>
          <w:gridBefore w:val="2"/>
          <w:gridAfter w:val="1"/>
          <w:wBefore w:w="526" w:type="dxa"/>
          <w:wAfter w:w="81" w:type="dxa"/>
          <w:jc w:val="center"/>
        </w:trPr>
        <w:tc>
          <w:tcPr>
            <w:tcW w:w="1168" w:type="dxa"/>
            <w:gridSpan w:val="4"/>
          </w:tcPr>
          <w:p w14:paraId="7C5519F2"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67D14183"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P2906.6, Fittings.</w:t>
            </w:r>
          </w:p>
        </w:tc>
        <w:tc>
          <w:tcPr>
            <w:tcW w:w="6902" w:type="dxa"/>
            <w:gridSpan w:val="5"/>
          </w:tcPr>
          <w:p w14:paraId="61CB2E4E" w14:textId="77777777" w:rsidR="005E52A8" w:rsidRPr="00C81791" w:rsidRDefault="005E52A8" w:rsidP="00C35F13">
            <w:pPr>
              <w:rPr>
                <w:rFonts w:eastAsia="Calibri"/>
                <w:color w:val="000000"/>
                <w:sz w:val="16"/>
                <w:szCs w:val="16"/>
              </w:rPr>
            </w:pPr>
            <w:r w:rsidRPr="00C81791">
              <w:rPr>
                <w:rFonts w:eastAsia="Calibri"/>
                <w:color w:val="000000"/>
                <w:sz w:val="16"/>
                <w:szCs w:val="16"/>
              </w:rPr>
              <w:t>Pipe fittings shall be approved for installation with the piping material installed and shall comply with the applicable standards listed in Table P2905.6. All pipe fittings used in water supply systems shall also comply with NSF 61. All copper, brass and stainless steel joints below a building slab shall be brazed and/or welded in accordance with the   requirements   of   this   code, as appropriate. With the exception of heat fused polypropylene, all other joints and fittings for plastic pipe below a building slab are prohibited.</w:t>
            </w:r>
          </w:p>
        </w:tc>
      </w:tr>
      <w:tr w:rsidR="005E52A8" w:rsidRPr="00C81791" w14:paraId="29BAAB99" w14:textId="77777777" w:rsidTr="00C35F13">
        <w:trPr>
          <w:gridBefore w:val="2"/>
          <w:gridAfter w:val="1"/>
          <w:wBefore w:w="526" w:type="dxa"/>
          <w:wAfter w:w="81" w:type="dxa"/>
          <w:jc w:val="center"/>
        </w:trPr>
        <w:tc>
          <w:tcPr>
            <w:tcW w:w="1168" w:type="dxa"/>
            <w:gridSpan w:val="4"/>
          </w:tcPr>
          <w:p w14:paraId="37B6B951"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77F020F4" w14:textId="77777777" w:rsidR="005E52A8" w:rsidRPr="00C81791" w:rsidRDefault="005E52A8" w:rsidP="001E1F8A">
            <w:pPr>
              <w:rPr>
                <w:rFonts w:eastAsia="Calibri"/>
                <w:color w:val="000000"/>
                <w:sz w:val="16"/>
                <w:szCs w:val="16"/>
              </w:rPr>
            </w:pPr>
            <w:r w:rsidRPr="00C81791">
              <w:rPr>
                <w:rFonts w:eastAsia="Calibri"/>
                <w:color w:val="000000"/>
                <w:sz w:val="16"/>
                <w:szCs w:val="16"/>
              </w:rPr>
              <w:t>Table P2906.6</w:t>
            </w:r>
          </w:p>
        </w:tc>
        <w:tc>
          <w:tcPr>
            <w:tcW w:w="6902" w:type="dxa"/>
            <w:gridSpan w:val="5"/>
          </w:tcPr>
          <w:p w14:paraId="522D2A40" w14:textId="77777777" w:rsidR="005E52A8" w:rsidRPr="00C81791" w:rsidRDefault="005E52A8" w:rsidP="001E1F8A">
            <w:pPr>
              <w:rPr>
                <w:rFonts w:eastAsia="Calibri"/>
                <w:color w:val="000000"/>
                <w:sz w:val="16"/>
                <w:szCs w:val="16"/>
              </w:rPr>
            </w:pPr>
          </w:p>
        </w:tc>
      </w:tr>
      <w:tr w:rsidR="004017B6" w:rsidRPr="00C81791" w14:paraId="165031FB" w14:textId="77777777" w:rsidTr="00C35F13">
        <w:trPr>
          <w:gridBefore w:val="3"/>
          <w:wBefore w:w="607" w:type="dxa"/>
          <w:jc w:val="center"/>
        </w:trPr>
        <w:tc>
          <w:tcPr>
            <w:tcW w:w="10148" w:type="dxa"/>
            <w:gridSpan w:val="14"/>
          </w:tcPr>
          <w:p w14:paraId="7955D7F5" w14:textId="77777777" w:rsidR="005E52A8" w:rsidRPr="00C81791" w:rsidRDefault="005E52A8" w:rsidP="00C35F13">
            <w:pPr>
              <w:rPr>
                <w:rFonts w:eastAsia="Calibri"/>
                <w:color w:val="000000"/>
                <w:sz w:val="16"/>
                <w:szCs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89"/>
              <w:gridCol w:w="3141"/>
            </w:tblGrid>
            <w:tr w:rsidR="005E52A8" w:rsidRPr="00C81791" w14:paraId="4F5D8485" w14:textId="77777777" w:rsidTr="005E52A8">
              <w:trPr>
                <w:trHeight w:val="184"/>
                <w:tblHeader/>
                <w:jc w:val="center"/>
              </w:trPr>
              <w:tc>
                <w:tcPr>
                  <w:tcW w:w="5389" w:type="dxa"/>
                  <w:tcBorders>
                    <w:top w:val="double" w:sz="6" w:space="0" w:color="auto"/>
                    <w:bottom w:val="single" w:sz="6" w:space="0" w:color="auto"/>
                  </w:tcBorders>
                  <w:shd w:val="clear" w:color="auto" w:fill="BFBFBF"/>
                  <w:vAlign w:val="center"/>
                  <w:hideMark/>
                </w:tcPr>
                <w:p w14:paraId="6D4AC7DD" w14:textId="77777777" w:rsidR="005E52A8" w:rsidRPr="00C81791" w:rsidRDefault="005E52A8" w:rsidP="001E1F8A">
                  <w:pPr>
                    <w:widowControl w:val="0"/>
                    <w:autoSpaceDE w:val="0"/>
                    <w:autoSpaceDN w:val="0"/>
                    <w:adjustRightInd w:val="0"/>
                    <w:jc w:val="center"/>
                    <w:rPr>
                      <w:b/>
                      <w:bCs/>
                      <w:color w:val="000000"/>
                      <w:w w:val="90"/>
                      <w:sz w:val="16"/>
                      <w:szCs w:val="16"/>
                      <w:highlight w:val="lightGray"/>
                      <w:shd w:val="clear" w:color="auto" w:fill="E7E4E3"/>
                    </w:rPr>
                  </w:pPr>
                  <w:r w:rsidRPr="00C81791">
                    <w:rPr>
                      <w:b/>
                      <w:color w:val="000000"/>
                      <w:sz w:val="16"/>
                      <w:szCs w:val="16"/>
                      <w:highlight w:val="lightGray"/>
                      <w:shd w:val="clear" w:color="auto" w:fill="FFFFFE"/>
                    </w:rPr>
                    <w:t>Material</w:t>
                  </w:r>
                </w:p>
              </w:tc>
              <w:tc>
                <w:tcPr>
                  <w:tcW w:w="3141" w:type="dxa"/>
                  <w:tcBorders>
                    <w:top w:val="double" w:sz="6" w:space="0" w:color="auto"/>
                    <w:bottom w:val="single" w:sz="6" w:space="0" w:color="auto"/>
                  </w:tcBorders>
                  <w:shd w:val="clear" w:color="auto" w:fill="BFBFBF"/>
                  <w:vAlign w:val="center"/>
                  <w:hideMark/>
                </w:tcPr>
                <w:p w14:paraId="68E25ED8" w14:textId="77777777" w:rsidR="005E52A8" w:rsidRPr="00C81791" w:rsidRDefault="005E52A8" w:rsidP="001E1F8A">
                  <w:pPr>
                    <w:widowControl w:val="0"/>
                    <w:autoSpaceDE w:val="0"/>
                    <w:autoSpaceDN w:val="0"/>
                    <w:adjustRightInd w:val="0"/>
                    <w:jc w:val="center"/>
                    <w:rPr>
                      <w:b/>
                      <w:bCs/>
                      <w:color w:val="000000"/>
                      <w:w w:val="90"/>
                      <w:sz w:val="16"/>
                      <w:szCs w:val="16"/>
                      <w:highlight w:val="lightGray"/>
                      <w:shd w:val="clear" w:color="auto" w:fill="E7E4E3"/>
                    </w:rPr>
                  </w:pPr>
                  <w:r w:rsidRPr="00C81791">
                    <w:rPr>
                      <w:b/>
                      <w:color w:val="000000"/>
                      <w:sz w:val="16"/>
                      <w:szCs w:val="16"/>
                      <w:highlight w:val="lightGray"/>
                      <w:shd w:val="clear" w:color="auto" w:fill="FFFFFE"/>
                    </w:rPr>
                    <w:t>Standard</w:t>
                  </w:r>
                </w:p>
              </w:tc>
            </w:tr>
            <w:tr w:rsidR="005E52A8" w:rsidRPr="00C81791" w14:paraId="55D2928E" w14:textId="77777777" w:rsidTr="005E52A8">
              <w:trPr>
                <w:trHeight w:val="184"/>
                <w:jc w:val="center"/>
              </w:trPr>
              <w:tc>
                <w:tcPr>
                  <w:tcW w:w="5389" w:type="dxa"/>
                  <w:tcBorders>
                    <w:top w:val="single" w:sz="6" w:space="0" w:color="auto"/>
                  </w:tcBorders>
                  <w:vAlign w:val="center"/>
                  <w:hideMark/>
                </w:tcPr>
                <w:p w14:paraId="51B1CC6A" w14:textId="77777777" w:rsidR="005E52A8" w:rsidRPr="00C81791" w:rsidRDefault="005E52A8" w:rsidP="001E1F8A">
                  <w:pPr>
                    <w:keepNext/>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Acrylonitrile butadiene styrene (ABS) </w:t>
                  </w:r>
                </w:p>
              </w:tc>
              <w:tc>
                <w:tcPr>
                  <w:tcW w:w="3141" w:type="dxa"/>
                  <w:tcBorders>
                    <w:top w:val="single" w:sz="6" w:space="0" w:color="auto"/>
                  </w:tcBorders>
                  <w:vAlign w:val="center"/>
                  <w:hideMark/>
                </w:tcPr>
                <w:p w14:paraId="2CFBE024" w14:textId="77777777" w:rsidR="005E52A8" w:rsidRPr="00C81791" w:rsidRDefault="005E52A8" w:rsidP="001E1F8A">
                  <w:pPr>
                    <w:keepNext/>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D2468 </w:t>
                  </w:r>
                </w:p>
              </w:tc>
            </w:tr>
            <w:tr w:rsidR="005E52A8" w:rsidRPr="00C81791" w14:paraId="6EF33CBB" w14:textId="77777777" w:rsidTr="005E52A8">
              <w:trPr>
                <w:trHeight w:val="184"/>
                <w:jc w:val="center"/>
              </w:trPr>
              <w:tc>
                <w:tcPr>
                  <w:tcW w:w="5389" w:type="dxa"/>
                  <w:vAlign w:val="center"/>
                  <w:hideMark/>
                </w:tcPr>
                <w:p w14:paraId="0A4D2463" w14:textId="77777777" w:rsidR="005E52A8" w:rsidRPr="00C81791" w:rsidRDefault="005E52A8" w:rsidP="001E1F8A">
                  <w:pPr>
                    <w:keepNext/>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plastic </w:t>
                  </w:r>
                </w:p>
              </w:tc>
              <w:tc>
                <w:tcPr>
                  <w:tcW w:w="3141" w:type="dxa"/>
                  <w:vAlign w:val="center"/>
                </w:tcPr>
                <w:p w14:paraId="4C79926D" w14:textId="77777777" w:rsidR="005E52A8" w:rsidRPr="00C81791" w:rsidRDefault="005E52A8" w:rsidP="001E1F8A">
                  <w:pPr>
                    <w:keepNext/>
                    <w:widowControl w:val="0"/>
                    <w:autoSpaceDE w:val="0"/>
                    <w:autoSpaceDN w:val="0"/>
                    <w:adjustRightInd w:val="0"/>
                    <w:jc w:val="center"/>
                    <w:rPr>
                      <w:color w:val="000000"/>
                      <w:sz w:val="16"/>
                      <w:szCs w:val="16"/>
                      <w:shd w:val="clear" w:color="auto" w:fill="FFFFFE"/>
                    </w:rPr>
                  </w:pPr>
                </w:p>
              </w:tc>
            </w:tr>
            <w:tr w:rsidR="005E52A8" w:rsidRPr="00C81791" w14:paraId="2E406374" w14:textId="77777777" w:rsidTr="005E52A8">
              <w:trPr>
                <w:trHeight w:val="184"/>
                <w:jc w:val="center"/>
              </w:trPr>
              <w:tc>
                <w:tcPr>
                  <w:tcW w:w="5389" w:type="dxa"/>
                  <w:vAlign w:val="center"/>
                  <w:hideMark/>
                </w:tcPr>
                <w:p w14:paraId="046DC9AC"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Brass </w:t>
                  </w:r>
                </w:p>
              </w:tc>
              <w:tc>
                <w:tcPr>
                  <w:tcW w:w="3141" w:type="dxa"/>
                  <w:vAlign w:val="center"/>
                  <w:hideMark/>
                </w:tcPr>
                <w:p w14:paraId="02DE8928"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F1974 </w:t>
                  </w:r>
                </w:p>
              </w:tc>
            </w:tr>
            <w:tr w:rsidR="005E52A8" w:rsidRPr="00C81791" w14:paraId="6FB3D216" w14:textId="77777777" w:rsidTr="005E52A8">
              <w:trPr>
                <w:trHeight w:val="184"/>
                <w:jc w:val="center"/>
              </w:trPr>
              <w:tc>
                <w:tcPr>
                  <w:tcW w:w="5389" w:type="dxa"/>
                  <w:vAlign w:val="center"/>
                  <w:hideMark/>
                </w:tcPr>
                <w:p w14:paraId="77341B27"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Cast-iron </w:t>
                  </w:r>
                </w:p>
              </w:tc>
              <w:tc>
                <w:tcPr>
                  <w:tcW w:w="3141" w:type="dxa"/>
                  <w:vAlign w:val="center"/>
                  <w:hideMark/>
                </w:tcPr>
                <w:p w14:paraId="250298FC"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ASME BI6.4; ASME B16.12 </w:t>
                  </w:r>
                </w:p>
              </w:tc>
            </w:tr>
            <w:tr w:rsidR="005E52A8" w:rsidRPr="00C81791" w14:paraId="76E6B55A" w14:textId="77777777" w:rsidTr="005E52A8">
              <w:trPr>
                <w:trHeight w:val="184"/>
                <w:jc w:val="center"/>
              </w:trPr>
              <w:tc>
                <w:tcPr>
                  <w:tcW w:w="5389" w:type="dxa"/>
                  <w:vAlign w:val="center"/>
                  <w:hideMark/>
                </w:tcPr>
                <w:p w14:paraId="608F8E53"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Chlorinated polyvinyl chloride (CPVC) </w:t>
                  </w:r>
                </w:p>
              </w:tc>
              <w:tc>
                <w:tcPr>
                  <w:tcW w:w="3141" w:type="dxa"/>
                  <w:vAlign w:val="center"/>
                  <w:hideMark/>
                </w:tcPr>
                <w:p w14:paraId="7E53FB9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ASSE 1061; ASTM D2846; </w:t>
                  </w:r>
                </w:p>
              </w:tc>
            </w:tr>
            <w:tr w:rsidR="005E52A8" w:rsidRPr="00C81791" w14:paraId="3472AA82" w14:textId="77777777" w:rsidTr="005E52A8">
              <w:trPr>
                <w:trHeight w:val="184"/>
                <w:jc w:val="center"/>
              </w:trPr>
              <w:tc>
                <w:tcPr>
                  <w:tcW w:w="5389" w:type="dxa"/>
                  <w:vAlign w:val="center"/>
                  <w:hideMark/>
                </w:tcPr>
                <w:p w14:paraId="0BC82939"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plastic </w:t>
                  </w:r>
                </w:p>
              </w:tc>
              <w:tc>
                <w:tcPr>
                  <w:tcW w:w="3141" w:type="dxa"/>
                  <w:vAlign w:val="center"/>
                  <w:hideMark/>
                </w:tcPr>
                <w:p w14:paraId="18E2160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437; ASTM F 438; </w:t>
                  </w:r>
                </w:p>
              </w:tc>
            </w:tr>
            <w:tr w:rsidR="005E52A8" w:rsidRPr="00C81791" w14:paraId="43E6E020" w14:textId="77777777" w:rsidTr="005E52A8">
              <w:trPr>
                <w:trHeight w:val="184"/>
                <w:jc w:val="center"/>
              </w:trPr>
              <w:tc>
                <w:tcPr>
                  <w:tcW w:w="5389" w:type="dxa"/>
                  <w:vAlign w:val="center"/>
                </w:tcPr>
                <w:p w14:paraId="2E041305"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6D5A7FD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439; CSA B137.6 </w:t>
                  </w:r>
                </w:p>
              </w:tc>
            </w:tr>
            <w:tr w:rsidR="005E52A8" w:rsidRPr="00C81791" w14:paraId="1F5818B0" w14:textId="77777777" w:rsidTr="005E52A8">
              <w:trPr>
                <w:trHeight w:val="184"/>
                <w:jc w:val="center"/>
              </w:trPr>
              <w:tc>
                <w:tcPr>
                  <w:tcW w:w="5389" w:type="dxa"/>
                  <w:vAlign w:val="center"/>
                  <w:hideMark/>
                </w:tcPr>
                <w:p w14:paraId="0B310C1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Copper or copper alloy </w:t>
                  </w:r>
                </w:p>
              </w:tc>
              <w:tc>
                <w:tcPr>
                  <w:tcW w:w="3141" w:type="dxa"/>
                  <w:vAlign w:val="center"/>
                  <w:hideMark/>
                </w:tcPr>
                <w:p w14:paraId="73A86C85"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ASSE 1061;ASMEBI6.15; </w:t>
                  </w:r>
                </w:p>
              </w:tc>
            </w:tr>
            <w:tr w:rsidR="005E52A8" w:rsidRPr="00C81791" w14:paraId="7910D1D4" w14:textId="77777777" w:rsidTr="005E52A8">
              <w:trPr>
                <w:trHeight w:val="184"/>
                <w:jc w:val="center"/>
              </w:trPr>
              <w:tc>
                <w:tcPr>
                  <w:tcW w:w="5389" w:type="dxa"/>
                  <w:vAlign w:val="center"/>
                </w:tcPr>
                <w:p w14:paraId="11B7E0D9"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56398E31"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ASME B 16.18; ASME </w:t>
                  </w:r>
                </w:p>
              </w:tc>
            </w:tr>
            <w:tr w:rsidR="005E52A8" w:rsidRPr="00C81791" w14:paraId="4C359D1F" w14:textId="77777777" w:rsidTr="005E52A8">
              <w:trPr>
                <w:trHeight w:val="184"/>
                <w:jc w:val="center"/>
              </w:trPr>
              <w:tc>
                <w:tcPr>
                  <w:tcW w:w="5389" w:type="dxa"/>
                  <w:vAlign w:val="center"/>
                </w:tcPr>
                <w:p w14:paraId="154E9EAA"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0429A1EC"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B 16.22; AS ME B 16.26 </w:t>
                  </w:r>
                </w:p>
              </w:tc>
            </w:tr>
            <w:tr w:rsidR="005E52A8" w:rsidRPr="00C81791" w14:paraId="79278B01" w14:textId="77777777" w:rsidTr="005E52A8">
              <w:trPr>
                <w:trHeight w:val="184"/>
                <w:jc w:val="center"/>
              </w:trPr>
              <w:tc>
                <w:tcPr>
                  <w:tcW w:w="5389" w:type="dxa"/>
                  <w:vAlign w:val="center"/>
                  <w:hideMark/>
                </w:tcPr>
                <w:p w14:paraId="3FD9858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Cross-linked </w:t>
                  </w:r>
                </w:p>
              </w:tc>
              <w:tc>
                <w:tcPr>
                  <w:tcW w:w="3141" w:type="dxa"/>
                  <w:vAlign w:val="center"/>
                  <w:hideMark/>
                </w:tcPr>
                <w:p w14:paraId="16E5638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1986 </w:t>
                  </w:r>
                </w:p>
              </w:tc>
            </w:tr>
            <w:tr w:rsidR="005E52A8" w:rsidRPr="00C81791" w14:paraId="37CEEA13" w14:textId="77777777" w:rsidTr="005E52A8">
              <w:trPr>
                <w:trHeight w:val="184"/>
                <w:jc w:val="center"/>
              </w:trPr>
              <w:tc>
                <w:tcPr>
                  <w:tcW w:w="5389" w:type="dxa"/>
                  <w:vAlign w:val="center"/>
                  <w:hideMark/>
                </w:tcPr>
                <w:p w14:paraId="7D0C8D36"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polyethylene/aluminumlhigh-density </w:t>
                  </w:r>
                </w:p>
              </w:tc>
              <w:tc>
                <w:tcPr>
                  <w:tcW w:w="3141" w:type="dxa"/>
                  <w:vAlign w:val="center"/>
                </w:tcPr>
                <w:p w14:paraId="65924787" w14:textId="77777777" w:rsidR="005E52A8" w:rsidRPr="00C81791" w:rsidRDefault="005E52A8" w:rsidP="001E1F8A">
                  <w:pPr>
                    <w:widowControl w:val="0"/>
                    <w:autoSpaceDE w:val="0"/>
                    <w:autoSpaceDN w:val="0"/>
                    <w:adjustRightInd w:val="0"/>
                    <w:jc w:val="center"/>
                    <w:rPr>
                      <w:color w:val="000000"/>
                      <w:sz w:val="16"/>
                      <w:szCs w:val="16"/>
                      <w:shd w:val="clear" w:color="auto" w:fill="FFFFFE"/>
                    </w:rPr>
                  </w:pPr>
                </w:p>
              </w:tc>
            </w:tr>
            <w:tr w:rsidR="005E52A8" w:rsidRPr="00C81791" w14:paraId="6BF0C697" w14:textId="77777777" w:rsidTr="005E52A8">
              <w:trPr>
                <w:trHeight w:val="184"/>
                <w:jc w:val="center"/>
              </w:trPr>
              <w:tc>
                <w:tcPr>
                  <w:tcW w:w="5389" w:type="dxa"/>
                  <w:vAlign w:val="center"/>
                  <w:hideMark/>
                </w:tcPr>
                <w:p w14:paraId="17F6A13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polyethylene (PEX-AL-HDPE) </w:t>
                  </w:r>
                </w:p>
              </w:tc>
              <w:tc>
                <w:tcPr>
                  <w:tcW w:w="3141" w:type="dxa"/>
                  <w:vAlign w:val="center"/>
                </w:tcPr>
                <w:p w14:paraId="6B927072" w14:textId="77777777" w:rsidR="005E52A8" w:rsidRPr="00C81791" w:rsidRDefault="005E52A8" w:rsidP="001E1F8A">
                  <w:pPr>
                    <w:widowControl w:val="0"/>
                    <w:autoSpaceDE w:val="0"/>
                    <w:autoSpaceDN w:val="0"/>
                    <w:adjustRightInd w:val="0"/>
                    <w:jc w:val="center"/>
                    <w:rPr>
                      <w:color w:val="000000"/>
                      <w:sz w:val="16"/>
                      <w:szCs w:val="16"/>
                      <w:shd w:val="clear" w:color="auto" w:fill="FFFFFE"/>
                    </w:rPr>
                  </w:pPr>
                </w:p>
              </w:tc>
            </w:tr>
            <w:tr w:rsidR="005E52A8" w:rsidRPr="00C81791" w14:paraId="00617A32" w14:textId="77777777" w:rsidTr="005E52A8">
              <w:trPr>
                <w:trHeight w:val="184"/>
                <w:jc w:val="center"/>
              </w:trPr>
              <w:tc>
                <w:tcPr>
                  <w:tcW w:w="5389" w:type="dxa"/>
                  <w:vAlign w:val="center"/>
                  <w:hideMark/>
                </w:tcPr>
                <w:p w14:paraId="0EFF6E6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Fittings for cross-linked polyethylene </w:t>
                  </w:r>
                </w:p>
              </w:tc>
              <w:tc>
                <w:tcPr>
                  <w:tcW w:w="3141" w:type="dxa"/>
                  <w:vAlign w:val="center"/>
                  <w:hideMark/>
                </w:tcPr>
                <w:p w14:paraId="783ABC9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ASSE 1061; ASTM F 877; </w:t>
                  </w:r>
                </w:p>
              </w:tc>
            </w:tr>
            <w:tr w:rsidR="005E52A8" w:rsidRPr="00C81791" w14:paraId="0D383039" w14:textId="77777777" w:rsidTr="005E52A8">
              <w:trPr>
                <w:trHeight w:val="184"/>
                <w:jc w:val="center"/>
              </w:trPr>
              <w:tc>
                <w:tcPr>
                  <w:tcW w:w="5389" w:type="dxa"/>
                  <w:vAlign w:val="center"/>
                  <w:hideMark/>
                </w:tcPr>
                <w:p w14:paraId="36999087"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(PEX) plastic tubing </w:t>
                  </w:r>
                </w:p>
              </w:tc>
              <w:tc>
                <w:tcPr>
                  <w:tcW w:w="3141" w:type="dxa"/>
                  <w:vAlign w:val="center"/>
                  <w:hideMark/>
                </w:tcPr>
                <w:p w14:paraId="3C4A6602"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1807; ASTM F </w:t>
                  </w:r>
                </w:p>
              </w:tc>
            </w:tr>
            <w:tr w:rsidR="005E52A8" w:rsidRPr="00C81791" w14:paraId="61905EAC" w14:textId="77777777" w:rsidTr="005E52A8">
              <w:trPr>
                <w:trHeight w:val="184"/>
                <w:jc w:val="center"/>
              </w:trPr>
              <w:tc>
                <w:tcPr>
                  <w:tcW w:w="5389" w:type="dxa"/>
                  <w:vAlign w:val="center"/>
                </w:tcPr>
                <w:p w14:paraId="3F9EB7D9"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46FFE21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1960; </w:t>
                  </w:r>
                </w:p>
              </w:tc>
            </w:tr>
            <w:tr w:rsidR="005E52A8" w:rsidRPr="00C81791" w14:paraId="19A77173" w14:textId="77777777" w:rsidTr="005E52A8">
              <w:trPr>
                <w:trHeight w:val="184"/>
                <w:jc w:val="center"/>
              </w:trPr>
              <w:tc>
                <w:tcPr>
                  <w:tcW w:w="5389" w:type="dxa"/>
                  <w:vAlign w:val="center"/>
                </w:tcPr>
                <w:p w14:paraId="7A8CC4AC"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0561F2AC"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2080; ASTM F </w:t>
                  </w:r>
                </w:p>
              </w:tc>
            </w:tr>
            <w:tr w:rsidR="005E52A8" w:rsidRPr="00C81791" w14:paraId="59F4C3E7" w14:textId="77777777" w:rsidTr="005E52A8">
              <w:trPr>
                <w:trHeight w:val="184"/>
                <w:jc w:val="center"/>
              </w:trPr>
              <w:tc>
                <w:tcPr>
                  <w:tcW w:w="5389" w:type="dxa"/>
                  <w:vAlign w:val="center"/>
                </w:tcPr>
                <w:p w14:paraId="47B80EC3"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7B1B1B57"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2098; ASTM F 2 I 59; ASTM </w:t>
                  </w:r>
                </w:p>
              </w:tc>
            </w:tr>
            <w:tr w:rsidR="005E52A8" w:rsidRPr="00C81791" w14:paraId="2FC8C713" w14:textId="77777777" w:rsidTr="005E52A8">
              <w:trPr>
                <w:trHeight w:val="184"/>
                <w:jc w:val="center"/>
              </w:trPr>
              <w:tc>
                <w:tcPr>
                  <w:tcW w:w="5389" w:type="dxa"/>
                  <w:vAlign w:val="center"/>
                </w:tcPr>
                <w:p w14:paraId="1E0C52F5"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59D732E8"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F 2434; ASTM F 2735; CSA </w:t>
                  </w:r>
                </w:p>
              </w:tc>
            </w:tr>
            <w:tr w:rsidR="005E52A8" w:rsidRPr="00C81791" w14:paraId="58D1F95E" w14:textId="77777777" w:rsidTr="005E52A8">
              <w:trPr>
                <w:trHeight w:val="184"/>
                <w:jc w:val="center"/>
              </w:trPr>
              <w:tc>
                <w:tcPr>
                  <w:tcW w:w="5389" w:type="dxa"/>
                  <w:vAlign w:val="center"/>
                </w:tcPr>
                <w:p w14:paraId="4489E0BF"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787FC5B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B 137.5 </w:t>
                  </w:r>
                </w:p>
              </w:tc>
            </w:tr>
            <w:tr w:rsidR="005E52A8" w:rsidRPr="00C81791" w14:paraId="468D14E4" w14:textId="77777777" w:rsidTr="005E52A8">
              <w:trPr>
                <w:trHeight w:val="184"/>
                <w:jc w:val="center"/>
              </w:trPr>
              <w:tc>
                <w:tcPr>
                  <w:tcW w:w="5389" w:type="dxa"/>
                  <w:vAlign w:val="center"/>
                  <w:hideMark/>
                </w:tcPr>
                <w:p w14:paraId="0A5861F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Gray iron and ductile iron </w:t>
                  </w:r>
                </w:p>
              </w:tc>
              <w:tc>
                <w:tcPr>
                  <w:tcW w:w="3141" w:type="dxa"/>
                  <w:vAlign w:val="center"/>
                  <w:hideMark/>
                </w:tcPr>
                <w:p w14:paraId="7BB414C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AWWACIIO;AWWACI53 </w:t>
                  </w:r>
                </w:p>
              </w:tc>
            </w:tr>
            <w:tr w:rsidR="005E52A8" w:rsidRPr="00C81791" w14:paraId="5A9D34DC" w14:textId="77777777" w:rsidTr="005E52A8">
              <w:trPr>
                <w:trHeight w:val="184"/>
                <w:jc w:val="center"/>
              </w:trPr>
              <w:tc>
                <w:tcPr>
                  <w:tcW w:w="5389" w:type="dxa"/>
                  <w:vAlign w:val="center"/>
                  <w:hideMark/>
                </w:tcPr>
                <w:p w14:paraId="2D675482"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Malleable iron </w:t>
                  </w:r>
                </w:p>
              </w:tc>
              <w:tc>
                <w:tcPr>
                  <w:tcW w:w="3141" w:type="dxa"/>
                  <w:vAlign w:val="center"/>
                  <w:hideMark/>
                </w:tcPr>
                <w:p w14:paraId="7021C55B"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ASMEBI6.3 </w:t>
                  </w:r>
                </w:p>
              </w:tc>
            </w:tr>
            <w:tr w:rsidR="005E52A8" w:rsidRPr="00C81791" w14:paraId="2BF5846C" w14:textId="77777777" w:rsidTr="005E52A8">
              <w:trPr>
                <w:trHeight w:val="184"/>
                <w:jc w:val="center"/>
              </w:trPr>
              <w:tc>
                <w:tcPr>
                  <w:tcW w:w="5389" w:type="dxa"/>
                  <w:vAlign w:val="center"/>
                  <w:hideMark/>
                </w:tcPr>
                <w:p w14:paraId="5C01BF0D"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Insert fittings for </w:t>
                  </w:r>
                </w:p>
              </w:tc>
              <w:tc>
                <w:tcPr>
                  <w:tcW w:w="3141" w:type="dxa"/>
                  <w:vAlign w:val="center"/>
                  <w:hideMark/>
                </w:tcPr>
                <w:p w14:paraId="4A0B3B7A"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1974; ASTM F </w:t>
                  </w:r>
                </w:p>
              </w:tc>
            </w:tr>
            <w:tr w:rsidR="005E52A8" w:rsidRPr="00C81791" w14:paraId="6B7ED6EE" w14:textId="77777777" w:rsidTr="005E52A8">
              <w:trPr>
                <w:trHeight w:val="184"/>
                <w:jc w:val="center"/>
              </w:trPr>
              <w:tc>
                <w:tcPr>
                  <w:tcW w:w="5389" w:type="dxa"/>
                  <w:vAlign w:val="center"/>
                  <w:hideMark/>
                </w:tcPr>
                <w:p w14:paraId="04E5F98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Polyethylene/aluminum/polyethylene </w:t>
                  </w:r>
                </w:p>
              </w:tc>
              <w:tc>
                <w:tcPr>
                  <w:tcW w:w="3141" w:type="dxa"/>
                  <w:vAlign w:val="center"/>
                  <w:hideMark/>
                </w:tcPr>
                <w:p w14:paraId="05A379A8"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1281; ASTM F 1282; CSA </w:t>
                  </w:r>
                </w:p>
              </w:tc>
            </w:tr>
            <w:tr w:rsidR="005E52A8" w:rsidRPr="00C81791" w14:paraId="5747CAF0" w14:textId="77777777" w:rsidTr="005E52A8">
              <w:trPr>
                <w:trHeight w:val="184"/>
                <w:jc w:val="center"/>
              </w:trPr>
              <w:tc>
                <w:tcPr>
                  <w:tcW w:w="5389" w:type="dxa"/>
                  <w:vAlign w:val="center"/>
                  <w:hideMark/>
                </w:tcPr>
                <w:p w14:paraId="7C084B7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(pE-AL-PE) and cross-linked </w:t>
                  </w:r>
                </w:p>
              </w:tc>
              <w:tc>
                <w:tcPr>
                  <w:tcW w:w="3141" w:type="dxa"/>
                  <w:vAlign w:val="center"/>
                  <w:hideMark/>
                </w:tcPr>
                <w:p w14:paraId="654305F1"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BI37.9; </w:t>
                  </w:r>
                </w:p>
              </w:tc>
            </w:tr>
            <w:tr w:rsidR="005E52A8" w:rsidRPr="00C81791" w14:paraId="69B0EC85" w14:textId="77777777" w:rsidTr="005E52A8">
              <w:trPr>
                <w:trHeight w:val="184"/>
                <w:jc w:val="center"/>
              </w:trPr>
              <w:tc>
                <w:tcPr>
                  <w:tcW w:w="5389" w:type="dxa"/>
                  <w:vAlign w:val="center"/>
                  <w:hideMark/>
                </w:tcPr>
                <w:p w14:paraId="7841319A"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polyethylene/aluminum/polyethylene </w:t>
                  </w:r>
                </w:p>
              </w:tc>
              <w:tc>
                <w:tcPr>
                  <w:tcW w:w="3141" w:type="dxa"/>
                  <w:vAlign w:val="center"/>
                  <w:hideMark/>
                </w:tcPr>
                <w:p w14:paraId="7818C7AB"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CSA B137.10 </w:t>
                  </w:r>
                </w:p>
              </w:tc>
            </w:tr>
            <w:tr w:rsidR="005E52A8" w:rsidRPr="00C81791" w14:paraId="1AEF195C" w14:textId="77777777" w:rsidTr="005E52A8">
              <w:trPr>
                <w:trHeight w:val="184"/>
                <w:jc w:val="center"/>
              </w:trPr>
              <w:tc>
                <w:tcPr>
                  <w:tcW w:w="5389" w:type="dxa"/>
                  <w:vAlign w:val="center"/>
                  <w:hideMark/>
                </w:tcPr>
                <w:p w14:paraId="436E9ED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(PEX-AL-PEX) </w:t>
                  </w:r>
                </w:p>
              </w:tc>
              <w:tc>
                <w:tcPr>
                  <w:tcW w:w="3141" w:type="dxa"/>
                  <w:vAlign w:val="center"/>
                </w:tcPr>
                <w:p w14:paraId="05D0162B" w14:textId="77777777" w:rsidR="005E52A8" w:rsidRPr="00C81791" w:rsidRDefault="005E52A8" w:rsidP="001E1F8A">
                  <w:pPr>
                    <w:widowControl w:val="0"/>
                    <w:autoSpaceDE w:val="0"/>
                    <w:autoSpaceDN w:val="0"/>
                    <w:adjustRightInd w:val="0"/>
                    <w:jc w:val="center"/>
                    <w:rPr>
                      <w:color w:val="000000"/>
                      <w:sz w:val="16"/>
                      <w:szCs w:val="16"/>
                      <w:shd w:val="clear" w:color="auto" w:fill="FFFFFE"/>
                    </w:rPr>
                  </w:pPr>
                </w:p>
              </w:tc>
            </w:tr>
            <w:tr w:rsidR="005E52A8" w:rsidRPr="00C81791" w14:paraId="1D1EB8BB" w14:textId="77777777" w:rsidTr="005E52A8">
              <w:trPr>
                <w:trHeight w:val="184"/>
                <w:jc w:val="center"/>
              </w:trPr>
              <w:tc>
                <w:tcPr>
                  <w:tcW w:w="5389" w:type="dxa"/>
                  <w:vAlign w:val="center"/>
                  <w:hideMark/>
                </w:tcPr>
                <w:p w14:paraId="61AC9891"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Polyethylene (PE) plastic </w:t>
                  </w:r>
                </w:p>
              </w:tc>
              <w:tc>
                <w:tcPr>
                  <w:tcW w:w="3141" w:type="dxa"/>
                  <w:vAlign w:val="center"/>
                  <w:hideMark/>
                </w:tcPr>
                <w:p w14:paraId="3565CAB8"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CSA B137.1 </w:t>
                  </w:r>
                </w:p>
              </w:tc>
            </w:tr>
            <w:tr w:rsidR="005E52A8" w:rsidRPr="00C81791" w14:paraId="4125319C" w14:textId="77777777" w:rsidTr="005E52A8">
              <w:trPr>
                <w:trHeight w:val="184"/>
                <w:jc w:val="center"/>
              </w:trPr>
              <w:tc>
                <w:tcPr>
                  <w:tcW w:w="5389" w:type="dxa"/>
                  <w:vAlign w:val="center"/>
                  <w:hideMark/>
                </w:tcPr>
                <w:p w14:paraId="3EA1A72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Fittings for polyethylene of raised </w:t>
                  </w:r>
                </w:p>
              </w:tc>
              <w:tc>
                <w:tcPr>
                  <w:tcW w:w="3141" w:type="dxa"/>
                  <w:vAlign w:val="center"/>
                  <w:hideMark/>
                </w:tcPr>
                <w:p w14:paraId="5A95D55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1807; ASTM F2098; </w:t>
                  </w:r>
                </w:p>
              </w:tc>
            </w:tr>
            <w:tr w:rsidR="005E52A8" w:rsidRPr="00C81791" w14:paraId="01EE7A15" w14:textId="77777777" w:rsidTr="005E52A8">
              <w:trPr>
                <w:trHeight w:val="184"/>
                <w:jc w:val="center"/>
              </w:trPr>
              <w:tc>
                <w:tcPr>
                  <w:tcW w:w="5389" w:type="dxa"/>
                  <w:vAlign w:val="center"/>
                  <w:hideMark/>
                </w:tcPr>
                <w:p w14:paraId="4AECF574"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lastRenderedPageBreak/>
                    <w:t xml:space="preserve">temperature (PE-RT) plastic tubing </w:t>
                  </w:r>
                </w:p>
              </w:tc>
              <w:tc>
                <w:tcPr>
                  <w:tcW w:w="3141" w:type="dxa"/>
                  <w:vAlign w:val="center"/>
                  <w:hideMark/>
                </w:tcPr>
                <w:p w14:paraId="7F913D6D"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2159; ASTM F 2735 </w:t>
                  </w:r>
                </w:p>
              </w:tc>
            </w:tr>
            <w:tr w:rsidR="005E52A8" w:rsidRPr="00C81791" w14:paraId="021537D6" w14:textId="77777777" w:rsidTr="005E52A8">
              <w:trPr>
                <w:trHeight w:val="184"/>
                <w:jc w:val="center"/>
              </w:trPr>
              <w:tc>
                <w:tcPr>
                  <w:tcW w:w="5389" w:type="dxa"/>
                  <w:vAlign w:val="center"/>
                  <w:hideMark/>
                </w:tcPr>
                <w:p w14:paraId="34CE384B"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Polypropylene CPP) plastic pipe or tubing </w:t>
                  </w:r>
                </w:p>
              </w:tc>
              <w:tc>
                <w:tcPr>
                  <w:tcW w:w="3141" w:type="dxa"/>
                  <w:vAlign w:val="center"/>
                  <w:hideMark/>
                </w:tcPr>
                <w:p w14:paraId="665265B8"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F 2389; CSA B 137.11 </w:t>
                  </w:r>
                </w:p>
              </w:tc>
            </w:tr>
            <w:tr w:rsidR="005E52A8" w:rsidRPr="00C81791" w14:paraId="0A0DF5C9" w14:textId="77777777" w:rsidTr="005E52A8">
              <w:trPr>
                <w:trHeight w:val="184"/>
                <w:jc w:val="center"/>
              </w:trPr>
              <w:tc>
                <w:tcPr>
                  <w:tcW w:w="5389" w:type="dxa"/>
                  <w:vAlign w:val="center"/>
                  <w:hideMark/>
                </w:tcPr>
                <w:p w14:paraId="030BC71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Polyvinyl chloride (PYC) plastic </w:t>
                  </w:r>
                </w:p>
              </w:tc>
              <w:tc>
                <w:tcPr>
                  <w:tcW w:w="3141" w:type="dxa"/>
                  <w:vAlign w:val="center"/>
                  <w:hideMark/>
                </w:tcPr>
                <w:p w14:paraId="75E26A1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D 2464; ASTM D </w:t>
                  </w:r>
                </w:p>
              </w:tc>
            </w:tr>
            <w:tr w:rsidR="005E52A8" w:rsidRPr="00C81791" w14:paraId="07651D68" w14:textId="77777777" w:rsidTr="005E52A8">
              <w:trPr>
                <w:trHeight w:val="184"/>
                <w:jc w:val="center"/>
              </w:trPr>
              <w:tc>
                <w:tcPr>
                  <w:tcW w:w="5389" w:type="dxa"/>
                  <w:vAlign w:val="center"/>
                </w:tcPr>
                <w:p w14:paraId="549AD9CA"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53A1F5F2"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2466; ASTM D 2467; CSA </w:t>
                  </w:r>
                </w:p>
              </w:tc>
            </w:tr>
            <w:tr w:rsidR="005E52A8" w:rsidRPr="00C81791" w14:paraId="24E2F9B9" w14:textId="77777777" w:rsidTr="005E52A8">
              <w:trPr>
                <w:trHeight w:val="184"/>
                <w:jc w:val="center"/>
              </w:trPr>
              <w:tc>
                <w:tcPr>
                  <w:tcW w:w="5389" w:type="dxa"/>
                  <w:vAlign w:val="center"/>
                </w:tcPr>
                <w:p w14:paraId="4D25E61D"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41F9BD61"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B 137.2; </w:t>
                  </w:r>
                </w:p>
              </w:tc>
            </w:tr>
            <w:tr w:rsidR="005E52A8" w:rsidRPr="00C81791" w14:paraId="2C7F5651" w14:textId="77777777" w:rsidTr="005E52A8">
              <w:trPr>
                <w:trHeight w:val="184"/>
                <w:jc w:val="center"/>
              </w:trPr>
              <w:tc>
                <w:tcPr>
                  <w:tcW w:w="5389" w:type="dxa"/>
                  <w:vAlign w:val="center"/>
                </w:tcPr>
                <w:p w14:paraId="3292ECA0"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498C755D"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CSA B137.3 </w:t>
                  </w:r>
                </w:p>
              </w:tc>
            </w:tr>
            <w:tr w:rsidR="005E52A8" w:rsidRPr="00C81791" w14:paraId="2B57905C" w14:textId="77777777" w:rsidTr="005E52A8">
              <w:trPr>
                <w:trHeight w:val="184"/>
                <w:jc w:val="center"/>
              </w:trPr>
              <w:tc>
                <w:tcPr>
                  <w:tcW w:w="5389" w:type="dxa"/>
                  <w:vAlign w:val="center"/>
                  <w:hideMark/>
                </w:tcPr>
                <w:p w14:paraId="2C1F19A0"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Stainless steel (Type 304/304L) pipe </w:t>
                  </w:r>
                </w:p>
              </w:tc>
              <w:tc>
                <w:tcPr>
                  <w:tcW w:w="3141" w:type="dxa"/>
                  <w:vAlign w:val="center"/>
                  <w:hideMark/>
                </w:tcPr>
                <w:p w14:paraId="4026CB71"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A 312; ASTM A 778 </w:t>
                  </w:r>
                </w:p>
              </w:tc>
            </w:tr>
            <w:tr w:rsidR="005E52A8" w:rsidRPr="00C81791" w14:paraId="36A869F7" w14:textId="77777777" w:rsidTr="005E52A8">
              <w:trPr>
                <w:trHeight w:val="184"/>
                <w:jc w:val="center"/>
              </w:trPr>
              <w:tc>
                <w:tcPr>
                  <w:tcW w:w="5389" w:type="dxa"/>
                  <w:vAlign w:val="center"/>
                  <w:hideMark/>
                </w:tcPr>
                <w:p w14:paraId="5949D8E3"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Stainless steel (Type 316/316L) pipe </w:t>
                  </w:r>
                </w:p>
              </w:tc>
              <w:tc>
                <w:tcPr>
                  <w:tcW w:w="3141" w:type="dxa"/>
                  <w:vAlign w:val="center"/>
                  <w:hideMark/>
                </w:tcPr>
                <w:p w14:paraId="0112508A"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ASTM A 312; ASTM A 778 </w:t>
                  </w:r>
                </w:p>
              </w:tc>
            </w:tr>
            <w:tr w:rsidR="005E52A8" w:rsidRPr="00C81791" w14:paraId="251D2B2E" w14:textId="77777777" w:rsidTr="005E52A8">
              <w:trPr>
                <w:trHeight w:val="184"/>
                <w:jc w:val="center"/>
              </w:trPr>
              <w:tc>
                <w:tcPr>
                  <w:tcW w:w="5389" w:type="dxa"/>
                  <w:vAlign w:val="center"/>
                  <w:hideMark/>
                </w:tcPr>
                <w:p w14:paraId="75F60C88"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Steel </w:t>
                  </w:r>
                </w:p>
              </w:tc>
              <w:tc>
                <w:tcPr>
                  <w:tcW w:w="3141" w:type="dxa"/>
                  <w:vAlign w:val="center"/>
                  <w:hideMark/>
                </w:tcPr>
                <w:p w14:paraId="7B4BC6F9"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ASME B 16.9; ASME BI6.11; </w:t>
                  </w:r>
                </w:p>
              </w:tc>
            </w:tr>
            <w:tr w:rsidR="005E52A8" w:rsidRPr="00C81791" w14:paraId="0EC3723A" w14:textId="77777777" w:rsidTr="005E52A8">
              <w:trPr>
                <w:trHeight w:val="184"/>
                <w:jc w:val="center"/>
              </w:trPr>
              <w:tc>
                <w:tcPr>
                  <w:tcW w:w="5389" w:type="dxa"/>
                  <w:vAlign w:val="center"/>
                </w:tcPr>
                <w:p w14:paraId="6B0E4CC4" w14:textId="77777777" w:rsidR="005E52A8" w:rsidRPr="00C81791" w:rsidRDefault="005E52A8" w:rsidP="001E1F8A">
                  <w:pPr>
                    <w:widowControl w:val="0"/>
                    <w:autoSpaceDE w:val="0"/>
                    <w:autoSpaceDN w:val="0"/>
                    <w:adjustRightInd w:val="0"/>
                    <w:jc w:val="center"/>
                    <w:rPr>
                      <w:color w:val="000000"/>
                      <w:sz w:val="16"/>
                      <w:szCs w:val="16"/>
                    </w:rPr>
                  </w:pPr>
                </w:p>
              </w:tc>
              <w:tc>
                <w:tcPr>
                  <w:tcW w:w="3141" w:type="dxa"/>
                  <w:vAlign w:val="center"/>
                  <w:hideMark/>
                </w:tcPr>
                <w:p w14:paraId="1EA3D8DE" w14:textId="77777777" w:rsidR="005E52A8" w:rsidRPr="00C81791" w:rsidRDefault="005E52A8" w:rsidP="001E1F8A">
                  <w:pPr>
                    <w:widowControl w:val="0"/>
                    <w:autoSpaceDE w:val="0"/>
                    <w:autoSpaceDN w:val="0"/>
                    <w:adjustRightInd w:val="0"/>
                    <w:rPr>
                      <w:color w:val="000000"/>
                      <w:sz w:val="16"/>
                      <w:szCs w:val="16"/>
                      <w:shd w:val="clear" w:color="auto" w:fill="FFFFFE"/>
                    </w:rPr>
                  </w:pPr>
                  <w:r w:rsidRPr="00C81791">
                    <w:rPr>
                      <w:color w:val="000000"/>
                      <w:sz w:val="16"/>
                      <w:szCs w:val="16"/>
                      <w:shd w:val="clear" w:color="auto" w:fill="FFFFFE"/>
                    </w:rPr>
                    <w:t xml:space="preserve">ASMEBI6.28 </w:t>
                  </w:r>
                </w:p>
              </w:tc>
            </w:tr>
          </w:tbl>
          <w:p w14:paraId="7B01C9AC" w14:textId="77777777" w:rsidR="005E52A8" w:rsidRPr="00C81791" w:rsidRDefault="005E52A8" w:rsidP="001E1F8A">
            <w:pPr>
              <w:rPr>
                <w:rFonts w:eastAsia="Calibri"/>
                <w:color w:val="000000"/>
                <w:sz w:val="16"/>
                <w:szCs w:val="16"/>
              </w:rPr>
            </w:pPr>
          </w:p>
          <w:p w14:paraId="0EA2CAF1" w14:textId="77777777" w:rsidR="005E52A8" w:rsidRPr="00C81791" w:rsidRDefault="005E52A8" w:rsidP="001E1F8A">
            <w:pPr>
              <w:rPr>
                <w:rFonts w:eastAsia="Calibri"/>
                <w:color w:val="000000"/>
                <w:sz w:val="16"/>
                <w:szCs w:val="16"/>
              </w:rPr>
            </w:pPr>
          </w:p>
        </w:tc>
      </w:tr>
      <w:tr w:rsidR="004017B6" w:rsidRPr="00C81791" w14:paraId="4BEA013F" w14:textId="77777777" w:rsidTr="00C35F13">
        <w:trPr>
          <w:gridBefore w:val="3"/>
          <w:wBefore w:w="607" w:type="dxa"/>
          <w:jc w:val="center"/>
        </w:trPr>
        <w:tc>
          <w:tcPr>
            <w:tcW w:w="1168" w:type="dxa"/>
            <w:gridSpan w:val="4"/>
          </w:tcPr>
          <w:p w14:paraId="1D9A2707" w14:textId="77777777" w:rsidR="005E52A8" w:rsidRPr="00C81791" w:rsidRDefault="005E52A8" w:rsidP="001E1F8A">
            <w:pPr>
              <w:rPr>
                <w:rFonts w:eastAsia="Calibri"/>
                <w:color w:val="000000"/>
                <w:sz w:val="16"/>
                <w:szCs w:val="16"/>
              </w:rPr>
            </w:pPr>
            <w:r w:rsidRPr="00C81791">
              <w:rPr>
                <w:rFonts w:eastAsia="Calibri"/>
                <w:color w:val="000000"/>
                <w:sz w:val="16"/>
                <w:szCs w:val="16"/>
              </w:rPr>
              <w:lastRenderedPageBreak/>
              <w:t>Adopt</w:t>
            </w:r>
          </w:p>
        </w:tc>
        <w:tc>
          <w:tcPr>
            <w:tcW w:w="2078" w:type="dxa"/>
            <w:gridSpan w:val="5"/>
          </w:tcPr>
          <w:p w14:paraId="3DD7FDE7"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P2914, Separation of Water Service from Contamination.</w:t>
            </w:r>
          </w:p>
        </w:tc>
        <w:tc>
          <w:tcPr>
            <w:tcW w:w="6902" w:type="dxa"/>
            <w:gridSpan w:val="5"/>
          </w:tcPr>
          <w:p w14:paraId="22344FE6" w14:textId="77777777" w:rsidR="005E52A8" w:rsidRPr="00C81791" w:rsidRDefault="005E52A8" w:rsidP="001E1F8A">
            <w:pPr>
              <w:rPr>
                <w:rFonts w:eastAsia="Calibri"/>
                <w:color w:val="000000"/>
                <w:sz w:val="16"/>
                <w:szCs w:val="16"/>
              </w:rPr>
            </w:pPr>
          </w:p>
        </w:tc>
      </w:tr>
      <w:tr w:rsidR="004017B6" w:rsidRPr="00C81791" w14:paraId="62E61287" w14:textId="77777777" w:rsidTr="00C35F13">
        <w:trPr>
          <w:gridBefore w:val="3"/>
          <w:wBefore w:w="607" w:type="dxa"/>
          <w:jc w:val="center"/>
        </w:trPr>
        <w:tc>
          <w:tcPr>
            <w:tcW w:w="1168" w:type="dxa"/>
            <w:gridSpan w:val="4"/>
          </w:tcPr>
          <w:p w14:paraId="6B3EADCB" w14:textId="77777777" w:rsidR="005E52A8" w:rsidRPr="00C81791" w:rsidRDefault="005E52A8" w:rsidP="00C35F13">
            <w:pPr>
              <w:rPr>
                <w:rFonts w:eastAsia="Calibri"/>
                <w:color w:val="000000"/>
                <w:sz w:val="16"/>
                <w:szCs w:val="16"/>
              </w:rPr>
            </w:pPr>
            <w:r w:rsidRPr="00C81791">
              <w:rPr>
                <w:rFonts w:eastAsia="Calibri"/>
                <w:color w:val="000000"/>
                <w:sz w:val="16"/>
                <w:szCs w:val="16"/>
              </w:rPr>
              <w:t>Adopt</w:t>
            </w:r>
          </w:p>
        </w:tc>
        <w:tc>
          <w:tcPr>
            <w:tcW w:w="2078" w:type="dxa"/>
            <w:gridSpan w:val="5"/>
          </w:tcPr>
          <w:p w14:paraId="5E9E31C4"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P2914.1, Potable Water (Pressure) Lines Near Soil Absorption Trenches, Sand Filter Beds, Oxidation Ponds, and any Effluent Reduction Option (Effluent Reduction Fields, Rock Plant Filters, Spray Irrigation Systems, Overland Flow Systems, Mound Systems, or Subsurface Drip Disposal Systems).</w:t>
            </w:r>
          </w:p>
        </w:tc>
        <w:tc>
          <w:tcPr>
            <w:tcW w:w="6902" w:type="dxa"/>
            <w:gridSpan w:val="5"/>
          </w:tcPr>
          <w:p w14:paraId="75E81121"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Underground potable water (pressure) lines shall not be located within 25 feet (7.6 m) of any soil absorption trenches, sand filter beds, oxidation ponds, or any effluent reduction option including, but not limited to effluent reduction fields, rock plant filters, spray irrigation systems (from the edge of the spray and its drainage), overland flow systems (from the discharge point and field of flow), mound systems, or subsurface drip disposal systems which have been installed for either the disposal of septic tank effluent or mechanical treatment plant effluent.</w:t>
            </w:r>
          </w:p>
        </w:tc>
      </w:tr>
      <w:tr w:rsidR="004017B6" w:rsidRPr="00C81791" w14:paraId="31CAEFC0" w14:textId="77777777" w:rsidTr="00C35F13">
        <w:trPr>
          <w:gridBefore w:val="3"/>
          <w:wBefore w:w="607" w:type="dxa"/>
          <w:jc w:val="center"/>
        </w:trPr>
        <w:tc>
          <w:tcPr>
            <w:tcW w:w="1168" w:type="dxa"/>
            <w:gridSpan w:val="4"/>
          </w:tcPr>
          <w:p w14:paraId="2F61A27B"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78" w:type="dxa"/>
            <w:gridSpan w:val="5"/>
          </w:tcPr>
          <w:p w14:paraId="4FA30F91"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P2914.2, Potable Water (Pressure) Lines Near Septic Tanks, Mechanical Sewage Treatment Plants, and Pump Stations.</w:t>
            </w:r>
          </w:p>
        </w:tc>
        <w:tc>
          <w:tcPr>
            <w:tcW w:w="6902" w:type="dxa"/>
            <w:gridSpan w:val="5"/>
          </w:tcPr>
          <w:p w14:paraId="3D990112"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Underground potable water (pressure) lines shall not be located within 10 feet (3.0 m) of any septic tank, mechanical sewage treatment plant, or sewage pump station.</w:t>
            </w:r>
          </w:p>
        </w:tc>
      </w:tr>
      <w:tr w:rsidR="004017B6" w:rsidRPr="00C81791" w14:paraId="12EA6042" w14:textId="77777777" w:rsidTr="00C35F13">
        <w:trPr>
          <w:gridBefore w:val="3"/>
          <w:wBefore w:w="607" w:type="dxa"/>
          <w:jc w:val="center"/>
        </w:trPr>
        <w:tc>
          <w:tcPr>
            <w:tcW w:w="1168" w:type="dxa"/>
            <w:gridSpan w:val="4"/>
          </w:tcPr>
          <w:p w14:paraId="515C54EB" w14:textId="77777777" w:rsidR="005E52A8" w:rsidRPr="00C81791" w:rsidRDefault="005E52A8" w:rsidP="001E1F8A">
            <w:pPr>
              <w:rPr>
                <w:rFonts w:eastAsia="Calibri"/>
                <w:color w:val="000000"/>
                <w:sz w:val="16"/>
                <w:szCs w:val="16"/>
              </w:rPr>
            </w:pPr>
            <w:r w:rsidRPr="00C81791">
              <w:rPr>
                <w:rFonts w:eastAsia="Calibri"/>
                <w:color w:val="000000"/>
                <w:sz w:val="16"/>
                <w:szCs w:val="16"/>
              </w:rPr>
              <w:t>Adopt</w:t>
            </w:r>
          </w:p>
        </w:tc>
        <w:tc>
          <w:tcPr>
            <w:tcW w:w="2078" w:type="dxa"/>
            <w:gridSpan w:val="5"/>
          </w:tcPr>
          <w:p w14:paraId="5E328FBD"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P2914.3, Potable Water (Pressure) Lines Near Seepage Pit, Cesspool, or Sanitary Pit Privy.</w:t>
            </w:r>
          </w:p>
        </w:tc>
        <w:tc>
          <w:tcPr>
            <w:tcW w:w="6902" w:type="dxa"/>
            <w:gridSpan w:val="5"/>
          </w:tcPr>
          <w:p w14:paraId="54C133BB" w14:textId="77777777" w:rsidR="005E52A8" w:rsidRPr="00C81791" w:rsidRDefault="005E52A8" w:rsidP="001E1F8A">
            <w:pPr>
              <w:jc w:val="both"/>
              <w:rPr>
                <w:rFonts w:eastAsia="Calibri"/>
                <w:color w:val="000000"/>
                <w:sz w:val="16"/>
                <w:szCs w:val="16"/>
              </w:rPr>
            </w:pPr>
            <w:r w:rsidRPr="00C81791">
              <w:rPr>
                <w:rFonts w:eastAsia="Calibri"/>
                <w:color w:val="000000"/>
                <w:sz w:val="16"/>
                <w:szCs w:val="16"/>
              </w:rPr>
              <w:t>Underground potable water (pressure) lines shall not be located within 50 feet (15.2m) of any seepage pit, cesspool, or sanitary pit privy.</w:t>
            </w:r>
          </w:p>
        </w:tc>
      </w:tr>
      <w:tr w:rsidR="004017B6" w:rsidRPr="00C81791" w14:paraId="6C22AF3E" w14:textId="77777777" w:rsidTr="00C35F13">
        <w:trPr>
          <w:gridBefore w:val="3"/>
          <w:wBefore w:w="607" w:type="dxa"/>
          <w:jc w:val="center"/>
        </w:trPr>
        <w:tc>
          <w:tcPr>
            <w:tcW w:w="1168" w:type="dxa"/>
            <w:gridSpan w:val="4"/>
          </w:tcPr>
          <w:p w14:paraId="447B76DA" w14:textId="77777777" w:rsidR="005E52A8" w:rsidRPr="00C81791" w:rsidRDefault="005E52A8" w:rsidP="00C35F13">
            <w:pPr>
              <w:keepNext/>
              <w:rPr>
                <w:rFonts w:eastAsia="Calibri"/>
                <w:color w:val="000000"/>
                <w:sz w:val="16"/>
                <w:szCs w:val="16"/>
              </w:rPr>
            </w:pPr>
            <w:r w:rsidRPr="00C81791">
              <w:rPr>
                <w:rFonts w:eastAsia="Calibri"/>
                <w:color w:val="000000"/>
                <w:sz w:val="16"/>
                <w:szCs w:val="16"/>
              </w:rPr>
              <w:t>Adopt</w:t>
            </w:r>
          </w:p>
        </w:tc>
        <w:tc>
          <w:tcPr>
            <w:tcW w:w="2078" w:type="dxa"/>
            <w:gridSpan w:val="5"/>
          </w:tcPr>
          <w:p w14:paraId="4F8B6FD9" w14:textId="77777777" w:rsidR="005E52A8" w:rsidRPr="00C81791" w:rsidRDefault="005E52A8" w:rsidP="00C35F13">
            <w:pPr>
              <w:keepNext/>
              <w:rPr>
                <w:rFonts w:eastAsia="Calibri"/>
                <w:color w:val="000000"/>
                <w:sz w:val="16"/>
                <w:szCs w:val="16"/>
              </w:rPr>
            </w:pPr>
            <w:r w:rsidRPr="00C81791">
              <w:rPr>
                <w:rFonts w:eastAsia="Calibri"/>
                <w:color w:val="000000"/>
                <w:sz w:val="16"/>
                <w:szCs w:val="16"/>
              </w:rPr>
              <w:t>Section P2914.4, Reclaimed Water Lines.</w:t>
            </w:r>
          </w:p>
        </w:tc>
        <w:tc>
          <w:tcPr>
            <w:tcW w:w="6902" w:type="dxa"/>
            <w:gridSpan w:val="5"/>
          </w:tcPr>
          <w:p w14:paraId="334EABD4" w14:textId="77777777" w:rsidR="005E52A8" w:rsidRPr="00C81791" w:rsidRDefault="005E52A8" w:rsidP="00C35F13">
            <w:pPr>
              <w:keepNext/>
              <w:jc w:val="both"/>
              <w:rPr>
                <w:rFonts w:eastAsia="Calibri"/>
                <w:color w:val="000000"/>
                <w:sz w:val="16"/>
                <w:szCs w:val="16"/>
              </w:rPr>
            </w:pPr>
            <w:r w:rsidRPr="00C81791">
              <w:rPr>
                <w:rFonts w:eastAsia="Calibri"/>
                <w:color w:val="000000"/>
                <w:sz w:val="16"/>
                <w:szCs w:val="16"/>
              </w:rPr>
              <w:t>Reclaimed water lines shall be considered and treated as though they are sewerage lines and shall be installed in accord with the spacing requirements of Section 2906.4.1 for the protection of potable water lines.</w:t>
            </w:r>
          </w:p>
        </w:tc>
      </w:tr>
      <w:tr w:rsidR="004017B6" w:rsidRPr="00C81791" w14:paraId="75B6C86D" w14:textId="77777777" w:rsidTr="00C35F13">
        <w:trPr>
          <w:gridBefore w:val="3"/>
          <w:wBefore w:w="607" w:type="dxa"/>
          <w:jc w:val="center"/>
        </w:trPr>
        <w:tc>
          <w:tcPr>
            <w:tcW w:w="1168" w:type="dxa"/>
            <w:gridSpan w:val="4"/>
          </w:tcPr>
          <w:p w14:paraId="09A9C574" w14:textId="77777777" w:rsidR="005E52A8" w:rsidRPr="00C81791" w:rsidRDefault="005E52A8" w:rsidP="00C35F13">
            <w:pPr>
              <w:keepNext/>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5108A438" w14:textId="77777777" w:rsidR="005E52A8" w:rsidRPr="00C81791" w:rsidRDefault="005E52A8" w:rsidP="00C35F13">
            <w:pPr>
              <w:keepNext/>
              <w:rPr>
                <w:rFonts w:eastAsia="Calibri"/>
                <w:color w:val="000000"/>
                <w:sz w:val="16"/>
                <w:szCs w:val="16"/>
              </w:rPr>
            </w:pPr>
            <w:r w:rsidRPr="00C81791">
              <w:rPr>
                <w:rFonts w:eastAsia="Calibri"/>
                <w:color w:val="000000"/>
                <w:sz w:val="16"/>
                <w:szCs w:val="16"/>
              </w:rPr>
              <w:t>Chapter 30, Sanitary Drainage.</w:t>
            </w:r>
          </w:p>
        </w:tc>
        <w:tc>
          <w:tcPr>
            <w:tcW w:w="6902" w:type="dxa"/>
            <w:gridSpan w:val="5"/>
          </w:tcPr>
          <w:p w14:paraId="5390D135" w14:textId="77777777" w:rsidR="005E52A8" w:rsidRPr="00C81791" w:rsidRDefault="005E52A8" w:rsidP="00C35F13">
            <w:pPr>
              <w:keepNext/>
              <w:rPr>
                <w:rFonts w:eastAsia="Calibri"/>
                <w:color w:val="000000"/>
                <w:sz w:val="16"/>
                <w:szCs w:val="16"/>
              </w:rPr>
            </w:pPr>
          </w:p>
        </w:tc>
      </w:tr>
      <w:tr w:rsidR="00C35F13" w:rsidRPr="005E5C5A" w14:paraId="3289B71F"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0033E634" w14:textId="77777777" w:rsidR="00417880" w:rsidRPr="005E5C5A" w:rsidRDefault="00417880" w:rsidP="00C35F13">
            <w:pPr>
              <w:keepNext/>
              <w:rPr>
                <w:rFonts w:eastAsia="Calibri"/>
                <w:color w:val="000000"/>
                <w:sz w:val="16"/>
                <w:szCs w:val="16"/>
              </w:rPr>
            </w:pPr>
            <w:r w:rsidRPr="005E5C5A">
              <w:rPr>
                <w:rFonts w:eastAsia="Calibri"/>
                <w:color w:val="000000"/>
                <w:sz w:val="16"/>
                <w:szCs w:val="16"/>
              </w:rPr>
              <w:t>Amend</w:t>
            </w:r>
          </w:p>
        </w:tc>
        <w:tc>
          <w:tcPr>
            <w:tcW w:w="2078" w:type="dxa"/>
            <w:gridSpan w:val="5"/>
            <w:tcBorders>
              <w:top w:val="single" w:sz="6" w:space="0" w:color="auto"/>
              <w:left w:val="single" w:sz="6" w:space="0" w:color="auto"/>
              <w:bottom w:val="single" w:sz="6" w:space="0" w:color="auto"/>
              <w:right w:val="single" w:sz="6" w:space="0" w:color="auto"/>
            </w:tcBorders>
          </w:tcPr>
          <w:p w14:paraId="6212FBE1" w14:textId="77777777" w:rsidR="00417880" w:rsidRPr="005E5C5A" w:rsidRDefault="00417880" w:rsidP="00C35F13">
            <w:pPr>
              <w:keepNext/>
              <w:rPr>
                <w:rFonts w:eastAsia="Calibri"/>
                <w:color w:val="000000"/>
                <w:sz w:val="16"/>
                <w:szCs w:val="16"/>
              </w:rPr>
            </w:pPr>
            <w:r w:rsidRPr="005E5C5A">
              <w:rPr>
                <w:rFonts w:eastAsia="Calibri"/>
                <w:color w:val="000000"/>
                <w:sz w:val="16"/>
                <w:szCs w:val="16"/>
              </w:rPr>
              <w:t>Section P3005.2.2, Building sewers.</w:t>
            </w:r>
          </w:p>
        </w:tc>
        <w:tc>
          <w:tcPr>
            <w:tcW w:w="6902" w:type="dxa"/>
            <w:gridSpan w:val="5"/>
            <w:tcBorders>
              <w:top w:val="single" w:sz="6" w:space="0" w:color="auto"/>
              <w:left w:val="single" w:sz="6" w:space="0" w:color="auto"/>
              <w:bottom w:val="single" w:sz="6" w:space="0" w:color="auto"/>
              <w:right w:val="single" w:sz="6" w:space="0" w:color="auto"/>
            </w:tcBorders>
          </w:tcPr>
          <w:p w14:paraId="0D55E047" w14:textId="77777777" w:rsidR="00417880" w:rsidRPr="005E5C5A" w:rsidRDefault="00417880" w:rsidP="00C35F13">
            <w:pPr>
              <w:keepNext/>
              <w:rPr>
                <w:rFonts w:eastAsia="Calibri"/>
                <w:color w:val="000000"/>
                <w:sz w:val="16"/>
                <w:szCs w:val="16"/>
              </w:rPr>
            </w:pPr>
            <w:r w:rsidRPr="005E5C5A">
              <w:rPr>
                <w:rFonts w:eastAsia="Calibri"/>
                <w:color w:val="000000"/>
                <w:sz w:val="16"/>
                <w:szCs w:val="16"/>
              </w:rPr>
              <w:t>Building sewers smaller than 8 inches (203 mm) shall have cleanouts located at intervals of not more than 100 feet (30 480 mm). Building sewers 8 inches (203 mm) and larger shall have a manhole located not more than 80 feet from the junction of the building drain and building sewer and at intervals of not more than 400 feet (122 m). The interval length shall be measured from the cleanout or manhole opening, along the developed length of the piping to the next drainage fitting providing access for cleaning, a manhole or the end of the building sewer.</w:t>
            </w:r>
          </w:p>
        </w:tc>
      </w:tr>
      <w:tr w:rsidR="00C35F13" w:rsidRPr="005E5C5A" w14:paraId="415E024B"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6842E3FF"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 xml:space="preserve">Adopt </w:t>
            </w:r>
          </w:p>
        </w:tc>
        <w:tc>
          <w:tcPr>
            <w:tcW w:w="2078" w:type="dxa"/>
            <w:gridSpan w:val="5"/>
            <w:tcBorders>
              <w:top w:val="single" w:sz="6" w:space="0" w:color="auto"/>
              <w:left w:val="single" w:sz="6" w:space="0" w:color="auto"/>
              <w:bottom w:val="single" w:sz="6" w:space="0" w:color="auto"/>
              <w:right w:val="single" w:sz="6" w:space="0" w:color="auto"/>
            </w:tcBorders>
          </w:tcPr>
          <w:p w14:paraId="69318F44"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Section P3005.2.2.1, Minimum Size Building Sewer.</w:t>
            </w:r>
          </w:p>
        </w:tc>
        <w:tc>
          <w:tcPr>
            <w:tcW w:w="6902" w:type="dxa"/>
            <w:gridSpan w:val="5"/>
            <w:tcBorders>
              <w:top w:val="single" w:sz="6" w:space="0" w:color="auto"/>
              <w:left w:val="single" w:sz="6" w:space="0" w:color="auto"/>
              <w:bottom w:val="single" w:sz="6" w:space="0" w:color="auto"/>
              <w:right w:val="single" w:sz="6" w:space="0" w:color="auto"/>
            </w:tcBorders>
          </w:tcPr>
          <w:p w14:paraId="2D52178B"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No building sewer shall be less than 4 inches in size with the exception of force lines.</w:t>
            </w:r>
          </w:p>
        </w:tc>
      </w:tr>
      <w:tr w:rsidR="00C35F13" w:rsidRPr="00EC3E57" w14:paraId="4A8C7339"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4E8AC612"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3CDD7DAD"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Exception</w:t>
            </w:r>
          </w:p>
        </w:tc>
        <w:tc>
          <w:tcPr>
            <w:tcW w:w="6902" w:type="dxa"/>
            <w:gridSpan w:val="5"/>
            <w:tcBorders>
              <w:top w:val="single" w:sz="6" w:space="0" w:color="auto"/>
              <w:left w:val="single" w:sz="6" w:space="0" w:color="auto"/>
              <w:bottom w:val="single" w:sz="6" w:space="0" w:color="auto"/>
              <w:right w:val="single" w:sz="6" w:space="0" w:color="auto"/>
            </w:tcBorders>
          </w:tcPr>
          <w:p w14:paraId="182B2739" w14:textId="77777777" w:rsidR="00417880" w:rsidRPr="00417880" w:rsidRDefault="00417880" w:rsidP="00C35F13">
            <w:pPr>
              <w:keepNext/>
              <w:rPr>
                <w:rFonts w:eastAsia="Calibri"/>
                <w:color w:val="000000"/>
                <w:sz w:val="16"/>
                <w:szCs w:val="16"/>
              </w:rPr>
            </w:pPr>
          </w:p>
        </w:tc>
      </w:tr>
      <w:tr w:rsidR="00C35F13" w:rsidRPr="005E5C5A" w14:paraId="18D8D284"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092D306C"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25A74321" w14:textId="77777777" w:rsidR="00417880" w:rsidRPr="00417880" w:rsidRDefault="00417880" w:rsidP="00C35F13">
            <w:pPr>
              <w:keepNext/>
              <w:rPr>
                <w:rFonts w:eastAsia="Calibri"/>
                <w:color w:val="000000"/>
                <w:sz w:val="16"/>
                <w:szCs w:val="16"/>
              </w:rPr>
            </w:pPr>
          </w:p>
        </w:tc>
        <w:tc>
          <w:tcPr>
            <w:tcW w:w="6902" w:type="dxa"/>
            <w:gridSpan w:val="5"/>
            <w:tcBorders>
              <w:top w:val="single" w:sz="6" w:space="0" w:color="auto"/>
              <w:left w:val="single" w:sz="6" w:space="0" w:color="auto"/>
              <w:bottom w:val="single" w:sz="6" w:space="0" w:color="auto"/>
              <w:right w:val="single" w:sz="6" w:space="0" w:color="auto"/>
            </w:tcBorders>
          </w:tcPr>
          <w:p w14:paraId="1CC6FCB1"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 2 inch sink or washing machine drain shall be allowed to continue, greater than 30 inches of developed length, from the edge of the foundation continuous to the 4 inch building sewer if it meets ALL of the following conditions:</w:t>
            </w:r>
          </w:p>
        </w:tc>
      </w:tr>
      <w:tr w:rsidR="00C35F13" w:rsidRPr="005E5C5A" w14:paraId="4C0FDBE4"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5110DEFB"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0F471289"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Item 1.</w:t>
            </w:r>
          </w:p>
        </w:tc>
        <w:tc>
          <w:tcPr>
            <w:tcW w:w="6902" w:type="dxa"/>
            <w:gridSpan w:val="5"/>
            <w:tcBorders>
              <w:top w:val="single" w:sz="6" w:space="0" w:color="auto"/>
              <w:left w:val="single" w:sz="6" w:space="0" w:color="auto"/>
              <w:bottom w:val="single" w:sz="6" w:space="0" w:color="auto"/>
              <w:right w:val="single" w:sz="6" w:space="0" w:color="auto"/>
            </w:tcBorders>
          </w:tcPr>
          <w:p w14:paraId="349ED2F5"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The allowable fall per inch over the entire length of pipe shall be maintained.</w:t>
            </w:r>
          </w:p>
        </w:tc>
      </w:tr>
      <w:tr w:rsidR="00C35F13" w:rsidRPr="005E5C5A" w14:paraId="7E1EA834"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1773A055"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49DAA2F0"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Item 2.</w:t>
            </w:r>
          </w:p>
        </w:tc>
        <w:tc>
          <w:tcPr>
            <w:tcW w:w="6902" w:type="dxa"/>
            <w:gridSpan w:val="5"/>
            <w:tcBorders>
              <w:top w:val="single" w:sz="6" w:space="0" w:color="auto"/>
              <w:left w:val="single" w:sz="6" w:space="0" w:color="auto"/>
              <w:bottom w:val="single" w:sz="6" w:space="0" w:color="auto"/>
              <w:right w:val="single" w:sz="6" w:space="0" w:color="auto"/>
            </w:tcBorders>
          </w:tcPr>
          <w:p w14:paraId="63A9A4A8"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No solid waste shall be allowed within the drain system.</w:t>
            </w:r>
          </w:p>
        </w:tc>
      </w:tr>
      <w:tr w:rsidR="00C35F13" w:rsidRPr="005E5C5A" w14:paraId="36D9174F"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7927D7A9"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Adopt</w:t>
            </w:r>
          </w:p>
        </w:tc>
        <w:tc>
          <w:tcPr>
            <w:tcW w:w="2078" w:type="dxa"/>
            <w:gridSpan w:val="5"/>
            <w:tcBorders>
              <w:top w:val="single" w:sz="6" w:space="0" w:color="auto"/>
              <w:left w:val="single" w:sz="6" w:space="0" w:color="auto"/>
              <w:bottom w:val="single" w:sz="6" w:space="0" w:color="auto"/>
              <w:right w:val="single" w:sz="6" w:space="0" w:color="auto"/>
            </w:tcBorders>
          </w:tcPr>
          <w:p w14:paraId="08896981"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Item 3.</w:t>
            </w:r>
          </w:p>
        </w:tc>
        <w:tc>
          <w:tcPr>
            <w:tcW w:w="6902" w:type="dxa"/>
            <w:gridSpan w:val="5"/>
            <w:tcBorders>
              <w:top w:val="single" w:sz="6" w:space="0" w:color="auto"/>
              <w:left w:val="single" w:sz="6" w:space="0" w:color="auto"/>
              <w:bottom w:val="single" w:sz="6" w:space="0" w:color="auto"/>
              <w:right w:val="single" w:sz="6" w:space="0" w:color="auto"/>
            </w:tcBorders>
          </w:tcPr>
          <w:p w14:paraId="1AA13E20" w14:textId="77777777" w:rsidR="00417880" w:rsidRPr="00417880" w:rsidRDefault="00417880" w:rsidP="00C35F13">
            <w:pPr>
              <w:keepNext/>
              <w:rPr>
                <w:rFonts w:eastAsia="Calibri"/>
                <w:color w:val="000000"/>
                <w:sz w:val="16"/>
                <w:szCs w:val="16"/>
              </w:rPr>
            </w:pPr>
            <w:r w:rsidRPr="00417880">
              <w:rPr>
                <w:rFonts w:eastAsia="Calibri"/>
                <w:color w:val="000000"/>
                <w:sz w:val="16"/>
                <w:szCs w:val="16"/>
              </w:rPr>
              <w:t>A disposal shall not be allowed within the drain system.</w:t>
            </w:r>
          </w:p>
        </w:tc>
      </w:tr>
      <w:tr w:rsidR="00C35F13" w:rsidRPr="005E5C5A" w14:paraId="237B5D98" w14:textId="77777777" w:rsidTr="00C35F13">
        <w:trPr>
          <w:gridBefore w:val="3"/>
          <w:wBefore w:w="607" w:type="dxa"/>
          <w:jc w:val="center"/>
        </w:trPr>
        <w:tc>
          <w:tcPr>
            <w:tcW w:w="1168" w:type="dxa"/>
            <w:gridSpan w:val="4"/>
            <w:tcBorders>
              <w:top w:val="single" w:sz="6" w:space="0" w:color="auto"/>
              <w:left w:val="single" w:sz="6" w:space="0" w:color="auto"/>
              <w:bottom w:val="single" w:sz="6" w:space="0" w:color="auto"/>
              <w:right w:val="single" w:sz="6" w:space="0" w:color="auto"/>
            </w:tcBorders>
          </w:tcPr>
          <w:p w14:paraId="416008B1" w14:textId="77777777" w:rsidR="00417880" w:rsidRPr="005E5C5A" w:rsidRDefault="00417880" w:rsidP="00C35F13">
            <w:pPr>
              <w:keepNext/>
              <w:rPr>
                <w:rFonts w:eastAsia="Calibri"/>
                <w:color w:val="000000"/>
                <w:sz w:val="16"/>
                <w:szCs w:val="16"/>
              </w:rPr>
            </w:pPr>
            <w:r w:rsidRPr="005E5C5A">
              <w:rPr>
                <w:rFonts w:eastAsia="Calibri"/>
                <w:color w:val="000000"/>
                <w:sz w:val="16"/>
                <w:szCs w:val="16"/>
              </w:rPr>
              <w:t xml:space="preserve">Adopt </w:t>
            </w:r>
          </w:p>
        </w:tc>
        <w:tc>
          <w:tcPr>
            <w:tcW w:w="2078" w:type="dxa"/>
            <w:gridSpan w:val="5"/>
            <w:tcBorders>
              <w:top w:val="single" w:sz="6" w:space="0" w:color="auto"/>
              <w:left w:val="single" w:sz="6" w:space="0" w:color="auto"/>
              <w:bottom w:val="single" w:sz="6" w:space="0" w:color="auto"/>
              <w:right w:val="single" w:sz="6" w:space="0" w:color="auto"/>
            </w:tcBorders>
          </w:tcPr>
          <w:p w14:paraId="1C3A43B9" w14:textId="77777777" w:rsidR="00417880" w:rsidRPr="005E5C5A" w:rsidRDefault="00417880" w:rsidP="00C35F13">
            <w:pPr>
              <w:keepNext/>
              <w:rPr>
                <w:rFonts w:eastAsia="Calibri"/>
                <w:color w:val="000000"/>
                <w:sz w:val="16"/>
                <w:szCs w:val="16"/>
              </w:rPr>
            </w:pPr>
            <w:r w:rsidRPr="005E5C5A">
              <w:rPr>
                <w:rFonts w:eastAsia="Calibri"/>
                <w:color w:val="000000"/>
                <w:sz w:val="16"/>
                <w:szCs w:val="16"/>
              </w:rPr>
              <w:t>Section P3005.6, Underground Drainage Piping.</w:t>
            </w:r>
          </w:p>
        </w:tc>
        <w:tc>
          <w:tcPr>
            <w:tcW w:w="6902" w:type="dxa"/>
            <w:gridSpan w:val="5"/>
            <w:tcBorders>
              <w:top w:val="single" w:sz="6" w:space="0" w:color="auto"/>
              <w:left w:val="single" w:sz="6" w:space="0" w:color="auto"/>
              <w:bottom w:val="single" w:sz="6" w:space="0" w:color="auto"/>
              <w:right w:val="single" w:sz="6" w:space="0" w:color="auto"/>
            </w:tcBorders>
          </w:tcPr>
          <w:p w14:paraId="0244C662" w14:textId="77777777" w:rsidR="00417880" w:rsidRPr="005E5C5A" w:rsidRDefault="00417880" w:rsidP="00C35F13">
            <w:pPr>
              <w:keepNext/>
              <w:rPr>
                <w:rFonts w:eastAsia="Calibri"/>
                <w:color w:val="000000"/>
                <w:sz w:val="16"/>
                <w:szCs w:val="16"/>
              </w:rPr>
            </w:pPr>
            <w:r w:rsidRPr="005E5C5A">
              <w:rPr>
                <w:rFonts w:eastAsia="Calibri"/>
                <w:color w:val="000000"/>
                <w:sz w:val="16"/>
                <w:szCs w:val="16"/>
              </w:rPr>
              <w:t>Any portion of the drainage system installed underground or below a basement or cellar shall not be less than 2-inch diameter. In addition, any portion of the drainage system installed underground which is located upstream from a grease trap or grease interceptor as well as the underground horizontal branch receiving the discharge there from shall not be less than 3-inch diameter.</w:t>
            </w:r>
          </w:p>
        </w:tc>
      </w:tr>
      <w:tr w:rsidR="004017B6" w:rsidRPr="00C81791" w14:paraId="537E0715" w14:textId="77777777" w:rsidTr="00C35F13">
        <w:trPr>
          <w:gridBefore w:val="3"/>
          <w:wBefore w:w="607" w:type="dxa"/>
          <w:jc w:val="center"/>
        </w:trPr>
        <w:tc>
          <w:tcPr>
            <w:tcW w:w="1168" w:type="dxa"/>
            <w:gridSpan w:val="4"/>
          </w:tcPr>
          <w:p w14:paraId="4EC24858"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Amend </w:t>
            </w:r>
          </w:p>
        </w:tc>
        <w:tc>
          <w:tcPr>
            <w:tcW w:w="2078" w:type="dxa"/>
            <w:gridSpan w:val="5"/>
          </w:tcPr>
          <w:p w14:paraId="0E5E2453"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P3104.1, Connection.</w:t>
            </w:r>
          </w:p>
        </w:tc>
        <w:tc>
          <w:tcPr>
            <w:tcW w:w="6902" w:type="dxa"/>
            <w:gridSpan w:val="5"/>
          </w:tcPr>
          <w:p w14:paraId="4CA43B26" w14:textId="77777777" w:rsidR="005E52A8" w:rsidRPr="00C81791" w:rsidRDefault="005E52A8" w:rsidP="001E1F8A">
            <w:pPr>
              <w:rPr>
                <w:rFonts w:eastAsia="Calibri"/>
                <w:color w:val="000000"/>
                <w:sz w:val="16"/>
                <w:szCs w:val="16"/>
              </w:rPr>
            </w:pPr>
            <w:r w:rsidRPr="00C81791">
              <w:rPr>
                <w:rFonts w:eastAsia="Calibri"/>
                <w:color w:val="000000"/>
                <w:sz w:val="16"/>
                <w:szCs w:val="16"/>
              </w:rPr>
              <w:t>Individual branch and circuit vents shall connect to a vent stack, stack vent or extend to the open air.</w:t>
            </w:r>
          </w:p>
        </w:tc>
      </w:tr>
      <w:tr w:rsidR="004017B6" w:rsidRPr="00C81791" w14:paraId="6571F9A8" w14:textId="77777777" w:rsidTr="00C35F13">
        <w:trPr>
          <w:gridBefore w:val="3"/>
          <w:wBefore w:w="607" w:type="dxa"/>
          <w:jc w:val="center"/>
        </w:trPr>
        <w:tc>
          <w:tcPr>
            <w:tcW w:w="1168" w:type="dxa"/>
            <w:gridSpan w:val="4"/>
          </w:tcPr>
          <w:p w14:paraId="24E28826" w14:textId="77777777" w:rsidR="005E52A8" w:rsidRPr="00C81791" w:rsidRDefault="005E52A8" w:rsidP="001E1F8A">
            <w:pPr>
              <w:rPr>
                <w:rFonts w:eastAsia="Calibri"/>
                <w:color w:val="000000"/>
                <w:sz w:val="16"/>
                <w:szCs w:val="16"/>
              </w:rPr>
            </w:pPr>
            <w:r w:rsidRPr="00C81791">
              <w:rPr>
                <w:rFonts w:eastAsia="Calibri"/>
                <w:color w:val="000000"/>
                <w:sz w:val="16"/>
                <w:szCs w:val="16"/>
              </w:rPr>
              <w:t>Repeal</w:t>
            </w:r>
          </w:p>
        </w:tc>
        <w:tc>
          <w:tcPr>
            <w:tcW w:w="2078" w:type="dxa"/>
            <w:gridSpan w:val="5"/>
          </w:tcPr>
          <w:p w14:paraId="218DD347" w14:textId="77777777" w:rsidR="005E52A8" w:rsidRPr="00C81791" w:rsidRDefault="005E52A8" w:rsidP="001E1F8A">
            <w:pPr>
              <w:rPr>
                <w:rFonts w:eastAsia="Calibri"/>
                <w:color w:val="000000"/>
                <w:sz w:val="16"/>
                <w:szCs w:val="16"/>
              </w:rPr>
            </w:pPr>
            <w:r w:rsidRPr="00C81791">
              <w:rPr>
                <w:rFonts w:eastAsia="Calibri"/>
                <w:color w:val="000000"/>
                <w:sz w:val="16"/>
                <w:szCs w:val="16"/>
              </w:rPr>
              <w:t>Exception</w:t>
            </w:r>
          </w:p>
        </w:tc>
        <w:tc>
          <w:tcPr>
            <w:tcW w:w="6902" w:type="dxa"/>
            <w:gridSpan w:val="5"/>
          </w:tcPr>
          <w:p w14:paraId="58EF0A7B"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Individual, branch and circuit vents shall be permitted to terminate at an air admittance valve in accordance with Section P3114. </w:t>
            </w:r>
          </w:p>
        </w:tc>
      </w:tr>
      <w:tr w:rsidR="004017B6" w:rsidRPr="00C81791" w14:paraId="265AA0A3" w14:textId="77777777" w:rsidTr="00C35F13">
        <w:trPr>
          <w:gridBefore w:val="3"/>
          <w:wBefore w:w="607" w:type="dxa"/>
          <w:jc w:val="center"/>
        </w:trPr>
        <w:tc>
          <w:tcPr>
            <w:tcW w:w="1168" w:type="dxa"/>
            <w:gridSpan w:val="4"/>
          </w:tcPr>
          <w:p w14:paraId="60838E3A" w14:textId="77777777" w:rsidR="005E52A8" w:rsidRPr="00C81791" w:rsidRDefault="005E52A8" w:rsidP="001E1F8A">
            <w:pPr>
              <w:rPr>
                <w:rFonts w:eastAsia="Calibri"/>
                <w:color w:val="000000"/>
                <w:sz w:val="16"/>
                <w:szCs w:val="16"/>
              </w:rPr>
            </w:pPr>
            <w:r w:rsidRPr="00C81791">
              <w:rPr>
                <w:rFonts w:eastAsia="Calibri"/>
                <w:color w:val="000000"/>
                <w:sz w:val="16"/>
                <w:szCs w:val="16"/>
              </w:rPr>
              <w:t>Repeal</w:t>
            </w:r>
          </w:p>
        </w:tc>
        <w:tc>
          <w:tcPr>
            <w:tcW w:w="2078" w:type="dxa"/>
            <w:gridSpan w:val="5"/>
          </w:tcPr>
          <w:p w14:paraId="31F42C00" w14:textId="77777777" w:rsidR="005E52A8" w:rsidRPr="00C81791" w:rsidRDefault="005E52A8" w:rsidP="001E1F8A">
            <w:pPr>
              <w:rPr>
                <w:rFonts w:eastAsia="Calibri"/>
                <w:color w:val="000000"/>
                <w:sz w:val="16"/>
                <w:szCs w:val="16"/>
              </w:rPr>
            </w:pPr>
            <w:r w:rsidRPr="00C81791">
              <w:rPr>
                <w:rFonts w:eastAsia="Calibri"/>
                <w:color w:val="000000"/>
                <w:sz w:val="16"/>
                <w:szCs w:val="16"/>
              </w:rPr>
              <w:t>Item (1.)</w:t>
            </w:r>
          </w:p>
        </w:tc>
        <w:tc>
          <w:tcPr>
            <w:tcW w:w="6902" w:type="dxa"/>
            <w:gridSpan w:val="5"/>
          </w:tcPr>
          <w:p w14:paraId="7F48C92C" w14:textId="77777777" w:rsidR="005E52A8" w:rsidRPr="00C81791" w:rsidRDefault="005E52A8" w:rsidP="001E1F8A">
            <w:pPr>
              <w:rPr>
                <w:rFonts w:eastAsia="Calibri"/>
                <w:color w:val="000000"/>
                <w:sz w:val="16"/>
                <w:szCs w:val="16"/>
              </w:rPr>
            </w:pPr>
            <w:r w:rsidRPr="00C81791">
              <w:rPr>
                <w:rFonts w:eastAsia="Calibri"/>
                <w:color w:val="000000"/>
                <w:sz w:val="16"/>
                <w:szCs w:val="16"/>
              </w:rPr>
              <w:t>(1.)  Individual, branch and circuit vents shall be permitted to terminate at an air admittance valve in accordance with Section P3114.</w:t>
            </w:r>
          </w:p>
        </w:tc>
      </w:tr>
      <w:tr w:rsidR="004017B6" w:rsidRPr="00C81791" w14:paraId="57BFF610" w14:textId="77777777" w:rsidTr="00C35F13">
        <w:trPr>
          <w:gridBefore w:val="3"/>
          <w:wBefore w:w="607" w:type="dxa"/>
          <w:jc w:val="center"/>
        </w:trPr>
        <w:tc>
          <w:tcPr>
            <w:tcW w:w="1168" w:type="dxa"/>
            <w:gridSpan w:val="4"/>
          </w:tcPr>
          <w:p w14:paraId="7DD1463B" w14:textId="77777777" w:rsidR="005E52A8" w:rsidRPr="00C81791" w:rsidRDefault="005E52A8" w:rsidP="001E1F8A">
            <w:pPr>
              <w:rPr>
                <w:rFonts w:eastAsia="Calibri"/>
                <w:color w:val="000000"/>
                <w:sz w:val="16"/>
                <w:szCs w:val="16"/>
              </w:rPr>
            </w:pPr>
            <w:r w:rsidRPr="00C81791">
              <w:rPr>
                <w:rFonts w:eastAsia="Calibri"/>
                <w:color w:val="000000"/>
                <w:sz w:val="16"/>
                <w:szCs w:val="16"/>
              </w:rPr>
              <w:t>Repeal</w:t>
            </w:r>
          </w:p>
        </w:tc>
        <w:tc>
          <w:tcPr>
            <w:tcW w:w="2078" w:type="dxa"/>
            <w:gridSpan w:val="5"/>
          </w:tcPr>
          <w:p w14:paraId="60804E67" w14:textId="77777777" w:rsidR="005E52A8" w:rsidRPr="00C81791" w:rsidRDefault="005E52A8" w:rsidP="001E1F8A">
            <w:pPr>
              <w:rPr>
                <w:rFonts w:eastAsia="Calibri"/>
                <w:color w:val="000000"/>
                <w:sz w:val="16"/>
                <w:szCs w:val="16"/>
              </w:rPr>
            </w:pPr>
            <w:r w:rsidRPr="00C81791">
              <w:rPr>
                <w:rFonts w:eastAsia="Calibri"/>
                <w:color w:val="000000"/>
                <w:sz w:val="16"/>
                <w:szCs w:val="16"/>
              </w:rPr>
              <w:t>Section P3114, Air Admittance Valves.</w:t>
            </w:r>
          </w:p>
        </w:tc>
        <w:tc>
          <w:tcPr>
            <w:tcW w:w="6902" w:type="dxa"/>
            <w:gridSpan w:val="5"/>
          </w:tcPr>
          <w:p w14:paraId="354CA0C2" w14:textId="77777777" w:rsidR="005E52A8" w:rsidRPr="00C81791" w:rsidRDefault="005E52A8" w:rsidP="001E1F8A">
            <w:pPr>
              <w:rPr>
                <w:rFonts w:eastAsia="Calibri"/>
                <w:color w:val="000000"/>
                <w:sz w:val="16"/>
                <w:szCs w:val="16"/>
              </w:rPr>
            </w:pPr>
          </w:p>
        </w:tc>
      </w:tr>
      <w:tr w:rsidR="004017B6" w:rsidRPr="00C81791" w14:paraId="7C0CA3AB" w14:textId="77777777" w:rsidTr="00C35F13">
        <w:trPr>
          <w:gridBefore w:val="3"/>
          <w:wBefore w:w="607" w:type="dxa"/>
          <w:jc w:val="center"/>
        </w:trPr>
        <w:tc>
          <w:tcPr>
            <w:tcW w:w="1168" w:type="dxa"/>
            <w:gridSpan w:val="4"/>
          </w:tcPr>
          <w:p w14:paraId="7A4F9781"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lastRenderedPageBreak/>
              <w:t>Repeal</w:t>
            </w:r>
          </w:p>
        </w:tc>
        <w:tc>
          <w:tcPr>
            <w:tcW w:w="2078" w:type="dxa"/>
            <w:gridSpan w:val="5"/>
          </w:tcPr>
          <w:p w14:paraId="5A742BF1"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t>Chapter 44-ANCE.</w:t>
            </w:r>
          </w:p>
        </w:tc>
        <w:tc>
          <w:tcPr>
            <w:tcW w:w="6902" w:type="dxa"/>
            <w:gridSpan w:val="5"/>
          </w:tcPr>
          <w:p w14:paraId="35C6B4F6"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t>Association of the Electric Sector                                                                                                                             Av. Lázaro Cardenas No. 869                                                                                                                                      Col. Nueva Industrial Vallejo                                                                                                                                   C.P. 07700 México D.F.</w:t>
            </w:r>
          </w:p>
          <w:p w14:paraId="2319173D" w14:textId="77777777" w:rsidR="005E52A8" w:rsidRPr="00C81791" w:rsidRDefault="005E52A8" w:rsidP="00AD6AF5">
            <w:pPr>
              <w:keepNext/>
              <w:rPr>
                <w:rFonts w:eastAsia="Calibri"/>
                <w:color w:val="000000"/>
                <w:sz w:val="16"/>
                <w:szCs w:val="16"/>
              </w:rPr>
            </w:pPr>
          </w:p>
          <w:tbl>
            <w:tblPr>
              <w:tblW w:w="0" w:type="auto"/>
              <w:tblLook w:val="04A0" w:firstRow="1" w:lastRow="0" w:firstColumn="1" w:lastColumn="0" w:noHBand="0" w:noVBand="1"/>
            </w:tblPr>
            <w:tblGrid>
              <w:gridCol w:w="3026"/>
              <w:gridCol w:w="3660"/>
            </w:tblGrid>
            <w:tr w:rsidR="005E52A8" w:rsidRPr="00C81791" w14:paraId="0AF806C7" w14:textId="77777777" w:rsidTr="005E52A8">
              <w:tc>
                <w:tcPr>
                  <w:tcW w:w="4225" w:type="dxa"/>
                </w:tcPr>
                <w:p w14:paraId="149D38C8" w14:textId="77777777" w:rsidR="005E52A8" w:rsidRPr="00C81791" w:rsidRDefault="005E52A8" w:rsidP="00AD6AF5">
                  <w:pPr>
                    <w:keepNext/>
                    <w:rPr>
                      <w:rFonts w:eastAsia="Calibri"/>
                      <w:color w:val="000000"/>
                      <w:sz w:val="16"/>
                      <w:szCs w:val="16"/>
                    </w:rPr>
                  </w:pPr>
                  <w:bookmarkStart w:id="19" w:name="_Hlk38527848"/>
                  <w:r w:rsidRPr="00C81791">
                    <w:rPr>
                      <w:rFonts w:eastAsia="Calibri"/>
                      <w:color w:val="000000"/>
                      <w:sz w:val="16"/>
                      <w:szCs w:val="16"/>
                    </w:rPr>
                    <w:t>NMX-J-521/2-40-ANCE—2014/         CAN/CSA-22.2</w:t>
                  </w:r>
                </w:p>
                <w:p w14:paraId="6E981E48"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t>No. 60335-2-40—12/</w:t>
                  </w:r>
                </w:p>
                <w:p w14:paraId="5CCE90E3" w14:textId="77777777" w:rsidR="005E52A8" w:rsidRPr="00C81791" w:rsidRDefault="005E52A8" w:rsidP="00AD6AF5">
                  <w:pPr>
                    <w:keepNext/>
                    <w:rPr>
                      <w:rFonts w:eastAsia="Calibri"/>
                      <w:b/>
                      <w:bCs/>
                      <w:color w:val="000000"/>
                      <w:sz w:val="16"/>
                      <w:szCs w:val="16"/>
                    </w:rPr>
                  </w:pPr>
                  <w:r w:rsidRPr="00C81791">
                    <w:rPr>
                      <w:rFonts w:eastAsia="Calibri"/>
                      <w:color w:val="000000"/>
                      <w:sz w:val="16"/>
                      <w:szCs w:val="16"/>
                    </w:rPr>
                    <w:t>UL 60335-2-40</w:t>
                  </w:r>
                </w:p>
              </w:tc>
              <w:tc>
                <w:tcPr>
                  <w:tcW w:w="5125" w:type="dxa"/>
                </w:tcPr>
                <w:p w14:paraId="7B99417B"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t>Safety of Household and Similar Electric</w:t>
                  </w:r>
                </w:p>
                <w:p w14:paraId="417216E7"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t>Appliances, Part 2-40: Particular Requirements for Heat Pumps, Air-Conditioners and Dehumidifiers</w:t>
                  </w:r>
                </w:p>
                <w:p w14:paraId="50E56246" w14:textId="77777777" w:rsidR="005E52A8" w:rsidRPr="00C81791" w:rsidRDefault="005E52A8" w:rsidP="00AD6AF5">
                  <w:pPr>
                    <w:keepNext/>
                    <w:rPr>
                      <w:rFonts w:eastAsia="Calibri"/>
                      <w:color w:val="000000"/>
                      <w:sz w:val="16"/>
                      <w:szCs w:val="16"/>
                    </w:rPr>
                  </w:pPr>
                  <w:r w:rsidRPr="00C81791">
                    <w:rPr>
                      <w:rFonts w:eastAsia="Calibri"/>
                      <w:color w:val="000000"/>
                      <w:sz w:val="16"/>
                      <w:szCs w:val="16"/>
                    </w:rPr>
                    <w:t>M1403.1, M1412.1, M1413.1</w:t>
                  </w:r>
                </w:p>
              </w:tc>
            </w:tr>
            <w:bookmarkEnd w:id="19"/>
          </w:tbl>
          <w:p w14:paraId="6828B09F" w14:textId="77777777" w:rsidR="005E52A8" w:rsidRPr="00C81791" w:rsidRDefault="005E52A8" w:rsidP="00AD6AF5">
            <w:pPr>
              <w:keepNext/>
              <w:rPr>
                <w:rFonts w:eastAsia="Calibri"/>
                <w:color w:val="000000"/>
                <w:sz w:val="16"/>
                <w:szCs w:val="16"/>
              </w:rPr>
            </w:pPr>
          </w:p>
        </w:tc>
      </w:tr>
      <w:tr w:rsidR="004017B6" w:rsidRPr="00C81791" w14:paraId="4637D516" w14:textId="77777777" w:rsidTr="00C35F13">
        <w:trPr>
          <w:gridBefore w:val="3"/>
          <w:wBefore w:w="607" w:type="dxa"/>
          <w:jc w:val="center"/>
        </w:trPr>
        <w:tc>
          <w:tcPr>
            <w:tcW w:w="1168" w:type="dxa"/>
            <w:gridSpan w:val="4"/>
          </w:tcPr>
          <w:p w14:paraId="0BEFC425" w14:textId="77777777" w:rsidR="005E52A8" w:rsidRPr="00C81791" w:rsidRDefault="005E52A8" w:rsidP="001E1F8A">
            <w:pPr>
              <w:rPr>
                <w:rFonts w:eastAsia="Calibri"/>
                <w:color w:val="000000"/>
                <w:sz w:val="16"/>
                <w:szCs w:val="16"/>
              </w:rPr>
            </w:pPr>
            <w:r w:rsidRPr="00C81791">
              <w:rPr>
                <w:rFonts w:eastAsia="Calibri"/>
                <w:color w:val="000000"/>
                <w:sz w:val="16"/>
                <w:szCs w:val="16"/>
              </w:rPr>
              <w:t>Amend</w:t>
            </w:r>
          </w:p>
        </w:tc>
        <w:tc>
          <w:tcPr>
            <w:tcW w:w="2078" w:type="dxa"/>
            <w:gridSpan w:val="5"/>
          </w:tcPr>
          <w:p w14:paraId="08447E03" w14:textId="77777777" w:rsidR="005E52A8" w:rsidRPr="00C81791" w:rsidRDefault="005E52A8" w:rsidP="001E1F8A">
            <w:pPr>
              <w:rPr>
                <w:rFonts w:eastAsia="Calibri"/>
                <w:color w:val="000000"/>
                <w:sz w:val="16"/>
                <w:szCs w:val="16"/>
              </w:rPr>
            </w:pPr>
            <w:r w:rsidRPr="00C81791">
              <w:rPr>
                <w:rFonts w:eastAsia="Calibri"/>
                <w:color w:val="000000"/>
                <w:sz w:val="16"/>
                <w:szCs w:val="16"/>
              </w:rPr>
              <w:t>Chapter 44-CSA.</w:t>
            </w:r>
          </w:p>
        </w:tc>
        <w:tc>
          <w:tcPr>
            <w:tcW w:w="6902" w:type="dxa"/>
            <w:gridSpan w:val="5"/>
          </w:tcPr>
          <w:p w14:paraId="46A2DFE7"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CSA Group                                                                                                                                                 </w:t>
            </w:r>
          </w:p>
          <w:p w14:paraId="71747E33"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 8501 East Pleasant Valley Road </w:t>
            </w:r>
          </w:p>
          <w:p w14:paraId="1D1A7034" w14:textId="77777777" w:rsidR="005E52A8" w:rsidRPr="00C81791" w:rsidRDefault="005E52A8" w:rsidP="001E1F8A">
            <w:pPr>
              <w:rPr>
                <w:rFonts w:eastAsia="Calibri"/>
                <w:color w:val="000000"/>
                <w:sz w:val="16"/>
                <w:szCs w:val="16"/>
              </w:rPr>
            </w:pPr>
            <w:r w:rsidRPr="00C81791">
              <w:rPr>
                <w:rFonts w:eastAsia="Calibri"/>
                <w:color w:val="000000"/>
                <w:sz w:val="16"/>
                <w:szCs w:val="16"/>
              </w:rPr>
              <w:t>Cleveland, OH 44131-5516</w:t>
            </w:r>
          </w:p>
          <w:tbl>
            <w:tblPr>
              <w:tblW w:w="0" w:type="auto"/>
              <w:tblLook w:val="04A0" w:firstRow="1" w:lastRow="0" w:firstColumn="1" w:lastColumn="0" w:noHBand="0" w:noVBand="1"/>
            </w:tblPr>
            <w:tblGrid>
              <w:gridCol w:w="2969"/>
              <w:gridCol w:w="3717"/>
            </w:tblGrid>
            <w:tr w:rsidR="005E52A8" w:rsidRPr="00C81791" w14:paraId="711687EB" w14:textId="77777777" w:rsidTr="005E52A8">
              <w:tc>
                <w:tcPr>
                  <w:tcW w:w="4225" w:type="dxa"/>
                </w:tcPr>
                <w:p w14:paraId="1A4F302B" w14:textId="77777777" w:rsidR="005E52A8" w:rsidRPr="00C81791" w:rsidRDefault="005E52A8" w:rsidP="001E1F8A">
                  <w:pPr>
                    <w:rPr>
                      <w:rFonts w:eastAsia="Calibri"/>
                      <w:color w:val="000000"/>
                      <w:sz w:val="16"/>
                      <w:szCs w:val="16"/>
                    </w:rPr>
                  </w:pPr>
                  <w:bookmarkStart w:id="20" w:name="_Hlk38528224"/>
                </w:p>
                <w:p w14:paraId="6AF79AB7" w14:textId="77777777" w:rsidR="005E52A8" w:rsidRPr="00C81791" w:rsidRDefault="005E52A8" w:rsidP="001E1F8A">
                  <w:pPr>
                    <w:rPr>
                      <w:rFonts w:eastAsia="Calibri"/>
                      <w:color w:val="000000"/>
                      <w:sz w:val="16"/>
                      <w:szCs w:val="16"/>
                    </w:rPr>
                  </w:pPr>
                  <w:r w:rsidRPr="00C81791">
                    <w:rPr>
                      <w:rFonts w:eastAsia="Calibri"/>
                      <w:color w:val="000000"/>
                      <w:sz w:val="16"/>
                      <w:szCs w:val="16"/>
                    </w:rPr>
                    <w:t xml:space="preserve">CSA/ C22.2 No. </w:t>
                  </w:r>
                </w:p>
                <w:p w14:paraId="37F7480E" w14:textId="77777777" w:rsidR="005E52A8" w:rsidRPr="00C81791" w:rsidRDefault="005E52A8" w:rsidP="001E1F8A">
                  <w:pPr>
                    <w:rPr>
                      <w:rFonts w:eastAsia="Calibri"/>
                      <w:color w:val="000000"/>
                      <w:sz w:val="16"/>
                      <w:szCs w:val="16"/>
                    </w:rPr>
                  </w:pPr>
                  <w:r w:rsidRPr="00C81791">
                    <w:rPr>
                      <w:rFonts w:eastAsia="Calibri"/>
                      <w:color w:val="000000"/>
                      <w:sz w:val="16"/>
                      <w:szCs w:val="16"/>
                    </w:rPr>
                    <w:t>60335-2-40-2019</w:t>
                  </w:r>
                </w:p>
                <w:p w14:paraId="24941861" w14:textId="77777777" w:rsidR="005E52A8" w:rsidRPr="00C81791" w:rsidRDefault="005E52A8" w:rsidP="001E1F8A">
                  <w:pPr>
                    <w:rPr>
                      <w:rFonts w:eastAsia="Calibri"/>
                      <w:b/>
                      <w:bCs/>
                      <w:color w:val="000000"/>
                      <w:sz w:val="16"/>
                      <w:szCs w:val="16"/>
                    </w:rPr>
                  </w:pPr>
                </w:p>
              </w:tc>
              <w:tc>
                <w:tcPr>
                  <w:tcW w:w="5125" w:type="dxa"/>
                </w:tcPr>
                <w:p w14:paraId="60780C2A" w14:textId="77777777" w:rsidR="005E52A8" w:rsidRPr="00C81791" w:rsidRDefault="005E52A8" w:rsidP="001E1F8A">
                  <w:pPr>
                    <w:rPr>
                      <w:rFonts w:eastAsia="Calibri"/>
                      <w:color w:val="000000"/>
                      <w:sz w:val="16"/>
                      <w:szCs w:val="16"/>
                    </w:rPr>
                  </w:pPr>
                </w:p>
                <w:p w14:paraId="787799AC" w14:textId="77777777" w:rsidR="005E52A8" w:rsidRPr="00C81791" w:rsidRDefault="005E52A8" w:rsidP="001E1F8A">
                  <w:pPr>
                    <w:rPr>
                      <w:rFonts w:eastAsia="Calibri"/>
                      <w:color w:val="000000"/>
                      <w:sz w:val="16"/>
                      <w:szCs w:val="16"/>
                    </w:rPr>
                  </w:pPr>
                  <w:r w:rsidRPr="00C81791">
                    <w:rPr>
                      <w:rFonts w:eastAsia="Calibri"/>
                      <w:color w:val="000000"/>
                      <w:sz w:val="16"/>
                      <w:szCs w:val="16"/>
                    </w:rPr>
                    <w:t>Safety of Household and Similar Electric</w:t>
                  </w:r>
                </w:p>
                <w:p w14:paraId="1F4F4356" w14:textId="77777777" w:rsidR="005E52A8" w:rsidRPr="00C81791" w:rsidRDefault="005E52A8" w:rsidP="001E1F8A">
                  <w:pPr>
                    <w:rPr>
                      <w:rFonts w:eastAsia="Calibri"/>
                      <w:color w:val="000000"/>
                      <w:sz w:val="16"/>
                      <w:szCs w:val="16"/>
                    </w:rPr>
                  </w:pPr>
                  <w:r w:rsidRPr="00C81791">
                    <w:rPr>
                      <w:rFonts w:eastAsia="Calibri"/>
                      <w:color w:val="000000"/>
                      <w:sz w:val="16"/>
                      <w:szCs w:val="16"/>
                    </w:rPr>
                    <w:t>Appliances, Part 2-40: Particular Requirements for Electrical Heat Pumps, Air-Conditioners and Dehumidifiers</w:t>
                  </w:r>
                </w:p>
                <w:p w14:paraId="3ED70ACA" w14:textId="77777777" w:rsidR="005E52A8" w:rsidRPr="00C81791" w:rsidRDefault="005E52A8" w:rsidP="001E1F8A">
                  <w:pPr>
                    <w:rPr>
                      <w:rFonts w:eastAsia="Calibri"/>
                      <w:color w:val="000000"/>
                      <w:sz w:val="16"/>
                      <w:szCs w:val="16"/>
                    </w:rPr>
                  </w:pPr>
                  <w:r w:rsidRPr="00C81791">
                    <w:rPr>
                      <w:rFonts w:eastAsia="Calibri"/>
                      <w:color w:val="000000"/>
                      <w:sz w:val="16"/>
                      <w:szCs w:val="16"/>
                    </w:rPr>
                    <w:t>M1402.1, M1403.1, M1412.1, M1413.1, M2006.1</w:t>
                  </w:r>
                </w:p>
                <w:p w14:paraId="5AC5CB56" w14:textId="77777777" w:rsidR="005E52A8" w:rsidRPr="00C81791" w:rsidRDefault="005E52A8" w:rsidP="001E1F8A">
                  <w:pPr>
                    <w:rPr>
                      <w:rFonts w:eastAsia="Calibri"/>
                      <w:b/>
                      <w:bCs/>
                      <w:color w:val="000000"/>
                      <w:sz w:val="16"/>
                      <w:szCs w:val="16"/>
                    </w:rPr>
                  </w:pPr>
                </w:p>
              </w:tc>
            </w:tr>
            <w:bookmarkEnd w:id="20"/>
          </w:tbl>
          <w:p w14:paraId="08692EDF" w14:textId="77777777" w:rsidR="005E52A8" w:rsidRPr="00C81791" w:rsidRDefault="005E52A8" w:rsidP="001E1F8A">
            <w:pPr>
              <w:rPr>
                <w:rFonts w:eastAsia="Calibri"/>
                <w:color w:val="000000"/>
                <w:sz w:val="16"/>
                <w:szCs w:val="16"/>
              </w:rPr>
            </w:pPr>
          </w:p>
        </w:tc>
      </w:tr>
      <w:tr w:rsidR="004017B6" w:rsidRPr="00C81791" w14:paraId="009C761F" w14:textId="77777777" w:rsidTr="00C35F13">
        <w:trPr>
          <w:gridBefore w:val="3"/>
          <w:wBefore w:w="607" w:type="dxa"/>
          <w:jc w:val="center"/>
        </w:trPr>
        <w:tc>
          <w:tcPr>
            <w:tcW w:w="1168" w:type="dxa"/>
            <w:gridSpan w:val="4"/>
          </w:tcPr>
          <w:p w14:paraId="66F6900C"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Amend</w:t>
            </w:r>
          </w:p>
        </w:tc>
        <w:tc>
          <w:tcPr>
            <w:tcW w:w="2078" w:type="dxa"/>
            <w:gridSpan w:val="5"/>
          </w:tcPr>
          <w:p w14:paraId="1C00FB25"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Chapter 44-UL.</w:t>
            </w:r>
          </w:p>
        </w:tc>
        <w:tc>
          <w:tcPr>
            <w:tcW w:w="6902" w:type="dxa"/>
            <w:gridSpan w:val="5"/>
          </w:tcPr>
          <w:p w14:paraId="6CAF8BA9"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 xml:space="preserve">UL LLC                                                                                                                                                           </w:t>
            </w:r>
          </w:p>
          <w:p w14:paraId="258DCEB4"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333 Pfingsten Road                                                                                                                                             Northbrook, IL 60062</w:t>
            </w:r>
          </w:p>
          <w:p w14:paraId="4C3F900E" w14:textId="77777777" w:rsidR="005E52A8" w:rsidRPr="00C81791" w:rsidRDefault="005E52A8" w:rsidP="00C70441">
            <w:pPr>
              <w:keepNext/>
              <w:rPr>
                <w:rFonts w:eastAsia="Calibri"/>
                <w:color w:val="000000"/>
                <w:sz w:val="16"/>
                <w:szCs w:val="16"/>
              </w:rPr>
            </w:pPr>
          </w:p>
          <w:tbl>
            <w:tblPr>
              <w:tblW w:w="0" w:type="auto"/>
              <w:tblLook w:val="04A0" w:firstRow="1" w:lastRow="0" w:firstColumn="1" w:lastColumn="0" w:noHBand="0" w:noVBand="1"/>
            </w:tblPr>
            <w:tblGrid>
              <w:gridCol w:w="2969"/>
              <w:gridCol w:w="3717"/>
            </w:tblGrid>
            <w:tr w:rsidR="005E52A8" w:rsidRPr="00C81791" w14:paraId="3A95B7F9" w14:textId="77777777" w:rsidTr="005E52A8">
              <w:tc>
                <w:tcPr>
                  <w:tcW w:w="4225" w:type="dxa"/>
                </w:tcPr>
                <w:p w14:paraId="3D86398F"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UL</w:t>
                  </w:r>
                </w:p>
                <w:p w14:paraId="615AFFEF"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60335-2-40-2019</w:t>
                  </w:r>
                </w:p>
                <w:p w14:paraId="7B195D9F" w14:textId="77777777" w:rsidR="005E52A8" w:rsidRPr="00C81791" w:rsidRDefault="005E52A8" w:rsidP="00C70441">
                  <w:pPr>
                    <w:keepNext/>
                    <w:rPr>
                      <w:rFonts w:eastAsia="Calibri"/>
                      <w:b/>
                      <w:bCs/>
                      <w:color w:val="000000"/>
                      <w:sz w:val="16"/>
                      <w:szCs w:val="16"/>
                    </w:rPr>
                  </w:pPr>
                </w:p>
              </w:tc>
              <w:tc>
                <w:tcPr>
                  <w:tcW w:w="5125" w:type="dxa"/>
                </w:tcPr>
                <w:p w14:paraId="172988E3"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Safety of Household and Similar Electrical</w:t>
                  </w:r>
                </w:p>
                <w:p w14:paraId="2F752423" w14:textId="77777777" w:rsidR="005E52A8" w:rsidRPr="00C81791" w:rsidRDefault="005E52A8" w:rsidP="00C70441">
                  <w:pPr>
                    <w:keepNext/>
                    <w:rPr>
                      <w:rFonts w:eastAsia="Calibri"/>
                      <w:color w:val="000000"/>
                      <w:sz w:val="16"/>
                      <w:szCs w:val="16"/>
                    </w:rPr>
                  </w:pPr>
                  <w:r w:rsidRPr="00C81791">
                    <w:rPr>
                      <w:rFonts w:eastAsia="Calibri"/>
                      <w:color w:val="000000"/>
                      <w:sz w:val="16"/>
                      <w:szCs w:val="16"/>
                    </w:rPr>
                    <w:t xml:space="preserve">Appliances, Part 2-40: Particular Requirements for Electrical Heat Pumps, Air-Conditioners and Dehumidifiers </w:t>
                  </w:r>
                </w:p>
                <w:p w14:paraId="3BF82AFB" w14:textId="77777777" w:rsidR="005E52A8" w:rsidRPr="00C81791" w:rsidRDefault="005E52A8" w:rsidP="00C70441">
                  <w:pPr>
                    <w:keepNext/>
                    <w:rPr>
                      <w:rFonts w:eastAsia="Calibri"/>
                      <w:b/>
                      <w:bCs/>
                      <w:color w:val="000000"/>
                      <w:sz w:val="16"/>
                      <w:szCs w:val="16"/>
                    </w:rPr>
                  </w:pPr>
                  <w:r w:rsidRPr="00C81791">
                    <w:rPr>
                      <w:rFonts w:eastAsia="Calibri"/>
                      <w:color w:val="000000"/>
                      <w:sz w:val="16"/>
                      <w:szCs w:val="16"/>
                    </w:rPr>
                    <w:t>M1402.1, M1403.1, M1412.1, M1413.1, M2006.1</w:t>
                  </w:r>
                </w:p>
              </w:tc>
            </w:tr>
          </w:tbl>
          <w:p w14:paraId="1CBFAEAA" w14:textId="77777777" w:rsidR="005E52A8" w:rsidRPr="00C81791" w:rsidRDefault="005E52A8" w:rsidP="00C70441">
            <w:pPr>
              <w:keepNext/>
              <w:rPr>
                <w:rFonts w:eastAsia="Calibri"/>
                <w:color w:val="000000"/>
                <w:sz w:val="16"/>
                <w:szCs w:val="16"/>
              </w:rPr>
            </w:pPr>
          </w:p>
        </w:tc>
      </w:tr>
    </w:tbl>
    <w:p w14:paraId="0D6C25E2" w14:textId="77777777" w:rsidR="005E52A8" w:rsidRPr="00C81791" w:rsidRDefault="005E52A8" w:rsidP="003E0322">
      <w:pPr>
        <w:tabs>
          <w:tab w:val="left" w:pos="144"/>
          <w:tab w:val="left" w:pos="187"/>
          <w:tab w:val="left" w:pos="540"/>
          <w:tab w:val="left" w:pos="907"/>
          <w:tab w:val="left" w:pos="1080"/>
        </w:tabs>
        <w:ind w:firstLine="187"/>
        <w:jc w:val="both"/>
        <w:outlineLvl w:val="3"/>
        <w:rPr>
          <w:color w:val="000000"/>
          <w:kern w:val="2"/>
        </w:rPr>
      </w:pPr>
    </w:p>
    <w:p w14:paraId="08F5FF6F" w14:textId="77777777" w:rsidR="003E0322" w:rsidRPr="00C81791" w:rsidRDefault="003E0322" w:rsidP="003E0322">
      <w:pPr>
        <w:rPr>
          <w:color w:val="000000"/>
        </w:rPr>
      </w:pPr>
    </w:p>
    <w:p w14:paraId="60550A5E" w14:textId="77777777" w:rsidR="003E0322" w:rsidRPr="00C81791" w:rsidRDefault="003E0322" w:rsidP="003E0322">
      <w:pPr>
        <w:rPr>
          <w:color w:val="000000"/>
        </w:rPr>
        <w:sectPr w:rsidR="003E0322" w:rsidRPr="00C81791" w:rsidSect="003E0322">
          <w:type w:val="continuous"/>
          <w:pgSz w:w="12240" w:h="15840"/>
          <w:pgMar w:top="720" w:right="864" w:bottom="317" w:left="864" w:header="576" w:footer="432" w:gutter="0"/>
          <w:cols w:space="720"/>
          <w:docGrid w:linePitch="360"/>
        </w:sectPr>
      </w:pPr>
    </w:p>
    <w:p w14:paraId="397BB3D1" w14:textId="77777777" w:rsidR="003E0322" w:rsidRPr="00C81791" w:rsidRDefault="003E0322" w:rsidP="003E0322">
      <w:pPr>
        <w:pStyle w:val="AuthorityNote"/>
        <w:rPr>
          <w:color w:val="000000"/>
        </w:rPr>
      </w:pPr>
      <w:r w:rsidRPr="00C81791">
        <w:rPr>
          <w:color w:val="000000"/>
        </w:rPr>
        <w:t>AUTHORITY NOTE:</w:t>
      </w:r>
      <w:r w:rsidRPr="00C81791">
        <w:rPr>
          <w:color w:val="000000"/>
        </w:rPr>
        <w:tab/>
        <w:t>Promulgated in accordance with R.S. 40:1730.22(C) and (D) and 40:1730.26(1).</w:t>
      </w:r>
    </w:p>
    <w:p w14:paraId="59AE3E3A" w14:textId="77777777" w:rsidR="00417880" w:rsidRPr="00417880" w:rsidRDefault="003E0322" w:rsidP="00417880">
      <w:pPr>
        <w:pStyle w:val="HistoricalNote"/>
        <w:rPr>
          <w:color w:val="000000"/>
        </w:rPr>
      </w:pPr>
      <w:r w:rsidRPr="00C81791">
        <w:rPr>
          <w:color w:val="000000"/>
        </w:rPr>
        <w:t>HISTORICAL NOTE:</w:t>
      </w:r>
      <w:r w:rsidRPr="00C81791">
        <w:rPr>
          <w:color w:val="000000"/>
        </w:rPr>
        <w:tab/>
        <w:t xml:space="preserve">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Marshall, LR 41:2383 (November 2015), </w:t>
      </w:r>
      <w:r w:rsidRPr="00C81791">
        <w:rPr>
          <w:color w:val="000000"/>
        </w:rPr>
        <w:t>amended LR 42:1672 (October 2016), amended by the Department of Public Safety and Corrections, Office of the State Fire Marshal, Uniform Construction Code Council, LR 44:79 (January 2018), amended LR 44:2218 (December 2018), repromulgated LR 45:916 (July 2019)</w:t>
      </w:r>
      <w:r w:rsidR="00D45D1D" w:rsidRPr="00C81791">
        <w:rPr>
          <w:color w:val="000000"/>
        </w:rPr>
        <w:t>, amended LR 45:1789 (December 2019</w:t>
      </w:r>
      <w:r w:rsidR="005E52A8" w:rsidRPr="00C81791">
        <w:rPr>
          <w:color w:val="000000"/>
        </w:rPr>
        <w:t>), amended LR 48:2582</w:t>
      </w:r>
      <w:r w:rsidR="002050F0" w:rsidRPr="00C81791">
        <w:rPr>
          <w:color w:val="000000"/>
        </w:rPr>
        <w:t xml:space="preserve"> (October 2022),</w:t>
      </w:r>
      <w:r w:rsidR="002050F0" w:rsidRPr="00C81791">
        <w:rPr>
          <w:color w:val="000000"/>
          <w:kern w:val="0"/>
          <w:sz w:val="20"/>
        </w:rPr>
        <w:t xml:space="preserve"> </w:t>
      </w:r>
      <w:r w:rsidR="005B1A48">
        <w:rPr>
          <w:color w:val="000000"/>
        </w:rPr>
        <w:t>LR 49:1142 (June 2023)</w:t>
      </w:r>
      <w:r w:rsidR="005B1A48" w:rsidRPr="005B1A48">
        <w:rPr>
          <w:color w:val="000000"/>
        </w:rPr>
        <w:t>, effective August 1, 2023, repromulgated LR 49:</w:t>
      </w:r>
      <w:r w:rsidR="005B1A48">
        <w:rPr>
          <w:color w:val="000000"/>
        </w:rPr>
        <w:t>1448</w:t>
      </w:r>
      <w:r w:rsidR="005B1A48" w:rsidRPr="005B1A48">
        <w:rPr>
          <w:color w:val="000000"/>
        </w:rPr>
        <w:t xml:space="preserve"> (August 2023)</w:t>
      </w:r>
      <w:bookmarkStart w:id="21" w:name="_Toc138160395"/>
      <w:r w:rsidR="00417880">
        <w:rPr>
          <w:color w:val="000000"/>
        </w:rPr>
        <w:t>,</w:t>
      </w:r>
      <w:r w:rsidR="00417880" w:rsidRPr="00417880">
        <w:rPr>
          <w:color w:val="000000"/>
        </w:rPr>
        <w:t xml:space="preserve"> LR 50:4</w:t>
      </w:r>
      <w:r w:rsidR="00417880">
        <w:rPr>
          <w:color w:val="000000"/>
        </w:rPr>
        <w:t>00</w:t>
      </w:r>
      <w:r w:rsidR="00C35F13">
        <w:rPr>
          <w:color w:val="000000"/>
        </w:rPr>
        <w:t xml:space="preserve"> (March 2024),</w:t>
      </w:r>
      <w:r w:rsidR="00C35F13" w:rsidRPr="00C35F13">
        <w:rPr>
          <w:kern w:val="0"/>
          <w:sz w:val="20"/>
        </w:rPr>
        <w:t xml:space="preserve"> </w:t>
      </w:r>
      <w:r w:rsidR="00C35F13" w:rsidRPr="00C35F13">
        <w:rPr>
          <w:color w:val="000000"/>
        </w:rPr>
        <w:t>LR 50:</w:t>
      </w:r>
      <w:r w:rsidR="00C35F13">
        <w:rPr>
          <w:color w:val="000000"/>
        </w:rPr>
        <w:t>404</w:t>
      </w:r>
      <w:r w:rsidR="00C35F13" w:rsidRPr="00C35F13">
        <w:rPr>
          <w:color w:val="000000"/>
        </w:rPr>
        <w:t xml:space="preserve"> (March 2024)</w:t>
      </w:r>
    </w:p>
    <w:p w14:paraId="0C962717" w14:textId="77777777" w:rsidR="003E0322" w:rsidRPr="00C81791" w:rsidRDefault="003E0322" w:rsidP="00417880">
      <w:pPr>
        <w:pStyle w:val="Section"/>
      </w:pPr>
      <w:bookmarkStart w:id="22" w:name="Tempiii"/>
      <w:r w:rsidRPr="00C81791">
        <w:t>§109.</w:t>
      </w:r>
      <w:r w:rsidRPr="00C81791">
        <w:tab/>
      </w:r>
      <w:bookmarkStart w:id="23" w:name="Temp"/>
      <w:r w:rsidRPr="00C81791">
        <w:rPr>
          <w:i/>
        </w:rPr>
        <w:t xml:space="preserve">International </w:t>
      </w:r>
      <w:bookmarkEnd w:id="23"/>
      <w:r w:rsidRPr="00C81791">
        <w:rPr>
          <w:i/>
        </w:rPr>
        <w:t>Mechanical Code</w:t>
      </w:r>
      <w:r w:rsidRPr="00C81791">
        <w:br/>
        <w:t>(Formerly LAC 55:VI.301.A.4)</w:t>
      </w:r>
      <w:bookmarkEnd w:id="21"/>
    </w:p>
    <w:bookmarkEnd w:id="22"/>
    <w:p w14:paraId="77666608" w14:textId="77777777" w:rsidR="003E0322" w:rsidRPr="00C81791" w:rsidRDefault="003E0322" w:rsidP="003E0322">
      <w:pPr>
        <w:pStyle w:val="A"/>
        <w:rPr>
          <w:color w:val="000000"/>
        </w:rPr>
      </w:pPr>
      <w:r w:rsidRPr="00C81791">
        <w:rPr>
          <w:color w:val="000000"/>
        </w:rPr>
        <w:t>A.</w:t>
      </w:r>
      <w:r w:rsidRPr="00C81791">
        <w:rPr>
          <w:color w:val="000000"/>
        </w:rPr>
        <w:tab/>
      </w:r>
      <w:r w:rsidR="005E52A8" w:rsidRPr="00C81791">
        <w:rPr>
          <w:i/>
          <w:color w:val="000000"/>
        </w:rPr>
        <w:t xml:space="preserve">International Mechanical Code (IMC), </w:t>
      </w:r>
      <w:r w:rsidR="005E52A8" w:rsidRPr="00C81791">
        <w:rPr>
          <w:color w:val="000000"/>
        </w:rPr>
        <w:t>2021 Edition, and the standards referenced in that code for regulation of construction within this state.</w:t>
      </w:r>
    </w:p>
    <w:p w14:paraId="2E654874" w14:textId="77777777" w:rsidR="005E52A8" w:rsidRPr="00C81791" w:rsidRDefault="005E52A8" w:rsidP="003E0322">
      <w:pPr>
        <w:pStyle w:val="A"/>
        <w:rPr>
          <w:color w:val="000000"/>
        </w:rPr>
        <w:sectPr w:rsidR="005E52A8" w:rsidRPr="00C81791" w:rsidSect="003E0322">
          <w:type w:val="continuous"/>
          <w:pgSz w:w="12240" w:h="15840"/>
          <w:pgMar w:top="720" w:right="864" w:bottom="317" w:left="864" w:header="576" w:footer="432" w:gutter="0"/>
          <w:cols w:num="2" w:space="720"/>
          <w:docGrid w:linePitch="360"/>
        </w:sectPr>
      </w:pPr>
    </w:p>
    <w:p w14:paraId="7E99543E" w14:textId="77777777" w:rsidR="005E52A8" w:rsidRPr="00C81791" w:rsidRDefault="005E52A8" w:rsidP="003E0322">
      <w:pPr>
        <w:pStyle w:val="A"/>
        <w:rPr>
          <w:color w:val="000000"/>
        </w:rPr>
      </w:pPr>
    </w:p>
    <w:tbl>
      <w:tblPr>
        <w:tblW w:w="10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8"/>
        <w:gridCol w:w="1889"/>
        <w:gridCol w:w="7666"/>
      </w:tblGrid>
      <w:tr w:rsidR="005E52A8" w:rsidRPr="00C81791" w14:paraId="47B84020" w14:textId="77777777" w:rsidTr="005E52A8">
        <w:trPr>
          <w:jc w:val="center"/>
        </w:trPr>
        <w:tc>
          <w:tcPr>
            <w:tcW w:w="988" w:type="dxa"/>
          </w:tcPr>
          <w:p w14:paraId="5B41C103"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04967EEA" w14:textId="77777777" w:rsidR="005E52A8" w:rsidRPr="00C81791" w:rsidRDefault="005E52A8" w:rsidP="00C35F13">
            <w:pPr>
              <w:rPr>
                <w:rFonts w:eastAsia="Calibri"/>
                <w:color w:val="000000"/>
                <w:sz w:val="16"/>
                <w:szCs w:val="16"/>
              </w:rPr>
            </w:pPr>
            <w:r w:rsidRPr="00C81791">
              <w:rPr>
                <w:rFonts w:eastAsia="Calibri"/>
                <w:color w:val="000000"/>
                <w:sz w:val="16"/>
                <w:szCs w:val="16"/>
              </w:rPr>
              <w:t>Table 1103.1, Refrigerant Classification, Amount and OEL.</w:t>
            </w:r>
          </w:p>
        </w:tc>
        <w:tc>
          <w:tcPr>
            <w:tcW w:w="7666" w:type="dxa"/>
          </w:tcPr>
          <w:p w14:paraId="1C8F7CED" w14:textId="77777777" w:rsidR="005E52A8" w:rsidRPr="00C81791" w:rsidRDefault="005E52A8" w:rsidP="00C35F13">
            <w:pPr>
              <w:rPr>
                <w:rFonts w:eastAsia="Calibri"/>
                <w:color w:val="000000"/>
                <w:sz w:val="16"/>
                <w:szCs w:val="16"/>
              </w:rPr>
            </w:pPr>
          </w:p>
        </w:tc>
      </w:tr>
      <w:tr w:rsidR="005E52A8" w:rsidRPr="00C81791" w14:paraId="23ED02BE" w14:textId="77777777" w:rsidTr="005E52A8">
        <w:trPr>
          <w:jc w:val="center"/>
        </w:trPr>
        <w:tc>
          <w:tcPr>
            <w:tcW w:w="988" w:type="dxa"/>
          </w:tcPr>
          <w:p w14:paraId="0280F607"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286B1B53"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Footnote: </w:t>
            </w:r>
          </w:p>
        </w:tc>
        <w:tc>
          <w:tcPr>
            <w:tcW w:w="7666" w:type="dxa"/>
          </w:tcPr>
          <w:p w14:paraId="3003FC26" w14:textId="77777777" w:rsidR="005E52A8" w:rsidRPr="00C81791" w:rsidRDefault="005E52A8" w:rsidP="00C35F13">
            <w:pPr>
              <w:rPr>
                <w:rFonts w:eastAsia="Calibri"/>
                <w:color w:val="000000"/>
                <w:sz w:val="16"/>
                <w:szCs w:val="16"/>
              </w:rPr>
            </w:pPr>
          </w:p>
        </w:tc>
      </w:tr>
      <w:tr w:rsidR="005E52A8" w:rsidRPr="00C81791" w14:paraId="5F3D4774" w14:textId="77777777" w:rsidTr="005E52A8">
        <w:trPr>
          <w:jc w:val="center"/>
        </w:trPr>
        <w:tc>
          <w:tcPr>
            <w:tcW w:w="988" w:type="dxa"/>
          </w:tcPr>
          <w:p w14:paraId="568EEAB2"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43CE86EE"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Item (C.) </w:t>
            </w:r>
          </w:p>
        </w:tc>
        <w:tc>
          <w:tcPr>
            <w:tcW w:w="7666" w:type="dxa"/>
          </w:tcPr>
          <w:p w14:paraId="651B3140" w14:textId="77777777" w:rsidR="005E52A8" w:rsidRPr="00C81791" w:rsidRDefault="005E52A8" w:rsidP="00C35F13">
            <w:pPr>
              <w:rPr>
                <w:rFonts w:eastAsia="Calibri"/>
                <w:color w:val="000000"/>
                <w:sz w:val="16"/>
                <w:szCs w:val="16"/>
              </w:rPr>
            </w:pPr>
            <w:r w:rsidRPr="00C81791">
              <w:rPr>
                <w:rFonts w:eastAsia="Calibri"/>
                <w:color w:val="000000"/>
                <w:sz w:val="16"/>
                <w:szCs w:val="16"/>
              </w:rPr>
              <w:t>The ASHRAE Standard 34 flammability classification for this refrigerant is A2L.</w:t>
            </w:r>
          </w:p>
        </w:tc>
      </w:tr>
      <w:tr w:rsidR="005E52A8" w:rsidRPr="00C81791" w14:paraId="383869AD" w14:textId="77777777" w:rsidTr="005E52A8">
        <w:trPr>
          <w:jc w:val="center"/>
        </w:trPr>
        <w:tc>
          <w:tcPr>
            <w:tcW w:w="988" w:type="dxa"/>
          </w:tcPr>
          <w:p w14:paraId="4CEB19DC"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724BFC43"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1104.3.1, Air conditioning for human comfort.</w:t>
            </w:r>
          </w:p>
        </w:tc>
        <w:tc>
          <w:tcPr>
            <w:tcW w:w="7666" w:type="dxa"/>
          </w:tcPr>
          <w:p w14:paraId="68199365" w14:textId="77777777" w:rsidR="005E52A8" w:rsidRPr="00C81791" w:rsidRDefault="005E52A8" w:rsidP="00C35F13">
            <w:pPr>
              <w:rPr>
                <w:rFonts w:eastAsia="Calibri"/>
                <w:color w:val="000000"/>
                <w:sz w:val="16"/>
                <w:szCs w:val="16"/>
              </w:rPr>
            </w:pPr>
            <w:r w:rsidRPr="00C81791">
              <w:rPr>
                <w:rFonts w:eastAsia="Calibri"/>
                <w:color w:val="000000"/>
                <w:sz w:val="16"/>
                <w:szCs w:val="16"/>
              </w:rPr>
              <w:t>High probability systems used for human comfort shall use Group A1 or A2L refrigerant. In other than industrial occupancies where the quantity in a single independent circuit does not exceed the amount in Table 1103.1, Group B1, B2 and B3 refrigerants shall not be used in high-probability systems for air conditioning for human comfort.</w:t>
            </w:r>
          </w:p>
        </w:tc>
      </w:tr>
      <w:tr w:rsidR="005E52A8" w:rsidRPr="00C81791" w14:paraId="4AEE44FD" w14:textId="77777777" w:rsidTr="005E52A8">
        <w:trPr>
          <w:jc w:val="center"/>
        </w:trPr>
        <w:tc>
          <w:tcPr>
            <w:tcW w:w="988" w:type="dxa"/>
          </w:tcPr>
          <w:p w14:paraId="673ADF79" w14:textId="77777777" w:rsidR="005E52A8" w:rsidRPr="00C81791" w:rsidRDefault="005E52A8" w:rsidP="00C35F13">
            <w:pPr>
              <w:rPr>
                <w:rFonts w:eastAsia="Calibri"/>
                <w:color w:val="000000"/>
                <w:sz w:val="16"/>
                <w:szCs w:val="16"/>
              </w:rPr>
            </w:pPr>
            <w:r w:rsidRPr="00C81791">
              <w:rPr>
                <w:rFonts w:eastAsia="Calibri"/>
                <w:color w:val="000000"/>
                <w:sz w:val="16"/>
                <w:szCs w:val="16"/>
              </w:rPr>
              <w:t>Amend</w:t>
            </w:r>
          </w:p>
        </w:tc>
        <w:tc>
          <w:tcPr>
            <w:tcW w:w="1889" w:type="dxa"/>
          </w:tcPr>
          <w:p w14:paraId="589C05B0"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1107.5, Pipe Fittings.</w:t>
            </w:r>
          </w:p>
        </w:tc>
        <w:tc>
          <w:tcPr>
            <w:tcW w:w="7666" w:type="dxa"/>
          </w:tcPr>
          <w:p w14:paraId="74931DE1"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Refrigerant pipe fittings shall be approved for installation with the piping materials to be installed, and shall conform to one of more of the standards listed in Table 1107.5 or shall be </w:t>
            </w:r>
            <w:r w:rsidRPr="00C81791">
              <w:rPr>
                <w:rFonts w:eastAsia="Calibri"/>
                <w:bCs/>
                <w:color w:val="000000"/>
                <w:sz w:val="16"/>
                <w:szCs w:val="16"/>
              </w:rPr>
              <w:t>approved for</w:t>
            </w:r>
            <w:r w:rsidRPr="00C81791">
              <w:rPr>
                <w:rFonts w:eastAsia="Calibri"/>
                <w:b/>
                <w:bCs/>
                <w:color w:val="000000"/>
                <w:sz w:val="16"/>
                <w:szCs w:val="16"/>
              </w:rPr>
              <w:t xml:space="preserve"> </w:t>
            </w:r>
            <w:r w:rsidRPr="00C81791">
              <w:rPr>
                <w:rFonts w:eastAsia="Calibri"/>
                <w:bCs/>
                <w:color w:val="000000"/>
                <w:sz w:val="16"/>
                <w:szCs w:val="16"/>
              </w:rPr>
              <w:t xml:space="preserve">installation with the piping materials to be installed, and </w:t>
            </w:r>
            <w:r w:rsidRPr="00C81791">
              <w:rPr>
                <w:rFonts w:eastAsia="Calibri"/>
                <w:color w:val="000000"/>
                <w:sz w:val="16"/>
                <w:szCs w:val="16"/>
              </w:rPr>
              <w:t xml:space="preserve">listed and labeled as complying with </w:t>
            </w:r>
            <w:r w:rsidRPr="00C81791">
              <w:rPr>
                <w:rFonts w:eastAsia="Calibri"/>
                <w:bCs/>
                <w:color w:val="000000"/>
                <w:sz w:val="16"/>
                <w:szCs w:val="16"/>
              </w:rPr>
              <w:t xml:space="preserve">UL 109 </w:t>
            </w:r>
            <w:r w:rsidRPr="00C81791">
              <w:rPr>
                <w:rFonts w:eastAsia="Calibri"/>
                <w:color w:val="000000"/>
                <w:sz w:val="16"/>
                <w:szCs w:val="16"/>
              </w:rPr>
              <w:t xml:space="preserve">. </w:t>
            </w:r>
            <w:r w:rsidRPr="00C81791">
              <w:rPr>
                <w:rFonts w:eastAsia="Calibri"/>
                <w:bCs/>
                <w:color w:val="000000"/>
                <w:sz w:val="16"/>
                <w:szCs w:val="16"/>
              </w:rPr>
              <w:t xml:space="preserve">Additionally, all fittings listed and </w:t>
            </w:r>
            <w:r w:rsidR="0003574F" w:rsidRPr="00C81791">
              <w:rPr>
                <w:rFonts w:eastAsia="Calibri"/>
                <w:bCs/>
                <w:color w:val="000000"/>
                <w:sz w:val="16"/>
                <w:szCs w:val="16"/>
              </w:rPr>
              <w:t>labeled</w:t>
            </w:r>
            <w:r w:rsidRPr="00C81791">
              <w:rPr>
                <w:rFonts w:eastAsia="Calibri"/>
                <w:bCs/>
                <w:color w:val="000000"/>
                <w:sz w:val="16"/>
                <w:szCs w:val="16"/>
              </w:rPr>
              <w:t xml:space="preserve"> as complying with UL 109 shall be required to be based on the pipe or tube size as specified in the “Gas fittings, all types” column of UL 109, Table 7.1 “Pull Strength Test”. Refrigeration fittings not having male or female parts, shall be affixed according to allow for all performance testing specified in UL 109.</w:t>
            </w:r>
          </w:p>
        </w:tc>
      </w:tr>
      <w:tr w:rsidR="005E52A8" w:rsidRPr="00C81791" w14:paraId="40D208A8" w14:textId="77777777" w:rsidTr="005E52A8">
        <w:trPr>
          <w:jc w:val="center"/>
        </w:trPr>
        <w:tc>
          <w:tcPr>
            <w:tcW w:w="988" w:type="dxa"/>
          </w:tcPr>
          <w:p w14:paraId="31D96851"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7C83AD0F"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1108.4, Aluminum tube.</w:t>
            </w:r>
          </w:p>
        </w:tc>
        <w:tc>
          <w:tcPr>
            <w:tcW w:w="7666" w:type="dxa"/>
          </w:tcPr>
          <w:p w14:paraId="62931D25" w14:textId="77777777" w:rsidR="005E52A8" w:rsidRPr="00C81791" w:rsidRDefault="005E52A8" w:rsidP="00C35F13">
            <w:pPr>
              <w:jc w:val="both"/>
              <w:rPr>
                <w:rFonts w:eastAsia="Calibri"/>
                <w:color w:val="000000"/>
                <w:sz w:val="16"/>
                <w:szCs w:val="16"/>
              </w:rPr>
            </w:pPr>
          </w:p>
        </w:tc>
      </w:tr>
      <w:tr w:rsidR="005E52A8" w:rsidRPr="00C81791" w14:paraId="4CBEF15D" w14:textId="77777777" w:rsidTr="005E52A8">
        <w:trPr>
          <w:jc w:val="center"/>
        </w:trPr>
        <w:tc>
          <w:tcPr>
            <w:tcW w:w="988" w:type="dxa"/>
          </w:tcPr>
          <w:p w14:paraId="54A2E44E"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Adopt </w:t>
            </w:r>
          </w:p>
        </w:tc>
        <w:tc>
          <w:tcPr>
            <w:tcW w:w="1889" w:type="dxa"/>
          </w:tcPr>
          <w:p w14:paraId="081D64EC"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Exception </w:t>
            </w:r>
          </w:p>
        </w:tc>
        <w:tc>
          <w:tcPr>
            <w:tcW w:w="7666" w:type="dxa"/>
          </w:tcPr>
          <w:p w14:paraId="6AB56A61"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Joints for Group A2L refrigerant piping shall be brazed, approved flare, or welded joints conforming to Section 1108.3.</w:t>
            </w:r>
          </w:p>
        </w:tc>
      </w:tr>
      <w:tr w:rsidR="005E52A8" w:rsidRPr="00C81791" w14:paraId="61E2588A" w14:textId="77777777" w:rsidTr="005E52A8">
        <w:trPr>
          <w:jc w:val="center"/>
        </w:trPr>
        <w:tc>
          <w:tcPr>
            <w:tcW w:w="988" w:type="dxa"/>
          </w:tcPr>
          <w:p w14:paraId="543E6CBA"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79DE03A4"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1108.5, Brass (copper alloy) pipe.</w:t>
            </w:r>
          </w:p>
        </w:tc>
        <w:tc>
          <w:tcPr>
            <w:tcW w:w="7666" w:type="dxa"/>
          </w:tcPr>
          <w:p w14:paraId="553EB63E" w14:textId="77777777" w:rsidR="005E52A8" w:rsidRPr="00C81791" w:rsidRDefault="005E52A8" w:rsidP="00C35F13">
            <w:pPr>
              <w:jc w:val="both"/>
              <w:rPr>
                <w:rFonts w:eastAsia="Calibri"/>
                <w:color w:val="000000"/>
                <w:sz w:val="16"/>
                <w:szCs w:val="16"/>
              </w:rPr>
            </w:pPr>
          </w:p>
        </w:tc>
      </w:tr>
      <w:tr w:rsidR="005E52A8" w:rsidRPr="00C81791" w14:paraId="6ED8ECD8" w14:textId="77777777" w:rsidTr="005E52A8">
        <w:trPr>
          <w:jc w:val="center"/>
        </w:trPr>
        <w:tc>
          <w:tcPr>
            <w:tcW w:w="988" w:type="dxa"/>
          </w:tcPr>
          <w:p w14:paraId="436B952D"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Adopt </w:t>
            </w:r>
          </w:p>
        </w:tc>
        <w:tc>
          <w:tcPr>
            <w:tcW w:w="1889" w:type="dxa"/>
          </w:tcPr>
          <w:p w14:paraId="1146C088" w14:textId="77777777" w:rsidR="005E52A8" w:rsidRPr="00C81791" w:rsidRDefault="005E52A8" w:rsidP="00C35F13">
            <w:pPr>
              <w:rPr>
                <w:rFonts w:eastAsia="Calibri"/>
                <w:color w:val="000000"/>
                <w:sz w:val="16"/>
                <w:szCs w:val="16"/>
              </w:rPr>
            </w:pPr>
            <w:r w:rsidRPr="00C81791">
              <w:rPr>
                <w:rFonts w:eastAsia="Calibri"/>
                <w:color w:val="000000"/>
                <w:sz w:val="16"/>
                <w:szCs w:val="16"/>
              </w:rPr>
              <w:t>Exception</w:t>
            </w:r>
          </w:p>
        </w:tc>
        <w:tc>
          <w:tcPr>
            <w:tcW w:w="7666" w:type="dxa"/>
          </w:tcPr>
          <w:p w14:paraId="6254EB6F"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Joints for Group A2L refrigerant piping shall be brazed, threaded or welded joints conforming to Section 1108.3.</w:t>
            </w:r>
          </w:p>
        </w:tc>
      </w:tr>
      <w:tr w:rsidR="005E52A8" w:rsidRPr="00C81791" w14:paraId="42A08100" w14:textId="77777777" w:rsidTr="005E52A8">
        <w:trPr>
          <w:jc w:val="center"/>
        </w:trPr>
        <w:tc>
          <w:tcPr>
            <w:tcW w:w="988" w:type="dxa"/>
          </w:tcPr>
          <w:p w14:paraId="13030D69"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77264132"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1108.6, Copper pipe.</w:t>
            </w:r>
          </w:p>
        </w:tc>
        <w:tc>
          <w:tcPr>
            <w:tcW w:w="7666" w:type="dxa"/>
          </w:tcPr>
          <w:p w14:paraId="11A00305" w14:textId="77777777" w:rsidR="005E52A8" w:rsidRPr="00C81791" w:rsidRDefault="005E52A8" w:rsidP="00C35F13">
            <w:pPr>
              <w:jc w:val="both"/>
              <w:rPr>
                <w:rFonts w:eastAsia="Calibri"/>
                <w:color w:val="000000"/>
                <w:sz w:val="16"/>
                <w:szCs w:val="16"/>
              </w:rPr>
            </w:pPr>
          </w:p>
        </w:tc>
      </w:tr>
      <w:tr w:rsidR="005E52A8" w:rsidRPr="00C81791" w14:paraId="5E01112C" w14:textId="77777777" w:rsidTr="005E52A8">
        <w:trPr>
          <w:jc w:val="center"/>
        </w:trPr>
        <w:tc>
          <w:tcPr>
            <w:tcW w:w="988" w:type="dxa"/>
          </w:tcPr>
          <w:p w14:paraId="2281C0F5" w14:textId="77777777" w:rsidR="005E52A8" w:rsidRPr="00C81791" w:rsidRDefault="005E52A8" w:rsidP="00C35F13">
            <w:pPr>
              <w:rPr>
                <w:rFonts w:eastAsia="Calibri"/>
                <w:color w:val="000000"/>
                <w:sz w:val="16"/>
                <w:szCs w:val="16"/>
              </w:rPr>
            </w:pPr>
            <w:r w:rsidRPr="00C81791">
              <w:rPr>
                <w:rFonts w:eastAsia="Calibri"/>
                <w:color w:val="000000"/>
                <w:sz w:val="16"/>
                <w:szCs w:val="16"/>
              </w:rPr>
              <w:t>Adopt</w:t>
            </w:r>
          </w:p>
        </w:tc>
        <w:tc>
          <w:tcPr>
            <w:tcW w:w="1889" w:type="dxa"/>
          </w:tcPr>
          <w:p w14:paraId="66D43651" w14:textId="77777777" w:rsidR="005E52A8" w:rsidRPr="00C81791" w:rsidRDefault="005E52A8" w:rsidP="00C35F13">
            <w:pPr>
              <w:rPr>
                <w:rFonts w:eastAsia="Calibri"/>
                <w:color w:val="000000"/>
                <w:sz w:val="16"/>
                <w:szCs w:val="16"/>
              </w:rPr>
            </w:pPr>
            <w:r w:rsidRPr="00C81791">
              <w:rPr>
                <w:rFonts w:eastAsia="Calibri"/>
                <w:color w:val="000000"/>
                <w:sz w:val="16"/>
                <w:szCs w:val="16"/>
              </w:rPr>
              <w:t>Exception</w:t>
            </w:r>
          </w:p>
        </w:tc>
        <w:tc>
          <w:tcPr>
            <w:tcW w:w="7666" w:type="dxa"/>
          </w:tcPr>
          <w:p w14:paraId="7634ADEB"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Joints for Group A2L refrigerant piping shall be brazed, threaded or welded joints conforming to Section 1108.3.</w:t>
            </w:r>
          </w:p>
        </w:tc>
      </w:tr>
      <w:tr w:rsidR="005E52A8" w:rsidRPr="00C81791" w14:paraId="291106DE" w14:textId="77777777" w:rsidTr="005E52A8">
        <w:trPr>
          <w:jc w:val="center"/>
        </w:trPr>
        <w:tc>
          <w:tcPr>
            <w:tcW w:w="988" w:type="dxa"/>
          </w:tcPr>
          <w:p w14:paraId="69FCA81D" w14:textId="77777777" w:rsidR="005E52A8" w:rsidRPr="00C81791" w:rsidRDefault="005E52A8" w:rsidP="00C35F13">
            <w:pPr>
              <w:rPr>
                <w:rFonts w:eastAsia="Calibri"/>
                <w:color w:val="000000"/>
                <w:sz w:val="16"/>
                <w:szCs w:val="16"/>
              </w:rPr>
            </w:pPr>
            <w:r w:rsidRPr="00C81791">
              <w:rPr>
                <w:rFonts w:eastAsia="Calibri"/>
                <w:color w:val="000000"/>
                <w:sz w:val="16"/>
                <w:szCs w:val="16"/>
              </w:rPr>
              <w:t>Amend</w:t>
            </w:r>
          </w:p>
        </w:tc>
        <w:tc>
          <w:tcPr>
            <w:tcW w:w="1889" w:type="dxa"/>
          </w:tcPr>
          <w:p w14:paraId="1CCA464A"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1108.7, Copper tube.</w:t>
            </w:r>
          </w:p>
        </w:tc>
        <w:tc>
          <w:tcPr>
            <w:tcW w:w="7666" w:type="dxa"/>
          </w:tcPr>
          <w:p w14:paraId="16F751FD" w14:textId="77777777" w:rsidR="005E52A8" w:rsidRPr="00C81791" w:rsidRDefault="005E52A8" w:rsidP="00C35F13">
            <w:pPr>
              <w:jc w:val="both"/>
              <w:rPr>
                <w:rFonts w:eastAsia="Calibri"/>
                <w:color w:val="000000"/>
                <w:sz w:val="16"/>
                <w:szCs w:val="16"/>
              </w:rPr>
            </w:pPr>
          </w:p>
        </w:tc>
      </w:tr>
      <w:tr w:rsidR="005E52A8" w:rsidRPr="00C81791" w14:paraId="10C4142F" w14:textId="77777777" w:rsidTr="005E52A8">
        <w:trPr>
          <w:jc w:val="center"/>
        </w:trPr>
        <w:tc>
          <w:tcPr>
            <w:tcW w:w="988" w:type="dxa"/>
          </w:tcPr>
          <w:p w14:paraId="0D412FB8" w14:textId="77777777" w:rsidR="005E52A8" w:rsidRPr="00C81791" w:rsidRDefault="005E52A8" w:rsidP="00C35F13">
            <w:pPr>
              <w:rPr>
                <w:rFonts w:eastAsia="Calibri"/>
                <w:color w:val="000000"/>
                <w:sz w:val="16"/>
                <w:szCs w:val="16"/>
              </w:rPr>
            </w:pPr>
            <w:r w:rsidRPr="00C81791">
              <w:rPr>
                <w:rFonts w:eastAsia="Calibri"/>
                <w:color w:val="000000"/>
                <w:sz w:val="16"/>
                <w:szCs w:val="16"/>
              </w:rPr>
              <w:lastRenderedPageBreak/>
              <w:t xml:space="preserve">Adopt </w:t>
            </w:r>
          </w:p>
        </w:tc>
        <w:tc>
          <w:tcPr>
            <w:tcW w:w="1889" w:type="dxa"/>
          </w:tcPr>
          <w:p w14:paraId="18D05ABF" w14:textId="77777777" w:rsidR="005E52A8" w:rsidRPr="00C81791" w:rsidRDefault="005E52A8" w:rsidP="00C35F13">
            <w:pPr>
              <w:rPr>
                <w:rFonts w:eastAsia="Calibri"/>
                <w:color w:val="000000"/>
                <w:sz w:val="16"/>
                <w:szCs w:val="16"/>
              </w:rPr>
            </w:pPr>
            <w:r w:rsidRPr="00C81791">
              <w:rPr>
                <w:rFonts w:eastAsia="Calibri"/>
                <w:color w:val="000000"/>
                <w:sz w:val="16"/>
                <w:szCs w:val="16"/>
              </w:rPr>
              <w:t>Exception</w:t>
            </w:r>
          </w:p>
        </w:tc>
        <w:tc>
          <w:tcPr>
            <w:tcW w:w="7666" w:type="dxa"/>
          </w:tcPr>
          <w:p w14:paraId="0C360E02"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Joints for Group A2L refrigerant piping shall be brazed or approved flare.</w:t>
            </w:r>
          </w:p>
        </w:tc>
      </w:tr>
      <w:tr w:rsidR="005E52A8" w:rsidRPr="00C81791" w14:paraId="42E2A430" w14:textId="77777777" w:rsidTr="005E52A8">
        <w:trPr>
          <w:jc w:val="center"/>
        </w:trPr>
        <w:tc>
          <w:tcPr>
            <w:tcW w:w="988" w:type="dxa"/>
          </w:tcPr>
          <w:p w14:paraId="4D46FE0E"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378D34A8"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1108.8, Steel pipe.</w:t>
            </w:r>
          </w:p>
        </w:tc>
        <w:tc>
          <w:tcPr>
            <w:tcW w:w="7666" w:type="dxa"/>
          </w:tcPr>
          <w:p w14:paraId="3F29D524" w14:textId="77777777" w:rsidR="005E52A8" w:rsidRPr="00C81791" w:rsidRDefault="005E52A8" w:rsidP="00C35F13">
            <w:pPr>
              <w:jc w:val="both"/>
              <w:rPr>
                <w:rFonts w:eastAsia="Calibri"/>
                <w:color w:val="000000"/>
                <w:sz w:val="16"/>
                <w:szCs w:val="16"/>
              </w:rPr>
            </w:pPr>
          </w:p>
        </w:tc>
      </w:tr>
      <w:tr w:rsidR="005E52A8" w:rsidRPr="00C81791" w14:paraId="5E605E96" w14:textId="77777777" w:rsidTr="005E52A8">
        <w:trPr>
          <w:jc w:val="center"/>
        </w:trPr>
        <w:tc>
          <w:tcPr>
            <w:tcW w:w="988" w:type="dxa"/>
          </w:tcPr>
          <w:p w14:paraId="0BC1A4AD"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Adopt </w:t>
            </w:r>
          </w:p>
        </w:tc>
        <w:tc>
          <w:tcPr>
            <w:tcW w:w="1889" w:type="dxa"/>
          </w:tcPr>
          <w:p w14:paraId="1ED72F28"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Exception </w:t>
            </w:r>
          </w:p>
        </w:tc>
        <w:tc>
          <w:tcPr>
            <w:tcW w:w="7666" w:type="dxa"/>
          </w:tcPr>
          <w:p w14:paraId="4038CEBF"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Joints for Group A2L refrigerant piping shall be threaded or welded joints conforming to Section 1108.3.</w:t>
            </w:r>
          </w:p>
        </w:tc>
      </w:tr>
      <w:tr w:rsidR="005E52A8" w:rsidRPr="00C81791" w14:paraId="2FE1C9B2" w14:textId="77777777" w:rsidTr="005E52A8">
        <w:trPr>
          <w:jc w:val="center"/>
        </w:trPr>
        <w:tc>
          <w:tcPr>
            <w:tcW w:w="988" w:type="dxa"/>
          </w:tcPr>
          <w:p w14:paraId="32197B3B"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16995F00" w14:textId="77777777" w:rsidR="005E52A8" w:rsidRPr="00C81791" w:rsidRDefault="005E52A8" w:rsidP="00C35F13">
            <w:pPr>
              <w:rPr>
                <w:rFonts w:eastAsia="Calibri"/>
                <w:color w:val="000000"/>
                <w:sz w:val="16"/>
                <w:szCs w:val="16"/>
              </w:rPr>
            </w:pPr>
            <w:r w:rsidRPr="00C81791">
              <w:rPr>
                <w:rFonts w:eastAsia="Calibri"/>
                <w:color w:val="000000"/>
                <w:sz w:val="16"/>
                <w:szCs w:val="16"/>
              </w:rPr>
              <w:t>Section 1108.9, Steel Tube.</w:t>
            </w:r>
          </w:p>
        </w:tc>
        <w:tc>
          <w:tcPr>
            <w:tcW w:w="7666" w:type="dxa"/>
          </w:tcPr>
          <w:p w14:paraId="14DE514E" w14:textId="77777777" w:rsidR="005E52A8" w:rsidRPr="00C81791" w:rsidRDefault="005E52A8" w:rsidP="00C35F13">
            <w:pPr>
              <w:jc w:val="both"/>
              <w:rPr>
                <w:rFonts w:eastAsia="Calibri"/>
                <w:color w:val="000000"/>
                <w:sz w:val="16"/>
                <w:szCs w:val="16"/>
              </w:rPr>
            </w:pPr>
          </w:p>
        </w:tc>
      </w:tr>
      <w:tr w:rsidR="005E52A8" w:rsidRPr="00C81791" w14:paraId="1F038C75" w14:textId="77777777" w:rsidTr="005E52A8">
        <w:trPr>
          <w:jc w:val="center"/>
        </w:trPr>
        <w:tc>
          <w:tcPr>
            <w:tcW w:w="988" w:type="dxa"/>
          </w:tcPr>
          <w:p w14:paraId="04037986"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Adopt </w:t>
            </w:r>
          </w:p>
        </w:tc>
        <w:tc>
          <w:tcPr>
            <w:tcW w:w="1889" w:type="dxa"/>
          </w:tcPr>
          <w:p w14:paraId="1459C494" w14:textId="77777777" w:rsidR="005E52A8" w:rsidRPr="00C81791" w:rsidRDefault="005E52A8" w:rsidP="00C35F13">
            <w:pPr>
              <w:rPr>
                <w:rFonts w:eastAsia="Calibri"/>
                <w:color w:val="000000"/>
                <w:sz w:val="16"/>
                <w:szCs w:val="16"/>
              </w:rPr>
            </w:pPr>
            <w:r w:rsidRPr="00C81791">
              <w:rPr>
                <w:rFonts w:eastAsia="Calibri"/>
                <w:color w:val="000000"/>
                <w:sz w:val="16"/>
                <w:szCs w:val="16"/>
              </w:rPr>
              <w:t>Exception</w:t>
            </w:r>
          </w:p>
        </w:tc>
        <w:tc>
          <w:tcPr>
            <w:tcW w:w="7666" w:type="dxa"/>
          </w:tcPr>
          <w:p w14:paraId="52D70C66"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Joints for Group A2L refrigerant piping shall be approved flared or welded joints conforming to Section 1108.3.</w:t>
            </w:r>
          </w:p>
        </w:tc>
      </w:tr>
      <w:tr w:rsidR="005E52A8" w:rsidRPr="00C81791" w14:paraId="51155071" w14:textId="77777777" w:rsidTr="005E52A8">
        <w:trPr>
          <w:jc w:val="center"/>
        </w:trPr>
        <w:tc>
          <w:tcPr>
            <w:tcW w:w="988" w:type="dxa"/>
          </w:tcPr>
          <w:p w14:paraId="66303174"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61E61DE2" w14:textId="77777777" w:rsidR="005E52A8" w:rsidRPr="00C81791" w:rsidRDefault="005E52A8" w:rsidP="00C35F13">
            <w:pPr>
              <w:rPr>
                <w:rFonts w:eastAsia="Calibri"/>
                <w:color w:val="000000"/>
                <w:sz w:val="16"/>
                <w:szCs w:val="16"/>
              </w:rPr>
            </w:pPr>
            <w:r w:rsidRPr="00C81791">
              <w:rPr>
                <w:rFonts w:eastAsia="Calibri"/>
                <w:color w:val="000000"/>
                <w:sz w:val="16"/>
                <w:szCs w:val="16"/>
              </w:rPr>
              <w:t>Reference Standard UL 109-97</w:t>
            </w:r>
          </w:p>
        </w:tc>
        <w:tc>
          <w:tcPr>
            <w:tcW w:w="7666" w:type="dxa"/>
          </w:tcPr>
          <w:p w14:paraId="541552C6"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Tube Fittings for Flammable and Combustible Fluids, Refrigeration Service and Marine Use,  1107.5, Table 1101.2</w:t>
            </w:r>
          </w:p>
        </w:tc>
      </w:tr>
      <w:tr w:rsidR="005E52A8" w:rsidRPr="00C81791" w14:paraId="5561B3A6" w14:textId="77777777" w:rsidTr="005E52A8">
        <w:trPr>
          <w:jc w:val="center"/>
        </w:trPr>
        <w:tc>
          <w:tcPr>
            <w:tcW w:w="988" w:type="dxa"/>
          </w:tcPr>
          <w:p w14:paraId="39BBE913"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78E95890" w14:textId="77777777" w:rsidR="005E52A8" w:rsidRPr="00C81791" w:rsidRDefault="005E52A8" w:rsidP="00C35F13">
            <w:pPr>
              <w:rPr>
                <w:rFonts w:eastAsia="Calibri"/>
                <w:color w:val="000000"/>
                <w:sz w:val="16"/>
                <w:szCs w:val="16"/>
              </w:rPr>
            </w:pPr>
            <w:r w:rsidRPr="00C81791">
              <w:rPr>
                <w:rFonts w:eastAsia="Calibri"/>
                <w:color w:val="000000"/>
                <w:sz w:val="16"/>
                <w:szCs w:val="16"/>
              </w:rPr>
              <w:t>Chapter 15- CSA.</w:t>
            </w:r>
          </w:p>
        </w:tc>
        <w:tc>
          <w:tcPr>
            <w:tcW w:w="7666" w:type="dxa"/>
          </w:tcPr>
          <w:p w14:paraId="2AF78446"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CSA Group                                                                                                                                                 </w:t>
            </w:r>
          </w:p>
          <w:p w14:paraId="749A43EC"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 8501 East Pleasant Valley Road </w:t>
            </w:r>
          </w:p>
          <w:p w14:paraId="5D2CB469"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Cleveland, OH 44131-5516</w:t>
            </w:r>
          </w:p>
          <w:tbl>
            <w:tblPr>
              <w:tblW w:w="0" w:type="auto"/>
              <w:tblLayout w:type="fixed"/>
              <w:tblLook w:val="04A0" w:firstRow="1" w:lastRow="0" w:firstColumn="1" w:lastColumn="0" w:noHBand="0" w:noVBand="1"/>
            </w:tblPr>
            <w:tblGrid>
              <w:gridCol w:w="4225"/>
              <w:gridCol w:w="5125"/>
            </w:tblGrid>
            <w:tr w:rsidR="005E52A8" w:rsidRPr="00C81791" w14:paraId="652D2105" w14:textId="77777777" w:rsidTr="005E52A8">
              <w:tc>
                <w:tcPr>
                  <w:tcW w:w="4225" w:type="dxa"/>
                </w:tcPr>
                <w:p w14:paraId="17120DC4" w14:textId="77777777" w:rsidR="005E52A8" w:rsidRPr="00C81791" w:rsidRDefault="005E52A8" w:rsidP="00C35F13">
                  <w:pPr>
                    <w:jc w:val="both"/>
                    <w:rPr>
                      <w:rFonts w:eastAsia="Calibri"/>
                      <w:color w:val="000000"/>
                      <w:sz w:val="16"/>
                      <w:szCs w:val="16"/>
                    </w:rPr>
                  </w:pPr>
                </w:p>
                <w:p w14:paraId="2AA6E814"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CSA/ C22.2 No. </w:t>
                  </w:r>
                </w:p>
                <w:p w14:paraId="602212DE"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60335-2-40-2019</w:t>
                  </w:r>
                </w:p>
                <w:p w14:paraId="163AB30E" w14:textId="77777777" w:rsidR="005E52A8" w:rsidRPr="00C81791" w:rsidRDefault="005E52A8" w:rsidP="00C35F13">
                  <w:pPr>
                    <w:jc w:val="both"/>
                    <w:rPr>
                      <w:rFonts w:eastAsia="Calibri"/>
                      <w:b/>
                      <w:bCs/>
                      <w:color w:val="000000"/>
                      <w:sz w:val="16"/>
                      <w:szCs w:val="16"/>
                    </w:rPr>
                  </w:pPr>
                </w:p>
              </w:tc>
              <w:tc>
                <w:tcPr>
                  <w:tcW w:w="5125" w:type="dxa"/>
                </w:tcPr>
                <w:p w14:paraId="64F3E2D8" w14:textId="77777777" w:rsidR="005E52A8" w:rsidRPr="00C81791" w:rsidRDefault="005E52A8" w:rsidP="00C35F13">
                  <w:pPr>
                    <w:jc w:val="both"/>
                    <w:rPr>
                      <w:rFonts w:eastAsia="Calibri"/>
                      <w:color w:val="000000"/>
                      <w:sz w:val="16"/>
                      <w:szCs w:val="16"/>
                    </w:rPr>
                  </w:pPr>
                </w:p>
                <w:p w14:paraId="7B527299"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Safety of Household and Similar Electric</w:t>
                  </w:r>
                </w:p>
                <w:p w14:paraId="25035AA2"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Appliances, Part 2-40: Particular Requirements</w:t>
                  </w:r>
                </w:p>
                <w:p w14:paraId="0CB8C6DB"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 for Electrical Heat Pumps, Air-Conditioners and</w:t>
                  </w:r>
                </w:p>
                <w:p w14:paraId="27B17668"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 Dehumidifiers </w:t>
                  </w:r>
                </w:p>
                <w:p w14:paraId="5E184C1F" w14:textId="77777777" w:rsidR="005E52A8" w:rsidRPr="00C81791" w:rsidRDefault="005E52A8" w:rsidP="000B1565">
                  <w:pPr>
                    <w:jc w:val="both"/>
                    <w:rPr>
                      <w:rFonts w:eastAsia="Calibri"/>
                      <w:bCs/>
                      <w:color w:val="000000"/>
                      <w:sz w:val="16"/>
                      <w:szCs w:val="16"/>
                    </w:rPr>
                  </w:pPr>
                  <w:r w:rsidRPr="00C81791">
                    <w:rPr>
                      <w:rFonts w:eastAsia="Calibri"/>
                      <w:bCs/>
                      <w:color w:val="000000"/>
                      <w:sz w:val="16"/>
                      <w:szCs w:val="16"/>
                    </w:rPr>
                    <w:t xml:space="preserve">908.1, 916.1, 918.1, 918.2, 1101.2 </w:t>
                  </w:r>
                </w:p>
              </w:tc>
            </w:tr>
          </w:tbl>
          <w:p w14:paraId="0F589BE7" w14:textId="77777777" w:rsidR="005E52A8" w:rsidRPr="00C81791" w:rsidRDefault="005E52A8" w:rsidP="00C35F13">
            <w:pPr>
              <w:jc w:val="both"/>
              <w:rPr>
                <w:rFonts w:eastAsia="Calibri"/>
                <w:color w:val="000000"/>
                <w:sz w:val="16"/>
                <w:szCs w:val="16"/>
              </w:rPr>
            </w:pPr>
          </w:p>
        </w:tc>
      </w:tr>
      <w:tr w:rsidR="005E52A8" w:rsidRPr="00C81791" w14:paraId="4CFA35CF" w14:textId="77777777" w:rsidTr="005E52A8">
        <w:trPr>
          <w:jc w:val="center"/>
        </w:trPr>
        <w:tc>
          <w:tcPr>
            <w:tcW w:w="988" w:type="dxa"/>
          </w:tcPr>
          <w:p w14:paraId="2035D321" w14:textId="77777777" w:rsidR="005E52A8" w:rsidRPr="00C81791" w:rsidRDefault="005E52A8" w:rsidP="00C35F13">
            <w:pPr>
              <w:rPr>
                <w:rFonts w:eastAsia="Calibri"/>
                <w:color w:val="000000"/>
                <w:sz w:val="16"/>
                <w:szCs w:val="16"/>
              </w:rPr>
            </w:pPr>
            <w:r w:rsidRPr="00C81791">
              <w:rPr>
                <w:rFonts w:eastAsia="Calibri"/>
                <w:color w:val="000000"/>
                <w:sz w:val="16"/>
                <w:szCs w:val="16"/>
              </w:rPr>
              <w:t xml:space="preserve">Amend </w:t>
            </w:r>
          </w:p>
        </w:tc>
        <w:tc>
          <w:tcPr>
            <w:tcW w:w="1889" w:type="dxa"/>
          </w:tcPr>
          <w:p w14:paraId="4BF15B13" w14:textId="77777777" w:rsidR="005E52A8" w:rsidRPr="00C81791" w:rsidRDefault="005E52A8" w:rsidP="00C35F13">
            <w:pPr>
              <w:rPr>
                <w:rFonts w:eastAsia="Calibri"/>
                <w:color w:val="000000"/>
                <w:sz w:val="16"/>
                <w:szCs w:val="16"/>
              </w:rPr>
            </w:pPr>
            <w:r w:rsidRPr="00C81791">
              <w:rPr>
                <w:rFonts w:eastAsia="Calibri"/>
                <w:color w:val="000000"/>
                <w:sz w:val="16"/>
                <w:szCs w:val="16"/>
              </w:rPr>
              <w:t>Chapter 15- UL.</w:t>
            </w:r>
          </w:p>
        </w:tc>
        <w:tc>
          <w:tcPr>
            <w:tcW w:w="7666" w:type="dxa"/>
          </w:tcPr>
          <w:p w14:paraId="053FC9B0"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UL LLC                                                                                                                                                           </w:t>
            </w:r>
          </w:p>
          <w:p w14:paraId="7B2919FC"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333 Pfingsten Road</w:t>
            </w:r>
          </w:p>
          <w:p w14:paraId="72D6C976"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 Northbrook, IL 60062</w:t>
            </w:r>
          </w:p>
          <w:p w14:paraId="34FBA9E1" w14:textId="77777777" w:rsidR="005E52A8" w:rsidRPr="00C81791" w:rsidRDefault="005E52A8" w:rsidP="00C35F13">
            <w:pPr>
              <w:jc w:val="both"/>
              <w:rPr>
                <w:rFonts w:eastAsia="Calibri"/>
                <w:color w:val="000000"/>
                <w:sz w:val="16"/>
                <w:szCs w:val="16"/>
              </w:rPr>
            </w:pPr>
          </w:p>
          <w:tbl>
            <w:tblPr>
              <w:tblW w:w="0" w:type="auto"/>
              <w:tblLayout w:type="fixed"/>
              <w:tblLook w:val="04A0" w:firstRow="1" w:lastRow="0" w:firstColumn="1" w:lastColumn="0" w:noHBand="0" w:noVBand="1"/>
            </w:tblPr>
            <w:tblGrid>
              <w:gridCol w:w="4225"/>
              <w:gridCol w:w="5125"/>
            </w:tblGrid>
            <w:tr w:rsidR="005E52A8" w:rsidRPr="00C81791" w14:paraId="57CE369B" w14:textId="77777777" w:rsidTr="005E52A8">
              <w:tc>
                <w:tcPr>
                  <w:tcW w:w="4225" w:type="dxa"/>
                </w:tcPr>
                <w:p w14:paraId="35B0F9E0"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UL</w:t>
                  </w:r>
                </w:p>
                <w:p w14:paraId="616ED7BF"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60335-2-40-2019</w:t>
                  </w:r>
                </w:p>
                <w:p w14:paraId="74579E43" w14:textId="77777777" w:rsidR="005E52A8" w:rsidRPr="00C81791" w:rsidRDefault="005E52A8" w:rsidP="00C35F13">
                  <w:pPr>
                    <w:jc w:val="both"/>
                    <w:rPr>
                      <w:rFonts w:eastAsia="Calibri"/>
                      <w:b/>
                      <w:bCs/>
                      <w:color w:val="000000"/>
                      <w:sz w:val="16"/>
                      <w:szCs w:val="16"/>
                    </w:rPr>
                  </w:pPr>
                </w:p>
              </w:tc>
              <w:tc>
                <w:tcPr>
                  <w:tcW w:w="5125" w:type="dxa"/>
                </w:tcPr>
                <w:p w14:paraId="605F7569"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Safety of Household and Similar Electrical</w:t>
                  </w:r>
                </w:p>
                <w:p w14:paraId="49282DC3"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Appliances, Part 2-40: Particular Requirements </w:t>
                  </w:r>
                </w:p>
                <w:p w14:paraId="25706BE8"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for Electrical Heat Pumps, Air-Conditioners and</w:t>
                  </w:r>
                </w:p>
                <w:p w14:paraId="64E8637E" w14:textId="77777777" w:rsidR="005E52A8" w:rsidRPr="00C81791" w:rsidRDefault="005E52A8" w:rsidP="00C35F13">
                  <w:pPr>
                    <w:jc w:val="both"/>
                    <w:rPr>
                      <w:rFonts w:eastAsia="Calibri"/>
                      <w:color w:val="000000"/>
                      <w:sz w:val="16"/>
                      <w:szCs w:val="16"/>
                    </w:rPr>
                  </w:pPr>
                  <w:r w:rsidRPr="00C81791">
                    <w:rPr>
                      <w:rFonts w:eastAsia="Calibri"/>
                      <w:color w:val="000000"/>
                      <w:sz w:val="16"/>
                      <w:szCs w:val="16"/>
                    </w:rPr>
                    <w:t xml:space="preserve"> Dehumidifiers </w:t>
                  </w:r>
                </w:p>
                <w:p w14:paraId="423DCC2A" w14:textId="77777777" w:rsidR="005E52A8" w:rsidRPr="00C81791" w:rsidRDefault="005E52A8" w:rsidP="00C35F13">
                  <w:pPr>
                    <w:jc w:val="both"/>
                    <w:rPr>
                      <w:rFonts w:eastAsia="Calibri"/>
                      <w:bCs/>
                      <w:color w:val="000000"/>
                      <w:sz w:val="16"/>
                      <w:szCs w:val="16"/>
                    </w:rPr>
                  </w:pPr>
                  <w:r w:rsidRPr="00C81791">
                    <w:rPr>
                      <w:rFonts w:eastAsia="Calibri"/>
                      <w:bCs/>
                      <w:color w:val="000000"/>
                      <w:sz w:val="16"/>
                      <w:szCs w:val="16"/>
                    </w:rPr>
                    <w:t>908.1, 916.1, 918.1, 918.2, 1101.2</w:t>
                  </w:r>
                </w:p>
              </w:tc>
            </w:tr>
          </w:tbl>
          <w:p w14:paraId="1D11BFDD" w14:textId="77777777" w:rsidR="005E52A8" w:rsidRPr="00C81791" w:rsidRDefault="005E52A8" w:rsidP="00C35F13">
            <w:pPr>
              <w:jc w:val="both"/>
              <w:rPr>
                <w:rFonts w:eastAsia="Calibri"/>
                <w:color w:val="000000"/>
                <w:sz w:val="16"/>
                <w:szCs w:val="16"/>
              </w:rPr>
            </w:pPr>
          </w:p>
        </w:tc>
      </w:tr>
    </w:tbl>
    <w:p w14:paraId="35EF2CB4" w14:textId="77777777" w:rsidR="005E52A8" w:rsidRPr="00C81791" w:rsidRDefault="005E52A8" w:rsidP="003E0322">
      <w:pPr>
        <w:pStyle w:val="A"/>
        <w:rPr>
          <w:color w:val="000000"/>
        </w:rPr>
      </w:pPr>
    </w:p>
    <w:p w14:paraId="3392BB73" w14:textId="77777777" w:rsidR="005E52A8" w:rsidRPr="00C81791" w:rsidRDefault="005E52A8" w:rsidP="003E0322">
      <w:pPr>
        <w:pStyle w:val="A"/>
        <w:rPr>
          <w:color w:val="000000"/>
        </w:rPr>
        <w:sectPr w:rsidR="005E52A8" w:rsidRPr="00C81791" w:rsidSect="005E52A8">
          <w:type w:val="continuous"/>
          <w:pgSz w:w="12240" w:h="15840"/>
          <w:pgMar w:top="720" w:right="864" w:bottom="317" w:left="864" w:header="576" w:footer="432" w:gutter="0"/>
          <w:cols w:space="720"/>
          <w:docGrid w:linePitch="360"/>
        </w:sectPr>
      </w:pPr>
    </w:p>
    <w:p w14:paraId="1F2DFE40" w14:textId="77777777" w:rsidR="003E0322" w:rsidRPr="00C81791" w:rsidRDefault="003E0322" w:rsidP="003E0322">
      <w:pPr>
        <w:pStyle w:val="AuthorityNote"/>
        <w:rPr>
          <w:color w:val="000000"/>
        </w:rPr>
      </w:pPr>
      <w:r w:rsidRPr="00C81791">
        <w:rPr>
          <w:color w:val="000000"/>
        </w:rPr>
        <w:t>AUTHORITY NOTE:</w:t>
      </w:r>
      <w:r w:rsidRPr="00C81791">
        <w:rPr>
          <w:color w:val="000000"/>
        </w:rPr>
        <w:tab/>
        <w:t>Promulgated in accordance with R.S. 40:1730.22(C) and (D) and 40:1730.26(1).</w:t>
      </w:r>
    </w:p>
    <w:p w14:paraId="427F9E10" w14:textId="77777777" w:rsidR="003E0322" w:rsidRPr="00C81791" w:rsidRDefault="003E0322" w:rsidP="003E0322">
      <w:pPr>
        <w:pStyle w:val="HistoricalNote"/>
        <w:rPr>
          <w:color w:val="000000"/>
        </w:rPr>
      </w:pPr>
      <w:r w:rsidRPr="00C81791">
        <w:rPr>
          <w:color w:val="000000"/>
        </w:rPr>
        <w:t>HISTORICAL NOTE:</w:t>
      </w:r>
      <w:r w:rsidRPr="00C81791">
        <w:rPr>
          <w:color w:val="000000"/>
        </w:rPr>
        <w:tab/>
        <w:t xml:space="preserve">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w:t>
      </w:r>
      <w:r w:rsidRPr="00C81791">
        <w:rPr>
          <w:color w:val="000000"/>
        </w:rPr>
        <w:t>Office of State Fire Marshall, LR 41:2386 (November 2015), amended by the Department of Public Safety and Corrections, Office of the State Fire Marshal, Uniform Construction Code C</w:t>
      </w:r>
      <w:r w:rsidR="005E52A8" w:rsidRPr="00C81791">
        <w:rPr>
          <w:color w:val="000000"/>
        </w:rPr>
        <w:t>ouncil, LR 44:81 (January 2018),</w:t>
      </w:r>
      <w:r w:rsidRPr="00C81791">
        <w:rPr>
          <w:color w:val="000000"/>
        </w:rPr>
        <w:t xml:space="preserve"> repromulgated LR 45:918 (July 2019</w:t>
      </w:r>
      <w:r w:rsidR="005E52A8" w:rsidRPr="00C81791">
        <w:rPr>
          <w:color w:val="000000"/>
        </w:rPr>
        <w:t>), LR 48:2588 (October 2022).</w:t>
      </w:r>
    </w:p>
    <w:p w14:paraId="34DFAA39" w14:textId="77777777" w:rsidR="003E0322" w:rsidRPr="00C81791" w:rsidRDefault="003E0322" w:rsidP="003E0322">
      <w:pPr>
        <w:pStyle w:val="Section"/>
        <w:rPr>
          <w:color w:val="000000"/>
        </w:rPr>
      </w:pPr>
      <w:bookmarkStart w:id="24" w:name="_Toc138160396"/>
      <w:r w:rsidRPr="00C81791">
        <w:rPr>
          <w:color w:val="000000"/>
        </w:rPr>
        <w:t>§111.</w:t>
      </w:r>
      <w:r w:rsidRPr="00C81791">
        <w:rPr>
          <w:color w:val="000000"/>
        </w:rPr>
        <w:tab/>
      </w:r>
      <w:r w:rsidRPr="00C81791">
        <w:rPr>
          <w:i/>
          <w:color w:val="000000"/>
        </w:rPr>
        <w:t>The International Plumbing Code</w:t>
      </w:r>
      <w:r w:rsidRPr="00C81791">
        <w:rPr>
          <w:color w:val="000000"/>
        </w:rPr>
        <w:t xml:space="preserve"> </w:t>
      </w:r>
      <w:r w:rsidRPr="00C81791">
        <w:rPr>
          <w:color w:val="000000"/>
        </w:rPr>
        <w:br/>
        <w:t>(Formerly LAC 55:VI.301.A.5)</w:t>
      </w:r>
      <w:bookmarkEnd w:id="24"/>
    </w:p>
    <w:p w14:paraId="03922174" w14:textId="77777777" w:rsidR="002024BD" w:rsidRDefault="003E0322" w:rsidP="005E52A8">
      <w:pPr>
        <w:pStyle w:val="A"/>
        <w:rPr>
          <w:color w:val="000000"/>
        </w:rPr>
      </w:pPr>
      <w:bookmarkStart w:id="25" w:name="SP_517c00009eaf5"/>
      <w:bookmarkEnd w:id="25"/>
      <w:r w:rsidRPr="00C81791">
        <w:rPr>
          <w:color w:val="000000"/>
        </w:rPr>
        <w:t>A.</w:t>
      </w:r>
      <w:r w:rsidRPr="00C81791">
        <w:rPr>
          <w:color w:val="000000"/>
        </w:rPr>
        <w:tab/>
      </w:r>
      <w:r w:rsidR="00C35F13" w:rsidRPr="00EB297D">
        <w:t xml:space="preserve">The </w:t>
      </w:r>
      <w:r w:rsidR="00C35F13" w:rsidRPr="00EB297D">
        <w:rPr>
          <w:i/>
        </w:rPr>
        <w:t>International Plumbing Code</w:t>
      </w:r>
      <w:r w:rsidR="00C35F13" w:rsidRPr="00EB297D">
        <w:t>, 2021 Edition. The appendices of that code may be adopted as needed, but the specific appendix or appendices shall be referenced by name or letter designation at the time of adoption (per R.S. 40:1730.28, eff. 1/1/16).</w:t>
      </w:r>
    </w:p>
    <w:p w14:paraId="181A2354" w14:textId="77777777" w:rsidR="00417880" w:rsidRDefault="00417880" w:rsidP="005E52A8">
      <w:pPr>
        <w:pStyle w:val="A"/>
        <w:rPr>
          <w:color w:val="000000"/>
        </w:rPr>
        <w:sectPr w:rsidR="00417880" w:rsidSect="003E0322">
          <w:type w:val="continuous"/>
          <w:pgSz w:w="12240" w:h="15840"/>
          <w:pgMar w:top="720" w:right="864" w:bottom="317" w:left="864" w:header="576" w:footer="432" w:gutter="0"/>
          <w:cols w:num="2" w:space="720"/>
          <w:docGrid w:linePitch="360"/>
        </w:sectPr>
      </w:pPr>
    </w:p>
    <w:p w14:paraId="3DCA0C3B" w14:textId="77777777" w:rsidR="002024BD" w:rsidRPr="00C81791" w:rsidRDefault="002024BD" w:rsidP="005E52A8">
      <w:pPr>
        <w:pStyle w:val="A"/>
        <w:rPr>
          <w:color w:val="000000"/>
        </w:rPr>
      </w:pPr>
    </w:p>
    <w:tbl>
      <w:tblPr>
        <w:tblW w:w="10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6"/>
        <w:gridCol w:w="1862"/>
        <w:gridCol w:w="9"/>
        <w:gridCol w:w="104"/>
        <w:gridCol w:w="7562"/>
      </w:tblGrid>
      <w:tr w:rsidR="00C80855" w:rsidRPr="00C80855" w14:paraId="29A3816B" w14:textId="77777777" w:rsidTr="00C7608A">
        <w:trPr>
          <w:jc w:val="center"/>
        </w:trPr>
        <w:tc>
          <w:tcPr>
            <w:tcW w:w="1006" w:type="dxa"/>
          </w:tcPr>
          <w:p w14:paraId="0B440E8D"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Amend</w:t>
            </w:r>
          </w:p>
        </w:tc>
        <w:tc>
          <w:tcPr>
            <w:tcW w:w="1871" w:type="dxa"/>
            <w:gridSpan w:val="2"/>
          </w:tcPr>
          <w:p w14:paraId="4CEEE5E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Chapter 1</w:t>
            </w:r>
          </w:p>
        </w:tc>
        <w:tc>
          <w:tcPr>
            <w:tcW w:w="7666" w:type="dxa"/>
            <w:gridSpan w:val="2"/>
          </w:tcPr>
          <w:p w14:paraId="03F6AEFB" w14:textId="77777777" w:rsidR="00C80855" w:rsidRPr="00C80855" w:rsidRDefault="00C80855" w:rsidP="00C80855">
            <w:pPr>
              <w:keepNext/>
              <w:rPr>
                <w:rFonts w:eastAsia="Calibri"/>
                <w:color w:val="000000"/>
                <w:sz w:val="16"/>
                <w:szCs w:val="16"/>
              </w:rPr>
            </w:pPr>
          </w:p>
        </w:tc>
      </w:tr>
      <w:tr w:rsidR="00C80855" w:rsidRPr="00C80855" w14:paraId="1BA8654F" w14:textId="77777777" w:rsidTr="00C7608A">
        <w:trPr>
          <w:jc w:val="center"/>
        </w:trPr>
        <w:tc>
          <w:tcPr>
            <w:tcW w:w="1006" w:type="dxa"/>
          </w:tcPr>
          <w:p w14:paraId="00A89C20"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 xml:space="preserve">Amend </w:t>
            </w:r>
          </w:p>
        </w:tc>
        <w:tc>
          <w:tcPr>
            <w:tcW w:w="1871" w:type="dxa"/>
            <w:gridSpan w:val="2"/>
          </w:tcPr>
          <w:p w14:paraId="5F7A1838"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[A] 101.2, Scope.</w:t>
            </w:r>
          </w:p>
        </w:tc>
        <w:tc>
          <w:tcPr>
            <w:tcW w:w="7666" w:type="dxa"/>
            <w:gridSpan w:val="2"/>
          </w:tcPr>
          <w:p w14:paraId="69FFF6B5" w14:textId="77777777" w:rsidR="00C80855" w:rsidRPr="00C80855" w:rsidRDefault="00C80855" w:rsidP="00C80855">
            <w:pPr>
              <w:keepNext/>
              <w:jc w:val="both"/>
              <w:rPr>
                <w:rFonts w:eastAsia="Calibri"/>
                <w:color w:val="000000"/>
                <w:sz w:val="16"/>
                <w:szCs w:val="16"/>
              </w:rPr>
            </w:pPr>
            <w:r w:rsidRPr="00C80855">
              <w:rPr>
                <w:rFonts w:eastAsia="Calibri"/>
                <w:color w:val="000000"/>
                <w:sz w:val="16"/>
                <w:szCs w:val="16"/>
              </w:rPr>
              <w:t xml:space="preserve">The provisions of this code shall apply to the erection, installation, alteration, repairs, relocation, replacement, addition to, use or maintenance of plumbing systems within this jurisdiction.  The installation of fuel gas distribution piping and equipment, fuel-gas-fired water heaters and water heater venting systems shall be regulated by the </w:t>
            </w:r>
            <w:r w:rsidRPr="00C80855">
              <w:rPr>
                <w:rFonts w:eastAsia="Calibri"/>
                <w:i/>
                <w:color w:val="000000"/>
                <w:sz w:val="16"/>
                <w:szCs w:val="16"/>
              </w:rPr>
              <w:t>International Fuel Gas Code</w:t>
            </w:r>
            <w:r w:rsidRPr="00C80855">
              <w:rPr>
                <w:rFonts w:eastAsia="Calibri"/>
                <w:color w:val="000000"/>
                <w:sz w:val="16"/>
                <w:szCs w:val="16"/>
              </w:rPr>
              <w:t>. Provisions in the appendices shall not apply unless specifically adopted.</w:t>
            </w:r>
          </w:p>
        </w:tc>
      </w:tr>
      <w:tr w:rsidR="00C80855" w:rsidRPr="00C80855" w14:paraId="2BFBEE65" w14:textId="77777777" w:rsidTr="00C7608A">
        <w:trPr>
          <w:jc w:val="center"/>
        </w:trPr>
        <w:tc>
          <w:tcPr>
            <w:tcW w:w="1006" w:type="dxa"/>
          </w:tcPr>
          <w:p w14:paraId="26433C3A"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71" w:type="dxa"/>
            <w:gridSpan w:val="2"/>
          </w:tcPr>
          <w:p w14:paraId="7C6A3D35" w14:textId="77777777" w:rsidR="00C80855" w:rsidRPr="00C80855" w:rsidRDefault="00C80855" w:rsidP="00C80855">
            <w:pPr>
              <w:rPr>
                <w:rFonts w:eastAsia="Calibri"/>
                <w:color w:val="000000"/>
                <w:sz w:val="16"/>
                <w:szCs w:val="16"/>
              </w:rPr>
            </w:pPr>
            <w:r w:rsidRPr="00C80855">
              <w:rPr>
                <w:rFonts w:eastAsia="Calibri"/>
                <w:color w:val="000000"/>
                <w:sz w:val="16"/>
                <w:szCs w:val="16"/>
              </w:rPr>
              <w:t>Item (a.)</w:t>
            </w:r>
          </w:p>
        </w:tc>
        <w:tc>
          <w:tcPr>
            <w:tcW w:w="7666" w:type="dxa"/>
            <w:gridSpan w:val="2"/>
          </w:tcPr>
          <w:p w14:paraId="12BB06AE"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Nothing in this Part or any provision adopted pursuant to this Part shall prohibit the Department of Health from the following:</w:t>
            </w:r>
          </w:p>
        </w:tc>
      </w:tr>
      <w:tr w:rsidR="00C80855" w:rsidRPr="00C80855" w14:paraId="29B61743" w14:textId="77777777" w:rsidTr="00C7608A">
        <w:trPr>
          <w:jc w:val="center"/>
        </w:trPr>
        <w:tc>
          <w:tcPr>
            <w:tcW w:w="1006" w:type="dxa"/>
          </w:tcPr>
          <w:p w14:paraId="7AF5607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71" w:type="dxa"/>
            <w:gridSpan w:val="2"/>
          </w:tcPr>
          <w:p w14:paraId="3282DC3F" w14:textId="77777777" w:rsidR="00C80855" w:rsidRPr="00C80855" w:rsidRDefault="00C80855" w:rsidP="00C80855">
            <w:pPr>
              <w:rPr>
                <w:rFonts w:eastAsia="Calibri"/>
                <w:color w:val="000000"/>
                <w:sz w:val="16"/>
                <w:szCs w:val="16"/>
              </w:rPr>
            </w:pPr>
            <w:r w:rsidRPr="00C80855">
              <w:rPr>
                <w:rFonts w:eastAsia="Calibri"/>
                <w:color w:val="000000"/>
                <w:sz w:val="16"/>
                <w:szCs w:val="16"/>
              </w:rPr>
              <w:t>Item (1.)</w:t>
            </w:r>
          </w:p>
        </w:tc>
        <w:tc>
          <w:tcPr>
            <w:tcW w:w="7666" w:type="dxa"/>
            <w:gridSpan w:val="2"/>
          </w:tcPr>
          <w:p w14:paraId="61483214"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(1.)  Regulating stored water temperatures through enforcement of the </w:t>
            </w:r>
            <w:r w:rsidRPr="00C80855">
              <w:rPr>
                <w:rFonts w:eastAsia="Calibri"/>
                <w:i/>
                <w:color w:val="000000"/>
                <w:sz w:val="16"/>
                <w:szCs w:val="16"/>
              </w:rPr>
              <w:t>Sanitary Code</w:t>
            </w:r>
            <w:r w:rsidRPr="00C80855">
              <w:rPr>
                <w:rFonts w:eastAsia="Calibri"/>
                <w:color w:val="000000"/>
                <w:sz w:val="16"/>
                <w:szCs w:val="16"/>
              </w:rPr>
              <w:t>;</w:t>
            </w:r>
          </w:p>
        </w:tc>
      </w:tr>
      <w:tr w:rsidR="00C80855" w:rsidRPr="00C80855" w14:paraId="590F0300" w14:textId="77777777" w:rsidTr="00C7608A">
        <w:trPr>
          <w:jc w:val="center"/>
        </w:trPr>
        <w:tc>
          <w:tcPr>
            <w:tcW w:w="1006" w:type="dxa"/>
          </w:tcPr>
          <w:p w14:paraId="49A731B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71" w:type="dxa"/>
            <w:gridSpan w:val="2"/>
          </w:tcPr>
          <w:p w14:paraId="2E2A30AA" w14:textId="77777777" w:rsidR="00C80855" w:rsidRPr="00C80855" w:rsidRDefault="00C80855" w:rsidP="00C80855">
            <w:pPr>
              <w:rPr>
                <w:rFonts w:eastAsia="Calibri"/>
                <w:color w:val="000000"/>
                <w:sz w:val="16"/>
                <w:szCs w:val="16"/>
              </w:rPr>
            </w:pPr>
            <w:r w:rsidRPr="00C80855">
              <w:rPr>
                <w:rFonts w:eastAsia="Calibri"/>
                <w:color w:val="000000"/>
                <w:sz w:val="16"/>
                <w:szCs w:val="16"/>
              </w:rPr>
              <w:t>Item (2.)</w:t>
            </w:r>
          </w:p>
        </w:tc>
        <w:tc>
          <w:tcPr>
            <w:tcW w:w="7666" w:type="dxa"/>
            <w:gridSpan w:val="2"/>
          </w:tcPr>
          <w:p w14:paraId="2399A9A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(2.)  Regulating medical gas and medical vacuum systems.</w:t>
            </w:r>
          </w:p>
        </w:tc>
      </w:tr>
      <w:tr w:rsidR="00C80855" w:rsidRPr="00C80855" w14:paraId="2F21F806" w14:textId="77777777" w:rsidTr="00C7608A">
        <w:trPr>
          <w:jc w:val="center"/>
        </w:trPr>
        <w:tc>
          <w:tcPr>
            <w:tcW w:w="1006" w:type="dxa"/>
          </w:tcPr>
          <w:p w14:paraId="2FF2F6D6"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71" w:type="dxa"/>
            <w:gridSpan w:val="2"/>
          </w:tcPr>
          <w:p w14:paraId="16F42F6F"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w:t>
            </w:r>
          </w:p>
        </w:tc>
        <w:tc>
          <w:tcPr>
            <w:tcW w:w="7666" w:type="dxa"/>
            <w:gridSpan w:val="2"/>
          </w:tcPr>
          <w:p w14:paraId="30CC77F0" w14:textId="77777777" w:rsidR="00C80855" w:rsidRPr="00C80855" w:rsidRDefault="00C80855" w:rsidP="00C80855">
            <w:pPr>
              <w:jc w:val="both"/>
              <w:rPr>
                <w:rFonts w:eastAsia="Calibri"/>
                <w:color w:val="000000"/>
                <w:sz w:val="16"/>
                <w:szCs w:val="16"/>
              </w:rPr>
            </w:pPr>
          </w:p>
        </w:tc>
      </w:tr>
      <w:tr w:rsidR="00C80855" w:rsidRPr="00C80855" w14:paraId="109651E5" w14:textId="77777777" w:rsidTr="00C7608A">
        <w:trPr>
          <w:jc w:val="center"/>
        </w:trPr>
        <w:tc>
          <w:tcPr>
            <w:tcW w:w="1006" w:type="dxa"/>
          </w:tcPr>
          <w:p w14:paraId="4534BCB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71" w:type="dxa"/>
            <w:gridSpan w:val="2"/>
          </w:tcPr>
          <w:p w14:paraId="1339B891" w14:textId="77777777" w:rsidR="00C80855" w:rsidRPr="00C80855" w:rsidRDefault="00C80855" w:rsidP="00C80855">
            <w:pPr>
              <w:rPr>
                <w:rFonts w:eastAsia="Calibri"/>
                <w:color w:val="000000"/>
                <w:sz w:val="16"/>
                <w:szCs w:val="16"/>
              </w:rPr>
            </w:pPr>
            <w:r w:rsidRPr="00C80855">
              <w:rPr>
                <w:rFonts w:eastAsia="Calibri"/>
                <w:color w:val="000000"/>
                <w:sz w:val="16"/>
                <w:szCs w:val="16"/>
              </w:rPr>
              <w:t>Item (1.)</w:t>
            </w:r>
          </w:p>
        </w:tc>
        <w:tc>
          <w:tcPr>
            <w:tcW w:w="7666" w:type="dxa"/>
            <w:gridSpan w:val="2"/>
          </w:tcPr>
          <w:p w14:paraId="286A499A"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1. Detached one- and two-family dwellings and multiple single-family dwellings (townhouses) not more than three stories high with separate means of egress and their accessory structures shall comply with the </w:t>
            </w:r>
            <w:r w:rsidRPr="00C80855">
              <w:rPr>
                <w:rFonts w:eastAsia="Calibri"/>
                <w:i/>
                <w:color w:val="000000"/>
                <w:sz w:val="16"/>
                <w:szCs w:val="16"/>
              </w:rPr>
              <w:t>International Residential Code</w:t>
            </w:r>
            <w:r w:rsidRPr="00C80855">
              <w:rPr>
                <w:rFonts w:eastAsia="Calibri"/>
                <w:color w:val="000000"/>
                <w:sz w:val="16"/>
                <w:szCs w:val="16"/>
              </w:rPr>
              <w:t>.</w:t>
            </w:r>
          </w:p>
        </w:tc>
      </w:tr>
      <w:tr w:rsidR="00C80855" w:rsidRPr="00C80855" w14:paraId="6B2B508C" w14:textId="77777777" w:rsidTr="00C7608A">
        <w:trPr>
          <w:jc w:val="center"/>
        </w:trPr>
        <w:tc>
          <w:tcPr>
            <w:tcW w:w="1006" w:type="dxa"/>
          </w:tcPr>
          <w:p w14:paraId="71D0737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71" w:type="dxa"/>
            <w:gridSpan w:val="2"/>
          </w:tcPr>
          <w:p w14:paraId="64EA7BB0"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2, Definitions.</w:t>
            </w:r>
          </w:p>
        </w:tc>
        <w:tc>
          <w:tcPr>
            <w:tcW w:w="7666" w:type="dxa"/>
            <w:gridSpan w:val="2"/>
          </w:tcPr>
          <w:p w14:paraId="1297F8AA" w14:textId="77777777" w:rsidR="00C80855" w:rsidRPr="00C80855" w:rsidRDefault="00C80855" w:rsidP="00C80855">
            <w:pPr>
              <w:jc w:val="both"/>
              <w:rPr>
                <w:rFonts w:eastAsia="Calibri"/>
                <w:color w:val="000000"/>
                <w:sz w:val="16"/>
                <w:szCs w:val="16"/>
              </w:rPr>
            </w:pPr>
          </w:p>
        </w:tc>
      </w:tr>
      <w:tr w:rsidR="00C80855" w:rsidRPr="00C80855" w14:paraId="442B4B29" w14:textId="77777777" w:rsidTr="00C7608A">
        <w:trPr>
          <w:jc w:val="center"/>
        </w:trPr>
        <w:tc>
          <w:tcPr>
            <w:tcW w:w="1006" w:type="dxa"/>
          </w:tcPr>
          <w:p w14:paraId="77BDECF0"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71" w:type="dxa"/>
            <w:gridSpan w:val="2"/>
          </w:tcPr>
          <w:p w14:paraId="4C37AA8C" w14:textId="77777777" w:rsidR="00C80855" w:rsidRPr="00C80855" w:rsidRDefault="00C80855" w:rsidP="00C80855">
            <w:pPr>
              <w:rPr>
                <w:rFonts w:eastAsia="Calibri"/>
                <w:color w:val="000000"/>
                <w:sz w:val="16"/>
                <w:szCs w:val="16"/>
              </w:rPr>
            </w:pPr>
            <w:r w:rsidRPr="00C80855">
              <w:rPr>
                <w:rFonts w:eastAsia="Calibri"/>
                <w:i/>
                <w:color w:val="000000"/>
                <w:sz w:val="16"/>
                <w:szCs w:val="16"/>
              </w:rPr>
              <w:t>Adult Day Care Center</w:t>
            </w:r>
          </w:p>
        </w:tc>
        <w:tc>
          <w:tcPr>
            <w:tcW w:w="7666" w:type="dxa"/>
            <w:gridSpan w:val="2"/>
          </w:tcPr>
          <w:p w14:paraId="0E96A457" w14:textId="77777777" w:rsidR="00C80855" w:rsidRPr="00C80855" w:rsidRDefault="00C80855" w:rsidP="00C80855">
            <w:pPr>
              <w:jc w:val="both"/>
              <w:rPr>
                <w:rFonts w:eastAsia="Calibri"/>
                <w:color w:val="000000"/>
                <w:sz w:val="16"/>
                <w:szCs w:val="16"/>
                <w:u w:val="single"/>
              </w:rPr>
            </w:pPr>
            <w:r w:rsidRPr="00C80855">
              <w:rPr>
                <w:rFonts w:eastAsia="Calibri"/>
                <w:color w:val="000000"/>
                <w:sz w:val="16"/>
                <w:szCs w:val="16"/>
              </w:rPr>
              <w:t>Any place or facility, operated by any person for the primary purpose of providing care, supervision and guidance of 10 or more people 18 years and older, not related to the caregiver and unaccompanied by parent or guardian, on a regular basis, for a total of at least 20 hours in a continuous seven day week in a place other than the person's home.</w:t>
            </w:r>
            <w:r w:rsidRPr="00C80855">
              <w:rPr>
                <w:rFonts w:eastAsia="Calibri"/>
                <w:color w:val="000000"/>
                <w:sz w:val="16"/>
                <w:szCs w:val="16"/>
                <w:u w:val="single"/>
              </w:rPr>
              <w:t xml:space="preserve"> </w:t>
            </w:r>
            <w:r w:rsidRPr="00922EC1">
              <w:rPr>
                <w:rFonts w:eastAsia="Calibri"/>
                <w:color w:val="000000"/>
                <w:sz w:val="16"/>
                <w:szCs w:val="16"/>
              </w:rPr>
              <w:t>This definition would not include Applied Behavior Analyst occupancies.</w:t>
            </w:r>
          </w:p>
        </w:tc>
      </w:tr>
      <w:tr w:rsidR="00C80855" w:rsidRPr="00C80855" w14:paraId="4ECE7DB1" w14:textId="77777777" w:rsidTr="00C7608A">
        <w:trPr>
          <w:jc w:val="center"/>
        </w:trPr>
        <w:tc>
          <w:tcPr>
            <w:tcW w:w="1006" w:type="dxa"/>
          </w:tcPr>
          <w:p w14:paraId="4BEF4E84"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71" w:type="dxa"/>
            <w:gridSpan w:val="2"/>
          </w:tcPr>
          <w:p w14:paraId="36A40A00"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Applied Behavior Analyst</w:t>
            </w:r>
          </w:p>
        </w:tc>
        <w:tc>
          <w:tcPr>
            <w:tcW w:w="7666" w:type="dxa"/>
            <w:gridSpan w:val="2"/>
          </w:tcPr>
          <w:p w14:paraId="4E2078FE" w14:textId="77777777" w:rsidR="00C80855" w:rsidRPr="00C80855" w:rsidRDefault="00C80855" w:rsidP="00C80855">
            <w:pPr>
              <w:jc w:val="both"/>
              <w:rPr>
                <w:rFonts w:eastAsia="Calibri"/>
                <w:bCs/>
                <w:color w:val="000000"/>
                <w:sz w:val="16"/>
                <w:szCs w:val="16"/>
              </w:rPr>
            </w:pPr>
            <w:r w:rsidRPr="00C80855">
              <w:rPr>
                <w:rFonts w:eastAsia="Calibri"/>
                <w:bCs/>
                <w:color w:val="000000"/>
                <w:sz w:val="16"/>
                <w:szCs w:val="16"/>
              </w:rPr>
              <w:t>An expert on the science of behavior and how it is applied to problems of individual and social significance, who works with people across the lifespan, with the goal to improve the lives of individuals and those who care for them.</w:t>
            </w:r>
          </w:p>
        </w:tc>
      </w:tr>
      <w:tr w:rsidR="00C80855" w:rsidRPr="00C80855" w14:paraId="1054909B" w14:textId="77777777" w:rsidTr="00C7608A">
        <w:trPr>
          <w:jc w:val="center"/>
        </w:trPr>
        <w:tc>
          <w:tcPr>
            <w:tcW w:w="1006" w:type="dxa"/>
          </w:tcPr>
          <w:p w14:paraId="62B8CBD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71" w:type="dxa"/>
            <w:gridSpan w:val="2"/>
          </w:tcPr>
          <w:p w14:paraId="6670B718" w14:textId="77777777" w:rsidR="00C80855" w:rsidRPr="00C80855" w:rsidRDefault="00C80855" w:rsidP="00C80855">
            <w:pPr>
              <w:rPr>
                <w:rFonts w:eastAsia="Calibri"/>
                <w:color w:val="000000"/>
                <w:sz w:val="16"/>
                <w:szCs w:val="16"/>
              </w:rPr>
            </w:pPr>
            <w:r w:rsidRPr="00C80855">
              <w:rPr>
                <w:rFonts w:eastAsia="Calibri"/>
                <w:i/>
                <w:color w:val="000000"/>
                <w:sz w:val="16"/>
                <w:szCs w:val="16"/>
              </w:rPr>
              <w:t>Barometric Loop</w:t>
            </w:r>
          </w:p>
        </w:tc>
        <w:tc>
          <w:tcPr>
            <w:tcW w:w="7666" w:type="dxa"/>
            <w:gridSpan w:val="2"/>
          </w:tcPr>
          <w:p w14:paraId="0D2CF235"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fabricated piping arrangement rising at least 35 feet at its topmost point above the highest fixture it supplies. It is utilized in water supply systems to protect against backsiphonage backflow.</w:t>
            </w:r>
          </w:p>
        </w:tc>
      </w:tr>
      <w:tr w:rsidR="00C80855" w:rsidRPr="00C80855" w14:paraId="5D5F1AAA" w14:textId="77777777" w:rsidTr="00C7608A">
        <w:trPr>
          <w:jc w:val="center"/>
        </w:trPr>
        <w:tc>
          <w:tcPr>
            <w:tcW w:w="1006" w:type="dxa"/>
          </w:tcPr>
          <w:p w14:paraId="173C4A60"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71" w:type="dxa"/>
            <w:gridSpan w:val="2"/>
          </w:tcPr>
          <w:p w14:paraId="7EFE03F6" w14:textId="77777777" w:rsidR="00C80855" w:rsidRPr="00C80855" w:rsidRDefault="00C80855" w:rsidP="00C80855">
            <w:pPr>
              <w:rPr>
                <w:rFonts w:eastAsia="Calibri"/>
                <w:color w:val="000000"/>
                <w:sz w:val="16"/>
                <w:szCs w:val="16"/>
              </w:rPr>
            </w:pPr>
            <w:r w:rsidRPr="00C80855">
              <w:rPr>
                <w:rFonts w:eastAsia="Calibri"/>
                <w:i/>
                <w:color w:val="000000"/>
                <w:sz w:val="16"/>
                <w:szCs w:val="16"/>
              </w:rPr>
              <w:t>Building Drain</w:t>
            </w:r>
          </w:p>
        </w:tc>
        <w:tc>
          <w:tcPr>
            <w:tcW w:w="7666" w:type="dxa"/>
            <w:gridSpan w:val="2"/>
          </w:tcPr>
          <w:p w14:paraId="71EAF252"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That part of the lowest piping of a drainage system that receives the discharge from soil, waste and other drainage pipes inside and that extends 30 inches (762 mm) in developed length of pipe beyond the exterior walls of the building and conveys the drainage to the building sewer:</w:t>
            </w:r>
          </w:p>
        </w:tc>
      </w:tr>
      <w:tr w:rsidR="00C80855" w:rsidRPr="00C80855" w14:paraId="3AA8E88C" w14:textId="77777777" w:rsidTr="00C7608A">
        <w:trPr>
          <w:jc w:val="center"/>
        </w:trPr>
        <w:tc>
          <w:tcPr>
            <w:tcW w:w="1006" w:type="dxa"/>
          </w:tcPr>
          <w:p w14:paraId="248ED4BC"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71" w:type="dxa"/>
            <w:gridSpan w:val="2"/>
          </w:tcPr>
          <w:p w14:paraId="1683F622" w14:textId="77777777" w:rsidR="00C80855" w:rsidRPr="00C80855" w:rsidRDefault="00C80855" w:rsidP="00C80855">
            <w:pPr>
              <w:rPr>
                <w:rFonts w:eastAsia="Calibri"/>
                <w:color w:val="000000"/>
                <w:sz w:val="16"/>
                <w:szCs w:val="16"/>
              </w:rPr>
            </w:pPr>
          </w:p>
        </w:tc>
        <w:tc>
          <w:tcPr>
            <w:tcW w:w="7666" w:type="dxa"/>
            <w:gridSpan w:val="2"/>
          </w:tcPr>
          <w:p w14:paraId="5F8634EA"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Delete definition </w:t>
            </w:r>
            <w:r w:rsidRPr="00C80855">
              <w:rPr>
                <w:rFonts w:eastAsia="Calibri"/>
                <w:i/>
                <w:color w:val="000000"/>
                <w:sz w:val="16"/>
                <w:szCs w:val="16"/>
              </w:rPr>
              <w:t>Combined—Building Drain</w:t>
            </w:r>
            <w:r w:rsidRPr="00C80855">
              <w:rPr>
                <w:rFonts w:eastAsia="Calibri"/>
                <w:color w:val="000000"/>
                <w:sz w:val="16"/>
                <w:szCs w:val="16"/>
              </w:rPr>
              <w:t>—“See building drain, combined”.</w:t>
            </w:r>
          </w:p>
        </w:tc>
      </w:tr>
      <w:tr w:rsidR="00C80855" w:rsidRPr="00C80855" w14:paraId="707F0C6C" w14:textId="77777777" w:rsidTr="00C7608A">
        <w:trPr>
          <w:jc w:val="center"/>
        </w:trPr>
        <w:tc>
          <w:tcPr>
            <w:tcW w:w="1006" w:type="dxa"/>
          </w:tcPr>
          <w:p w14:paraId="7CEE2024"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71" w:type="dxa"/>
            <w:gridSpan w:val="2"/>
          </w:tcPr>
          <w:p w14:paraId="56540AC0" w14:textId="77777777" w:rsidR="00C80855" w:rsidRPr="00C80855" w:rsidRDefault="00C80855" w:rsidP="00C80855">
            <w:pPr>
              <w:rPr>
                <w:rFonts w:eastAsia="Calibri"/>
                <w:color w:val="000000"/>
                <w:sz w:val="16"/>
                <w:szCs w:val="16"/>
              </w:rPr>
            </w:pPr>
          </w:p>
        </w:tc>
        <w:tc>
          <w:tcPr>
            <w:tcW w:w="7666" w:type="dxa"/>
            <w:gridSpan w:val="2"/>
          </w:tcPr>
          <w:p w14:paraId="712D4362" w14:textId="77777777" w:rsidR="00C80855" w:rsidRPr="00C80855" w:rsidRDefault="00C80855" w:rsidP="00C80855">
            <w:pPr>
              <w:jc w:val="both"/>
              <w:rPr>
                <w:rFonts w:eastAsia="Calibri"/>
                <w:color w:val="000000"/>
                <w:sz w:val="16"/>
                <w:szCs w:val="16"/>
              </w:rPr>
            </w:pPr>
            <w:r w:rsidRPr="00C80855">
              <w:rPr>
                <w:rFonts w:eastAsia="Calibri"/>
                <w:i/>
                <w:color w:val="000000"/>
                <w:sz w:val="16"/>
                <w:szCs w:val="16"/>
              </w:rPr>
              <w:t>sanitary</w:t>
            </w:r>
            <w:r w:rsidRPr="00C80855">
              <w:rPr>
                <w:rFonts w:eastAsia="Calibri"/>
                <w:color w:val="000000"/>
                <w:sz w:val="16"/>
                <w:szCs w:val="16"/>
              </w:rPr>
              <w:t>—a building drain that conveys sewage only;</w:t>
            </w:r>
          </w:p>
        </w:tc>
      </w:tr>
      <w:tr w:rsidR="00C80855" w:rsidRPr="00C80855" w14:paraId="0A83E1DA" w14:textId="77777777" w:rsidTr="00C7608A">
        <w:trPr>
          <w:jc w:val="center"/>
        </w:trPr>
        <w:tc>
          <w:tcPr>
            <w:tcW w:w="1006" w:type="dxa"/>
          </w:tcPr>
          <w:p w14:paraId="550C74F5"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71" w:type="dxa"/>
            <w:gridSpan w:val="2"/>
          </w:tcPr>
          <w:p w14:paraId="59EFC03B" w14:textId="77777777" w:rsidR="00C80855" w:rsidRPr="00C80855" w:rsidRDefault="00C80855" w:rsidP="00C80855">
            <w:pPr>
              <w:rPr>
                <w:rFonts w:eastAsia="Calibri"/>
                <w:color w:val="000000"/>
                <w:sz w:val="16"/>
                <w:szCs w:val="16"/>
              </w:rPr>
            </w:pPr>
          </w:p>
        </w:tc>
        <w:tc>
          <w:tcPr>
            <w:tcW w:w="7666" w:type="dxa"/>
            <w:gridSpan w:val="2"/>
          </w:tcPr>
          <w:p w14:paraId="5DAE807B" w14:textId="77777777" w:rsidR="00C80855" w:rsidRPr="00C80855" w:rsidRDefault="00C80855" w:rsidP="00C80855">
            <w:pPr>
              <w:jc w:val="both"/>
              <w:rPr>
                <w:rFonts w:eastAsia="Calibri"/>
                <w:color w:val="000000"/>
                <w:sz w:val="16"/>
                <w:szCs w:val="16"/>
              </w:rPr>
            </w:pPr>
            <w:r w:rsidRPr="00C80855">
              <w:rPr>
                <w:rFonts w:eastAsia="Calibri"/>
                <w:i/>
                <w:color w:val="000000"/>
                <w:sz w:val="16"/>
                <w:szCs w:val="16"/>
              </w:rPr>
              <w:t>storm</w:t>
            </w:r>
            <w:r w:rsidRPr="00C80855">
              <w:rPr>
                <w:rFonts w:eastAsia="Calibri"/>
                <w:color w:val="000000"/>
                <w:sz w:val="16"/>
                <w:szCs w:val="16"/>
              </w:rPr>
              <w:t>—a building drain that conveys storm water or other drainage, but not sewage</w:t>
            </w:r>
          </w:p>
        </w:tc>
      </w:tr>
      <w:tr w:rsidR="00C80855" w:rsidRPr="00C80855" w14:paraId="5FB55451" w14:textId="77777777" w:rsidTr="00C7608A">
        <w:trPr>
          <w:jc w:val="center"/>
        </w:trPr>
        <w:tc>
          <w:tcPr>
            <w:tcW w:w="1006" w:type="dxa"/>
          </w:tcPr>
          <w:p w14:paraId="007C22A5"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Amend</w:t>
            </w:r>
          </w:p>
        </w:tc>
        <w:tc>
          <w:tcPr>
            <w:tcW w:w="1871" w:type="dxa"/>
            <w:gridSpan w:val="2"/>
          </w:tcPr>
          <w:p w14:paraId="3549BB21" w14:textId="77777777" w:rsidR="00C80855" w:rsidRPr="00C80855" w:rsidRDefault="00C80855" w:rsidP="00AD6AF5">
            <w:pPr>
              <w:keepNext/>
              <w:rPr>
                <w:rFonts w:eastAsia="Calibri"/>
                <w:color w:val="000000"/>
                <w:sz w:val="16"/>
                <w:szCs w:val="16"/>
              </w:rPr>
            </w:pPr>
            <w:r w:rsidRPr="00C80855">
              <w:rPr>
                <w:rFonts w:eastAsia="Calibri"/>
                <w:i/>
                <w:color w:val="000000"/>
                <w:sz w:val="16"/>
                <w:szCs w:val="16"/>
              </w:rPr>
              <w:t>Building Sewer</w:t>
            </w:r>
          </w:p>
        </w:tc>
        <w:tc>
          <w:tcPr>
            <w:tcW w:w="7666" w:type="dxa"/>
            <w:gridSpan w:val="2"/>
          </w:tcPr>
          <w:p w14:paraId="689CBAC0" w14:textId="77777777" w:rsidR="00C80855" w:rsidRPr="00C80855" w:rsidRDefault="00C80855" w:rsidP="00AD6AF5">
            <w:pPr>
              <w:keepNext/>
              <w:jc w:val="both"/>
              <w:rPr>
                <w:rFonts w:eastAsia="Calibri"/>
                <w:color w:val="000000"/>
                <w:sz w:val="16"/>
                <w:szCs w:val="16"/>
              </w:rPr>
            </w:pPr>
            <w:r w:rsidRPr="00C80855">
              <w:rPr>
                <w:rFonts w:eastAsia="Calibri"/>
                <w:color w:val="000000"/>
                <w:sz w:val="16"/>
                <w:szCs w:val="16"/>
              </w:rPr>
              <w:t>That part of the drainage system that extends from the end of the building drain and conveys the discharge to a community sewerage system, commercial treatment facility, or individual sewerage system or other point of disposal:</w:t>
            </w:r>
          </w:p>
        </w:tc>
      </w:tr>
      <w:tr w:rsidR="00C80855" w:rsidRPr="00C80855" w14:paraId="1271A39C" w14:textId="77777777" w:rsidTr="00C7608A">
        <w:trPr>
          <w:jc w:val="center"/>
        </w:trPr>
        <w:tc>
          <w:tcPr>
            <w:tcW w:w="1006" w:type="dxa"/>
          </w:tcPr>
          <w:p w14:paraId="4A70939F"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71" w:type="dxa"/>
            <w:gridSpan w:val="2"/>
          </w:tcPr>
          <w:p w14:paraId="5BDC1FB0" w14:textId="77777777" w:rsidR="00C80855" w:rsidRPr="00C80855" w:rsidRDefault="00C80855" w:rsidP="00C80855">
            <w:pPr>
              <w:rPr>
                <w:rFonts w:eastAsia="Calibri"/>
                <w:i/>
                <w:color w:val="000000"/>
                <w:sz w:val="16"/>
                <w:szCs w:val="16"/>
              </w:rPr>
            </w:pPr>
          </w:p>
        </w:tc>
        <w:tc>
          <w:tcPr>
            <w:tcW w:w="7666" w:type="dxa"/>
            <w:gridSpan w:val="2"/>
          </w:tcPr>
          <w:p w14:paraId="26B8967B"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Delete definition </w:t>
            </w:r>
            <w:r w:rsidRPr="00C80855">
              <w:rPr>
                <w:rFonts w:eastAsia="Calibri"/>
                <w:i/>
                <w:color w:val="000000"/>
                <w:sz w:val="16"/>
                <w:szCs w:val="16"/>
              </w:rPr>
              <w:t>Combined Building Sewer</w:t>
            </w:r>
            <w:r w:rsidRPr="00C80855">
              <w:rPr>
                <w:rFonts w:eastAsia="Calibri"/>
                <w:color w:val="000000"/>
                <w:sz w:val="16"/>
                <w:szCs w:val="16"/>
              </w:rPr>
              <w:sym w:font="Symbol" w:char="F0BE"/>
            </w:r>
            <w:r w:rsidRPr="00C80855">
              <w:rPr>
                <w:rFonts w:eastAsia="Calibri"/>
                <w:color w:val="000000"/>
                <w:sz w:val="16"/>
                <w:szCs w:val="16"/>
              </w:rPr>
              <w:t xml:space="preserve">“See </w:t>
            </w:r>
            <w:r w:rsidRPr="00C80855">
              <w:rPr>
                <w:rFonts w:eastAsia="Calibri"/>
                <w:i/>
                <w:color w:val="000000"/>
                <w:sz w:val="16"/>
                <w:szCs w:val="16"/>
              </w:rPr>
              <w:t>Building sewer, combined</w:t>
            </w:r>
            <w:r w:rsidRPr="00C80855">
              <w:rPr>
                <w:rFonts w:eastAsia="Calibri"/>
                <w:color w:val="000000"/>
                <w:sz w:val="16"/>
                <w:szCs w:val="16"/>
              </w:rPr>
              <w:t>”.</w:t>
            </w:r>
          </w:p>
        </w:tc>
      </w:tr>
      <w:tr w:rsidR="00C80855" w:rsidRPr="00C80855" w14:paraId="090F4226" w14:textId="77777777" w:rsidTr="00C7608A">
        <w:trPr>
          <w:jc w:val="center"/>
        </w:trPr>
        <w:tc>
          <w:tcPr>
            <w:tcW w:w="1006" w:type="dxa"/>
          </w:tcPr>
          <w:p w14:paraId="2C9E509E"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50879909" w14:textId="77777777" w:rsidR="00C80855" w:rsidRPr="00C80855" w:rsidRDefault="00C80855" w:rsidP="00C80855">
            <w:pPr>
              <w:rPr>
                <w:rFonts w:eastAsia="Calibri"/>
                <w:color w:val="000000"/>
                <w:sz w:val="16"/>
                <w:szCs w:val="16"/>
              </w:rPr>
            </w:pPr>
          </w:p>
        </w:tc>
        <w:tc>
          <w:tcPr>
            <w:tcW w:w="7675" w:type="dxa"/>
            <w:gridSpan w:val="3"/>
          </w:tcPr>
          <w:p w14:paraId="7D06CDBA"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1.  </w:t>
            </w:r>
            <w:r w:rsidRPr="00C80855">
              <w:rPr>
                <w:rFonts w:eastAsia="Calibri"/>
                <w:i/>
                <w:color w:val="000000"/>
                <w:sz w:val="16"/>
                <w:szCs w:val="16"/>
              </w:rPr>
              <w:t>sanitary</w:t>
            </w:r>
            <w:r w:rsidRPr="00C80855">
              <w:rPr>
                <w:rFonts w:eastAsia="Calibri"/>
                <w:color w:val="000000"/>
                <w:sz w:val="16"/>
                <w:szCs w:val="16"/>
              </w:rPr>
              <w:t>—a building drain that conveys sewage only;</w:t>
            </w:r>
          </w:p>
        </w:tc>
      </w:tr>
      <w:tr w:rsidR="00C80855" w:rsidRPr="00C80855" w14:paraId="6FE1B11C" w14:textId="77777777" w:rsidTr="00C7608A">
        <w:trPr>
          <w:jc w:val="center"/>
        </w:trPr>
        <w:tc>
          <w:tcPr>
            <w:tcW w:w="1006" w:type="dxa"/>
          </w:tcPr>
          <w:p w14:paraId="29695CBC"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A17633A" w14:textId="77777777" w:rsidR="00C80855" w:rsidRPr="00C80855" w:rsidRDefault="00C80855" w:rsidP="00C80855">
            <w:pPr>
              <w:rPr>
                <w:rFonts w:eastAsia="Calibri"/>
                <w:color w:val="000000"/>
                <w:sz w:val="16"/>
                <w:szCs w:val="16"/>
              </w:rPr>
            </w:pPr>
          </w:p>
        </w:tc>
        <w:tc>
          <w:tcPr>
            <w:tcW w:w="7675" w:type="dxa"/>
            <w:gridSpan w:val="3"/>
          </w:tcPr>
          <w:p w14:paraId="7E46741E"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2.  </w:t>
            </w:r>
            <w:r w:rsidRPr="00C80855">
              <w:rPr>
                <w:rFonts w:eastAsia="Calibri"/>
                <w:i/>
                <w:color w:val="000000"/>
                <w:sz w:val="16"/>
                <w:szCs w:val="16"/>
              </w:rPr>
              <w:t>storm</w:t>
            </w:r>
            <w:r w:rsidRPr="00C80855">
              <w:rPr>
                <w:rFonts w:eastAsia="Calibri"/>
                <w:color w:val="000000"/>
                <w:sz w:val="16"/>
                <w:szCs w:val="16"/>
              </w:rPr>
              <w:t>—a building drain that conveys storm water or other drainage, but not sewage.</w:t>
            </w:r>
          </w:p>
        </w:tc>
      </w:tr>
      <w:tr w:rsidR="00C80855" w:rsidRPr="00C80855" w14:paraId="6CC64939" w14:textId="77777777" w:rsidTr="00C7608A">
        <w:trPr>
          <w:jc w:val="center"/>
        </w:trPr>
        <w:tc>
          <w:tcPr>
            <w:tcW w:w="1006" w:type="dxa"/>
          </w:tcPr>
          <w:p w14:paraId="40547615"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342E7AA" w14:textId="77777777" w:rsidR="00C80855" w:rsidRPr="00C80855" w:rsidRDefault="00C80855" w:rsidP="00C80855">
            <w:pPr>
              <w:rPr>
                <w:rFonts w:eastAsia="Calibri"/>
                <w:color w:val="000000"/>
                <w:sz w:val="16"/>
                <w:szCs w:val="16"/>
              </w:rPr>
            </w:pPr>
            <w:r w:rsidRPr="00C80855">
              <w:rPr>
                <w:rFonts w:eastAsia="Calibri"/>
                <w:i/>
                <w:color w:val="000000"/>
                <w:sz w:val="16"/>
                <w:szCs w:val="16"/>
              </w:rPr>
              <w:t>By-Pass</w:t>
            </w:r>
          </w:p>
        </w:tc>
        <w:tc>
          <w:tcPr>
            <w:tcW w:w="7675" w:type="dxa"/>
            <w:gridSpan w:val="3"/>
          </w:tcPr>
          <w:p w14:paraId="38BE04AE"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any system of piping or other arrangement whereby the water may be diverted around any part or portion of the water supply system including, but not limited to, around an installed backflow preventer</w:t>
            </w:r>
          </w:p>
        </w:tc>
      </w:tr>
      <w:tr w:rsidR="00C80855" w:rsidRPr="00C80855" w14:paraId="4674D61C" w14:textId="77777777" w:rsidTr="00C7608A">
        <w:trPr>
          <w:jc w:val="center"/>
        </w:trPr>
        <w:tc>
          <w:tcPr>
            <w:tcW w:w="1006" w:type="dxa"/>
          </w:tcPr>
          <w:p w14:paraId="0DF4018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64EB4838" w14:textId="77777777" w:rsidR="00C80855" w:rsidRPr="00C80855" w:rsidRDefault="00C80855" w:rsidP="00C80855">
            <w:pPr>
              <w:rPr>
                <w:rFonts w:eastAsia="Calibri"/>
                <w:color w:val="000000"/>
                <w:sz w:val="16"/>
                <w:szCs w:val="16"/>
              </w:rPr>
            </w:pPr>
            <w:r w:rsidRPr="00C80855">
              <w:rPr>
                <w:rFonts w:eastAsia="Calibri"/>
                <w:i/>
                <w:color w:val="000000"/>
                <w:sz w:val="16"/>
                <w:szCs w:val="16"/>
              </w:rPr>
              <w:t>Child Day Care Center</w:t>
            </w:r>
          </w:p>
        </w:tc>
        <w:tc>
          <w:tcPr>
            <w:tcW w:w="7675" w:type="dxa"/>
            <w:gridSpan w:val="3"/>
          </w:tcPr>
          <w:p w14:paraId="313E84AE"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any place or facility, operated by any person for the primary purpose of providing care, supervision and guidance of seven or more children under the age of 18, not related to the care giver and supervision and guidance of seven or more children under the age of 18, not related to the care giver and unaccompanied by parent or guardian, on a regular basis, for a total of at least 20 hours in a continuous seven-day week in a place other than the children's home. A day care center that remains open for more than 20 hours in a continuous seven-day week, and in which no individual child remains for more than 24 hours in one continuous stay shall be known as a full-time day care center. This definition would not include Applied Behavior Analyst occupancies.</w:t>
            </w:r>
          </w:p>
        </w:tc>
      </w:tr>
      <w:tr w:rsidR="00C80855" w:rsidRPr="00C80855" w14:paraId="44B17170" w14:textId="77777777" w:rsidTr="00C7608A">
        <w:trPr>
          <w:jc w:val="center"/>
        </w:trPr>
        <w:tc>
          <w:tcPr>
            <w:tcW w:w="1006" w:type="dxa"/>
          </w:tcPr>
          <w:p w14:paraId="0B46D448"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Adopt</w:t>
            </w:r>
          </w:p>
        </w:tc>
        <w:tc>
          <w:tcPr>
            <w:tcW w:w="1862" w:type="dxa"/>
          </w:tcPr>
          <w:p w14:paraId="374A750B" w14:textId="77777777" w:rsidR="00C80855" w:rsidRPr="00C80855" w:rsidRDefault="00C80855" w:rsidP="000B1565">
            <w:pPr>
              <w:keepNext/>
              <w:rPr>
                <w:rFonts w:eastAsia="Calibri"/>
                <w:color w:val="000000"/>
                <w:sz w:val="16"/>
                <w:szCs w:val="16"/>
              </w:rPr>
            </w:pPr>
            <w:r w:rsidRPr="00C80855">
              <w:rPr>
                <w:rFonts w:eastAsia="Calibri"/>
                <w:i/>
                <w:color w:val="000000"/>
                <w:sz w:val="16"/>
                <w:szCs w:val="16"/>
              </w:rPr>
              <w:t>Commercial Treatment Facility</w:t>
            </w:r>
          </w:p>
        </w:tc>
        <w:tc>
          <w:tcPr>
            <w:tcW w:w="7675" w:type="dxa"/>
            <w:gridSpan w:val="3"/>
          </w:tcPr>
          <w:p w14:paraId="3E790B40" w14:textId="77777777" w:rsidR="00C80855" w:rsidRPr="00C80855" w:rsidRDefault="00C80855" w:rsidP="000B1565">
            <w:pPr>
              <w:keepNext/>
              <w:jc w:val="both"/>
              <w:rPr>
                <w:rFonts w:eastAsia="Calibri"/>
                <w:color w:val="000000"/>
                <w:sz w:val="16"/>
                <w:szCs w:val="16"/>
              </w:rPr>
            </w:pPr>
            <w:r w:rsidRPr="00C80855">
              <w:rPr>
                <w:rFonts w:eastAsia="Calibri"/>
                <w:color w:val="000000"/>
                <w:sz w:val="16"/>
                <w:szCs w:val="16"/>
              </w:rPr>
              <w:t>any treatment facility which is required by the state health officer whenever the use of an individual sewerage system is unfeasible or not authorized.</w:t>
            </w:r>
          </w:p>
        </w:tc>
      </w:tr>
      <w:tr w:rsidR="00C80855" w:rsidRPr="00C80855" w14:paraId="46F9371E" w14:textId="77777777" w:rsidTr="00C7608A">
        <w:trPr>
          <w:jc w:val="center"/>
        </w:trPr>
        <w:tc>
          <w:tcPr>
            <w:tcW w:w="1006" w:type="dxa"/>
          </w:tcPr>
          <w:p w14:paraId="6659B1B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A02FBF8" w14:textId="77777777" w:rsidR="00C80855" w:rsidRPr="00C80855" w:rsidRDefault="00C80855" w:rsidP="00C80855">
            <w:pPr>
              <w:rPr>
                <w:rFonts w:eastAsia="Calibri"/>
                <w:color w:val="000000"/>
                <w:sz w:val="16"/>
                <w:szCs w:val="16"/>
              </w:rPr>
            </w:pPr>
            <w:r w:rsidRPr="00C80855">
              <w:rPr>
                <w:rFonts w:eastAsia="Calibri"/>
                <w:i/>
                <w:color w:val="000000"/>
                <w:sz w:val="16"/>
                <w:szCs w:val="16"/>
              </w:rPr>
              <w:t>Community Sewerage System</w:t>
            </w:r>
          </w:p>
        </w:tc>
        <w:tc>
          <w:tcPr>
            <w:tcW w:w="7675" w:type="dxa"/>
            <w:gridSpan w:val="3"/>
          </w:tcPr>
          <w:p w14:paraId="7F8907B2"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any sewerage system which serves multiple connections and consists of a collection and/or pumping system/transport system and treatment facility.</w:t>
            </w:r>
          </w:p>
        </w:tc>
      </w:tr>
      <w:tr w:rsidR="00C80855" w:rsidRPr="00C80855" w14:paraId="53092374" w14:textId="77777777" w:rsidTr="00C7608A">
        <w:trPr>
          <w:jc w:val="center"/>
        </w:trPr>
        <w:tc>
          <w:tcPr>
            <w:tcW w:w="1006" w:type="dxa"/>
          </w:tcPr>
          <w:p w14:paraId="61C452B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3A50D25" w14:textId="77777777" w:rsidR="00C80855" w:rsidRPr="00C80855" w:rsidRDefault="00C80855" w:rsidP="00C80855">
            <w:pPr>
              <w:rPr>
                <w:rFonts w:eastAsia="Calibri"/>
                <w:color w:val="000000"/>
                <w:sz w:val="16"/>
                <w:szCs w:val="16"/>
              </w:rPr>
            </w:pPr>
            <w:r w:rsidRPr="00C80855">
              <w:rPr>
                <w:rFonts w:eastAsia="Calibri"/>
                <w:i/>
                <w:color w:val="000000"/>
                <w:sz w:val="16"/>
                <w:szCs w:val="16"/>
              </w:rPr>
              <w:t>Containment</w:t>
            </w:r>
          </w:p>
        </w:tc>
        <w:tc>
          <w:tcPr>
            <w:tcW w:w="7675" w:type="dxa"/>
            <w:gridSpan w:val="3"/>
          </w:tcPr>
          <w:p w14:paraId="2DF60ACD"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method of backflow prevention which requires a backflow prevention device or method on the water service pipe to isolate the customer from the water main.</w:t>
            </w:r>
          </w:p>
        </w:tc>
      </w:tr>
      <w:tr w:rsidR="00C80855" w:rsidRPr="00C80855" w14:paraId="7D86EA0F" w14:textId="77777777" w:rsidTr="00C7608A">
        <w:trPr>
          <w:jc w:val="center"/>
        </w:trPr>
        <w:tc>
          <w:tcPr>
            <w:tcW w:w="1006" w:type="dxa"/>
          </w:tcPr>
          <w:p w14:paraId="20A1EFD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F7A9E49" w14:textId="77777777" w:rsidR="00C80855" w:rsidRPr="00C80855" w:rsidRDefault="00C80855" w:rsidP="00C80855">
            <w:pPr>
              <w:rPr>
                <w:rFonts w:eastAsia="Calibri"/>
                <w:color w:val="000000"/>
                <w:sz w:val="16"/>
                <w:szCs w:val="16"/>
              </w:rPr>
            </w:pPr>
            <w:r w:rsidRPr="00C80855">
              <w:rPr>
                <w:rFonts w:eastAsia="Calibri"/>
                <w:i/>
                <w:color w:val="000000"/>
                <w:sz w:val="16"/>
                <w:szCs w:val="16"/>
              </w:rPr>
              <w:t>Continuous Water Pressure</w:t>
            </w:r>
          </w:p>
        </w:tc>
        <w:tc>
          <w:tcPr>
            <w:tcW w:w="7675" w:type="dxa"/>
            <w:gridSpan w:val="3"/>
          </w:tcPr>
          <w:p w14:paraId="1E17438B"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condition when a backflow preventer is continuously subjected to the upstream water supply pressure for a period of 12 hours or more.</w:t>
            </w:r>
          </w:p>
        </w:tc>
      </w:tr>
      <w:tr w:rsidR="00C80855" w:rsidRPr="00C80855" w14:paraId="444FDD87" w14:textId="77777777" w:rsidTr="00C7608A">
        <w:trPr>
          <w:jc w:val="center"/>
        </w:trPr>
        <w:tc>
          <w:tcPr>
            <w:tcW w:w="1006" w:type="dxa"/>
          </w:tcPr>
          <w:p w14:paraId="3BCE34F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0D3AB58" w14:textId="77777777" w:rsidR="00C80855" w:rsidRPr="00C80855" w:rsidRDefault="00C80855" w:rsidP="00C80855">
            <w:pPr>
              <w:rPr>
                <w:rFonts w:eastAsia="Calibri"/>
                <w:color w:val="000000"/>
                <w:sz w:val="16"/>
                <w:szCs w:val="16"/>
              </w:rPr>
            </w:pPr>
            <w:r w:rsidRPr="00C80855">
              <w:rPr>
                <w:rFonts w:eastAsia="Calibri"/>
                <w:i/>
                <w:color w:val="000000"/>
                <w:sz w:val="16"/>
                <w:szCs w:val="16"/>
              </w:rPr>
              <w:t>Day Care Centers</w:t>
            </w:r>
          </w:p>
        </w:tc>
        <w:tc>
          <w:tcPr>
            <w:tcW w:w="7675" w:type="dxa"/>
            <w:gridSpan w:val="3"/>
          </w:tcPr>
          <w:p w14:paraId="03613C38"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includes adult and child day care centers.</w:t>
            </w:r>
          </w:p>
        </w:tc>
      </w:tr>
      <w:tr w:rsidR="00C80855" w:rsidRPr="00C80855" w14:paraId="70B02025" w14:textId="77777777" w:rsidTr="00C7608A">
        <w:trPr>
          <w:jc w:val="center"/>
        </w:trPr>
        <w:tc>
          <w:tcPr>
            <w:tcW w:w="1006" w:type="dxa"/>
          </w:tcPr>
          <w:p w14:paraId="46F24BD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853B7F1" w14:textId="77777777" w:rsidR="00C80855" w:rsidRPr="00C80855" w:rsidRDefault="00C80855" w:rsidP="00C80855">
            <w:pPr>
              <w:rPr>
                <w:rFonts w:eastAsia="Calibri"/>
                <w:color w:val="000000"/>
                <w:sz w:val="16"/>
                <w:szCs w:val="16"/>
              </w:rPr>
            </w:pPr>
            <w:r w:rsidRPr="00C80855">
              <w:rPr>
                <w:rFonts w:eastAsia="Calibri"/>
                <w:i/>
                <w:color w:val="000000"/>
                <w:sz w:val="16"/>
                <w:szCs w:val="16"/>
              </w:rPr>
              <w:t>Degree of Hazard</w:t>
            </w:r>
          </w:p>
        </w:tc>
        <w:tc>
          <w:tcPr>
            <w:tcW w:w="7675" w:type="dxa"/>
            <w:gridSpan w:val="3"/>
          </w:tcPr>
          <w:p w14:paraId="1EC46DA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 evaluation of the potential risk to public health if the public were to be exposed to contaminated water caused by an unprotected or inadequately protected cross connection.</w:t>
            </w:r>
          </w:p>
        </w:tc>
      </w:tr>
      <w:tr w:rsidR="00C80855" w:rsidRPr="00C80855" w14:paraId="4C95A842" w14:textId="77777777" w:rsidTr="00C7608A">
        <w:trPr>
          <w:jc w:val="center"/>
        </w:trPr>
        <w:tc>
          <w:tcPr>
            <w:tcW w:w="1006" w:type="dxa"/>
          </w:tcPr>
          <w:p w14:paraId="2FCE224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205DAEF" w14:textId="77777777" w:rsidR="00C80855" w:rsidRPr="00C80855" w:rsidRDefault="00C80855" w:rsidP="00C80855">
            <w:pPr>
              <w:rPr>
                <w:rFonts w:eastAsia="Calibri"/>
                <w:color w:val="000000"/>
                <w:sz w:val="16"/>
                <w:szCs w:val="16"/>
              </w:rPr>
            </w:pPr>
            <w:r w:rsidRPr="00C80855">
              <w:rPr>
                <w:rFonts w:eastAsia="Calibri"/>
                <w:i/>
                <w:color w:val="000000"/>
                <w:sz w:val="16"/>
                <w:szCs w:val="16"/>
              </w:rPr>
              <w:t>Domestic Well</w:t>
            </w:r>
          </w:p>
        </w:tc>
        <w:tc>
          <w:tcPr>
            <w:tcW w:w="7675" w:type="dxa"/>
            <w:gridSpan w:val="3"/>
          </w:tcPr>
          <w:p w14:paraId="05ACADD6"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water well used exclusively to supply the household needs of the owner/lessee and his family. Uses may include human consumption, sanitary purposes, lawn and garden watering and caring for pets.</w:t>
            </w:r>
          </w:p>
        </w:tc>
      </w:tr>
      <w:tr w:rsidR="00C80855" w:rsidRPr="00C80855" w14:paraId="7453BDDC" w14:textId="77777777" w:rsidTr="00C7608A">
        <w:trPr>
          <w:jc w:val="center"/>
        </w:trPr>
        <w:tc>
          <w:tcPr>
            <w:tcW w:w="1006" w:type="dxa"/>
          </w:tcPr>
          <w:p w14:paraId="2464CAB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9C08C31" w14:textId="77777777" w:rsidR="00C80855" w:rsidRPr="00C80855" w:rsidRDefault="00C80855" w:rsidP="00C80855">
            <w:pPr>
              <w:rPr>
                <w:rFonts w:eastAsia="Calibri"/>
                <w:color w:val="000000"/>
                <w:sz w:val="16"/>
                <w:szCs w:val="16"/>
              </w:rPr>
            </w:pPr>
            <w:r w:rsidRPr="00C80855">
              <w:rPr>
                <w:rFonts w:eastAsia="Calibri"/>
                <w:i/>
                <w:color w:val="000000"/>
                <w:sz w:val="16"/>
                <w:szCs w:val="16"/>
              </w:rPr>
              <w:t>Dual Check Valve</w:t>
            </w:r>
          </w:p>
        </w:tc>
        <w:tc>
          <w:tcPr>
            <w:tcW w:w="7675" w:type="dxa"/>
            <w:gridSpan w:val="3"/>
          </w:tcPr>
          <w:p w14:paraId="7ACF0DD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device having two spring loaded, independently operated check valves without tightly closing shut-off valves and test cocks; generally employed immediately downstream of the water meter.</w:t>
            </w:r>
          </w:p>
        </w:tc>
      </w:tr>
      <w:tr w:rsidR="00C80855" w:rsidRPr="00C80855" w14:paraId="514D88A5" w14:textId="77777777" w:rsidTr="00C7608A">
        <w:trPr>
          <w:jc w:val="center"/>
        </w:trPr>
        <w:tc>
          <w:tcPr>
            <w:tcW w:w="1006" w:type="dxa"/>
          </w:tcPr>
          <w:p w14:paraId="4BA7946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6F4705B" w14:textId="77777777" w:rsidR="00C80855" w:rsidRPr="00C80855" w:rsidRDefault="00C80855" w:rsidP="00C80855">
            <w:pPr>
              <w:rPr>
                <w:rFonts w:eastAsia="Calibri"/>
                <w:color w:val="000000"/>
                <w:sz w:val="16"/>
                <w:szCs w:val="16"/>
              </w:rPr>
            </w:pPr>
            <w:r w:rsidRPr="00C80855">
              <w:rPr>
                <w:rFonts w:eastAsia="Calibri"/>
                <w:i/>
                <w:color w:val="000000"/>
                <w:sz w:val="16"/>
                <w:szCs w:val="16"/>
              </w:rPr>
              <w:t>Fixture Isolation</w:t>
            </w:r>
          </w:p>
        </w:tc>
        <w:tc>
          <w:tcPr>
            <w:tcW w:w="7675" w:type="dxa"/>
            <w:gridSpan w:val="3"/>
          </w:tcPr>
          <w:p w14:paraId="1A873D76"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method of backflow prevention in which a backflow preventer is located to protect the potable water of a water supply system against a cross connection at a fixture located within the structure or premises itself.</w:t>
            </w:r>
          </w:p>
        </w:tc>
      </w:tr>
      <w:tr w:rsidR="00C80855" w:rsidRPr="00C80855" w14:paraId="1C153043" w14:textId="77777777" w:rsidTr="00C7608A">
        <w:trPr>
          <w:jc w:val="center"/>
        </w:trPr>
        <w:tc>
          <w:tcPr>
            <w:tcW w:w="1006" w:type="dxa"/>
          </w:tcPr>
          <w:p w14:paraId="2680054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85808E8" w14:textId="77777777" w:rsidR="00C80855" w:rsidRPr="00C80855" w:rsidRDefault="00C80855" w:rsidP="00C80855">
            <w:pPr>
              <w:rPr>
                <w:rFonts w:eastAsia="Calibri"/>
                <w:color w:val="000000"/>
                <w:sz w:val="16"/>
                <w:szCs w:val="16"/>
              </w:rPr>
            </w:pPr>
            <w:r w:rsidRPr="00C80855">
              <w:rPr>
                <w:rFonts w:eastAsia="Calibri"/>
                <w:i/>
                <w:color w:val="000000"/>
                <w:sz w:val="16"/>
                <w:szCs w:val="16"/>
              </w:rPr>
              <w:t xml:space="preserve">Grade </w:t>
            </w:r>
            <w:r w:rsidRPr="00C80855">
              <w:rPr>
                <w:rFonts w:eastAsia="Calibri"/>
                <w:color w:val="000000"/>
                <w:sz w:val="16"/>
                <w:szCs w:val="16"/>
              </w:rPr>
              <w:t>(</w:t>
            </w:r>
            <w:r w:rsidRPr="00C80855">
              <w:rPr>
                <w:rFonts w:eastAsia="Calibri"/>
                <w:i/>
                <w:color w:val="000000"/>
                <w:sz w:val="16"/>
                <w:szCs w:val="16"/>
              </w:rPr>
              <w:t>G</w:t>
            </w:r>
            <w:r w:rsidRPr="00C80855">
              <w:rPr>
                <w:rFonts w:eastAsia="Calibri"/>
                <w:color w:val="000000"/>
                <w:sz w:val="16"/>
                <w:szCs w:val="16"/>
              </w:rPr>
              <w:t>)</w:t>
            </w:r>
          </w:p>
        </w:tc>
        <w:tc>
          <w:tcPr>
            <w:tcW w:w="7675" w:type="dxa"/>
            <w:gridSpan w:val="3"/>
          </w:tcPr>
          <w:p w14:paraId="045A6D06"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normally, this references the location of some object in relation to either the floor or ground level elevation.</w:t>
            </w:r>
          </w:p>
        </w:tc>
      </w:tr>
      <w:tr w:rsidR="00C80855" w:rsidRPr="00C80855" w14:paraId="29EC35EB" w14:textId="77777777" w:rsidTr="00C7608A">
        <w:trPr>
          <w:jc w:val="center"/>
        </w:trPr>
        <w:tc>
          <w:tcPr>
            <w:tcW w:w="1006" w:type="dxa"/>
          </w:tcPr>
          <w:p w14:paraId="73E92CD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36A1E47" w14:textId="77777777" w:rsidR="00C80855" w:rsidRPr="00C80855" w:rsidRDefault="00C80855" w:rsidP="00C80855">
            <w:pPr>
              <w:rPr>
                <w:rFonts w:eastAsia="Calibri"/>
                <w:color w:val="000000"/>
                <w:sz w:val="16"/>
                <w:szCs w:val="16"/>
              </w:rPr>
            </w:pPr>
            <w:r w:rsidRPr="00C80855">
              <w:rPr>
                <w:rFonts w:eastAsia="Calibri"/>
                <w:i/>
                <w:color w:val="000000"/>
                <w:sz w:val="16"/>
                <w:szCs w:val="16"/>
              </w:rPr>
              <w:t>Gravity Grease Interceptor</w:t>
            </w:r>
          </w:p>
        </w:tc>
        <w:tc>
          <w:tcPr>
            <w:tcW w:w="7675" w:type="dxa"/>
            <w:gridSpan w:val="3"/>
          </w:tcPr>
          <w:p w14:paraId="29187278"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plumbing appurtenances of not less than 125 gallons capacity that are installed in the sanitary drainage system to intercept free-floating fats, oils, and grease from waste water discharge. Separation is accomplished by gravity during a retention time of not less than 30 minutes.</w:t>
            </w:r>
          </w:p>
        </w:tc>
      </w:tr>
      <w:tr w:rsidR="00C80855" w:rsidRPr="00C80855" w14:paraId="2B4EE988" w14:textId="77777777" w:rsidTr="00C7608A">
        <w:trPr>
          <w:jc w:val="center"/>
        </w:trPr>
        <w:tc>
          <w:tcPr>
            <w:tcW w:w="1006" w:type="dxa"/>
          </w:tcPr>
          <w:p w14:paraId="65DD476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509C5E9" w14:textId="77777777" w:rsidR="00C80855" w:rsidRPr="00C80855" w:rsidRDefault="00C80855" w:rsidP="00C80855">
            <w:pPr>
              <w:rPr>
                <w:rFonts w:eastAsia="Calibri"/>
                <w:color w:val="000000"/>
                <w:sz w:val="16"/>
                <w:szCs w:val="16"/>
              </w:rPr>
            </w:pPr>
            <w:r w:rsidRPr="00C80855">
              <w:rPr>
                <w:rFonts w:eastAsia="Calibri"/>
                <w:i/>
                <w:color w:val="000000"/>
                <w:sz w:val="16"/>
                <w:szCs w:val="16"/>
              </w:rPr>
              <w:t>Human Consumption</w:t>
            </w:r>
          </w:p>
        </w:tc>
        <w:tc>
          <w:tcPr>
            <w:tcW w:w="7675" w:type="dxa"/>
            <w:gridSpan w:val="3"/>
          </w:tcPr>
          <w:p w14:paraId="12FA6705"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the use of water by humans for drinking, cooking, bathing, showering, hand washing, dishwashing, or maintaining oral hygiene.</w:t>
            </w:r>
          </w:p>
        </w:tc>
      </w:tr>
      <w:tr w:rsidR="00C80855" w:rsidRPr="00C80855" w14:paraId="1046286E" w14:textId="77777777" w:rsidTr="00C7608A">
        <w:trPr>
          <w:jc w:val="center"/>
        </w:trPr>
        <w:tc>
          <w:tcPr>
            <w:tcW w:w="1006" w:type="dxa"/>
          </w:tcPr>
          <w:p w14:paraId="0D61E18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F15805B" w14:textId="77777777" w:rsidR="00C80855" w:rsidRPr="00C80855" w:rsidRDefault="00C80855" w:rsidP="00C80855">
            <w:pPr>
              <w:rPr>
                <w:rFonts w:eastAsia="Calibri"/>
                <w:color w:val="000000"/>
                <w:sz w:val="16"/>
                <w:szCs w:val="16"/>
              </w:rPr>
            </w:pPr>
            <w:r w:rsidRPr="00C80855">
              <w:rPr>
                <w:rFonts w:eastAsia="Calibri"/>
                <w:i/>
                <w:color w:val="000000"/>
                <w:sz w:val="16"/>
                <w:szCs w:val="16"/>
              </w:rPr>
              <w:t>Individual Sewerage System</w:t>
            </w:r>
          </w:p>
        </w:tc>
        <w:tc>
          <w:tcPr>
            <w:tcW w:w="7675" w:type="dxa"/>
            <w:gridSpan w:val="3"/>
          </w:tcPr>
          <w:p w14:paraId="76EA297A"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any system of piping (excluding the building drain and building sewer), and/or collection and/or transport system which serves one or more connections, and/or pumping facility, and treatment facility, all located on the property where the sewage originates; and which utilizes the individual sewerage system technology which is set forth in LAC 51:XIII.Chapter 7, Subchapter B, or a commercial treatment facility which is specifically authorized for use by the state health officer.</w:t>
            </w:r>
          </w:p>
        </w:tc>
      </w:tr>
      <w:tr w:rsidR="00C80855" w:rsidRPr="00C80855" w14:paraId="6A493DF2" w14:textId="77777777" w:rsidTr="00C7608A">
        <w:trPr>
          <w:jc w:val="center"/>
        </w:trPr>
        <w:tc>
          <w:tcPr>
            <w:tcW w:w="1006" w:type="dxa"/>
          </w:tcPr>
          <w:p w14:paraId="6E89C838"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62" w:type="dxa"/>
          </w:tcPr>
          <w:p w14:paraId="36D2F864" w14:textId="77777777" w:rsidR="00C80855" w:rsidRPr="00C80855" w:rsidRDefault="00C80855" w:rsidP="00C80855">
            <w:pPr>
              <w:rPr>
                <w:rFonts w:eastAsia="Calibri"/>
                <w:color w:val="000000"/>
                <w:sz w:val="16"/>
                <w:szCs w:val="16"/>
              </w:rPr>
            </w:pPr>
          </w:p>
        </w:tc>
        <w:tc>
          <w:tcPr>
            <w:tcW w:w="7675" w:type="dxa"/>
            <w:gridSpan w:val="3"/>
          </w:tcPr>
          <w:p w14:paraId="568FEB78"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Delete definition </w:t>
            </w:r>
            <w:r w:rsidRPr="00C80855">
              <w:rPr>
                <w:rFonts w:eastAsia="Calibri"/>
                <w:i/>
                <w:color w:val="000000"/>
                <w:sz w:val="16"/>
                <w:szCs w:val="16"/>
              </w:rPr>
              <w:t>Individual Water Supply</w:t>
            </w:r>
            <w:r w:rsidRPr="00C80855">
              <w:rPr>
                <w:rFonts w:eastAsia="Calibri"/>
                <w:color w:val="000000"/>
                <w:sz w:val="16"/>
                <w:szCs w:val="16"/>
              </w:rPr>
              <w:sym w:font="Symbol" w:char="F0BE"/>
            </w:r>
            <w:r w:rsidRPr="00C80855">
              <w:rPr>
                <w:rFonts w:eastAsia="Calibri"/>
                <w:color w:val="000000"/>
                <w:sz w:val="16"/>
                <w:szCs w:val="16"/>
              </w:rPr>
              <w:t>a water supply that serves one or more families, and that is not an approved public water supply.</w:t>
            </w:r>
          </w:p>
        </w:tc>
      </w:tr>
      <w:tr w:rsidR="00C80855" w:rsidRPr="00C80855" w14:paraId="515B9E2E" w14:textId="77777777" w:rsidTr="00C7608A">
        <w:trPr>
          <w:jc w:val="center"/>
        </w:trPr>
        <w:tc>
          <w:tcPr>
            <w:tcW w:w="1006" w:type="dxa"/>
          </w:tcPr>
          <w:p w14:paraId="16DA679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3C43324" w14:textId="77777777" w:rsidR="00C80855" w:rsidRPr="00C80855" w:rsidRDefault="00C80855" w:rsidP="00C80855">
            <w:pPr>
              <w:rPr>
                <w:rFonts w:eastAsia="Calibri"/>
                <w:color w:val="000000"/>
                <w:sz w:val="16"/>
                <w:szCs w:val="16"/>
              </w:rPr>
            </w:pPr>
            <w:r w:rsidRPr="00C80855">
              <w:rPr>
                <w:rFonts w:eastAsia="Calibri"/>
                <w:i/>
                <w:color w:val="000000"/>
                <w:sz w:val="16"/>
                <w:szCs w:val="16"/>
              </w:rPr>
              <w:t>Lead Free</w:t>
            </w:r>
          </w:p>
        </w:tc>
        <w:tc>
          <w:tcPr>
            <w:tcW w:w="7675" w:type="dxa"/>
            <w:gridSpan w:val="3"/>
          </w:tcPr>
          <w:p w14:paraId="28EAC385"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in general:</w:t>
            </w:r>
          </w:p>
        </w:tc>
      </w:tr>
      <w:tr w:rsidR="00C80855" w:rsidRPr="00C80855" w14:paraId="4BFF668F" w14:textId="77777777" w:rsidTr="00C7608A">
        <w:trPr>
          <w:jc w:val="center"/>
        </w:trPr>
        <w:tc>
          <w:tcPr>
            <w:tcW w:w="1006" w:type="dxa"/>
          </w:tcPr>
          <w:p w14:paraId="42D034E2"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889AAB4" w14:textId="77777777" w:rsidR="00C80855" w:rsidRPr="00C80855" w:rsidRDefault="00C80855" w:rsidP="00C80855">
            <w:pPr>
              <w:rPr>
                <w:rFonts w:eastAsia="Calibri"/>
                <w:color w:val="000000"/>
                <w:sz w:val="16"/>
                <w:szCs w:val="16"/>
              </w:rPr>
            </w:pPr>
          </w:p>
        </w:tc>
        <w:tc>
          <w:tcPr>
            <w:tcW w:w="7675" w:type="dxa"/>
            <w:gridSpan w:val="3"/>
          </w:tcPr>
          <w:p w14:paraId="646684BE"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1.  not containing more than 0.2 percent lead when used with respect to solder and flux; and</w:t>
            </w:r>
          </w:p>
        </w:tc>
      </w:tr>
      <w:tr w:rsidR="00C80855" w:rsidRPr="00C80855" w14:paraId="5723F135" w14:textId="77777777" w:rsidTr="00C7608A">
        <w:trPr>
          <w:jc w:val="center"/>
        </w:trPr>
        <w:tc>
          <w:tcPr>
            <w:tcW w:w="1006" w:type="dxa"/>
          </w:tcPr>
          <w:p w14:paraId="200E474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ED05124" w14:textId="77777777" w:rsidR="00C80855" w:rsidRPr="00C80855" w:rsidRDefault="00C80855" w:rsidP="00C80855">
            <w:pPr>
              <w:rPr>
                <w:rFonts w:eastAsia="Calibri"/>
                <w:color w:val="000000"/>
                <w:sz w:val="16"/>
                <w:szCs w:val="16"/>
              </w:rPr>
            </w:pPr>
          </w:p>
        </w:tc>
        <w:tc>
          <w:tcPr>
            <w:tcW w:w="7675" w:type="dxa"/>
            <w:gridSpan w:val="3"/>
          </w:tcPr>
          <w:p w14:paraId="78C5CBAF"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2.  not more than a weighted average of 0.25 percent lead when used with respect to the wetted surfaces of pipes, pipe fittings, plumbing fittings, and fixtures;</w:t>
            </w:r>
          </w:p>
        </w:tc>
      </w:tr>
      <w:tr w:rsidR="00C80855" w:rsidRPr="00C80855" w14:paraId="4B4E224D" w14:textId="77777777" w:rsidTr="00C7608A">
        <w:trPr>
          <w:jc w:val="center"/>
        </w:trPr>
        <w:tc>
          <w:tcPr>
            <w:tcW w:w="1006" w:type="dxa"/>
          </w:tcPr>
          <w:p w14:paraId="18E9692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D74C4E7" w14:textId="77777777" w:rsidR="00C80855" w:rsidRPr="00C80855" w:rsidRDefault="00C80855" w:rsidP="00C80855">
            <w:pPr>
              <w:rPr>
                <w:rFonts w:eastAsia="Calibri"/>
                <w:color w:val="000000"/>
                <w:sz w:val="16"/>
                <w:szCs w:val="16"/>
              </w:rPr>
            </w:pPr>
          </w:p>
        </w:tc>
        <w:tc>
          <w:tcPr>
            <w:tcW w:w="7675" w:type="dxa"/>
            <w:gridSpan w:val="3"/>
          </w:tcPr>
          <w:p w14:paraId="13B2BECB"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B.  calculation:</w:t>
            </w:r>
          </w:p>
        </w:tc>
      </w:tr>
      <w:tr w:rsidR="00C80855" w:rsidRPr="00C80855" w14:paraId="2539D1D8" w14:textId="77777777" w:rsidTr="00C7608A">
        <w:trPr>
          <w:jc w:val="center"/>
        </w:trPr>
        <w:tc>
          <w:tcPr>
            <w:tcW w:w="1006" w:type="dxa"/>
          </w:tcPr>
          <w:p w14:paraId="0F86B26D"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862" w:type="dxa"/>
          </w:tcPr>
          <w:p w14:paraId="3D77B9E4" w14:textId="77777777" w:rsidR="00C80855" w:rsidRPr="00C80855" w:rsidRDefault="00C80855" w:rsidP="00C80855">
            <w:pPr>
              <w:keepNext/>
              <w:rPr>
                <w:rFonts w:eastAsia="Calibri"/>
                <w:color w:val="000000"/>
                <w:sz w:val="16"/>
                <w:szCs w:val="16"/>
              </w:rPr>
            </w:pPr>
          </w:p>
        </w:tc>
        <w:tc>
          <w:tcPr>
            <w:tcW w:w="7675" w:type="dxa"/>
            <w:gridSpan w:val="3"/>
          </w:tcPr>
          <w:p w14:paraId="352345CE" w14:textId="77777777" w:rsidR="00C80855" w:rsidRPr="00C80855" w:rsidRDefault="00C80855" w:rsidP="00C80855">
            <w:pPr>
              <w:keepNext/>
              <w:jc w:val="both"/>
              <w:rPr>
                <w:rFonts w:eastAsia="Calibri"/>
                <w:color w:val="000000"/>
                <w:sz w:val="16"/>
                <w:szCs w:val="16"/>
              </w:rPr>
            </w:pPr>
            <w:r w:rsidRPr="00C80855">
              <w:rPr>
                <w:rFonts w:eastAsia="Calibri"/>
                <w:color w:val="000000"/>
                <w:sz w:val="16"/>
                <w:szCs w:val="16"/>
              </w:rPr>
              <w:t>1.  the weighted average lead content of a pipe, pipe fitting, plumbing fitting, or fixture shall be calculated by using the following formula:</w:t>
            </w:r>
          </w:p>
        </w:tc>
      </w:tr>
      <w:tr w:rsidR="00C80855" w:rsidRPr="00C80855" w14:paraId="5B424328" w14:textId="77777777" w:rsidTr="00C7608A">
        <w:trPr>
          <w:jc w:val="center"/>
        </w:trPr>
        <w:tc>
          <w:tcPr>
            <w:tcW w:w="1006" w:type="dxa"/>
          </w:tcPr>
          <w:p w14:paraId="3634156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726B4CB" w14:textId="77777777" w:rsidR="00C80855" w:rsidRPr="00C80855" w:rsidRDefault="00C80855" w:rsidP="00C80855">
            <w:pPr>
              <w:rPr>
                <w:rFonts w:eastAsia="Calibri"/>
                <w:color w:val="000000"/>
                <w:sz w:val="16"/>
                <w:szCs w:val="16"/>
              </w:rPr>
            </w:pPr>
          </w:p>
        </w:tc>
        <w:tc>
          <w:tcPr>
            <w:tcW w:w="7675" w:type="dxa"/>
            <w:gridSpan w:val="3"/>
          </w:tcPr>
          <w:p w14:paraId="72F27A14"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for each wetted component, the percentage of lead in the component shall be multiplied by the ratio of the wetted surface area of that component to the total wetted surface area of the entire product to arrive at the weighted percentage of lead of the component. The weighted percentage of lead of each wetted component shall be added together, and the sum of these weighted percentages shall constitute the weighted average lead content of the product. The lead content of the material used to produce wetted components shall be used to determine compliance with Clause a.ii above. For lead content of materials that are provided as a range, the maximum content of the range shall be used.</w:t>
            </w:r>
          </w:p>
        </w:tc>
      </w:tr>
      <w:tr w:rsidR="00C80855" w:rsidRPr="00C80855" w14:paraId="093F6A31" w14:textId="77777777" w:rsidTr="00C7608A">
        <w:trPr>
          <w:jc w:val="center"/>
        </w:trPr>
        <w:tc>
          <w:tcPr>
            <w:tcW w:w="1006" w:type="dxa"/>
          </w:tcPr>
          <w:p w14:paraId="181732F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D0B1AFA"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Major Plumbing Renovation (water bottle filling station)</w:t>
            </w:r>
          </w:p>
        </w:tc>
        <w:tc>
          <w:tcPr>
            <w:tcW w:w="7675" w:type="dxa"/>
            <w:gridSpan w:val="3"/>
          </w:tcPr>
          <w:p w14:paraId="3E16BC37" w14:textId="77777777" w:rsidR="00C80855" w:rsidRPr="00C80855" w:rsidRDefault="00C80855" w:rsidP="00C80855">
            <w:pPr>
              <w:rPr>
                <w:rFonts w:eastAsia="Calibri"/>
                <w:color w:val="000000"/>
                <w:sz w:val="16"/>
                <w:szCs w:val="16"/>
              </w:rPr>
            </w:pPr>
            <w:r w:rsidRPr="00C80855">
              <w:rPr>
                <w:rFonts w:eastAsia="Calibri"/>
                <w:color w:val="000000"/>
                <w:sz w:val="16"/>
                <w:szCs w:val="16"/>
              </w:rPr>
              <w:t>A renovation to an existing school building means the replacement, repair, alteration, or upgrade of water systems or fixtures within an existing facility, which involves more than fifty percent of the fixtures in the facility, even if such renovation does not include any structural change to the facility. Such renovation shall not include repairs done as a result of damages from a natural disaster.</w:t>
            </w:r>
          </w:p>
        </w:tc>
      </w:tr>
      <w:tr w:rsidR="00C80855" w:rsidRPr="00C80855" w14:paraId="74E5CD81" w14:textId="77777777" w:rsidTr="00C7608A">
        <w:trPr>
          <w:jc w:val="center"/>
        </w:trPr>
        <w:tc>
          <w:tcPr>
            <w:tcW w:w="1006" w:type="dxa"/>
          </w:tcPr>
          <w:p w14:paraId="60D995F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65B1F77" w14:textId="77777777" w:rsidR="00C80855" w:rsidRPr="00C80855" w:rsidRDefault="00C80855" w:rsidP="00C80855">
            <w:pPr>
              <w:rPr>
                <w:rFonts w:eastAsia="Calibri"/>
                <w:color w:val="000000"/>
                <w:sz w:val="16"/>
                <w:szCs w:val="16"/>
              </w:rPr>
            </w:pPr>
            <w:r w:rsidRPr="00C80855">
              <w:rPr>
                <w:rFonts w:eastAsia="Calibri"/>
                <w:i/>
                <w:color w:val="000000"/>
                <w:sz w:val="16"/>
                <w:szCs w:val="16"/>
              </w:rPr>
              <w:t>Master Meter</w:t>
            </w:r>
          </w:p>
        </w:tc>
        <w:tc>
          <w:tcPr>
            <w:tcW w:w="7675" w:type="dxa"/>
            <w:gridSpan w:val="3"/>
          </w:tcPr>
          <w:p w14:paraId="40D2DFF0" w14:textId="77777777" w:rsidR="00C80855" w:rsidRPr="00C80855" w:rsidRDefault="00C80855" w:rsidP="00C80855">
            <w:pPr>
              <w:rPr>
                <w:rFonts w:eastAsia="Calibri"/>
                <w:color w:val="000000"/>
                <w:sz w:val="16"/>
                <w:szCs w:val="16"/>
              </w:rPr>
            </w:pPr>
            <w:r w:rsidRPr="00C80855">
              <w:rPr>
                <w:rFonts w:eastAsia="Calibri"/>
                <w:color w:val="000000"/>
                <w:sz w:val="16"/>
                <w:szCs w:val="16"/>
              </w:rPr>
              <w:t>a water meter serving multiple residential dwelling units or multiple commercial units. Individual units may or may not be sub-metered</w:t>
            </w:r>
          </w:p>
        </w:tc>
      </w:tr>
      <w:tr w:rsidR="00C80855" w:rsidRPr="00C80855" w14:paraId="62427233" w14:textId="77777777" w:rsidTr="00C7608A">
        <w:trPr>
          <w:jc w:val="center"/>
        </w:trPr>
        <w:tc>
          <w:tcPr>
            <w:tcW w:w="1006" w:type="dxa"/>
          </w:tcPr>
          <w:p w14:paraId="2F09CD7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61C34F6" w14:textId="77777777" w:rsidR="00C80855" w:rsidRPr="00C80855" w:rsidRDefault="00C80855" w:rsidP="00C80855">
            <w:pPr>
              <w:rPr>
                <w:rFonts w:eastAsia="Calibri"/>
                <w:color w:val="000000"/>
                <w:sz w:val="16"/>
                <w:szCs w:val="16"/>
              </w:rPr>
            </w:pPr>
            <w:r w:rsidRPr="00C80855">
              <w:rPr>
                <w:rFonts w:eastAsia="Calibri"/>
                <w:i/>
                <w:color w:val="000000"/>
                <w:sz w:val="16"/>
                <w:szCs w:val="16"/>
              </w:rPr>
              <w:t>Potable Water Supply</w:t>
            </w:r>
          </w:p>
        </w:tc>
        <w:tc>
          <w:tcPr>
            <w:tcW w:w="7675" w:type="dxa"/>
            <w:gridSpan w:val="3"/>
          </w:tcPr>
          <w:p w14:paraId="232875F8" w14:textId="77777777" w:rsidR="00C80855" w:rsidRPr="00C80855" w:rsidRDefault="00C80855" w:rsidP="00C80855">
            <w:pPr>
              <w:rPr>
                <w:rFonts w:eastAsia="Calibri"/>
                <w:color w:val="000000"/>
                <w:sz w:val="16"/>
                <w:szCs w:val="16"/>
              </w:rPr>
            </w:pPr>
            <w:r w:rsidRPr="00C80855">
              <w:rPr>
                <w:rFonts w:eastAsia="Calibri"/>
                <w:color w:val="000000"/>
                <w:sz w:val="16"/>
                <w:szCs w:val="16"/>
              </w:rPr>
              <w:t>a publicly owned or privately owned water supply system which purveys potable water.</w:t>
            </w:r>
          </w:p>
        </w:tc>
      </w:tr>
      <w:tr w:rsidR="00C80855" w:rsidRPr="00C80855" w14:paraId="206CAC92" w14:textId="77777777" w:rsidTr="00C7608A">
        <w:trPr>
          <w:jc w:val="center"/>
        </w:trPr>
        <w:tc>
          <w:tcPr>
            <w:tcW w:w="1006" w:type="dxa"/>
          </w:tcPr>
          <w:p w14:paraId="2A23F6D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0C0F6DC" w14:textId="77777777" w:rsidR="00C80855" w:rsidRPr="00C80855" w:rsidRDefault="00C80855" w:rsidP="00C80855">
            <w:pPr>
              <w:rPr>
                <w:rFonts w:eastAsia="Calibri"/>
                <w:color w:val="000000"/>
                <w:sz w:val="16"/>
                <w:szCs w:val="16"/>
              </w:rPr>
            </w:pPr>
            <w:r w:rsidRPr="00C80855">
              <w:rPr>
                <w:rFonts w:eastAsia="Calibri"/>
                <w:i/>
                <w:color w:val="000000"/>
                <w:sz w:val="16"/>
                <w:szCs w:val="16"/>
              </w:rPr>
              <w:t>Preschool</w:t>
            </w:r>
          </w:p>
        </w:tc>
        <w:tc>
          <w:tcPr>
            <w:tcW w:w="7675" w:type="dxa"/>
            <w:gridSpan w:val="3"/>
          </w:tcPr>
          <w:p w14:paraId="45CB3994" w14:textId="77777777" w:rsidR="00C80855" w:rsidRPr="00C80855" w:rsidRDefault="00C80855" w:rsidP="00C80855">
            <w:pPr>
              <w:rPr>
                <w:rFonts w:eastAsia="Calibri"/>
                <w:color w:val="000000"/>
                <w:sz w:val="16"/>
                <w:szCs w:val="16"/>
              </w:rPr>
            </w:pPr>
            <w:r w:rsidRPr="00C80855">
              <w:rPr>
                <w:rFonts w:eastAsia="Calibri"/>
                <w:color w:val="000000"/>
                <w:sz w:val="16"/>
                <w:szCs w:val="16"/>
              </w:rPr>
              <w:t>any child less than five years of age</w:t>
            </w:r>
          </w:p>
        </w:tc>
      </w:tr>
      <w:tr w:rsidR="00C80855" w:rsidRPr="00C80855" w14:paraId="37689D47" w14:textId="77777777" w:rsidTr="00C7608A">
        <w:trPr>
          <w:jc w:val="center"/>
        </w:trPr>
        <w:tc>
          <w:tcPr>
            <w:tcW w:w="1006" w:type="dxa"/>
          </w:tcPr>
          <w:p w14:paraId="042533A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23B8CF9" w14:textId="77777777" w:rsidR="00C80855" w:rsidRPr="00C80855" w:rsidRDefault="00C80855" w:rsidP="00C80855">
            <w:pPr>
              <w:rPr>
                <w:rFonts w:eastAsia="Calibri"/>
                <w:color w:val="000000"/>
                <w:sz w:val="16"/>
                <w:szCs w:val="16"/>
              </w:rPr>
            </w:pPr>
            <w:r w:rsidRPr="00C80855">
              <w:rPr>
                <w:rFonts w:eastAsia="Calibri"/>
                <w:i/>
                <w:color w:val="000000"/>
                <w:sz w:val="16"/>
                <w:szCs w:val="16"/>
              </w:rPr>
              <w:t>Private Water Supply</w:t>
            </w:r>
          </w:p>
        </w:tc>
        <w:tc>
          <w:tcPr>
            <w:tcW w:w="7675" w:type="dxa"/>
            <w:gridSpan w:val="3"/>
          </w:tcPr>
          <w:p w14:paraId="619BF73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potable water supply that does not meet the criteria for a public water supply including, but not limited to a domestic well.</w:t>
            </w:r>
          </w:p>
        </w:tc>
      </w:tr>
      <w:tr w:rsidR="00C80855" w:rsidRPr="00C80855" w14:paraId="0ACB112C" w14:textId="77777777" w:rsidTr="00C7608A">
        <w:trPr>
          <w:jc w:val="center"/>
        </w:trPr>
        <w:tc>
          <w:tcPr>
            <w:tcW w:w="1006" w:type="dxa"/>
          </w:tcPr>
          <w:p w14:paraId="43667686" w14:textId="77777777" w:rsidR="00C80855" w:rsidRPr="00C80855" w:rsidRDefault="00C80855" w:rsidP="00C80855">
            <w:pPr>
              <w:rPr>
                <w:rFonts w:eastAsia="Calibri"/>
                <w:color w:val="000000"/>
                <w:sz w:val="16"/>
                <w:szCs w:val="16"/>
              </w:rPr>
            </w:pPr>
          </w:p>
        </w:tc>
        <w:tc>
          <w:tcPr>
            <w:tcW w:w="1862" w:type="dxa"/>
          </w:tcPr>
          <w:p w14:paraId="4CDDC254" w14:textId="77777777" w:rsidR="00C80855" w:rsidRPr="00C80855" w:rsidRDefault="00C80855" w:rsidP="00C80855">
            <w:pPr>
              <w:rPr>
                <w:rFonts w:eastAsia="Calibri"/>
                <w:i/>
                <w:color w:val="000000"/>
                <w:sz w:val="16"/>
                <w:szCs w:val="16"/>
              </w:rPr>
            </w:pPr>
          </w:p>
        </w:tc>
        <w:tc>
          <w:tcPr>
            <w:tcW w:w="7675" w:type="dxa"/>
            <w:gridSpan w:val="3"/>
          </w:tcPr>
          <w:p w14:paraId="7274ED93"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Delete definition </w:t>
            </w:r>
            <w:r w:rsidRPr="00C80855">
              <w:rPr>
                <w:rFonts w:eastAsia="Calibri"/>
                <w:i/>
                <w:color w:val="000000"/>
                <w:sz w:val="16"/>
                <w:szCs w:val="16"/>
              </w:rPr>
              <w:t>Public Water Main</w:t>
            </w:r>
            <w:r w:rsidRPr="00C80855">
              <w:rPr>
                <w:rFonts w:eastAsia="Calibri"/>
                <w:color w:val="000000"/>
                <w:sz w:val="16"/>
                <w:szCs w:val="16"/>
              </w:rPr>
              <w:t>—a water supply pipe for public use controlled by public authority</w:t>
            </w:r>
          </w:p>
        </w:tc>
      </w:tr>
      <w:tr w:rsidR="00C80855" w:rsidRPr="00C80855" w14:paraId="41074C6E" w14:textId="77777777" w:rsidTr="00C7608A">
        <w:trPr>
          <w:jc w:val="center"/>
        </w:trPr>
        <w:tc>
          <w:tcPr>
            <w:tcW w:w="1006" w:type="dxa"/>
          </w:tcPr>
          <w:p w14:paraId="2B5E86B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64623FF7"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Public Water Supply</w:t>
            </w:r>
          </w:p>
        </w:tc>
        <w:tc>
          <w:tcPr>
            <w:tcW w:w="7675" w:type="dxa"/>
            <w:gridSpan w:val="3"/>
          </w:tcPr>
          <w:p w14:paraId="283CD6C0"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public water system.</w:t>
            </w:r>
          </w:p>
        </w:tc>
      </w:tr>
      <w:tr w:rsidR="00C80855" w:rsidRPr="00C80855" w14:paraId="667ED08C" w14:textId="77777777" w:rsidTr="00C7608A">
        <w:trPr>
          <w:jc w:val="center"/>
        </w:trPr>
        <w:tc>
          <w:tcPr>
            <w:tcW w:w="1006" w:type="dxa"/>
          </w:tcPr>
          <w:p w14:paraId="500BF92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661CA78"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Public Water System</w:t>
            </w:r>
          </w:p>
        </w:tc>
        <w:tc>
          <w:tcPr>
            <w:tcW w:w="7675" w:type="dxa"/>
            <w:gridSpan w:val="3"/>
          </w:tcPr>
          <w:p w14:paraId="20A1491E"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particular type of water supply system intended to provide potable water to the public having at least 15 service connections or regularly serving an average of at least 25 individuals daily at least 60 days out of the year.</w:t>
            </w:r>
          </w:p>
        </w:tc>
      </w:tr>
      <w:tr w:rsidR="00C80855" w:rsidRPr="00C80855" w14:paraId="18AA500F" w14:textId="77777777" w:rsidTr="00C7608A">
        <w:trPr>
          <w:jc w:val="center"/>
        </w:trPr>
        <w:tc>
          <w:tcPr>
            <w:tcW w:w="1006" w:type="dxa"/>
          </w:tcPr>
          <w:p w14:paraId="2A138418"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Adopt</w:t>
            </w:r>
          </w:p>
        </w:tc>
        <w:tc>
          <w:tcPr>
            <w:tcW w:w="1862" w:type="dxa"/>
          </w:tcPr>
          <w:p w14:paraId="49BF6283" w14:textId="77777777" w:rsidR="00C80855" w:rsidRPr="00C80855" w:rsidRDefault="00C80855" w:rsidP="00AD6AF5">
            <w:pPr>
              <w:keepNext/>
              <w:rPr>
                <w:rFonts w:eastAsia="Calibri"/>
                <w:i/>
                <w:color w:val="000000"/>
                <w:sz w:val="16"/>
                <w:szCs w:val="16"/>
              </w:rPr>
            </w:pPr>
            <w:r w:rsidRPr="00C80855">
              <w:rPr>
                <w:rFonts w:eastAsia="Calibri"/>
                <w:i/>
                <w:color w:val="000000"/>
                <w:sz w:val="16"/>
                <w:szCs w:val="16"/>
              </w:rPr>
              <w:t>Putrescible Waste</w:t>
            </w:r>
          </w:p>
        </w:tc>
        <w:tc>
          <w:tcPr>
            <w:tcW w:w="7675" w:type="dxa"/>
            <w:gridSpan w:val="3"/>
          </w:tcPr>
          <w:p w14:paraId="4E33149B" w14:textId="77777777" w:rsidR="00C80855" w:rsidRPr="00C80855" w:rsidRDefault="00C80855" w:rsidP="00AD6AF5">
            <w:pPr>
              <w:keepNext/>
              <w:jc w:val="both"/>
              <w:rPr>
                <w:rFonts w:eastAsia="Calibri"/>
                <w:color w:val="000000"/>
                <w:sz w:val="16"/>
                <w:szCs w:val="16"/>
              </w:rPr>
            </w:pPr>
            <w:r w:rsidRPr="00C80855">
              <w:rPr>
                <w:rFonts w:eastAsia="Calibri"/>
                <w:color w:val="000000"/>
                <w:sz w:val="16"/>
                <w:szCs w:val="16"/>
                <w:u w:val="single"/>
              </w:rPr>
              <w:t>waste</w:t>
            </w:r>
            <w:r w:rsidRPr="00C80855">
              <w:rPr>
                <w:rFonts w:eastAsia="Calibri"/>
                <w:color w:val="000000"/>
                <w:sz w:val="16"/>
                <w:szCs w:val="16"/>
              </w:rPr>
              <w:t xml:space="preserve"> which is subject to spoilage, rot, or decomposition and may give  rise to foul smelling, offensive odors and/or is capable of attracting or providing food for birds and potential disease vectors such as rodents and flies. It includes wastes from the preparation and consumption of food, vegetable matter, and animal offal and carcasses</w:t>
            </w:r>
          </w:p>
        </w:tc>
      </w:tr>
      <w:tr w:rsidR="00C80855" w:rsidRPr="00C80855" w14:paraId="28C2B3DF" w14:textId="77777777" w:rsidTr="00C7608A">
        <w:trPr>
          <w:jc w:val="center"/>
        </w:trPr>
        <w:tc>
          <w:tcPr>
            <w:tcW w:w="1006" w:type="dxa"/>
          </w:tcPr>
          <w:p w14:paraId="58CE097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34D2484"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Residential Facility</w:t>
            </w:r>
          </w:p>
        </w:tc>
        <w:tc>
          <w:tcPr>
            <w:tcW w:w="7675" w:type="dxa"/>
            <w:gridSpan w:val="3"/>
          </w:tcPr>
          <w:p w14:paraId="717ECE71"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any place, facility, or home operated by any person who receives therein four or more people who are not related to such person for supervision, care, lodging and maintenance with or without transfer of custody. This shall include, but not be limited to group homes, community homes, maternity homes, juvenile detention centers, emergency shelters, halfway homes and schools for the mentally retarded.</w:t>
            </w:r>
          </w:p>
        </w:tc>
      </w:tr>
      <w:tr w:rsidR="00C80855" w:rsidRPr="00C80855" w14:paraId="26DDA25D" w14:textId="77777777" w:rsidTr="00C7608A">
        <w:trPr>
          <w:jc w:val="center"/>
        </w:trPr>
        <w:tc>
          <w:tcPr>
            <w:tcW w:w="1006" w:type="dxa"/>
          </w:tcPr>
          <w:p w14:paraId="507B3E5D" w14:textId="77777777" w:rsidR="00C80855" w:rsidRPr="00C80855" w:rsidRDefault="00C80855" w:rsidP="00C80855">
            <w:pPr>
              <w:rPr>
                <w:rFonts w:eastAsia="Calibri"/>
                <w:color w:val="000000"/>
                <w:sz w:val="16"/>
                <w:szCs w:val="16"/>
              </w:rPr>
            </w:pPr>
            <w:r w:rsidRPr="00C80855">
              <w:rPr>
                <w:rFonts w:eastAsia="Calibri"/>
                <w:color w:val="000000"/>
                <w:sz w:val="16"/>
                <w:szCs w:val="16"/>
              </w:rPr>
              <w:t>Note</w:t>
            </w:r>
          </w:p>
        </w:tc>
        <w:tc>
          <w:tcPr>
            <w:tcW w:w="1862" w:type="dxa"/>
          </w:tcPr>
          <w:p w14:paraId="23145326"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Sanitary Sewage</w:t>
            </w:r>
          </w:p>
        </w:tc>
        <w:tc>
          <w:tcPr>
            <w:tcW w:w="7675" w:type="dxa"/>
            <w:gridSpan w:val="3"/>
          </w:tcPr>
          <w:p w14:paraId="5DC698B8"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see </w:t>
            </w:r>
            <w:r w:rsidRPr="00C80855">
              <w:rPr>
                <w:rFonts w:eastAsia="Calibri"/>
                <w:i/>
                <w:color w:val="000000"/>
                <w:sz w:val="16"/>
                <w:szCs w:val="16"/>
              </w:rPr>
              <w:t>sewage</w:t>
            </w:r>
          </w:p>
        </w:tc>
      </w:tr>
      <w:tr w:rsidR="00C80855" w:rsidRPr="00C80855" w14:paraId="10701635" w14:textId="77777777" w:rsidTr="00C7608A">
        <w:trPr>
          <w:jc w:val="center"/>
        </w:trPr>
        <w:tc>
          <w:tcPr>
            <w:tcW w:w="1006" w:type="dxa"/>
          </w:tcPr>
          <w:p w14:paraId="1FAA8342"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6B7A3AAA"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Sewer</w:t>
            </w:r>
          </w:p>
        </w:tc>
        <w:tc>
          <w:tcPr>
            <w:tcW w:w="7675" w:type="dxa"/>
            <w:gridSpan w:val="3"/>
          </w:tcPr>
          <w:p w14:paraId="4B2974BB"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pipe or other constructed conveyance which conveys sewage, rainwater, surface water, subsurface water, or similar liquid wastes:</w:t>
            </w:r>
          </w:p>
        </w:tc>
      </w:tr>
      <w:tr w:rsidR="00C80855" w:rsidRPr="00C80855" w14:paraId="679B021E" w14:textId="77777777" w:rsidTr="00C7608A">
        <w:trPr>
          <w:jc w:val="center"/>
        </w:trPr>
        <w:tc>
          <w:tcPr>
            <w:tcW w:w="1006" w:type="dxa"/>
          </w:tcPr>
          <w:p w14:paraId="3710B4CA"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16F47271" w14:textId="77777777" w:rsidR="00C80855" w:rsidRPr="00C80855" w:rsidRDefault="00C80855" w:rsidP="00C80855">
            <w:pPr>
              <w:rPr>
                <w:rFonts w:eastAsia="Calibri"/>
                <w:i/>
                <w:color w:val="000000"/>
                <w:sz w:val="16"/>
                <w:szCs w:val="16"/>
              </w:rPr>
            </w:pPr>
          </w:p>
        </w:tc>
        <w:tc>
          <w:tcPr>
            <w:tcW w:w="7675" w:type="dxa"/>
            <w:gridSpan w:val="3"/>
          </w:tcPr>
          <w:p w14:paraId="3AD71059"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1.  </w:t>
            </w:r>
            <w:r w:rsidRPr="00C80855">
              <w:rPr>
                <w:rFonts w:eastAsia="Calibri"/>
                <w:i/>
                <w:color w:val="000000"/>
                <w:sz w:val="16"/>
                <w:szCs w:val="16"/>
              </w:rPr>
              <w:t>building sewer</w:t>
            </w:r>
            <w:r w:rsidRPr="00C80855">
              <w:rPr>
                <w:rFonts w:eastAsia="Calibri"/>
                <w:color w:val="000000"/>
                <w:sz w:val="16"/>
                <w:szCs w:val="16"/>
              </w:rPr>
              <w:t>—see “</w:t>
            </w:r>
            <w:r w:rsidRPr="00C80855">
              <w:rPr>
                <w:rFonts w:eastAsia="Calibri"/>
                <w:i/>
                <w:color w:val="000000"/>
                <w:sz w:val="16"/>
                <w:szCs w:val="16"/>
              </w:rPr>
              <w:t>building sewer”</w:t>
            </w:r>
            <w:r w:rsidRPr="00C80855">
              <w:rPr>
                <w:rFonts w:eastAsia="Calibri"/>
                <w:color w:val="000000"/>
                <w:sz w:val="16"/>
                <w:szCs w:val="16"/>
              </w:rPr>
              <w:t>;</w:t>
            </w:r>
          </w:p>
        </w:tc>
      </w:tr>
      <w:tr w:rsidR="00C80855" w:rsidRPr="00C80855" w14:paraId="7AC70636" w14:textId="77777777" w:rsidTr="00C7608A">
        <w:trPr>
          <w:jc w:val="center"/>
        </w:trPr>
        <w:tc>
          <w:tcPr>
            <w:tcW w:w="1006" w:type="dxa"/>
          </w:tcPr>
          <w:p w14:paraId="40AD264B"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DA2EC94" w14:textId="77777777" w:rsidR="00C80855" w:rsidRPr="00C80855" w:rsidRDefault="00C80855" w:rsidP="00C80855">
            <w:pPr>
              <w:rPr>
                <w:rFonts w:eastAsia="Calibri"/>
                <w:i/>
                <w:color w:val="000000"/>
                <w:sz w:val="16"/>
                <w:szCs w:val="16"/>
              </w:rPr>
            </w:pPr>
          </w:p>
        </w:tc>
        <w:tc>
          <w:tcPr>
            <w:tcW w:w="7675" w:type="dxa"/>
            <w:gridSpan w:val="3"/>
          </w:tcPr>
          <w:p w14:paraId="7E5AC1BA"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2.  </w:t>
            </w:r>
            <w:r w:rsidRPr="00C80855">
              <w:rPr>
                <w:rFonts w:eastAsia="Calibri"/>
                <w:i/>
                <w:color w:val="000000"/>
                <w:sz w:val="16"/>
                <w:szCs w:val="16"/>
              </w:rPr>
              <w:t>public sewer</w:t>
            </w:r>
            <w:r w:rsidRPr="00C80855">
              <w:rPr>
                <w:rFonts w:eastAsia="Calibri"/>
                <w:color w:val="000000"/>
                <w:sz w:val="16"/>
                <w:szCs w:val="16"/>
              </w:rPr>
              <w:t>—a common sewer directly controlled by a public authority or utilized by the public;</w:t>
            </w:r>
          </w:p>
        </w:tc>
      </w:tr>
      <w:tr w:rsidR="00C80855" w:rsidRPr="00C80855" w14:paraId="2CF910EF" w14:textId="77777777" w:rsidTr="00C7608A">
        <w:trPr>
          <w:jc w:val="center"/>
        </w:trPr>
        <w:tc>
          <w:tcPr>
            <w:tcW w:w="1006" w:type="dxa"/>
          </w:tcPr>
          <w:p w14:paraId="40463962"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61143081" w14:textId="77777777" w:rsidR="00C80855" w:rsidRPr="00C80855" w:rsidRDefault="00C80855" w:rsidP="00C80855">
            <w:pPr>
              <w:rPr>
                <w:rFonts w:eastAsia="Calibri"/>
                <w:i/>
                <w:color w:val="000000"/>
                <w:sz w:val="16"/>
                <w:szCs w:val="16"/>
              </w:rPr>
            </w:pPr>
          </w:p>
        </w:tc>
        <w:tc>
          <w:tcPr>
            <w:tcW w:w="7675" w:type="dxa"/>
            <w:gridSpan w:val="3"/>
          </w:tcPr>
          <w:p w14:paraId="5E959EC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3.  </w:t>
            </w:r>
            <w:r w:rsidRPr="00C80855">
              <w:rPr>
                <w:rFonts w:eastAsia="Calibri"/>
                <w:i/>
                <w:color w:val="000000"/>
                <w:sz w:val="16"/>
                <w:szCs w:val="16"/>
              </w:rPr>
              <w:t>sanitary sewer</w:t>
            </w:r>
            <w:r w:rsidRPr="00C80855">
              <w:rPr>
                <w:rFonts w:eastAsia="Calibri"/>
                <w:color w:val="000000"/>
                <w:sz w:val="16"/>
                <w:szCs w:val="16"/>
              </w:rPr>
              <w:t>—a sewer that carries sewage and excludes storm, surface and ground water;</w:t>
            </w:r>
          </w:p>
        </w:tc>
      </w:tr>
      <w:tr w:rsidR="00C80855" w:rsidRPr="00C80855" w14:paraId="292A548E" w14:textId="77777777" w:rsidTr="00C7608A">
        <w:trPr>
          <w:jc w:val="center"/>
        </w:trPr>
        <w:tc>
          <w:tcPr>
            <w:tcW w:w="1006" w:type="dxa"/>
          </w:tcPr>
          <w:p w14:paraId="6A0B7617"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54BE4551" w14:textId="77777777" w:rsidR="00C80855" w:rsidRPr="00C80855" w:rsidRDefault="00C80855" w:rsidP="00C80855">
            <w:pPr>
              <w:rPr>
                <w:rFonts w:eastAsia="Calibri"/>
                <w:i/>
                <w:color w:val="000000"/>
                <w:sz w:val="16"/>
                <w:szCs w:val="16"/>
              </w:rPr>
            </w:pPr>
          </w:p>
        </w:tc>
        <w:tc>
          <w:tcPr>
            <w:tcW w:w="7675" w:type="dxa"/>
            <w:gridSpan w:val="3"/>
          </w:tcPr>
          <w:p w14:paraId="2276230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4.  </w:t>
            </w:r>
            <w:r w:rsidRPr="00C80855">
              <w:rPr>
                <w:rFonts w:eastAsia="Calibri"/>
                <w:i/>
                <w:color w:val="000000"/>
                <w:sz w:val="16"/>
                <w:szCs w:val="16"/>
              </w:rPr>
              <w:t>storm sewer</w:t>
            </w:r>
            <w:r w:rsidRPr="00C80855">
              <w:rPr>
                <w:rFonts w:eastAsia="Calibri"/>
                <w:color w:val="000000"/>
                <w:sz w:val="16"/>
                <w:szCs w:val="16"/>
              </w:rPr>
              <w:t>—a sewer that conveys rainwater, surface water, subsurface water and similar liquid wastes.</w:t>
            </w:r>
          </w:p>
        </w:tc>
      </w:tr>
      <w:tr w:rsidR="00C80855" w:rsidRPr="00C80855" w14:paraId="43FF7F0B" w14:textId="77777777" w:rsidTr="00C7608A">
        <w:trPr>
          <w:jc w:val="center"/>
        </w:trPr>
        <w:tc>
          <w:tcPr>
            <w:tcW w:w="1006" w:type="dxa"/>
          </w:tcPr>
          <w:p w14:paraId="57FA87FA"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Adopt</w:t>
            </w:r>
          </w:p>
        </w:tc>
        <w:tc>
          <w:tcPr>
            <w:tcW w:w="1862" w:type="dxa"/>
          </w:tcPr>
          <w:p w14:paraId="413F6B18" w14:textId="77777777" w:rsidR="00C80855" w:rsidRPr="00C80855" w:rsidRDefault="00C80855" w:rsidP="000B1565">
            <w:pPr>
              <w:keepNext/>
              <w:rPr>
                <w:rFonts w:eastAsia="Calibri"/>
                <w:i/>
                <w:color w:val="000000"/>
                <w:sz w:val="16"/>
                <w:szCs w:val="16"/>
              </w:rPr>
            </w:pPr>
            <w:r w:rsidRPr="00C80855">
              <w:rPr>
                <w:rFonts w:eastAsia="Calibri"/>
                <w:i/>
                <w:color w:val="000000"/>
                <w:sz w:val="16"/>
                <w:szCs w:val="16"/>
              </w:rPr>
              <w:t>Sewerage System</w:t>
            </w:r>
          </w:p>
        </w:tc>
        <w:tc>
          <w:tcPr>
            <w:tcW w:w="7675" w:type="dxa"/>
            <w:gridSpan w:val="3"/>
          </w:tcPr>
          <w:p w14:paraId="38FC596D" w14:textId="77777777" w:rsidR="00C80855" w:rsidRPr="00C80855" w:rsidRDefault="00C80855" w:rsidP="000B1565">
            <w:pPr>
              <w:keepNext/>
              <w:jc w:val="both"/>
              <w:rPr>
                <w:rFonts w:eastAsia="Calibri"/>
                <w:color w:val="000000"/>
                <w:sz w:val="16"/>
                <w:szCs w:val="16"/>
              </w:rPr>
            </w:pPr>
            <w:r w:rsidRPr="00C80855">
              <w:rPr>
                <w:rFonts w:eastAsia="Calibri"/>
                <w:color w:val="000000"/>
                <w:sz w:val="16"/>
                <w:szCs w:val="16"/>
              </w:rPr>
              <w:t>any system of piping (excluding the building drain and building sewer) and/or collection and/or transport system and/or pumping facility and/or treatment facility, all for the purpose of collecting, transporting, pumping, treating and/or disposing of sanitary sewage.</w:t>
            </w:r>
          </w:p>
        </w:tc>
      </w:tr>
      <w:tr w:rsidR="00C80855" w:rsidRPr="00C80855" w14:paraId="5AFBEB91" w14:textId="77777777" w:rsidTr="00C7608A">
        <w:trPr>
          <w:jc w:val="center"/>
        </w:trPr>
        <w:tc>
          <w:tcPr>
            <w:tcW w:w="1006" w:type="dxa"/>
          </w:tcPr>
          <w:p w14:paraId="3BB997A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59FC70AF"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Water Bottle Filling Station</w:t>
            </w:r>
          </w:p>
        </w:tc>
        <w:tc>
          <w:tcPr>
            <w:tcW w:w="7675" w:type="dxa"/>
            <w:gridSpan w:val="3"/>
          </w:tcPr>
          <w:p w14:paraId="447BC330"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A water dispenser, accessible to all people in compliance with the federal Americans with Disabilities Act of 1990 that dispenses clean drinking water directly into a bottle or other drinking container. A water bottle filling station shall be considered a drinking fountain for purposes of the International Plumbing Code, as incorporated within the State Uniform Construction Code. </w:t>
            </w:r>
          </w:p>
        </w:tc>
      </w:tr>
      <w:tr w:rsidR="00C80855" w:rsidRPr="00C80855" w14:paraId="0A4AED6C" w14:textId="77777777" w:rsidTr="00C7608A">
        <w:trPr>
          <w:jc w:val="center"/>
        </w:trPr>
        <w:tc>
          <w:tcPr>
            <w:tcW w:w="1006" w:type="dxa"/>
          </w:tcPr>
          <w:p w14:paraId="0D88FF6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5BBBEC10"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Water Main</w:t>
            </w:r>
          </w:p>
        </w:tc>
        <w:tc>
          <w:tcPr>
            <w:tcW w:w="7675" w:type="dxa"/>
            <w:gridSpan w:val="3"/>
          </w:tcPr>
          <w:p w14:paraId="535BF821"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water supply pipe or system of pipes installed and maintained by a city, township, county, public utility company or other public entity, on public property, in the street or in an approved dedicated easement of public or community use. This term shall also mean the principal artery (or arteries) used for the distribution of potable water to consumers by any water supplier including, but not limited to, those public water systems which are not owned by the public and which may not be on public property.</w:t>
            </w:r>
          </w:p>
        </w:tc>
      </w:tr>
      <w:tr w:rsidR="00C80855" w:rsidRPr="00C80855" w14:paraId="3E1129F4" w14:textId="77777777" w:rsidTr="00C7608A">
        <w:trPr>
          <w:jc w:val="center"/>
        </w:trPr>
        <w:tc>
          <w:tcPr>
            <w:tcW w:w="1006" w:type="dxa"/>
          </w:tcPr>
          <w:p w14:paraId="7782FD21"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7735E454"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Water Supplier</w:t>
            </w:r>
          </w:p>
        </w:tc>
        <w:tc>
          <w:tcPr>
            <w:tcW w:w="7675" w:type="dxa"/>
            <w:gridSpan w:val="3"/>
          </w:tcPr>
          <w:p w14:paraId="698568C5"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person who owns or operates a water supply system including, but not limited to, a person who owns or operates a public water system.</w:t>
            </w:r>
          </w:p>
        </w:tc>
      </w:tr>
      <w:tr w:rsidR="00C80855" w:rsidRPr="00C80855" w14:paraId="758CED26" w14:textId="77777777" w:rsidTr="00C7608A">
        <w:trPr>
          <w:jc w:val="center"/>
        </w:trPr>
        <w:tc>
          <w:tcPr>
            <w:tcW w:w="1006" w:type="dxa"/>
          </w:tcPr>
          <w:p w14:paraId="33834E0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F5655D0"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Water Supply System</w:t>
            </w:r>
          </w:p>
        </w:tc>
        <w:tc>
          <w:tcPr>
            <w:tcW w:w="7675" w:type="dxa"/>
            <w:gridSpan w:val="3"/>
          </w:tcPr>
          <w:p w14:paraId="3E26E787"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the water service pipe, water distribution pipes, and the necessary connecting pipes, fittings, control valves and all appurtenances in or adjacent to the structure or premise. This term shall also mean the system of pipes or other constructed conveyances, structures and facilities through which water is obtained, treated to make it potable (if necessary) and then distributed (with or without charge) for human consumption or other use.</w:t>
            </w:r>
          </w:p>
        </w:tc>
      </w:tr>
      <w:tr w:rsidR="00C80855" w:rsidRPr="00C80855" w14:paraId="7792D1F4" w14:textId="77777777" w:rsidTr="00C7608A">
        <w:trPr>
          <w:jc w:val="center"/>
        </w:trPr>
        <w:tc>
          <w:tcPr>
            <w:tcW w:w="1006" w:type="dxa"/>
          </w:tcPr>
          <w:p w14:paraId="3A72B31B"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62" w:type="dxa"/>
          </w:tcPr>
          <w:p w14:paraId="5D4DE6A7"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Well-Bored</w:t>
            </w:r>
          </w:p>
        </w:tc>
        <w:tc>
          <w:tcPr>
            <w:tcW w:w="7675" w:type="dxa"/>
            <w:gridSpan w:val="3"/>
          </w:tcPr>
          <w:p w14:paraId="10967853" w14:textId="77777777" w:rsidR="00C80855" w:rsidRPr="00C80855" w:rsidRDefault="00C80855" w:rsidP="00C80855">
            <w:pPr>
              <w:rPr>
                <w:rFonts w:eastAsia="Calibri"/>
                <w:color w:val="000000"/>
                <w:sz w:val="16"/>
                <w:szCs w:val="16"/>
              </w:rPr>
            </w:pPr>
            <w:r w:rsidRPr="00C80855">
              <w:rPr>
                <w:rFonts w:eastAsia="Calibri"/>
                <w:color w:val="000000"/>
                <w:sz w:val="16"/>
                <w:szCs w:val="16"/>
              </w:rPr>
              <w:t>a well constructed by boring a hole in the ground with an auger and installing a casing.</w:t>
            </w:r>
          </w:p>
        </w:tc>
      </w:tr>
      <w:tr w:rsidR="00C80855" w:rsidRPr="00C80855" w14:paraId="5C77F819" w14:textId="77777777" w:rsidTr="00C7608A">
        <w:trPr>
          <w:jc w:val="center"/>
        </w:trPr>
        <w:tc>
          <w:tcPr>
            <w:tcW w:w="1006" w:type="dxa"/>
          </w:tcPr>
          <w:p w14:paraId="568D7A9F"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62" w:type="dxa"/>
          </w:tcPr>
          <w:p w14:paraId="0CA5FEB4"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Well-Drilled</w:t>
            </w:r>
          </w:p>
        </w:tc>
        <w:tc>
          <w:tcPr>
            <w:tcW w:w="7675" w:type="dxa"/>
            <w:gridSpan w:val="3"/>
          </w:tcPr>
          <w:p w14:paraId="57290A2B"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 well constructed by making a hole in the ground with a drilling machine of any type and installing </w:t>
            </w:r>
            <w:r w:rsidRPr="00C80855">
              <w:rPr>
                <w:rFonts w:eastAsia="Calibri"/>
                <w:color w:val="000000"/>
                <w:sz w:val="16"/>
                <w:szCs w:val="16"/>
                <w:u w:val="single"/>
              </w:rPr>
              <w:t xml:space="preserve">a </w:t>
            </w:r>
            <w:r w:rsidRPr="00C80855">
              <w:rPr>
                <w:rFonts w:eastAsia="Calibri"/>
                <w:color w:val="000000"/>
                <w:sz w:val="16"/>
                <w:szCs w:val="16"/>
              </w:rPr>
              <w:t>casing and screen.</w:t>
            </w:r>
          </w:p>
        </w:tc>
      </w:tr>
      <w:tr w:rsidR="00C80855" w:rsidRPr="00C80855" w14:paraId="05BF27F0" w14:textId="77777777" w:rsidTr="00C7608A">
        <w:trPr>
          <w:jc w:val="center"/>
        </w:trPr>
        <w:tc>
          <w:tcPr>
            <w:tcW w:w="1006" w:type="dxa"/>
          </w:tcPr>
          <w:p w14:paraId="0175C72E"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62" w:type="dxa"/>
          </w:tcPr>
          <w:p w14:paraId="1E66D900"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Well-Driven</w:t>
            </w:r>
          </w:p>
        </w:tc>
        <w:tc>
          <w:tcPr>
            <w:tcW w:w="7675" w:type="dxa"/>
            <w:gridSpan w:val="3"/>
          </w:tcPr>
          <w:p w14:paraId="6A9F8BB2" w14:textId="77777777" w:rsidR="00C80855" w:rsidRPr="00C80855" w:rsidRDefault="00C80855" w:rsidP="00C80855">
            <w:pPr>
              <w:rPr>
                <w:rFonts w:eastAsia="Calibri"/>
                <w:color w:val="000000"/>
                <w:sz w:val="16"/>
                <w:szCs w:val="16"/>
              </w:rPr>
            </w:pPr>
            <w:r w:rsidRPr="00C80855">
              <w:rPr>
                <w:rFonts w:eastAsia="Calibri"/>
                <w:color w:val="000000"/>
                <w:sz w:val="16"/>
                <w:szCs w:val="16"/>
              </w:rPr>
              <w:t>a well constructed by driving a pipe in the ground. The drive pipe is usually fitted with a well point and screen.</w:t>
            </w:r>
          </w:p>
        </w:tc>
      </w:tr>
      <w:tr w:rsidR="00C80855" w:rsidRPr="00C80855" w14:paraId="5C776E51" w14:textId="77777777" w:rsidTr="00C7608A">
        <w:trPr>
          <w:jc w:val="center"/>
        </w:trPr>
        <w:tc>
          <w:tcPr>
            <w:tcW w:w="1006" w:type="dxa"/>
          </w:tcPr>
          <w:p w14:paraId="116BCC27"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62" w:type="dxa"/>
          </w:tcPr>
          <w:p w14:paraId="6F839CDA" w14:textId="77777777" w:rsidR="00C80855" w:rsidRPr="00C80855" w:rsidRDefault="00C80855" w:rsidP="00C80855">
            <w:pPr>
              <w:rPr>
                <w:rFonts w:eastAsia="Calibri"/>
                <w:i/>
                <w:color w:val="000000"/>
                <w:sz w:val="16"/>
                <w:szCs w:val="16"/>
              </w:rPr>
            </w:pPr>
            <w:r w:rsidRPr="00C80855">
              <w:rPr>
                <w:rFonts w:eastAsia="Calibri"/>
                <w:i/>
                <w:color w:val="000000"/>
                <w:sz w:val="16"/>
                <w:szCs w:val="16"/>
              </w:rPr>
              <w:t>Well-Dug</w:t>
            </w:r>
          </w:p>
        </w:tc>
        <w:tc>
          <w:tcPr>
            <w:tcW w:w="7675" w:type="dxa"/>
            <w:gridSpan w:val="3"/>
          </w:tcPr>
          <w:p w14:paraId="2725493D"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 well constructed by excavating a large-diameter shaft and installing a casing. </w:t>
            </w:r>
          </w:p>
        </w:tc>
      </w:tr>
      <w:tr w:rsidR="00C80855" w:rsidRPr="00C80855" w14:paraId="6E35EFB9" w14:textId="77777777" w:rsidTr="00C7608A">
        <w:trPr>
          <w:jc w:val="center"/>
        </w:trPr>
        <w:tc>
          <w:tcPr>
            <w:tcW w:w="1006" w:type="dxa"/>
          </w:tcPr>
          <w:p w14:paraId="6CD00C5D"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04773E0E"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3, General Regulations.</w:t>
            </w:r>
          </w:p>
        </w:tc>
        <w:tc>
          <w:tcPr>
            <w:tcW w:w="7675" w:type="dxa"/>
            <w:gridSpan w:val="3"/>
          </w:tcPr>
          <w:p w14:paraId="6D9452B6" w14:textId="77777777" w:rsidR="00C80855" w:rsidRPr="00C80855" w:rsidRDefault="00C80855" w:rsidP="00C80855">
            <w:pPr>
              <w:rPr>
                <w:rFonts w:eastAsia="Calibri"/>
                <w:color w:val="000000"/>
                <w:sz w:val="16"/>
                <w:szCs w:val="16"/>
              </w:rPr>
            </w:pPr>
          </w:p>
        </w:tc>
      </w:tr>
      <w:tr w:rsidR="00C80855" w:rsidRPr="00C80855" w14:paraId="69411405" w14:textId="77777777" w:rsidTr="00C7608A">
        <w:trPr>
          <w:jc w:val="center"/>
        </w:trPr>
        <w:tc>
          <w:tcPr>
            <w:tcW w:w="1006" w:type="dxa"/>
          </w:tcPr>
          <w:p w14:paraId="263A83B8"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2DDBF8E5"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301.6. </w:t>
            </w:r>
          </w:p>
        </w:tc>
        <w:tc>
          <w:tcPr>
            <w:tcW w:w="7675" w:type="dxa"/>
            <w:gridSpan w:val="3"/>
          </w:tcPr>
          <w:p w14:paraId="6AE834DE" w14:textId="77777777" w:rsidR="00C80855" w:rsidRPr="00C80855" w:rsidRDefault="00C80855" w:rsidP="00C80855">
            <w:pPr>
              <w:rPr>
                <w:rFonts w:eastAsia="Calibri"/>
                <w:color w:val="000000"/>
                <w:sz w:val="16"/>
                <w:szCs w:val="16"/>
              </w:rPr>
            </w:pPr>
          </w:p>
        </w:tc>
      </w:tr>
      <w:tr w:rsidR="00C80855" w:rsidRPr="00C80855" w14:paraId="0ED8D9CD" w14:textId="77777777" w:rsidTr="00C7608A">
        <w:trPr>
          <w:jc w:val="center"/>
        </w:trPr>
        <w:tc>
          <w:tcPr>
            <w:tcW w:w="1006" w:type="dxa"/>
          </w:tcPr>
          <w:p w14:paraId="00A9E8E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1158744F"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w:t>
            </w:r>
          </w:p>
        </w:tc>
        <w:tc>
          <w:tcPr>
            <w:tcW w:w="7675" w:type="dxa"/>
            <w:gridSpan w:val="3"/>
          </w:tcPr>
          <w:p w14:paraId="0972A962" w14:textId="77777777" w:rsidR="00C80855" w:rsidRPr="00C80855" w:rsidRDefault="00C80855" w:rsidP="00C80855">
            <w:pPr>
              <w:rPr>
                <w:rFonts w:eastAsia="Calibri"/>
                <w:color w:val="000000"/>
                <w:sz w:val="16"/>
                <w:szCs w:val="16"/>
              </w:rPr>
            </w:pPr>
          </w:p>
        </w:tc>
      </w:tr>
      <w:tr w:rsidR="00C80855" w:rsidRPr="00C80855" w14:paraId="03E6A9CC" w14:textId="77777777" w:rsidTr="00C7608A">
        <w:trPr>
          <w:jc w:val="center"/>
        </w:trPr>
        <w:tc>
          <w:tcPr>
            <w:tcW w:w="1006" w:type="dxa"/>
          </w:tcPr>
          <w:p w14:paraId="30284A5A"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14B93BB9" w14:textId="77777777" w:rsidR="00C80855" w:rsidRPr="00C80855" w:rsidRDefault="00C80855" w:rsidP="00C80855">
            <w:pPr>
              <w:rPr>
                <w:rFonts w:eastAsia="Calibri"/>
                <w:color w:val="000000"/>
                <w:sz w:val="16"/>
                <w:szCs w:val="16"/>
              </w:rPr>
            </w:pPr>
            <w:r w:rsidRPr="00C80855">
              <w:rPr>
                <w:rFonts w:eastAsia="Calibri"/>
                <w:color w:val="000000"/>
                <w:sz w:val="16"/>
                <w:szCs w:val="16"/>
              </w:rPr>
              <w:t>Item (2)</w:t>
            </w:r>
          </w:p>
        </w:tc>
        <w:tc>
          <w:tcPr>
            <w:tcW w:w="7675" w:type="dxa"/>
            <w:gridSpan w:val="3"/>
          </w:tcPr>
          <w:p w14:paraId="2134DBF2" w14:textId="77777777" w:rsidR="00C80855" w:rsidRPr="00C80855" w:rsidRDefault="00C80855" w:rsidP="00C80855">
            <w:pPr>
              <w:rPr>
                <w:rFonts w:eastAsia="Calibri"/>
                <w:color w:val="000000"/>
                <w:sz w:val="16"/>
                <w:szCs w:val="16"/>
              </w:rPr>
            </w:pPr>
            <w:r w:rsidRPr="00C80855">
              <w:rPr>
                <w:rFonts w:eastAsia="Calibri"/>
                <w:color w:val="000000"/>
                <w:sz w:val="16"/>
                <w:szCs w:val="16"/>
              </w:rPr>
              <w:t>Sumps may drain to exterior of building, storm drain or other means when approved by the authority having jurisdiction.</w:t>
            </w:r>
          </w:p>
        </w:tc>
      </w:tr>
      <w:tr w:rsidR="00C80855" w:rsidRPr="00C80855" w14:paraId="29F65441" w14:textId="77777777" w:rsidTr="00C7608A">
        <w:trPr>
          <w:jc w:val="center"/>
        </w:trPr>
        <w:tc>
          <w:tcPr>
            <w:tcW w:w="1006" w:type="dxa"/>
          </w:tcPr>
          <w:p w14:paraId="430CAEE5"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589E56BA"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312.1, Required Tests.</w:t>
            </w:r>
          </w:p>
        </w:tc>
        <w:tc>
          <w:tcPr>
            <w:tcW w:w="7675" w:type="dxa"/>
            <w:gridSpan w:val="3"/>
          </w:tcPr>
          <w:p w14:paraId="4D720353"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The permit holder shall make the applicable tests prescribed in Sections 312.2 through 312.10 to determine compliance with the provisions of this code. The permit holder shall give reasonable advance notice to the code official when the plumbing work is ready for tests. The code official shall verify the test results. The equipment, material, power and labor necessary for the inspection and test shall be furnished by the permit holder and the permit holder shall be responsible for determining that the work will withstand the test pressure prescribed in the following tests. All plumbing system piping shall be tested with either water or by air. After the plumbing fixtures have been set and their traps filled with water, the entire drainage system shall be submitted to final tests. The code official shall require the removal of any cleanouts if necessary to ascertain whether the pressure has reached all parts of the system.</w:t>
            </w:r>
          </w:p>
        </w:tc>
      </w:tr>
      <w:tr w:rsidR="00C35F13" w:rsidRPr="00EB297D" w14:paraId="0B70AB57" w14:textId="77777777" w:rsidTr="00C7608A">
        <w:trPr>
          <w:jc w:val="center"/>
        </w:trPr>
        <w:tc>
          <w:tcPr>
            <w:tcW w:w="1006" w:type="dxa"/>
          </w:tcPr>
          <w:p w14:paraId="6A0B17EE"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46A1E8E4" w14:textId="77777777" w:rsidR="00C35F13" w:rsidRPr="00C35F13" w:rsidRDefault="00C35F13" w:rsidP="00C35F13">
            <w:pPr>
              <w:rPr>
                <w:rFonts w:eastAsia="Calibri"/>
                <w:color w:val="000000"/>
                <w:sz w:val="16"/>
                <w:szCs w:val="16"/>
              </w:rPr>
            </w:pPr>
            <w:r w:rsidRPr="00C35F13">
              <w:rPr>
                <w:rFonts w:eastAsia="Calibri"/>
                <w:color w:val="000000"/>
                <w:sz w:val="16"/>
                <w:szCs w:val="16"/>
              </w:rPr>
              <w:t>Section 312.3, Drainage and Vent Test.</w:t>
            </w:r>
          </w:p>
        </w:tc>
        <w:tc>
          <w:tcPr>
            <w:tcW w:w="7675" w:type="dxa"/>
            <w:gridSpan w:val="3"/>
          </w:tcPr>
          <w:p w14:paraId="4C704E17"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An air test shall be made by forcing air into the system until there is a uniform gauge pressure of 5 psi (34.5 kPa) or sufficient to balance a 10-inch (254 mm) column of mercury. This pressure shall be held for a test period of not less than 15 minutes. Any adjustments to the test pressure required because of changes in ambient temperatures or the seating of gaskets shall be made prior to the beginning of the test period.</w:t>
            </w:r>
          </w:p>
        </w:tc>
      </w:tr>
      <w:tr w:rsidR="00C35F13" w:rsidRPr="00EB297D" w14:paraId="00745A69" w14:textId="77777777" w:rsidTr="00C7608A">
        <w:trPr>
          <w:jc w:val="center"/>
        </w:trPr>
        <w:tc>
          <w:tcPr>
            <w:tcW w:w="1006" w:type="dxa"/>
          </w:tcPr>
          <w:p w14:paraId="7C69DA0E"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Amend </w:t>
            </w:r>
          </w:p>
        </w:tc>
        <w:tc>
          <w:tcPr>
            <w:tcW w:w="1862" w:type="dxa"/>
          </w:tcPr>
          <w:p w14:paraId="03DF46CC" w14:textId="77777777" w:rsidR="00C35F13" w:rsidRPr="00C35F13" w:rsidRDefault="00C35F13" w:rsidP="00C35F13">
            <w:pPr>
              <w:rPr>
                <w:rFonts w:eastAsia="Calibri"/>
                <w:color w:val="000000"/>
                <w:sz w:val="16"/>
                <w:szCs w:val="16"/>
              </w:rPr>
            </w:pPr>
            <w:r w:rsidRPr="00C35F13">
              <w:rPr>
                <w:rFonts w:eastAsia="Calibri"/>
                <w:color w:val="000000"/>
                <w:sz w:val="16"/>
                <w:szCs w:val="16"/>
              </w:rPr>
              <w:t>Section 312.5, Water Supply System Test.</w:t>
            </w:r>
          </w:p>
        </w:tc>
        <w:tc>
          <w:tcPr>
            <w:tcW w:w="7675" w:type="dxa"/>
            <w:gridSpan w:val="3"/>
          </w:tcPr>
          <w:p w14:paraId="27ABAF64"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Upon completion of a section of or the entire water supply system, during the rough-in inspection, the system, or portion completed, shall be tested and proved tight under a hydrostatic water pressure not less than 1.5 times the working pressure of the system, but not less than 140 psi; or, for piping systems other than plastic, by an air test of not less than 50 psi (344 kPa). This pressure shall be held for not less than 15 minutes. The water utilized for tests shall be obtained from a potable source of supply. The required tests shall be performed in accordance with this section and Section 112</w:t>
            </w:r>
          </w:p>
        </w:tc>
      </w:tr>
      <w:tr w:rsidR="00C35F13" w:rsidRPr="00EB297D" w14:paraId="0081F844" w14:textId="77777777" w:rsidTr="00C7608A">
        <w:trPr>
          <w:jc w:val="center"/>
        </w:trPr>
        <w:tc>
          <w:tcPr>
            <w:tcW w:w="1006" w:type="dxa"/>
          </w:tcPr>
          <w:p w14:paraId="0ABD21C6"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14C5622E" w14:textId="77777777" w:rsidR="00C35F13" w:rsidRPr="00C35F13" w:rsidRDefault="00C35F13" w:rsidP="00C35F13">
            <w:pPr>
              <w:rPr>
                <w:rFonts w:eastAsia="Calibri"/>
                <w:color w:val="000000"/>
                <w:sz w:val="16"/>
                <w:szCs w:val="16"/>
              </w:rPr>
            </w:pPr>
            <w:r w:rsidRPr="00C35F13">
              <w:rPr>
                <w:rFonts w:eastAsia="Calibri"/>
                <w:color w:val="000000"/>
                <w:sz w:val="16"/>
                <w:szCs w:val="16"/>
              </w:rPr>
              <w:t>Section 312.10 Installation, Inspection and Testing of Backflow Prevention Assemblies, Barometric Loops and Air Gaps.</w:t>
            </w:r>
          </w:p>
        </w:tc>
        <w:tc>
          <w:tcPr>
            <w:tcW w:w="7675" w:type="dxa"/>
            <w:gridSpan w:val="3"/>
          </w:tcPr>
          <w:p w14:paraId="735434FE"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Installation, inspection and testing shall comply with Sections 312.10.1 through 312.10.3.</w:t>
            </w:r>
          </w:p>
        </w:tc>
      </w:tr>
      <w:tr w:rsidR="00C80855" w:rsidRPr="00C80855" w14:paraId="2223DCB9" w14:textId="77777777" w:rsidTr="00C7608A">
        <w:trPr>
          <w:jc w:val="center"/>
        </w:trPr>
        <w:tc>
          <w:tcPr>
            <w:tcW w:w="1006" w:type="dxa"/>
          </w:tcPr>
          <w:p w14:paraId="151DE780"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3746E614"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312.10.1, Inspections.</w:t>
            </w:r>
          </w:p>
        </w:tc>
        <w:tc>
          <w:tcPr>
            <w:tcW w:w="7675" w:type="dxa"/>
            <w:gridSpan w:val="3"/>
          </w:tcPr>
          <w:p w14:paraId="35F564A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Annual inspections shall be made of all backflow prevention assemblies, barometric loops and air gaps to determine whether they are operable, properly installed and maintained, and meet testing/code requirements. Inspections of backflow prevention devices including barometric loops and air gaps used to protect high degree of hazard cross connections shall be documented in writing and the report provided to the owner of the backflow prevention device.</w:t>
            </w:r>
          </w:p>
        </w:tc>
      </w:tr>
      <w:tr w:rsidR="00C80855" w:rsidRPr="00C80855" w14:paraId="4AF32A3A" w14:textId="77777777" w:rsidTr="00C7608A">
        <w:trPr>
          <w:jc w:val="center"/>
        </w:trPr>
        <w:tc>
          <w:tcPr>
            <w:tcW w:w="1006" w:type="dxa"/>
          </w:tcPr>
          <w:p w14:paraId="54D76E90"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Amend</w:t>
            </w:r>
          </w:p>
        </w:tc>
        <w:tc>
          <w:tcPr>
            <w:tcW w:w="1862" w:type="dxa"/>
          </w:tcPr>
          <w:p w14:paraId="67B95D7B"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Section 312.10.2, Testing.</w:t>
            </w:r>
          </w:p>
        </w:tc>
        <w:tc>
          <w:tcPr>
            <w:tcW w:w="7675" w:type="dxa"/>
            <w:gridSpan w:val="3"/>
          </w:tcPr>
          <w:p w14:paraId="4D442959" w14:textId="77777777" w:rsidR="00C80855" w:rsidRPr="00C80855" w:rsidRDefault="00C80855" w:rsidP="00AD6AF5">
            <w:pPr>
              <w:keepNext/>
              <w:jc w:val="both"/>
              <w:rPr>
                <w:rFonts w:eastAsia="Calibri"/>
                <w:color w:val="000000"/>
                <w:sz w:val="16"/>
                <w:szCs w:val="16"/>
                <w:u w:val="single"/>
              </w:rPr>
            </w:pPr>
            <w:r w:rsidRPr="00C80855">
              <w:rPr>
                <w:rFonts w:eastAsia="Calibri"/>
                <w:color w:val="000000"/>
                <w:sz w:val="16"/>
                <w:szCs w:val="16"/>
              </w:rPr>
              <w:t>Reduced pressure principle, double-check, pressure vacuum breaker, reduced pressure detector fire protection, double check detector fire protection, and spill-resistant vacuum breaker backflow preventer assemblies shall be tested at the time of installation, immediately after repairs or relocation and at least annually. The testing procedure shall be performed in accordance with one of the following standards: ASSE 5013, ASSE 5015, ASSE 5020, ASSE 5047, ASSE 5048, ASSE 5052, ASSE 5056, CSA B64.10.1, USC’s FCCC and HR’s “Manual of Cross-Connection Control”, or UFL’s TREEO’s “Backflow Prevention—Theory and Practice”. Any backflow preventer which is found to be defective shall be repaired. Test gauges shall comply with ASSE 1064.</w:t>
            </w:r>
          </w:p>
        </w:tc>
      </w:tr>
      <w:tr w:rsidR="00C80855" w:rsidRPr="00C80855" w14:paraId="405F720D" w14:textId="77777777" w:rsidTr="00C7608A">
        <w:trPr>
          <w:jc w:val="center"/>
        </w:trPr>
        <w:tc>
          <w:tcPr>
            <w:tcW w:w="1006" w:type="dxa"/>
          </w:tcPr>
          <w:p w14:paraId="6DA7C65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86FE3B2"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312.10.3, Owner Responsibilities.</w:t>
            </w:r>
          </w:p>
        </w:tc>
        <w:tc>
          <w:tcPr>
            <w:tcW w:w="7675" w:type="dxa"/>
            <w:gridSpan w:val="3"/>
          </w:tcPr>
          <w:p w14:paraId="577F0E96"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The owner of the backflow prevention assemblies shall comply with the following:</w:t>
            </w:r>
          </w:p>
        </w:tc>
      </w:tr>
      <w:tr w:rsidR="00C80855" w:rsidRPr="00C80855" w14:paraId="29D8F81A" w14:textId="77777777" w:rsidTr="00C7608A">
        <w:trPr>
          <w:jc w:val="center"/>
        </w:trPr>
        <w:tc>
          <w:tcPr>
            <w:tcW w:w="1006" w:type="dxa"/>
          </w:tcPr>
          <w:p w14:paraId="28A7233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EFF655A" w14:textId="77777777" w:rsidR="00C80855" w:rsidRPr="00C80855" w:rsidRDefault="00C80855" w:rsidP="00C80855">
            <w:pPr>
              <w:rPr>
                <w:rFonts w:eastAsia="Calibri"/>
                <w:color w:val="000000"/>
                <w:sz w:val="16"/>
                <w:szCs w:val="16"/>
              </w:rPr>
            </w:pPr>
          </w:p>
        </w:tc>
        <w:tc>
          <w:tcPr>
            <w:tcW w:w="7675" w:type="dxa"/>
            <w:gridSpan w:val="3"/>
          </w:tcPr>
          <w:p w14:paraId="16DFFC26"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1.  It shall be the duty of the owner of the backflow prevention assembly to see that these tests are made in a timely manner in accord with the frequency of field testing specified in 312.10.2 of this code.</w:t>
            </w:r>
          </w:p>
        </w:tc>
      </w:tr>
      <w:tr w:rsidR="00C80855" w:rsidRPr="00C80855" w14:paraId="7BB1D121" w14:textId="77777777" w:rsidTr="00C7608A">
        <w:trPr>
          <w:jc w:val="center"/>
        </w:trPr>
        <w:tc>
          <w:tcPr>
            <w:tcW w:w="1006" w:type="dxa"/>
          </w:tcPr>
          <w:p w14:paraId="03B2BD1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B0BCA74" w14:textId="77777777" w:rsidR="00C80855" w:rsidRPr="00C80855" w:rsidRDefault="00C80855" w:rsidP="00C80855">
            <w:pPr>
              <w:rPr>
                <w:rFonts w:eastAsia="Calibri"/>
                <w:color w:val="000000"/>
                <w:sz w:val="16"/>
                <w:szCs w:val="16"/>
              </w:rPr>
            </w:pPr>
          </w:p>
        </w:tc>
        <w:tc>
          <w:tcPr>
            <w:tcW w:w="7675" w:type="dxa"/>
            <w:gridSpan w:val="3"/>
          </w:tcPr>
          <w:p w14:paraId="0E62B476"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2.  The owner shall notify the building official, and/or water supplier (for those devices associated with containment) in advance when the tests are to be undertaken so that the building official and/or water supplier may witness the tests if so desired.</w:t>
            </w:r>
          </w:p>
        </w:tc>
      </w:tr>
      <w:tr w:rsidR="00C80855" w:rsidRPr="00C80855" w14:paraId="714D7D67" w14:textId="77777777" w:rsidTr="00C7608A">
        <w:trPr>
          <w:jc w:val="center"/>
        </w:trPr>
        <w:tc>
          <w:tcPr>
            <w:tcW w:w="1006" w:type="dxa"/>
          </w:tcPr>
          <w:p w14:paraId="6FB0DD04"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Adopt</w:t>
            </w:r>
          </w:p>
        </w:tc>
        <w:tc>
          <w:tcPr>
            <w:tcW w:w="1862" w:type="dxa"/>
          </w:tcPr>
          <w:p w14:paraId="6F1BD05F" w14:textId="77777777" w:rsidR="00C80855" w:rsidRPr="00C80855" w:rsidRDefault="00C80855" w:rsidP="000B1565">
            <w:pPr>
              <w:keepNext/>
              <w:rPr>
                <w:rFonts w:eastAsia="Calibri"/>
                <w:color w:val="000000"/>
                <w:sz w:val="16"/>
                <w:szCs w:val="16"/>
              </w:rPr>
            </w:pPr>
          </w:p>
        </w:tc>
        <w:tc>
          <w:tcPr>
            <w:tcW w:w="7675" w:type="dxa"/>
            <w:gridSpan w:val="3"/>
          </w:tcPr>
          <w:p w14:paraId="1915B856" w14:textId="77777777" w:rsidR="00C80855" w:rsidRPr="00C80855" w:rsidRDefault="00C80855" w:rsidP="000B1565">
            <w:pPr>
              <w:keepNext/>
              <w:jc w:val="both"/>
              <w:rPr>
                <w:rFonts w:eastAsia="Calibri"/>
                <w:color w:val="000000"/>
                <w:sz w:val="16"/>
                <w:szCs w:val="16"/>
              </w:rPr>
            </w:pPr>
            <w:r w:rsidRPr="00C80855">
              <w:rPr>
                <w:rFonts w:eastAsia="Calibri"/>
                <w:color w:val="000000"/>
                <w:sz w:val="16"/>
                <w:szCs w:val="16"/>
              </w:rPr>
              <w:t>3.  Upon completion, the owner shall provide records of such tests, repairs, overhauls, or replacements to the building official or water supplier (for those devices associated with containment). In addition, all records shall be kept by the owner of the backflow prevention device or method for at least five years and, upon specific request, shall be made available to the building official or water supplier.</w:t>
            </w:r>
          </w:p>
        </w:tc>
      </w:tr>
      <w:tr w:rsidR="00C80855" w:rsidRPr="00C80855" w14:paraId="2AC97306" w14:textId="77777777" w:rsidTr="00C7608A">
        <w:trPr>
          <w:jc w:val="center"/>
        </w:trPr>
        <w:tc>
          <w:tcPr>
            <w:tcW w:w="1006" w:type="dxa"/>
          </w:tcPr>
          <w:p w14:paraId="44D0C12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78F6611" w14:textId="77777777" w:rsidR="00C80855" w:rsidRPr="00C80855" w:rsidRDefault="00C80855" w:rsidP="00C80855">
            <w:pPr>
              <w:rPr>
                <w:rFonts w:eastAsia="Calibri"/>
                <w:color w:val="000000"/>
                <w:sz w:val="16"/>
                <w:szCs w:val="16"/>
              </w:rPr>
            </w:pPr>
          </w:p>
        </w:tc>
        <w:tc>
          <w:tcPr>
            <w:tcW w:w="7675" w:type="dxa"/>
            <w:gridSpan w:val="3"/>
          </w:tcPr>
          <w:p w14:paraId="734B4CAD"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4.  All tests, repairs, overhauls or replacements shall be at the expense of the owner of the backflow preventer.</w:t>
            </w:r>
          </w:p>
        </w:tc>
      </w:tr>
      <w:tr w:rsidR="00C80855" w:rsidRPr="00C80855" w14:paraId="6BB66707" w14:textId="77777777" w:rsidTr="00C7608A">
        <w:trPr>
          <w:jc w:val="center"/>
        </w:trPr>
        <w:tc>
          <w:tcPr>
            <w:tcW w:w="1006" w:type="dxa"/>
          </w:tcPr>
          <w:p w14:paraId="0D4E6F7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15180519"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4</w:t>
            </w:r>
          </w:p>
        </w:tc>
        <w:tc>
          <w:tcPr>
            <w:tcW w:w="7675" w:type="dxa"/>
            <w:gridSpan w:val="3"/>
          </w:tcPr>
          <w:p w14:paraId="55885F21" w14:textId="77777777" w:rsidR="00C80855" w:rsidRPr="00C80855" w:rsidRDefault="00C80855" w:rsidP="00C80855">
            <w:pPr>
              <w:jc w:val="both"/>
              <w:rPr>
                <w:rFonts w:eastAsia="Calibri"/>
                <w:color w:val="000000"/>
                <w:sz w:val="16"/>
                <w:szCs w:val="16"/>
              </w:rPr>
            </w:pPr>
          </w:p>
        </w:tc>
      </w:tr>
      <w:tr w:rsidR="00C80855" w:rsidRPr="00C80855" w14:paraId="59981BDA" w14:textId="77777777" w:rsidTr="00C7608A">
        <w:trPr>
          <w:jc w:val="center"/>
        </w:trPr>
        <w:tc>
          <w:tcPr>
            <w:tcW w:w="1006" w:type="dxa"/>
          </w:tcPr>
          <w:p w14:paraId="4F9B62EA"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172E9017" w14:textId="77777777" w:rsidR="00C80855" w:rsidRPr="00C80855" w:rsidRDefault="00C35F13" w:rsidP="00C80855">
            <w:pPr>
              <w:rPr>
                <w:rFonts w:eastAsia="Calibri"/>
                <w:color w:val="000000"/>
                <w:sz w:val="16"/>
                <w:szCs w:val="16"/>
              </w:rPr>
            </w:pPr>
            <w:r>
              <w:rPr>
                <w:rFonts w:eastAsia="Calibri"/>
                <w:color w:val="000000"/>
                <w:sz w:val="16"/>
                <w:szCs w:val="16"/>
              </w:rPr>
              <w:t xml:space="preserve">Section 403.1, </w:t>
            </w:r>
            <w:r w:rsidR="00C80855" w:rsidRPr="00C80855">
              <w:rPr>
                <w:rFonts w:eastAsia="Calibri"/>
                <w:color w:val="000000"/>
                <w:sz w:val="16"/>
                <w:szCs w:val="16"/>
              </w:rPr>
              <w:t>Fixture Calculations.</w:t>
            </w:r>
          </w:p>
        </w:tc>
        <w:tc>
          <w:tcPr>
            <w:tcW w:w="7675" w:type="dxa"/>
            <w:gridSpan w:val="3"/>
          </w:tcPr>
          <w:p w14:paraId="705A771A" w14:textId="77777777" w:rsidR="00C80855" w:rsidRPr="00C80855" w:rsidRDefault="00C80855" w:rsidP="00C80855">
            <w:pPr>
              <w:jc w:val="both"/>
              <w:rPr>
                <w:rFonts w:eastAsia="Calibri"/>
                <w:color w:val="000000"/>
                <w:sz w:val="16"/>
                <w:szCs w:val="16"/>
              </w:rPr>
            </w:pPr>
          </w:p>
        </w:tc>
      </w:tr>
      <w:tr w:rsidR="00C80855" w:rsidRPr="00C80855" w14:paraId="4D8038CF" w14:textId="77777777" w:rsidTr="00C7608A">
        <w:trPr>
          <w:jc w:val="center"/>
        </w:trPr>
        <w:tc>
          <w:tcPr>
            <w:tcW w:w="1006" w:type="dxa"/>
          </w:tcPr>
          <w:p w14:paraId="3B715A54"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06A32415"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403.1</w:t>
            </w:r>
          </w:p>
        </w:tc>
        <w:tc>
          <w:tcPr>
            <w:tcW w:w="7675" w:type="dxa"/>
            <w:gridSpan w:val="3"/>
          </w:tcPr>
          <w:p w14:paraId="3BABEBC2" w14:textId="77777777" w:rsidR="00C80855" w:rsidRPr="00C80855" w:rsidRDefault="00C80855" w:rsidP="00C80855">
            <w:pPr>
              <w:jc w:val="both"/>
              <w:rPr>
                <w:rFonts w:eastAsia="Calibri"/>
                <w:color w:val="000000"/>
                <w:sz w:val="16"/>
                <w:szCs w:val="16"/>
              </w:rPr>
            </w:pPr>
          </w:p>
        </w:tc>
      </w:tr>
      <w:tr w:rsidR="00C80855" w:rsidRPr="00C80855" w14:paraId="49CF96AF" w14:textId="77777777" w:rsidTr="00C7608A">
        <w:trPr>
          <w:jc w:val="center"/>
        </w:trPr>
        <w:tc>
          <w:tcPr>
            <w:tcW w:w="1006" w:type="dxa"/>
          </w:tcPr>
          <w:p w14:paraId="4B10340A"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47A9517A" w14:textId="77777777" w:rsidR="00C80855" w:rsidRPr="00C80855" w:rsidRDefault="00C80855" w:rsidP="00C80855">
            <w:pPr>
              <w:rPr>
                <w:rFonts w:eastAsia="Calibri"/>
                <w:color w:val="000000"/>
                <w:sz w:val="16"/>
                <w:szCs w:val="16"/>
              </w:rPr>
            </w:pPr>
            <w:r w:rsidRPr="00C80855">
              <w:rPr>
                <w:rFonts w:eastAsia="Calibri"/>
                <w:color w:val="000000"/>
                <w:sz w:val="16"/>
                <w:szCs w:val="16"/>
              </w:rPr>
              <w:t>Footnote (f.)</w:t>
            </w:r>
          </w:p>
        </w:tc>
        <w:tc>
          <w:tcPr>
            <w:tcW w:w="7675" w:type="dxa"/>
            <w:gridSpan w:val="3"/>
          </w:tcPr>
          <w:p w14:paraId="45A79A19"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The required number and type of plumbing fixtures for outdoor public swimming pools shall be in accordance with the following:</w:t>
            </w:r>
          </w:p>
        </w:tc>
      </w:tr>
      <w:tr w:rsidR="00C80855" w:rsidRPr="00C80855" w14:paraId="67CDC24D" w14:textId="77777777" w:rsidTr="00C7608A">
        <w:trPr>
          <w:jc w:val="center"/>
        </w:trPr>
        <w:tc>
          <w:tcPr>
            <w:tcW w:w="1006" w:type="dxa"/>
          </w:tcPr>
          <w:p w14:paraId="3BD49D1A"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669BCD01" w14:textId="77777777" w:rsidR="00C80855" w:rsidRPr="00C80855" w:rsidRDefault="00C80855" w:rsidP="00C80855">
            <w:pPr>
              <w:rPr>
                <w:rFonts w:eastAsia="Calibri"/>
                <w:color w:val="000000"/>
                <w:sz w:val="16"/>
                <w:szCs w:val="16"/>
              </w:rPr>
            </w:pPr>
            <w:r w:rsidRPr="00C80855">
              <w:rPr>
                <w:rFonts w:eastAsia="Calibri"/>
                <w:color w:val="000000"/>
                <w:sz w:val="16"/>
                <w:szCs w:val="16"/>
              </w:rPr>
              <w:t>Item (1.)</w:t>
            </w:r>
          </w:p>
        </w:tc>
        <w:tc>
          <w:tcPr>
            <w:tcW w:w="7675" w:type="dxa"/>
            <w:gridSpan w:val="3"/>
          </w:tcPr>
          <w:p w14:paraId="0214820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Facilities that have less than 7500 gross square feet (697 m</w:t>
            </w:r>
            <w:r w:rsidRPr="00C80855">
              <w:rPr>
                <w:rFonts w:eastAsia="Calibri"/>
                <w:color w:val="000000"/>
                <w:sz w:val="16"/>
                <w:szCs w:val="16"/>
                <w:vertAlign w:val="superscript"/>
              </w:rPr>
              <w:t>2</w:t>
            </w:r>
            <w:r w:rsidRPr="00C80855">
              <w:rPr>
                <w:rFonts w:eastAsia="Calibri"/>
                <w:color w:val="000000"/>
                <w:sz w:val="16"/>
                <w:szCs w:val="16"/>
              </w:rPr>
              <w:t>) of water area available for bather access shall have not less than one water closet for males, one urinal for males, one lavatory for males, one shower for males, two water closets for females, one lavatory for females and one shower for females.</w:t>
            </w:r>
          </w:p>
        </w:tc>
      </w:tr>
      <w:tr w:rsidR="00C80855" w:rsidRPr="00C80855" w14:paraId="063E2D8B" w14:textId="77777777" w:rsidTr="00C7608A">
        <w:trPr>
          <w:jc w:val="center"/>
        </w:trPr>
        <w:tc>
          <w:tcPr>
            <w:tcW w:w="1006" w:type="dxa"/>
          </w:tcPr>
          <w:p w14:paraId="5BA3E9C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3A4D488C" w14:textId="77777777" w:rsidR="00C80855" w:rsidRPr="00C80855" w:rsidRDefault="00C80855" w:rsidP="00C80855">
            <w:pPr>
              <w:rPr>
                <w:rFonts w:eastAsia="Calibri"/>
                <w:color w:val="000000"/>
                <w:sz w:val="16"/>
                <w:szCs w:val="16"/>
              </w:rPr>
            </w:pPr>
            <w:r w:rsidRPr="00C80855">
              <w:rPr>
                <w:rFonts w:eastAsia="Calibri"/>
                <w:color w:val="000000"/>
                <w:sz w:val="16"/>
                <w:szCs w:val="16"/>
              </w:rPr>
              <w:t>Item (2)</w:t>
            </w:r>
          </w:p>
        </w:tc>
        <w:tc>
          <w:tcPr>
            <w:tcW w:w="7675" w:type="dxa"/>
            <w:gridSpan w:val="3"/>
          </w:tcPr>
          <w:p w14:paraId="41E4EBFD"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Facilities that have 7500 gross square feet (697 m</w:t>
            </w:r>
            <w:r w:rsidRPr="00C80855">
              <w:rPr>
                <w:rFonts w:eastAsia="Calibri"/>
                <w:color w:val="000000"/>
                <w:sz w:val="16"/>
                <w:szCs w:val="16"/>
                <w:vertAlign w:val="superscript"/>
              </w:rPr>
              <w:t>2</w:t>
            </w:r>
            <w:r w:rsidRPr="00C80855">
              <w:rPr>
                <w:rFonts w:eastAsia="Calibri"/>
                <w:color w:val="000000"/>
                <w:sz w:val="16"/>
                <w:szCs w:val="16"/>
              </w:rPr>
              <w:t>) or more of water area available for bather access shall have not less than 0.7 water closet for males, one urinal for males, 0.85 lavatory for males, one shower for males, two water closets for females, one lavatory for females and one shower for females for every 7500 square feet (697 m</w:t>
            </w:r>
            <w:r w:rsidRPr="00C80855">
              <w:rPr>
                <w:rFonts w:eastAsia="Calibri"/>
                <w:color w:val="000000"/>
                <w:sz w:val="16"/>
                <w:szCs w:val="16"/>
                <w:vertAlign w:val="superscript"/>
              </w:rPr>
              <w:t>2</w:t>
            </w:r>
            <w:r w:rsidRPr="00C80855">
              <w:rPr>
                <w:rFonts w:eastAsia="Calibri"/>
                <w:color w:val="000000"/>
                <w:sz w:val="16"/>
                <w:szCs w:val="16"/>
              </w:rPr>
              <w:t>) or portion thereof. Where the result of the fixture calculation is a portion of a whole number, the result shall be rounded up to the nearest whole number.</w:t>
            </w:r>
          </w:p>
        </w:tc>
      </w:tr>
      <w:tr w:rsidR="00C80855" w:rsidRPr="00C80855" w14:paraId="2B831296" w14:textId="77777777" w:rsidTr="00C7608A">
        <w:trPr>
          <w:jc w:val="center"/>
        </w:trPr>
        <w:tc>
          <w:tcPr>
            <w:tcW w:w="1006" w:type="dxa"/>
          </w:tcPr>
          <w:p w14:paraId="1A65DECD"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512125E1" w14:textId="77777777" w:rsidR="00C80855" w:rsidRPr="00C80855" w:rsidRDefault="00C80855" w:rsidP="00C80855">
            <w:pPr>
              <w:rPr>
                <w:rFonts w:eastAsia="Calibri"/>
                <w:color w:val="000000"/>
                <w:sz w:val="16"/>
                <w:szCs w:val="16"/>
              </w:rPr>
            </w:pPr>
            <w:r w:rsidRPr="00C80855">
              <w:rPr>
                <w:rFonts w:eastAsia="Calibri"/>
                <w:color w:val="000000"/>
                <w:sz w:val="16"/>
                <w:szCs w:val="16"/>
              </w:rPr>
              <w:t>Footnote (e.)</w:t>
            </w:r>
          </w:p>
        </w:tc>
        <w:tc>
          <w:tcPr>
            <w:tcW w:w="7675" w:type="dxa"/>
            <w:gridSpan w:val="3"/>
          </w:tcPr>
          <w:p w14:paraId="7FB7068C"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For business and mercantile classifications with an occupant load of 25 or fewer, service sinks shall not be required except for Day Care Centers and Food (consumable) establishments such as restaurants, bar/lounge etc.</w:t>
            </w:r>
          </w:p>
        </w:tc>
      </w:tr>
      <w:tr w:rsidR="00C80855" w:rsidRPr="00C80855" w14:paraId="54BE3243" w14:textId="77777777" w:rsidTr="00C7608A">
        <w:trPr>
          <w:jc w:val="center"/>
        </w:trPr>
        <w:tc>
          <w:tcPr>
            <w:tcW w:w="1006" w:type="dxa"/>
          </w:tcPr>
          <w:p w14:paraId="5E6CC35B"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0D8F631D"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403.1.1.</w:t>
            </w:r>
          </w:p>
        </w:tc>
        <w:tc>
          <w:tcPr>
            <w:tcW w:w="7675" w:type="dxa"/>
            <w:gridSpan w:val="3"/>
          </w:tcPr>
          <w:p w14:paraId="50D9F5F9" w14:textId="77777777" w:rsidR="00C80855" w:rsidRPr="00C80855" w:rsidRDefault="00C80855" w:rsidP="00C80855">
            <w:pPr>
              <w:jc w:val="both"/>
              <w:rPr>
                <w:rFonts w:eastAsia="Calibri"/>
                <w:color w:val="000000"/>
                <w:sz w:val="16"/>
                <w:szCs w:val="16"/>
              </w:rPr>
            </w:pPr>
          </w:p>
        </w:tc>
      </w:tr>
      <w:tr w:rsidR="00C35F13" w:rsidRPr="00EB297D" w14:paraId="6AEF790F" w14:textId="77777777" w:rsidTr="00C7608A">
        <w:trPr>
          <w:jc w:val="center"/>
        </w:trPr>
        <w:tc>
          <w:tcPr>
            <w:tcW w:w="1006" w:type="dxa"/>
          </w:tcPr>
          <w:p w14:paraId="1F9B2842"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1E641F61" w14:textId="77777777" w:rsidR="00C35F13" w:rsidRPr="00C35F13" w:rsidRDefault="00C35F13" w:rsidP="00C35F13">
            <w:pPr>
              <w:rPr>
                <w:rFonts w:eastAsia="Calibri"/>
                <w:color w:val="000000"/>
                <w:sz w:val="16"/>
                <w:szCs w:val="16"/>
              </w:rPr>
            </w:pPr>
            <w:r w:rsidRPr="00C35F13">
              <w:rPr>
                <w:rFonts w:eastAsia="Calibri"/>
                <w:color w:val="000000"/>
                <w:sz w:val="16"/>
                <w:szCs w:val="16"/>
              </w:rPr>
              <w:t>Exceptions</w:t>
            </w:r>
          </w:p>
        </w:tc>
        <w:tc>
          <w:tcPr>
            <w:tcW w:w="7675" w:type="dxa"/>
            <w:gridSpan w:val="3"/>
          </w:tcPr>
          <w:p w14:paraId="021496F2" w14:textId="77777777" w:rsidR="00C35F13" w:rsidRPr="00C35F13" w:rsidRDefault="00C35F13" w:rsidP="00C35F13">
            <w:pPr>
              <w:jc w:val="both"/>
              <w:rPr>
                <w:rFonts w:eastAsia="Calibri"/>
                <w:color w:val="000000"/>
                <w:sz w:val="16"/>
                <w:szCs w:val="16"/>
              </w:rPr>
            </w:pPr>
          </w:p>
        </w:tc>
      </w:tr>
      <w:tr w:rsidR="00C35F13" w:rsidRPr="00EB297D" w14:paraId="07C8A4B8" w14:textId="77777777" w:rsidTr="00C7608A">
        <w:trPr>
          <w:jc w:val="center"/>
        </w:trPr>
        <w:tc>
          <w:tcPr>
            <w:tcW w:w="1006" w:type="dxa"/>
          </w:tcPr>
          <w:p w14:paraId="000428AB"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Amend </w:t>
            </w:r>
          </w:p>
        </w:tc>
        <w:tc>
          <w:tcPr>
            <w:tcW w:w="1862" w:type="dxa"/>
          </w:tcPr>
          <w:p w14:paraId="3A98E809" w14:textId="77777777" w:rsidR="00C35F13" w:rsidRPr="00C35F13" w:rsidRDefault="00C35F13" w:rsidP="00C35F13">
            <w:pPr>
              <w:rPr>
                <w:rFonts w:eastAsia="Calibri"/>
                <w:color w:val="000000"/>
                <w:sz w:val="16"/>
                <w:szCs w:val="16"/>
              </w:rPr>
            </w:pPr>
            <w:r w:rsidRPr="00C35F13">
              <w:rPr>
                <w:rFonts w:eastAsia="Calibri"/>
                <w:color w:val="000000"/>
                <w:sz w:val="16"/>
                <w:szCs w:val="16"/>
              </w:rPr>
              <w:t>Item (2.)</w:t>
            </w:r>
          </w:p>
        </w:tc>
        <w:tc>
          <w:tcPr>
            <w:tcW w:w="7675" w:type="dxa"/>
            <w:gridSpan w:val="3"/>
          </w:tcPr>
          <w:p w14:paraId="170A78CA"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Where multiple-user facilities are designed to serve all genders, the minimum fixture count shall be calculated 100 percent, based on total occupant load. In such multiple-user facilities, each fixture type shall be in accordance with ICC A117.1 and each urinal that is provided shall be located in a room, created by walls from floor to ceiling, with a solid door.</w:t>
            </w:r>
          </w:p>
        </w:tc>
      </w:tr>
      <w:tr w:rsidR="00C35F13" w:rsidRPr="00EB297D" w14:paraId="335A0718" w14:textId="77777777" w:rsidTr="00C7608A">
        <w:trPr>
          <w:jc w:val="center"/>
        </w:trPr>
        <w:tc>
          <w:tcPr>
            <w:tcW w:w="1006" w:type="dxa"/>
          </w:tcPr>
          <w:p w14:paraId="3763D753"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Adopt </w:t>
            </w:r>
          </w:p>
        </w:tc>
        <w:tc>
          <w:tcPr>
            <w:tcW w:w="1862" w:type="dxa"/>
          </w:tcPr>
          <w:p w14:paraId="0C4852A3"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Item (4) </w:t>
            </w:r>
          </w:p>
        </w:tc>
        <w:tc>
          <w:tcPr>
            <w:tcW w:w="7675" w:type="dxa"/>
            <w:gridSpan w:val="3"/>
          </w:tcPr>
          <w:p w14:paraId="4D96F5A1"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Child day care occupancies shall not be required to have bathtubs or showers.</w:t>
            </w:r>
          </w:p>
        </w:tc>
      </w:tr>
      <w:tr w:rsidR="00C35F13" w:rsidRPr="00EB297D" w14:paraId="460D5F35" w14:textId="77777777" w:rsidTr="00C7608A">
        <w:trPr>
          <w:jc w:val="center"/>
        </w:trPr>
        <w:tc>
          <w:tcPr>
            <w:tcW w:w="1006" w:type="dxa"/>
          </w:tcPr>
          <w:p w14:paraId="1FCEE2E3"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5EE2D6A9"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Section 403.2, Separate facilities. </w:t>
            </w:r>
          </w:p>
        </w:tc>
        <w:tc>
          <w:tcPr>
            <w:tcW w:w="7675" w:type="dxa"/>
            <w:gridSpan w:val="3"/>
          </w:tcPr>
          <w:p w14:paraId="3F51F413" w14:textId="77777777" w:rsidR="00C35F13" w:rsidRPr="00C35F13" w:rsidRDefault="00C35F13" w:rsidP="00C35F13">
            <w:pPr>
              <w:jc w:val="both"/>
              <w:rPr>
                <w:rFonts w:eastAsia="Calibri"/>
                <w:color w:val="000000"/>
                <w:sz w:val="16"/>
                <w:szCs w:val="16"/>
              </w:rPr>
            </w:pPr>
          </w:p>
        </w:tc>
      </w:tr>
      <w:tr w:rsidR="00C35F13" w:rsidRPr="00EB297D" w14:paraId="22DDA283" w14:textId="77777777" w:rsidTr="00C7608A">
        <w:trPr>
          <w:jc w:val="center"/>
        </w:trPr>
        <w:tc>
          <w:tcPr>
            <w:tcW w:w="1006" w:type="dxa"/>
          </w:tcPr>
          <w:p w14:paraId="0A0A5A16"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4A2EABB3" w14:textId="77777777" w:rsidR="00C35F13" w:rsidRPr="00C35F13" w:rsidRDefault="00C35F13" w:rsidP="00C35F13">
            <w:pPr>
              <w:rPr>
                <w:rFonts w:eastAsia="Calibri"/>
                <w:color w:val="000000"/>
                <w:sz w:val="16"/>
                <w:szCs w:val="16"/>
              </w:rPr>
            </w:pPr>
            <w:r w:rsidRPr="00C35F13">
              <w:rPr>
                <w:rFonts w:eastAsia="Calibri"/>
                <w:color w:val="000000"/>
                <w:sz w:val="16"/>
                <w:szCs w:val="16"/>
              </w:rPr>
              <w:t>Exception</w:t>
            </w:r>
          </w:p>
        </w:tc>
        <w:tc>
          <w:tcPr>
            <w:tcW w:w="7675" w:type="dxa"/>
            <w:gridSpan w:val="3"/>
          </w:tcPr>
          <w:p w14:paraId="7B7DC438" w14:textId="77777777" w:rsidR="00C35F13" w:rsidRPr="00C35F13" w:rsidRDefault="00C35F13" w:rsidP="00C35F13">
            <w:pPr>
              <w:jc w:val="both"/>
              <w:rPr>
                <w:rFonts w:eastAsia="Calibri"/>
                <w:color w:val="000000"/>
                <w:sz w:val="16"/>
                <w:szCs w:val="16"/>
              </w:rPr>
            </w:pPr>
          </w:p>
        </w:tc>
      </w:tr>
      <w:tr w:rsidR="00C35F13" w:rsidRPr="00EB297D" w14:paraId="28AE1113" w14:textId="77777777" w:rsidTr="00C7608A">
        <w:trPr>
          <w:jc w:val="center"/>
        </w:trPr>
        <w:tc>
          <w:tcPr>
            <w:tcW w:w="1006" w:type="dxa"/>
          </w:tcPr>
          <w:p w14:paraId="2BB05355"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Amend </w:t>
            </w:r>
          </w:p>
        </w:tc>
        <w:tc>
          <w:tcPr>
            <w:tcW w:w="1862" w:type="dxa"/>
          </w:tcPr>
          <w:p w14:paraId="2679B241" w14:textId="77777777" w:rsidR="00C35F13" w:rsidRPr="00C35F13" w:rsidRDefault="00C35F13" w:rsidP="00C35F13">
            <w:pPr>
              <w:rPr>
                <w:rFonts w:eastAsia="Calibri"/>
                <w:color w:val="000000"/>
                <w:sz w:val="16"/>
                <w:szCs w:val="16"/>
              </w:rPr>
            </w:pPr>
            <w:r w:rsidRPr="00C35F13">
              <w:rPr>
                <w:rFonts w:eastAsia="Calibri"/>
                <w:color w:val="000000"/>
                <w:sz w:val="16"/>
                <w:szCs w:val="16"/>
              </w:rPr>
              <w:t>Item (6.)</w:t>
            </w:r>
          </w:p>
        </w:tc>
        <w:tc>
          <w:tcPr>
            <w:tcW w:w="7675" w:type="dxa"/>
            <w:gridSpan w:val="3"/>
          </w:tcPr>
          <w:p w14:paraId="25B8414E"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 xml:space="preserve">Separate facilities shall not be required where rooms, created by walls from floor to ceiling, with a solid door, having both water closets and lavatory fixtures are designed for use by both sexes and privacy for water closets is provided in accordance with Section 405.3.4. Urinals shall be located in a room, created by walls from floor to ceiling, with a solid door. </w:t>
            </w:r>
          </w:p>
        </w:tc>
      </w:tr>
      <w:tr w:rsidR="00C35F13" w:rsidRPr="00EB297D" w14:paraId="790D3794" w14:textId="77777777" w:rsidTr="00C7608A">
        <w:trPr>
          <w:jc w:val="center"/>
        </w:trPr>
        <w:tc>
          <w:tcPr>
            <w:tcW w:w="1006" w:type="dxa"/>
          </w:tcPr>
          <w:p w14:paraId="38D1C12C"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Adopt </w:t>
            </w:r>
          </w:p>
        </w:tc>
        <w:tc>
          <w:tcPr>
            <w:tcW w:w="1862" w:type="dxa"/>
          </w:tcPr>
          <w:p w14:paraId="61EC8275" w14:textId="77777777" w:rsidR="00C35F13" w:rsidRPr="00C35F13" w:rsidRDefault="00C35F13" w:rsidP="00C35F13">
            <w:pPr>
              <w:rPr>
                <w:rFonts w:eastAsia="Calibri"/>
                <w:color w:val="000000"/>
                <w:sz w:val="16"/>
                <w:szCs w:val="16"/>
              </w:rPr>
            </w:pPr>
            <w:r w:rsidRPr="00C35F13">
              <w:rPr>
                <w:rFonts w:eastAsia="Calibri"/>
                <w:color w:val="000000"/>
                <w:sz w:val="16"/>
                <w:szCs w:val="16"/>
              </w:rPr>
              <w:t>Item (7.)</w:t>
            </w:r>
          </w:p>
        </w:tc>
        <w:tc>
          <w:tcPr>
            <w:tcW w:w="7675" w:type="dxa"/>
            <w:gridSpan w:val="3"/>
          </w:tcPr>
          <w:p w14:paraId="4955BBAA"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Separate facilities shall not be required for existing tenant spaces under 1800 sq. ft. where the occupancy classification is either B or M.</w:t>
            </w:r>
          </w:p>
        </w:tc>
      </w:tr>
      <w:tr w:rsidR="00C35F13" w:rsidRPr="00EB297D" w14:paraId="617DFB41" w14:textId="77777777" w:rsidTr="00C7608A">
        <w:trPr>
          <w:jc w:val="center"/>
        </w:trPr>
        <w:tc>
          <w:tcPr>
            <w:tcW w:w="1006" w:type="dxa"/>
          </w:tcPr>
          <w:p w14:paraId="0B1A2C45"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0620FE27" w14:textId="77777777" w:rsidR="00C35F13" w:rsidRPr="00C35F13" w:rsidRDefault="00C35F13" w:rsidP="00C35F13">
            <w:pPr>
              <w:rPr>
                <w:rFonts w:eastAsia="Calibri"/>
                <w:color w:val="000000"/>
                <w:sz w:val="16"/>
                <w:szCs w:val="16"/>
              </w:rPr>
            </w:pPr>
            <w:r w:rsidRPr="00C35F13">
              <w:rPr>
                <w:rFonts w:eastAsia="Calibri"/>
                <w:color w:val="000000"/>
                <w:sz w:val="16"/>
                <w:szCs w:val="16"/>
              </w:rPr>
              <w:t>Section 403.3 Employee and public toilet facilities.</w:t>
            </w:r>
          </w:p>
        </w:tc>
        <w:tc>
          <w:tcPr>
            <w:tcW w:w="7675" w:type="dxa"/>
            <w:gridSpan w:val="3"/>
          </w:tcPr>
          <w:p w14:paraId="3AC2E2A7" w14:textId="77777777" w:rsidR="00C35F13" w:rsidRPr="00C35F13" w:rsidRDefault="00C35F13" w:rsidP="00C35F13">
            <w:pPr>
              <w:jc w:val="both"/>
              <w:rPr>
                <w:rFonts w:eastAsia="Calibri"/>
                <w:color w:val="000000"/>
                <w:sz w:val="16"/>
                <w:szCs w:val="16"/>
              </w:rPr>
            </w:pPr>
          </w:p>
        </w:tc>
      </w:tr>
      <w:tr w:rsidR="00C35F13" w:rsidRPr="00EB297D" w14:paraId="6B808A85" w14:textId="77777777" w:rsidTr="00C7608A">
        <w:trPr>
          <w:jc w:val="center"/>
        </w:trPr>
        <w:tc>
          <w:tcPr>
            <w:tcW w:w="1006" w:type="dxa"/>
          </w:tcPr>
          <w:p w14:paraId="391CDD9B" w14:textId="77777777" w:rsidR="00C35F13" w:rsidRPr="00C35F13" w:rsidRDefault="00C35F13" w:rsidP="00C35F13">
            <w:pPr>
              <w:rPr>
                <w:rFonts w:eastAsia="Calibri"/>
                <w:color w:val="000000"/>
                <w:sz w:val="16"/>
                <w:szCs w:val="16"/>
              </w:rPr>
            </w:pPr>
            <w:r w:rsidRPr="00C35F13">
              <w:rPr>
                <w:rFonts w:eastAsia="Calibri"/>
                <w:color w:val="000000"/>
                <w:sz w:val="16"/>
                <w:szCs w:val="16"/>
              </w:rPr>
              <w:t xml:space="preserve">Amend </w:t>
            </w:r>
          </w:p>
        </w:tc>
        <w:tc>
          <w:tcPr>
            <w:tcW w:w="1862" w:type="dxa"/>
          </w:tcPr>
          <w:p w14:paraId="236E59DA" w14:textId="77777777" w:rsidR="00C35F13" w:rsidRPr="00C35F13" w:rsidRDefault="00C35F13" w:rsidP="00C35F13">
            <w:pPr>
              <w:rPr>
                <w:rFonts w:eastAsia="Calibri"/>
                <w:color w:val="000000"/>
                <w:sz w:val="16"/>
                <w:szCs w:val="16"/>
              </w:rPr>
            </w:pPr>
            <w:r w:rsidRPr="00C35F13">
              <w:rPr>
                <w:rFonts w:eastAsia="Calibri"/>
                <w:color w:val="000000"/>
                <w:sz w:val="16"/>
                <w:szCs w:val="16"/>
              </w:rPr>
              <w:t>Exception</w:t>
            </w:r>
          </w:p>
        </w:tc>
        <w:tc>
          <w:tcPr>
            <w:tcW w:w="7675" w:type="dxa"/>
            <w:gridSpan w:val="3"/>
          </w:tcPr>
          <w:p w14:paraId="5B79D22A" w14:textId="77777777" w:rsidR="00C35F13" w:rsidRPr="00C35F13" w:rsidRDefault="00C35F13" w:rsidP="00C35F13">
            <w:pPr>
              <w:jc w:val="both"/>
              <w:rPr>
                <w:rFonts w:eastAsia="Calibri"/>
                <w:color w:val="000000"/>
                <w:sz w:val="16"/>
                <w:szCs w:val="16"/>
              </w:rPr>
            </w:pPr>
          </w:p>
        </w:tc>
      </w:tr>
      <w:tr w:rsidR="00C35F13" w:rsidRPr="00EB297D" w14:paraId="5275FA29" w14:textId="77777777" w:rsidTr="00C7608A">
        <w:trPr>
          <w:jc w:val="center"/>
        </w:trPr>
        <w:tc>
          <w:tcPr>
            <w:tcW w:w="1006" w:type="dxa"/>
          </w:tcPr>
          <w:p w14:paraId="3D4EF46C" w14:textId="77777777" w:rsidR="00C35F13" w:rsidRPr="00C35F13" w:rsidRDefault="00C35F13" w:rsidP="00C35F13">
            <w:pPr>
              <w:rPr>
                <w:rFonts w:eastAsia="Calibri"/>
                <w:color w:val="000000"/>
                <w:sz w:val="16"/>
                <w:szCs w:val="16"/>
              </w:rPr>
            </w:pPr>
          </w:p>
        </w:tc>
        <w:tc>
          <w:tcPr>
            <w:tcW w:w="1862" w:type="dxa"/>
          </w:tcPr>
          <w:p w14:paraId="1903A07D" w14:textId="77777777" w:rsidR="00C35F13" w:rsidRPr="00C35F13" w:rsidRDefault="00C35F13" w:rsidP="00C35F13">
            <w:pPr>
              <w:rPr>
                <w:rFonts w:eastAsia="Calibri"/>
                <w:color w:val="000000"/>
                <w:sz w:val="16"/>
                <w:szCs w:val="16"/>
              </w:rPr>
            </w:pPr>
            <w:r w:rsidRPr="00C35F13">
              <w:rPr>
                <w:rFonts w:eastAsia="Calibri"/>
                <w:color w:val="000000"/>
                <w:sz w:val="16"/>
                <w:szCs w:val="16"/>
              </w:rPr>
              <w:t>Item 2</w:t>
            </w:r>
          </w:p>
        </w:tc>
        <w:tc>
          <w:tcPr>
            <w:tcW w:w="7675" w:type="dxa"/>
            <w:gridSpan w:val="3"/>
          </w:tcPr>
          <w:p w14:paraId="3B30994D"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Structures and tenant spaces intended for quick transactions, including takeout, pickup and drop-off, having a public access area less than or equal to 300 square feet (28 m2) and shall be prohibited from containing public tables or chairs on the premises.</w:t>
            </w:r>
          </w:p>
        </w:tc>
      </w:tr>
      <w:tr w:rsidR="00C35F13" w:rsidRPr="00EB297D" w14:paraId="5BDCC1E2" w14:textId="77777777" w:rsidTr="00C7608A">
        <w:trPr>
          <w:jc w:val="center"/>
        </w:trPr>
        <w:tc>
          <w:tcPr>
            <w:tcW w:w="1006" w:type="dxa"/>
          </w:tcPr>
          <w:p w14:paraId="130AD2E9" w14:textId="77777777" w:rsidR="00C35F13" w:rsidRPr="00C35F13" w:rsidRDefault="00C35F13" w:rsidP="00C35F13">
            <w:pPr>
              <w:rPr>
                <w:rFonts w:eastAsia="Calibri"/>
                <w:color w:val="000000"/>
                <w:sz w:val="16"/>
                <w:szCs w:val="16"/>
              </w:rPr>
            </w:pPr>
            <w:r w:rsidRPr="00C35F13">
              <w:rPr>
                <w:rFonts w:eastAsia="Calibri"/>
                <w:color w:val="000000"/>
                <w:sz w:val="16"/>
                <w:szCs w:val="16"/>
              </w:rPr>
              <w:t>Amend</w:t>
            </w:r>
          </w:p>
        </w:tc>
        <w:tc>
          <w:tcPr>
            <w:tcW w:w="1862" w:type="dxa"/>
          </w:tcPr>
          <w:p w14:paraId="2149EA38" w14:textId="77777777" w:rsidR="00C35F13" w:rsidRPr="00C35F13" w:rsidRDefault="00C35F13" w:rsidP="00C35F13">
            <w:pPr>
              <w:rPr>
                <w:rFonts w:eastAsia="Calibri"/>
                <w:color w:val="000000"/>
                <w:sz w:val="16"/>
                <w:szCs w:val="16"/>
              </w:rPr>
            </w:pPr>
            <w:r w:rsidRPr="00C35F13">
              <w:rPr>
                <w:rFonts w:eastAsia="Calibri"/>
                <w:color w:val="000000"/>
                <w:sz w:val="16"/>
                <w:szCs w:val="16"/>
              </w:rPr>
              <w:t>Section 403.3.3, Location of Toilet Facilities in Occupancies other than Malls and Educational Buildings.</w:t>
            </w:r>
          </w:p>
        </w:tc>
        <w:tc>
          <w:tcPr>
            <w:tcW w:w="7675" w:type="dxa"/>
            <w:gridSpan w:val="3"/>
          </w:tcPr>
          <w:p w14:paraId="2BAB3B50" w14:textId="77777777" w:rsidR="00C35F13" w:rsidRPr="00C35F13" w:rsidRDefault="00C35F13" w:rsidP="00C35F13">
            <w:pPr>
              <w:jc w:val="both"/>
              <w:rPr>
                <w:rFonts w:eastAsia="Calibri"/>
                <w:color w:val="000000"/>
                <w:sz w:val="16"/>
                <w:szCs w:val="16"/>
              </w:rPr>
            </w:pPr>
            <w:r w:rsidRPr="00C35F13">
              <w:rPr>
                <w:rFonts w:eastAsia="Calibri"/>
                <w:color w:val="000000"/>
                <w:sz w:val="16"/>
                <w:szCs w:val="16"/>
              </w:rPr>
              <w:t>In occupancies other than covered and open mall buildings, and educational buildings, the required public and employee toilet facilities shall be located not more than one story above or below the space required to be provided with toilet facilities, and the path of travel to such facilities shall not exceed a distance of 500 feet (152 m).</w:t>
            </w:r>
          </w:p>
          <w:p w14:paraId="630F4527" w14:textId="77777777" w:rsidR="00C35F13" w:rsidRPr="00C35F13" w:rsidRDefault="00C35F13" w:rsidP="00C35F13">
            <w:pPr>
              <w:jc w:val="both"/>
              <w:rPr>
                <w:rFonts w:eastAsia="Calibri"/>
                <w:color w:val="000000"/>
                <w:sz w:val="16"/>
                <w:szCs w:val="16"/>
              </w:rPr>
            </w:pPr>
          </w:p>
        </w:tc>
      </w:tr>
      <w:tr w:rsidR="00C80855" w:rsidRPr="00C80855" w14:paraId="1FD8B2CC" w14:textId="77777777" w:rsidTr="00C7608A">
        <w:trPr>
          <w:jc w:val="center"/>
        </w:trPr>
        <w:tc>
          <w:tcPr>
            <w:tcW w:w="1006" w:type="dxa"/>
          </w:tcPr>
          <w:p w14:paraId="3F06D757"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047FEF17"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Exceptions</w:t>
            </w:r>
          </w:p>
        </w:tc>
        <w:tc>
          <w:tcPr>
            <w:tcW w:w="7675" w:type="dxa"/>
            <w:gridSpan w:val="3"/>
          </w:tcPr>
          <w:p w14:paraId="3B03E799" w14:textId="77777777" w:rsidR="00C80855" w:rsidRPr="00C80855" w:rsidRDefault="00C80855" w:rsidP="00C80855">
            <w:pPr>
              <w:jc w:val="both"/>
              <w:rPr>
                <w:rFonts w:eastAsia="Calibri"/>
                <w:color w:val="000000"/>
                <w:sz w:val="16"/>
                <w:szCs w:val="16"/>
              </w:rPr>
            </w:pPr>
          </w:p>
        </w:tc>
      </w:tr>
      <w:tr w:rsidR="00C80855" w:rsidRPr="00C80855" w14:paraId="14ABA1B8" w14:textId="77777777" w:rsidTr="00C7608A">
        <w:trPr>
          <w:jc w:val="center"/>
        </w:trPr>
        <w:tc>
          <w:tcPr>
            <w:tcW w:w="1006" w:type="dxa"/>
          </w:tcPr>
          <w:p w14:paraId="57500A4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34A67120" w14:textId="77777777" w:rsidR="00C80855" w:rsidRPr="00C80855" w:rsidRDefault="00C80855" w:rsidP="00C80855">
            <w:pPr>
              <w:rPr>
                <w:rFonts w:eastAsia="Calibri"/>
                <w:color w:val="000000"/>
                <w:sz w:val="16"/>
                <w:szCs w:val="16"/>
              </w:rPr>
            </w:pPr>
            <w:r w:rsidRPr="00C80855">
              <w:rPr>
                <w:rFonts w:eastAsia="Calibri"/>
                <w:color w:val="000000"/>
                <w:sz w:val="16"/>
                <w:szCs w:val="16"/>
              </w:rPr>
              <w:t>Item (3.)</w:t>
            </w:r>
          </w:p>
        </w:tc>
        <w:tc>
          <w:tcPr>
            <w:tcW w:w="7675" w:type="dxa"/>
            <w:gridSpan w:val="3"/>
          </w:tcPr>
          <w:p w14:paraId="704EA8B9"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In mini-storage facilities where the access is for outdoor use only a restroom is not required.</w:t>
            </w:r>
          </w:p>
        </w:tc>
      </w:tr>
      <w:tr w:rsidR="00C80855" w:rsidRPr="00C80855" w14:paraId="613A9756" w14:textId="77777777" w:rsidTr="00C7608A">
        <w:trPr>
          <w:jc w:val="center"/>
        </w:trPr>
        <w:tc>
          <w:tcPr>
            <w:tcW w:w="1006" w:type="dxa"/>
          </w:tcPr>
          <w:p w14:paraId="1767C18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277F592" w14:textId="77777777" w:rsidR="00C80855" w:rsidRPr="00C80855" w:rsidRDefault="00C80855" w:rsidP="00C80855">
            <w:pPr>
              <w:rPr>
                <w:rFonts w:eastAsia="Calibri"/>
                <w:color w:val="000000"/>
                <w:sz w:val="16"/>
                <w:szCs w:val="16"/>
              </w:rPr>
            </w:pPr>
            <w:r w:rsidRPr="00C80855">
              <w:rPr>
                <w:rFonts w:eastAsia="Calibri"/>
                <w:color w:val="000000"/>
                <w:sz w:val="16"/>
                <w:szCs w:val="16"/>
              </w:rPr>
              <w:t>Item (4.)</w:t>
            </w:r>
          </w:p>
        </w:tc>
        <w:tc>
          <w:tcPr>
            <w:tcW w:w="7675" w:type="dxa"/>
            <w:gridSpan w:val="3"/>
          </w:tcPr>
          <w:p w14:paraId="4F1484E1"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 single user toilet facility shall be installed in climate controlled mini-storage facilities and mini-storage facilities for outdoor use only which contain an onsite office.</w:t>
            </w:r>
          </w:p>
        </w:tc>
      </w:tr>
      <w:tr w:rsidR="00C80855" w:rsidRPr="00C80855" w14:paraId="00C5793B" w14:textId="77777777" w:rsidTr="00C7608A">
        <w:trPr>
          <w:jc w:val="center"/>
        </w:trPr>
        <w:tc>
          <w:tcPr>
            <w:tcW w:w="1006" w:type="dxa"/>
          </w:tcPr>
          <w:p w14:paraId="1FCCA8CB"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Adopt</w:t>
            </w:r>
          </w:p>
        </w:tc>
        <w:tc>
          <w:tcPr>
            <w:tcW w:w="1862" w:type="dxa"/>
          </w:tcPr>
          <w:p w14:paraId="09743277"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Section 403.3.7, Location of Toilet Facilities in Educational Buildings.</w:t>
            </w:r>
          </w:p>
        </w:tc>
        <w:tc>
          <w:tcPr>
            <w:tcW w:w="7675" w:type="dxa"/>
            <w:gridSpan w:val="3"/>
          </w:tcPr>
          <w:p w14:paraId="49C0B3FB" w14:textId="77777777" w:rsidR="00C80855" w:rsidRPr="00C80855" w:rsidRDefault="00C80855" w:rsidP="00AD6AF5">
            <w:pPr>
              <w:keepNext/>
              <w:jc w:val="both"/>
              <w:rPr>
                <w:rFonts w:eastAsia="Calibri"/>
                <w:color w:val="000000"/>
                <w:sz w:val="16"/>
                <w:szCs w:val="16"/>
              </w:rPr>
            </w:pPr>
            <w:r w:rsidRPr="00C80855">
              <w:rPr>
                <w:rFonts w:eastAsia="Calibri"/>
                <w:color w:val="000000"/>
                <w:sz w:val="16"/>
                <w:szCs w:val="16"/>
              </w:rPr>
              <w:t>For primary schools, and other special types of institutions with classrooms, for children through 12 years of age, separate boys' and girls' toilet room doors shall not be further than 200 feet from any classroom doors. For secondary schools, and other special types of institutions with classrooms, for persons of secondary school age, separate boys' and girls' toilet room doors shall not be further than 400 feet from any classroom door. In multi-storied buildings, there shall be boys' and girls' toilet rooms on each floor, having the number of plumbing fixtures as specified in Table 403.1 of this code for the classroom population of that floor. When new educational buildings are added to an existing campus, the restroom facilities and drinking fountains located in the existing building(s) may be used to serve the occupants of the new educational building(s) only when all of the following provisions are met:</w:t>
            </w:r>
          </w:p>
        </w:tc>
      </w:tr>
      <w:tr w:rsidR="00C80855" w:rsidRPr="00C80855" w14:paraId="64880017" w14:textId="77777777" w:rsidTr="00C7608A">
        <w:trPr>
          <w:jc w:val="center"/>
        </w:trPr>
        <w:tc>
          <w:tcPr>
            <w:tcW w:w="1006" w:type="dxa"/>
          </w:tcPr>
          <w:p w14:paraId="32C8862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1CE7495" w14:textId="77777777" w:rsidR="00C80855" w:rsidRPr="00C80855" w:rsidRDefault="00C80855" w:rsidP="00C80855">
            <w:pPr>
              <w:rPr>
                <w:rFonts w:eastAsia="Calibri"/>
                <w:color w:val="000000"/>
                <w:sz w:val="16"/>
                <w:szCs w:val="16"/>
              </w:rPr>
            </w:pPr>
          </w:p>
        </w:tc>
        <w:tc>
          <w:tcPr>
            <w:tcW w:w="7675" w:type="dxa"/>
            <w:gridSpan w:val="3"/>
          </w:tcPr>
          <w:p w14:paraId="785B603D"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1.  covered walkways consisting of a roof designed to protect the students and faculty from precipitation having a minimum width of 6 feet and located above a slip-resistant concrete or other acceptable hard surfaces leading to and from the restrooms shall be provided whenever children or faculty have to walk outside to access the toilet room;</w:t>
            </w:r>
          </w:p>
        </w:tc>
      </w:tr>
      <w:tr w:rsidR="00C80855" w:rsidRPr="00C80855" w14:paraId="6C09F5FE" w14:textId="77777777" w:rsidTr="00C7608A">
        <w:trPr>
          <w:jc w:val="center"/>
        </w:trPr>
        <w:tc>
          <w:tcPr>
            <w:tcW w:w="1006" w:type="dxa"/>
          </w:tcPr>
          <w:p w14:paraId="50785CFA"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3493CEDE" w14:textId="77777777" w:rsidR="00C80855" w:rsidRPr="00C80855" w:rsidRDefault="00C80855" w:rsidP="00C80855">
            <w:pPr>
              <w:rPr>
                <w:rFonts w:eastAsia="Calibri"/>
                <w:color w:val="000000"/>
                <w:sz w:val="16"/>
                <w:szCs w:val="16"/>
              </w:rPr>
            </w:pPr>
          </w:p>
        </w:tc>
        <w:tc>
          <w:tcPr>
            <w:tcW w:w="7675" w:type="dxa"/>
            <w:gridSpan w:val="3"/>
          </w:tcPr>
          <w:p w14:paraId="2573F1A4"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2.  the path of travel from the classroom door to the toilet room doors (boys’ or girls’) does not exceed the applicable distance specified in this Section; and</w:t>
            </w:r>
          </w:p>
        </w:tc>
      </w:tr>
      <w:tr w:rsidR="00C80855" w:rsidRPr="00C80855" w14:paraId="4A4F942C" w14:textId="77777777" w:rsidTr="00C7608A">
        <w:trPr>
          <w:jc w:val="center"/>
        </w:trPr>
        <w:tc>
          <w:tcPr>
            <w:tcW w:w="1006" w:type="dxa"/>
          </w:tcPr>
          <w:p w14:paraId="552F142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A25C26A" w14:textId="77777777" w:rsidR="00C80855" w:rsidRPr="00C80855" w:rsidRDefault="00C80855" w:rsidP="00C80855">
            <w:pPr>
              <w:rPr>
                <w:rFonts w:eastAsia="Calibri"/>
                <w:color w:val="000000"/>
                <w:sz w:val="16"/>
                <w:szCs w:val="16"/>
              </w:rPr>
            </w:pPr>
          </w:p>
        </w:tc>
        <w:tc>
          <w:tcPr>
            <w:tcW w:w="7675" w:type="dxa"/>
            <w:gridSpan w:val="3"/>
          </w:tcPr>
          <w:p w14:paraId="65A01B98"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3.  the number of occupants of the new building does not cause an increase in the school population that would trigger the need for more fixtures per Table 403.1 (Minimum Number of Required Plumbing Fixtures).</w:t>
            </w:r>
          </w:p>
        </w:tc>
      </w:tr>
      <w:tr w:rsidR="00C80855" w:rsidRPr="00C80855" w14:paraId="48EDAFCC" w14:textId="77777777" w:rsidTr="00C7608A">
        <w:trPr>
          <w:jc w:val="center"/>
        </w:trPr>
        <w:tc>
          <w:tcPr>
            <w:tcW w:w="1006" w:type="dxa"/>
          </w:tcPr>
          <w:p w14:paraId="69F442C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AB2FAF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403.6, Other Fixture Requirements for Licensed Pre-schools, Day Care Centers, and Residential Facilities.</w:t>
            </w:r>
          </w:p>
        </w:tc>
        <w:tc>
          <w:tcPr>
            <w:tcW w:w="7675" w:type="dxa"/>
            <w:gridSpan w:val="3"/>
          </w:tcPr>
          <w:p w14:paraId="1F5225A1"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Additional plumbing fixtures shall be provided in day care centers and residential facilities as required by this Section.</w:t>
            </w:r>
          </w:p>
          <w:p w14:paraId="2D7A53CD" w14:textId="77777777" w:rsidR="00C80855" w:rsidRPr="00C80855" w:rsidRDefault="00C80855" w:rsidP="00C80855">
            <w:pPr>
              <w:jc w:val="both"/>
              <w:rPr>
                <w:rFonts w:eastAsia="Calibri"/>
                <w:color w:val="000000"/>
                <w:sz w:val="16"/>
                <w:szCs w:val="16"/>
              </w:rPr>
            </w:pPr>
          </w:p>
        </w:tc>
      </w:tr>
      <w:tr w:rsidR="00C80855" w:rsidRPr="00C80855" w14:paraId="582CF126" w14:textId="77777777" w:rsidTr="00C7608A">
        <w:trPr>
          <w:jc w:val="center"/>
        </w:trPr>
        <w:tc>
          <w:tcPr>
            <w:tcW w:w="1006" w:type="dxa"/>
          </w:tcPr>
          <w:p w14:paraId="617DF428"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Amend</w:t>
            </w:r>
          </w:p>
        </w:tc>
        <w:tc>
          <w:tcPr>
            <w:tcW w:w="1862" w:type="dxa"/>
          </w:tcPr>
          <w:p w14:paraId="380C9493"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Section 403.6.1, Food Preparation.</w:t>
            </w:r>
          </w:p>
        </w:tc>
        <w:tc>
          <w:tcPr>
            <w:tcW w:w="7675" w:type="dxa"/>
            <w:gridSpan w:val="3"/>
          </w:tcPr>
          <w:p w14:paraId="55AC9069" w14:textId="77777777" w:rsidR="00C80855" w:rsidRPr="00C80855" w:rsidRDefault="00C80855" w:rsidP="000B1565">
            <w:pPr>
              <w:keepNext/>
              <w:jc w:val="both"/>
              <w:rPr>
                <w:rFonts w:eastAsia="Calibri"/>
                <w:color w:val="000000"/>
                <w:sz w:val="16"/>
                <w:szCs w:val="16"/>
              </w:rPr>
            </w:pPr>
            <w:r w:rsidRPr="00C80855">
              <w:rPr>
                <w:rFonts w:eastAsia="Calibri"/>
                <w:color w:val="000000"/>
                <w:sz w:val="16"/>
                <w:szCs w:val="16"/>
              </w:rPr>
              <w:t xml:space="preserve">The food preparation area in pre-schools, day cares, and residential facilities shall meet the following requirements. The food preparation, storage and handling where six or less individuals are cared for shall provide a two-compartment sink and an approved domestic type dishwasher. Where the number of individuals cared for is between 7 and 15, either a three-compartment sink, or an approved domestic or commercial type dishwashing machine and a two-compartment sink with hot and cold running water shall be provided. Where 16 or more individuals are cared for, a three-compartment sink must be provided. If a dishwasher is also utilized in these instances (16 or more individuals), it must be a commercial type and it shall be in addition to the required three-compartment sink. One laundry tray, service sink, or curbed cleaning facility with floor drain shall also be provided on the premises for cleaning of mops and mop water disposal. </w:t>
            </w:r>
          </w:p>
        </w:tc>
      </w:tr>
      <w:tr w:rsidR="00C80855" w:rsidRPr="00C80855" w14:paraId="66A1CF69" w14:textId="77777777" w:rsidTr="00C7608A">
        <w:trPr>
          <w:jc w:val="center"/>
        </w:trPr>
        <w:tc>
          <w:tcPr>
            <w:tcW w:w="1006" w:type="dxa"/>
          </w:tcPr>
          <w:p w14:paraId="4F2C12F3" w14:textId="77777777" w:rsidR="00C80855" w:rsidRPr="00C80855" w:rsidRDefault="00C80855" w:rsidP="00417880">
            <w:pPr>
              <w:rPr>
                <w:rFonts w:eastAsia="Calibri"/>
                <w:color w:val="000000"/>
                <w:sz w:val="16"/>
                <w:szCs w:val="16"/>
              </w:rPr>
            </w:pPr>
            <w:r w:rsidRPr="00C80855">
              <w:rPr>
                <w:rFonts w:eastAsia="Calibri"/>
                <w:color w:val="000000"/>
                <w:sz w:val="16"/>
                <w:szCs w:val="16"/>
              </w:rPr>
              <w:t>Amend</w:t>
            </w:r>
          </w:p>
        </w:tc>
        <w:tc>
          <w:tcPr>
            <w:tcW w:w="1862" w:type="dxa"/>
          </w:tcPr>
          <w:p w14:paraId="68DFCD71" w14:textId="77777777" w:rsidR="00C80855" w:rsidRPr="00C80855" w:rsidRDefault="00C80855" w:rsidP="00417880">
            <w:pPr>
              <w:rPr>
                <w:rFonts w:eastAsia="Calibri"/>
                <w:color w:val="000000"/>
                <w:sz w:val="16"/>
                <w:szCs w:val="16"/>
              </w:rPr>
            </w:pPr>
            <w:r w:rsidRPr="00C80855">
              <w:rPr>
                <w:rFonts w:eastAsia="Calibri"/>
                <w:color w:val="000000"/>
                <w:sz w:val="16"/>
                <w:szCs w:val="16"/>
              </w:rPr>
              <w:t>Section 403.6.2, Caring for Children between 0 and 4 Years of Age.</w:t>
            </w:r>
          </w:p>
        </w:tc>
        <w:tc>
          <w:tcPr>
            <w:tcW w:w="7675" w:type="dxa"/>
            <w:gridSpan w:val="3"/>
          </w:tcPr>
          <w:p w14:paraId="6CD947BB"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In child day care facilities, a hand washing sink shall be in or adjacent to each diaper changing area. Training potties shall not be counted as toilets in determining the minimum fixture requirements of Table 403.1. Fixtures shall be size appropriate for the age of the children being cared for (toilets 11 inches maximum height and lavatories 22 inches maximum height), or if standard size fixtures are used, safe, cleanable step aids shall be provided.</w:t>
            </w:r>
          </w:p>
        </w:tc>
      </w:tr>
      <w:tr w:rsidR="00C80855" w:rsidRPr="00C80855" w14:paraId="6B01C7C8" w14:textId="77777777" w:rsidTr="00C7608A">
        <w:trPr>
          <w:jc w:val="center"/>
        </w:trPr>
        <w:tc>
          <w:tcPr>
            <w:tcW w:w="1006" w:type="dxa"/>
          </w:tcPr>
          <w:p w14:paraId="689EE05C"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Amend </w:t>
            </w:r>
          </w:p>
        </w:tc>
        <w:tc>
          <w:tcPr>
            <w:tcW w:w="1862" w:type="dxa"/>
          </w:tcPr>
          <w:p w14:paraId="321214DF" w14:textId="77777777" w:rsidR="00C80855" w:rsidRPr="00C80855" w:rsidRDefault="00C80855" w:rsidP="00417880">
            <w:pPr>
              <w:rPr>
                <w:rFonts w:eastAsia="Calibri"/>
                <w:color w:val="000000"/>
                <w:sz w:val="16"/>
                <w:szCs w:val="16"/>
              </w:rPr>
            </w:pPr>
            <w:r w:rsidRPr="00C80855">
              <w:rPr>
                <w:rFonts w:eastAsia="Calibri"/>
                <w:color w:val="000000"/>
                <w:sz w:val="16"/>
                <w:szCs w:val="16"/>
              </w:rPr>
              <w:t>Section 403.10.3.1, Minimum Number.</w:t>
            </w:r>
          </w:p>
        </w:tc>
        <w:tc>
          <w:tcPr>
            <w:tcW w:w="7675" w:type="dxa"/>
            <w:gridSpan w:val="3"/>
          </w:tcPr>
          <w:p w14:paraId="7AB7749E"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Plumbing fixtures shall be provided in the minimum number as shown in Table 403.1, based on the actual use of the building or space. Uses not shown in Table 403.1 shall be considered individually by the code official. The number of occupants shall be determined by the International Building Code. Public schools shall refer to Section 410 for water bottle filling stations.</w:t>
            </w:r>
          </w:p>
        </w:tc>
      </w:tr>
      <w:tr w:rsidR="00C80855" w:rsidRPr="00C80855" w14:paraId="325D97FA" w14:textId="77777777" w:rsidTr="00C7608A">
        <w:trPr>
          <w:jc w:val="center"/>
        </w:trPr>
        <w:tc>
          <w:tcPr>
            <w:tcW w:w="1006" w:type="dxa"/>
          </w:tcPr>
          <w:p w14:paraId="3E5A438F" w14:textId="77777777" w:rsidR="00C80855" w:rsidRPr="00C80855" w:rsidRDefault="00C80855" w:rsidP="00417880">
            <w:pPr>
              <w:rPr>
                <w:rFonts w:eastAsia="Calibri"/>
                <w:color w:val="000000"/>
                <w:sz w:val="16"/>
                <w:szCs w:val="16"/>
              </w:rPr>
            </w:pPr>
            <w:r w:rsidRPr="00C80855">
              <w:rPr>
                <w:rFonts w:eastAsia="Calibri"/>
                <w:color w:val="000000"/>
                <w:sz w:val="16"/>
                <w:szCs w:val="16"/>
              </w:rPr>
              <w:t>Amend</w:t>
            </w:r>
          </w:p>
        </w:tc>
        <w:tc>
          <w:tcPr>
            <w:tcW w:w="1862" w:type="dxa"/>
          </w:tcPr>
          <w:p w14:paraId="27DEA130" w14:textId="77777777" w:rsidR="00C80855" w:rsidRPr="00C80855" w:rsidRDefault="00C80855" w:rsidP="00417880">
            <w:pPr>
              <w:rPr>
                <w:rFonts w:eastAsia="Calibri"/>
                <w:color w:val="000000"/>
                <w:sz w:val="16"/>
                <w:szCs w:val="16"/>
              </w:rPr>
            </w:pPr>
            <w:r w:rsidRPr="00C80855">
              <w:rPr>
                <w:rFonts w:eastAsia="Calibri"/>
                <w:color w:val="000000"/>
                <w:sz w:val="16"/>
                <w:szCs w:val="16"/>
              </w:rPr>
              <w:t>Section 410, Drinking Fountains.</w:t>
            </w:r>
          </w:p>
        </w:tc>
        <w:tc>
          <w:tcPr>
            <w:tcW w:w="7675" w:type="dxa"/>
            <w:gridSpan w:val="3"/>
          </w:tcPr>
          <w:p w14:paraId="22DA78EB" w14:textId="77777777" w:rsidR="00C80855" w:rsidRPr="00C80855" w:rsidRDefault="00C80855" w:rsidP="00417880">
            <w:pPr>
              <w:jc w:val="both"/>
              <w:rPr>
                <w:rFonts w:eastAsia="Calibri"/>
                <w:color w:val="000000"/>
                <w:sz w:val="16"/>
                <w:szCs w:val="16"/>
              </w:rPr>
            </w:pPr>
          </w:p>
        </w:tc>
      </w:tr>
      <w:tr w:rsidR="00C80855" w:rsidRPr="00C80855" w14:paraId="4B1EAEEA" w14:textId="77777777" w:rsidTr="00C7608A">
        <w:trPr>
          <w:jc w:val="center"/>
        </w:trPr>
        <w:tc>
          <w:tcPr>
            <w:tcW w:w="1006" w:type="dxa"/>
          </w:tcPr>
          <w:p w14:paraId="4B9C2C09"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Amend </w:t>
            </w:r>
          </w:p>
        </w:tc>
        <w:tc>
          <w:tcPr>
            <w:tcW w:w="1862" w:type="dxa"/>
          </w:tcPr>
          <w:p w14:paraId="4152236C" w14:textId="77777777" w:rsidR="00C80855" w:rsidRPr="00C80855" w:rsidRDefault="00C80855" w:rsidP="00417880">
            <w:pPr>
              <w:rPr>
                <w:rFonts w:eastAsia="Calibri"/>
                <w:color w:val="000000"/>
                <w:sz w:val="16"/>
                <w:szCs w:val="16"/>
              </w:rPr>
            </w:pPr>
            <w:r w:rsidRPr="00C80855">
              <w:rPr>
                <w:rFonts w:eastAsia="Calibri"/>
                <w:color w:val="000000"/>
                <w:sz w:val="16"/>
                <w:szCs w:val="16"/>
              </w:rPr>
              <w:t>Section 410.2, Small occupancies.</w:t>
            </w:r>
          </w:p>
        </w:tc>
        <w:tc>
          <w:tcPr>
            <w:tcW w:w="7675" w:type="dxa"/>
            <w:gridSpan w:val="3"/>
          </w:tcPr>
          <w:p w14:paraId="0725AB06"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Drinking fountains shall not be required for an occupant load of 25 or fewer.</w:t>
            </w:r>
          </w:p>
        </w:tc>
      </w:tr>
      <w:tr w:rsidR="00C80855" w:rsidRPr="00C80855" w14:paraId="1C0A29C2" w14:textId="77777777" w:rsidTr="00C7608A">
        <w:trPr>
          <w:jc w:val="center"/>
        </w:trPr>
        <w:tc>
          <w:tcPr>
            <w:tcW w:w="1006" w:type="dxa"/>
          </w:tcPr>
          <w:p w14:paraId="73292783"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0CDDCAFF" w14:textId="77777777" w:rsidR="00C80855" w:rsidRPr="00C80855" w:rsidRDefault="00C80855" w:rsidP="00417880">
            <w:pPr>
              <w:rPr>
                <w:rFonts w:eastAsia="Calibri"/>
                <w:color w:val="000000"/>
                <w:sz w:val="16"/>
                <w:szCs w:val="16"/>
              </w:rPr>
            </w:pPr>
            <w:r w:rsidRPr="00C80855">
              <w:rPr>
                <w:rFonts w:eastAsia="Calibri"/>
                <w:color w:val="000000"/>
                <w:sz w:val="16"/>
                <w:szCs w:val="16"/>
              </w:rPr>
              <w:t>Section 410.3.3, Public Schools.</w:t>
            </w:r>
          </w:p>
        </w:tc>
        <w:tc>
          <w:tcPr>
            <w:tcW w:w="7675" w:type="dxa"/>
            <w:gridSpan w:val="3"/>
          </w:tcPr>
          <w:p w14:paraId="33C15C99"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Any new school building and any existing school building that undergoes a major plumbing renovation shall include the following:</w:t>
            </w:r>
          </w:p>
        </w:tc>
      </w:tr>
      <w:tr w:rsidR="00C80855" w:rsidRPr="00C80855" w14:paraId="0BCC3746" w14:textId="77777777" w:rsidTr="00C7608A">
        <w:trPr>
          <w:jc w:val="center"/>
        </w:trPr>
        <w:tc>
          <w:tcPr>
            <w:tcW w:w="1006" w:type="dxa"/>
          </w:tcPr>
          <w:p w14:paraId="4CF0B897"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49E64CC6" w14:textId="77777777" w:rsidR="00C80855" w:rsidRPr="00C80855" w:rsidRDefault="00C80855" w:rsidP="00417880">
            <w:pPr>
              <w:rPr>
                <w:rFonts w:eastAsia="Calibri"/>
                <w:color w:val="000000"/>
                <w:sz w:val="16"/>
                <w:szCs w:val="16"/>
              </w:rPr>
            </w:pPr>
            <w:r w:rsidRPr="00C80855">
              <w:rPr>
                <w:rFonts w:eastAsia="Calibri"/>
                <w:color w:val="000000"/>
                <w:sz w:val="16"/>
                <w:szCs w:val="16"/>
              </w:rPr>
              <w:t>Item (1.)</w:t>
            </w:r>
          </w:p>
        </w:tc>
        <w:tc>
          <w:tcPr>
            <w:tcW w:w="7675" w:type="dxa"/>
            <w:gridSpan w:val="3"/>
          </w:tcPr>
          <w:p w14:paraId="231C328E"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At least one water bottle filling station per two hundred people projected to occupy the school building.</w:t>
            </w:r>
          </w:p>
        </w:tc>
      </w:tr>
      <w:tr w:rsidR="00C80855" w:rsidRPr="00C80855" w14:paraId="59946F80" w14:textId="77777777" w:rsidTr="00C7608A">
        <w:trPr>
          <w:jc w:val="center"/>
        </w:trPr>
        <w:tc>
          <w:tcPr>
            <w:tcW w:w="1006" w:type="dxa"/>
          </w:tcPr>
          <w:p w14:paraId="3471290F"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7440F9DD" w14:textId="77777777" w:rsidR="00C80855" w:rsidRPr="00C80855" w:rsidRDefault="00C80855" w:rsidP="00417880">
            <w:pPr>
              <w:rPr>
                <w:rFonts w:eastAsia="Calibri"/>
                <w:color w:val="000000"/>
                <w:sz w:val="16"/>
                <w:szCs w:val="16"/>
              </w:rPr>
            </w:pPr>
            <w:r w:rsidRPr="00C80855">
              <w:rPr>
                <w:rFonts w:eastAsia="Calibri"/>
                <w:color w:val="000000"/>
                <w:sz w:val="16"/>
                <w:szCs w:val="16"/>
              </w:rPr>
              <w:t>Item (2)</w:t>
            </w:r>
          </w:p>
        </w:tc>
        <w:tc>
          <w:tcPr>
            <w:tcW w:w="7675" w:type="dxa"/>
            <w:gridSpan w:val="3"/>
          </w:tcPr>
          <w:p w14:paraId="7BBE962E"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At least one water bottle filling station on each floor of the school building.</w:t>
            </w:r>
          </w:p>
        </w:tc>
      </w:tr>
      <w:tr w:rsidR="00C80855" w:rsidRPr="00C80855" w14:paraId="155EDC02" w14:textId="77777777" w:rsidTr="00C7608A">
        <w:trPr>
          <w:jc w:val="center"/>
        </w:trPr>
        <w:tc>
          <w:tcPr>
            <w:tcW w:w="1006" w:type="dxa"/>
          </w:tcPr>
          <w:p w14:paraId="2E866707"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752B5619" w14:textId="77777777" w:rsidR="00C80855" w:rsidRPr="00C80855" w:rsidRDefault="00C80855" w:rsidP="00417880">
            <w:pPr>
              <w:rPr>
                <w:rFonts w:eastAsia="Calibri"/>
                <w:color w:val="000000"/>
                <w:sz w:val="16"/>
                <w:szCs w:val="16"/>
              </w:rPr>
            </w:pPr>
            <w:r w:rsidRPr="00C80855">
              <w:rPr>
                <w:rFonts w:eastAsia="Calibri"/>
                <w:color w:val="000000"/>
                <w:sz w:val="16"/>
                <w:szCs w:val="16"/>
              </w:rPr>
              <w:t>Item (3)</w:t>
            </w:r>
          </w:p>
        </w:tc>
        <w:tc>
          <w:tcPr>
            <w:tcW w:w="7675" w:type="dxa"/>
            <w:gridSpan w:val="3"/>
          </w:tcPr>
          <w:p w14:paraId="1A930621"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At least one water bottle filling station located near all cafeterias, gymnasiums, outdoor recreation spaces, and other high-traffic areas</w:t>
            </w:r>
          </w:p>
        </w:tc>
      </w:tr>
      <w:tr w:rsidR="00C80855" w:rsidRPr="00C80855" w14:paraId="7FD69BC8" w14:textId="77777777" w:rsidTr="00C7608A">
        <w:trPr>
          <w:jc w:val="center"/>
        </w:trPr>
        <w:tc>
          <w:tcPr>
            <w:tcW w:w="1006" w:type="dxa"/>
          </w:tcPr>
          <w:p w14:paraId="732AFF28"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538B97D8" w14:textId="77777777" w:rsidR="00C80855" w:rsidRPr="00C80855" w:rsidRDefault="00C80855" w:rsidP="00417880">
            <w:pPr>
              <w:rPr>
                <w:rFonts w:eastAsia="Calibri"/>
                <w:color w:val="000000"/>
                <w:sz w:val="16"/>
                <w:szCs w:val="16"/>
              </w:rPr>
            </w:pPr>
            <w:r w:rsidRPr="00C80855">
              <w:rPr>
                <w:rFonts w:eastAsia="Calibri"/>
                <w:color w:val="000000"/>
                <w:sz w:val="16"/>
                <w:szCs w:val="16"/>
              </w:rPr>
              <w:t>Exceptions</w:t>
            </w:r>
          </w:p>
        </w:tc>
        <w:tc>
          <w:tcPr>
            <w:tcW w:w="7675" w:type="dxa"/>
            <w:gridSpan w:val="3"/>
          </w:tcPr>
          <w:p w14:paraId="2D4D0C1E" w14:textId="77777777" w:rsidR="00C80855" w:rsidRPr="00C80855" w:rsidRDefault="00C80855" w:rsidP="00417880">
            <w:pPr>
              <w:jc w:val="both"/>
              <w:rPr>
                <w:rFonts w:eastAsia="Calibri"/>
                <w:color w:val="000000"/>
                <w:sz w:val="16"/>
                <w:szCs w:val="16"/>
              </w:rPr>
            </w:pPr>
          </w:p>
        </w:tc>
      </w:tr>
      <w:tr w:rsidR="00C80855" w:rsidRPr="00C80855" w14:paraId="5E842C03" w14:textId="77777777" w:rsidTr="00C7608A">
        <w:trPr>
          <w:jc w:val="center"/>
        </w:trPr>
        <w:tc>
          <w:tcPr>
            <w:tcW w:w="1006" w:type="dxa"/>
          </w:tcPr>
          <w:p w14:paraId="67235365"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514340C0" w14:textId="77777777" w:rsidR="00C80855" w:rsidRPr="00C80855" w:rsidRDefault="00C80855" w:rsidP="00417880">
            <w:pPr>
              <w:rPr>
                <w:rFonts w:eastAsia="Calibri"/>
                <w:color w:val="000000"/>
                <w:sz w:val="16"/>
                <w:szCs w:val="16"/>
              </w:rPr>
            </w:pPr>
            <w:r w:rsidRPr="00C80855">
              <w:rPr>
                <w:rFonts w:eastAsia="Calibri"/>
                <w:color w:val="000000"/>
                <w:sz w:val="16"/>
                <w:szCs w:val="16"/>
              </w:rPr>
              <w:t>Item (1)</w:t>
            </w:r>
          </w:p>
        </w:tc>
        <w:tc>
          <w:tcPr>
            <w:tcW w:w="7675" w:type="dxa"/>
            <w:gridSpan w:val="3"/>
          </w:tcPr>
          <w:p w14:paraId="1C17F7A5"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A city, parish, or other local public school board may install more filling stations as deemed appropriate.</w:t>
            </w:r>
          </w:p>
        </w:tc>
      </w:tr>
      <w:tr w:rsidR="00C80855" w:rsidRPr="00C80855" w14:paraId="7F84BCC3" w14:textId="77777777" w:rsidTr="00C7608A">
        <w:trPr>
          <w:jc w:val="center"/>
        </w:trPr>
        <w:tc>
          <w:tcPr>
            <w:tcW w:w="1006" w:type="dxa"/>
          </w:tcPr>
          <w:p w14:paraId="0F995C57"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Adopt </w:t>
            </w:r>
          </w:p>
        </w:tc>
        <w:tc>
          <w:tcPr>
            <w:tcW w:w="1862" w:type="dxa"/>
          </w:tcPr>
          <w:p w14:paraId="097822A4" w14:textId="77777777" w:rsidR="00C80855" w:rsidRPr="00C80855" w:rsidRDefault="00C80855" w:rsidP="00417880">
            <w:pPr>
              <w:rPr>
                <w:rFonts w:eastAsia="Calibri"/>
                <w:color w:val="000000"/>
                <w:sz w:val="16"/>
                <w:szCs w:val="16"/>
              </w:rPr>
            </w:pPr>
            <w:r w:rsidRPr="00C80855">
              <w:rPr>
                <w:rFonts w:eastAsia="Calibri"/>
                <w:color w:val="000000"/>
                <w:sz w:val="16"/>
                <w:szCs w:val="16"/>
              </w:rPr>
              <w:t>Item (2)</w:t>
            </w:r>
          </w:p>
        </w:tc>
        <w:tc>
          <w:tcPr>
            <w:tcW w:w="7675" w:type="dxa"/>
            <w:gridSpan w:val="3"/>
          </w:tcPr>
          <w:p w14:paraId="60D5A76C"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Plans for an existing school building may include retrofitting existing drinking fountains into water bottle filling stations.</w:t>
            </w:r>
          </w:p>
        </w:tc>
      </w:tr>
      <w:tr w:rsidR="00C80855" w:rsidRPr="00C80855" w14:paraId="516D61CB" w14:textId="77777777" w:rsidTr="00C7608A">
        <w:trPr>
          <w:jc w:val="center"/>
        </w:trPr>
        <w:tc>
          <w:tcPr>
            <w:tcW w:w="1006" w:type="dxa"/>
          </w:tcPr>
          <w:p w14:paraId="224A7F93"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Amend </w:t>
            </w:r>
          </w:p>
        </w:tc>
        <w:tc>
          <w:tcPr>
            <w:tcW w:w="1862" w:type="dxa"/>
          </w:tcPr>
          <w:p w14:paraId="1F0CF243" w14:textId="77777777" w:rsidR="00C80855" w:rsidRPr="00C80855" w:rsidRDefault="00C80855" w:rsidP="00417880">
            <w:pPr>
              <w:rPr>
                <w:rFonts w:eastAsia="Calibri"/>
                <w:color w:val="000000"/>
                <w:sz w:val="16"/>
                <w:szCs w:val="16"/>
              </w:rPr>
            </w:pPr>
            <w:r w:rsidRPr="00C80855">
              <w:rPr>
                <w:rFonts w:eastAsia="Calibri"/>
                <w:color w:val="000000"/>
                <w:sz w:val="16"/>
                <w:szCs w:val="16"/>
              </w:rPr>
              <w:t xml:space="preserve">Section 410.4, Substitutions. </w:t>
            </w:r>
          </w:p>
        </w:tc>
        <w:tc>
          <w:tcPr>
            <w:tcW w:w="7675" w:type="dxa"/>
            <w:gridSpan w:val="3"/>
          </w:tcPr>
          <w:p w14:paraId="4EB6AF3C" w14:textId="77777777" w:rsidR="00C80855" w:rsidRPr="00C80855" w:rsidRDefault="00C80855" w:rsidP="00417880">
            <w:pPr>
              <w:jc w:val="both"/>
              <w:rPr>
                <w:rFonts w:eastAsia="Calibri"/>
                <w:color w:val="000000"/>
                <w:sz w:val="16"/>
                <w:szCs w:val="16"/>
              </w:rPr>
            </w:pPr>
            <w:r w:rsidRPr="00C80855">
              <w:rPr>
                <w:rFonts w:eastAsia="Calibri"/>
                <w:color w:val="000000"/>
                <w:sz w:val="16"/>
                <w:szCs w:val="16"/>
              </w:rPr>
              <w:t>Where restaurants, daycare centers, bars, lounges, taverns occupancies provide drinking water in a container free of charge, drinking fountains shall not be required in those occupancies. In other occupancies where three or more drinking fountains are required, water dispensers shall be permitted to be substituted for not more than 50 percent of the required number of drinking fountains.</w:t>
            </w:r>
          </w:p>
        </w:tc>
      </w:tr>
      <w:tr w:rsidR="00C80855" w:rsidRPr="00C80855" w14:paraId="004F8D2E" w14:textId="77777777" w:rsidTr="00C7608A">
        <w:trPr>
          <w:jc w:val="center"/>
        </w:trPr>
        <w:tc>
          <w:tcPr>
            <w:tcW w:w="1006" w:type="dxa"/>
          </w:tcPr>
          <w:p w14:paraId="6C4D9025"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69FCEC1"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410.6, Minimum Required Separation from Contamination.</w:t>
            </w:r>
          </w:p>
        </w:tc>
        <w:tc>
          <w:tcPr>
            <w:tcW w:w="7675" w:type="dxa"/>
            <w:gridSpan w:val="3"/>
          </w:tcPr>
          <w:p w14:paraId="6BCBB0EE" w14:textId="77777777" w:rsidR="00C80855" w:rsidRPr="00C80855" w:rsidRDefault="00C80855" w:rsidP="00C80855">
            <w:pPr>
              <w:rPr>
                <w:rFonts w:eastAsia="Calibri"/>
                <w:color w:val="000000"/>
                <w:sz w:val="16"/>
                <w:szCs w:val="16"/>
              </w:rPr>
            </w:pPr>
            <w:r w:rsidRPr="00C80855">
              <w:rPr>
                <w:rFonts w:eastAsia="Calibri"/>
                <w:color w:val="000000"/>
                <w:sz w:val="16"/>
                <w:szCs w:val="16"/>
              </w:rPr>
              <w:t>Drinking fountain fixtures shall provide a minimum requirement of 18 inches of separation from its water outlet (spigot) to any source of contamination. Combination sink/drinking fountain units shall provide a minimum of 18 inches between the drinking fountain water outlet (spigot) and the nearest outside rim of the sink bowl [or other source(s) of contamination].</w:t>
            </w:r>
          </w:p>
        </w:tc>
      </w:tr>
      <w:tr w:rsidR="00C80855" w:rsidRPr="00C80855" w14:paraId="5F286674" w14:textId="77777777" w:rsidTr="00C7608A">
        <w:trPr>
          <w:jc w:val="center"/>
        </w:trPr>
        <w:tc>
          <w:tcPr>
            <w:tcW w:w="1006" w:type="dxa"/>
          </w:tcPr>
          <w:p w14:paraId="06E7D4C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6DAE9E8"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Exceptions</w:t>
            </w:r>
          </w:p>
        </w:tc>
        <w:tc>
          <w:tcPr>
            <w:tcW w:w="7675" w:type="dxa"/>
            <w:gridSpan w:val="3"/>
          </w:tcPr>
          <w:p w14:paraId="174C24B1" w14:textId="77777777" w:rsidR="00C80855" w:rsidRPr="00C80855" w:rsidRDefault="00C80855" w:rsidP="00C80855">
            <w:pPr>
              <w:rPr>
                <w:rFonts w:eastAsia="Calibri"/>
                <w:color w:val="000000"/>
                <w:sz w:val="16"/>
                <w:szCs w:val="16"/>
              </w:rPr>
            </w:pPr>
          </w:p>
        </w:tc>
      </w:tr>
      <w:tr w:rsidR="00C80855" w:rsidRPr="00C80855" w14:paraId="4381825A" w14:textId="77777777" w:rsidTr="00C7608A">
        <w:trPr>
          <w:jc w:val="center"/>
        </w:trPr>
        <w:tc>
          <w:tcPr>
            <w:tcW w:w="1006" w:type="dxa"/>
          </w:tcPr>
          <w:p w14:paraId="2BEF666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A3762D8" w14:textId="77777777" w:rsidR="00C80855" w:rsidRPr="00C80855" w:rsidRDefault="00C80855" w:rsidP="00C80855">
            <w:pPr>
              <w:rPr>
                <w:rFonts w:eastAsia="Calibri"/>
                <w:color w:val="000000"/>
                <w:sz w:val="16"/>
                <w:szCs w:val="16"/>
              </w:rPr>
            </w:pPr>
          </w:p>
        </w:tc>
        <w:tc>
          <w:tcPr>
            <w:tcW w:w="7675" w:type="dxa"/>
            <w:gridSpan w:val="3"/>
          </w:tcPr>
          <w:p w14:paraId="59D7B682" w14:textId="77777777" w:rsidR="00C80855" w:rsidRPr="00C80855" w:rsidRDefault="00C80855" w:rsidP="00C80855">
            <w:pPr>
              <w:rPr>
                <w:rFonts w:eastAsia="Calibri"/>
                <w:color w:val="000000"/>
                <w:sz w:val="16"/>
                <w:szCs w:val="16"/>
              </w:rPr>
            </w:pPr>
            <w:r w:rsidRPr="00C80855">
              <w:rPr>
                <w:rFonts w:eastAsia="Calibri"/>
                <w:color w:val="000000"/>
                <w:sz w:val="16"/>
                <w:szCs w:val="16"/>
              </w:rPr>
              <w:t>1.  This 18 inch minimum separation may only be reduced by the use of a vertical shield made of a smooth, easily cleaned surface that is attached flush with the top surface of the unit and extends to a distance at least 18 inches in height above the drinking fountain water outlet (spigot) level.</w:t>
            </w:r>
          </w:p>
        </w:tc>
      </w:tr>
      <w:tr w:rsidR="00C80855" w:rsidRPr="00C80855" w14:paraId="1D1AB5DB" w14:textId="77777777" w:rsidTr="00C7608A">
        <w:trPr>
          <w:jc w:val="center"/>
        </w:trPr>
        <w:tc>
          <w:tcPr>
            <w:tcW w:w="1006" w:type="dxa"/>
          </w:tcPr>
          <w:p w14:paraId="5A728A7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862" w:type="dxa"/>
          </w:tcPr>
          <w:p w14:paraId="7736D3EA" w14:textId="77777777" w:rsidR="00C80855" w:rsidRPr="00C80855" w:rsidRDefault="00C80855" w:rsidP="00C80855">
            <w:pPr>
              <w:keepNext/>
              <w:rPr>
                <w:rFonts w:eastAsia="Calibri"/>
                <w:color w:val="000000"/>
                <w:sz w:val="16"/>
                <w:szCs w:val="16"/>
              </w:rPr>
            </w:pPr>
          </w:p>
        </w:tc>
        <w:tc>
          <w:tcPr>
            <w:tcW w:w="7675" w:type="dxa"/>
            <w:gridSpan w:val="3"/>
          </w:tcPr>
          <w:p w14:paraId="0D6CAC4D"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2.  Prohibited Fixture. Combination sink/drinking fountain units which share the same sink bowl are prohibited except in individual prison cells.”</w:t>
            </w:r>
          </w:p>
        </w:tc>
      </w:tr>
      <w:tr w:rsidR="001A4665" w:rsidRPr="00C80855" w14:paraId="157A98E0" w14:textId="77777777" w:rsidTr="00C7608A">
        <w:trPr>
          <w:jc w:val="center"/>
        </w:trPr>
        <w:tc>
          <w:tcPr>
            <w:tcW w:w="1006" w:type="dxa"/>
          </w:tcPr>
          <w:p w14:paraId="24BF48A9" w14:textId="77777777" w:rsidR="001A4665" w:rsidRPr="001A4665" w:rsidRDefault="001A4665" w:rsidP="001A4665">
            <w:pPr>
              <w:keepNext/>
              <w:rPr>
                <w:rFonts w:eastAsia="Calibri"/>
                <w:color w:val="000000"/>
                <w:sz w:val="16"/>
                <w:szCs w:val="16"/>
              </w:rPr>
            </w:pPr>
            <w:r w:rsidRPr="001A4665">
              <w:rPr>
                <w:rFonts w:eastAsia="Calibri"/>
                <w:color w:val="000000"/>
                <w:sz w:val="16"/>
                <w:szCs w:val="16"/>
              </w:rPr>
              <w:t>Adopt</w:t>
            </w:r>
          </w:p>
        </w:tc>
        <w:tc>
          <w:tcPr>
            <w:tcW w:w="1862" w:type="dxa"/>
          </w:tcPr>
          <w:p w14:paraId="5953346A" w14:textId="77777777" w:rsidR="001A4665" w:rsidRPr="001A4665" w:rsidRDefault="001A4665" w:rsidP="001A4665">
            <w:pPr>
              <w:keepNext/>
              <w:rPr>
                <w:rFonts w:eastAsia="Calibri"/>
                <w:color w:val="000000"/>
                <w:sz w:val="16"/>
                <w:szCs w:val="16"/>
              </w:rPr>
            </w:pPr>
          </w:p>
        </w:tc>
        <w:tc>
          <w:tcPr>
            <w:tcW w:w="7675" w:type="dxa"/>
            <w:gridSpan w:val="3"/>
          </w:tcPr>
          <w:p w14:paraId="680EA91C" w14:textId="77777777" w:rsidR="001A4665" w:rsidRPr="001A4665" w:rsidRDefault="001A4665" w:rsidP="001A4665">
            <w:pPr>
              <w:keepNext/>
              <w:rPr>
                <w:rFonts w:eastAsia="Calibri"/>
                <w:color w:val="000000"/>
                <w:sz w:val="16"/>
                <w:szCs w:val="16"/>
              </w:rPr>
            </w:pPr>
            <w:r w:rsidRPr="001A4665">
              <w:rPr>
                <w:rFonts w:eastAsia="Calibri"/>
                <w:color w:val="000000"/>
                <w:sz w:val="16"/>
                <w:szCs w:val="16"/>
              </w:rPr>
              <w:t>2.  A floor drain shall be required in the recess room for sterilizers in a medical facility.</w:t>
            </w:r>
          </w:p>
        </w:tc>
      </w:tr>
      <w:tr w:rsidR="00C80855" w:rsidRPr="00C80855" w14:paraId="1CE25775" w14:textId="77777777" w:rsidTr="00C7608A">
        <w:trPr>
          <w:jc w:val="center"/>
        </w:trPr>
        <w:tc>
          <w:tcPr>
            <w:tcW w:w="1006" w:type="dxa"/>
          </w:tcPr>
          <w:p w14:paraId="1B478CF6"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 xml:space="preserve">Amend </w:t>
            </w:r>
          </w:p>
        </w:tc>
        <w:tc>
          <w:tcPr>
            <w:tcW w:w="1862" w:type="dxa"/>
          </w:tcPr>
          <w:p w14:paraId="22F78D10"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413, Floor and Trench Drains.</w:t>
            </w:r>
          </w:p>
        </w:tc>
        <w:tc>
          <w:tcPr>
            <w:tcW w:w="7675" w:type="dxa"/>
            <w:gridSpan w:val="3"/>
          </w:tcPr>
          <w:p w14:paraId="0DEB7489" w14:textId="77777777" w:rsidR="00C80855" w:rsidRPr="00C80855" w:rsidRDefault="00C80855" w:rsidP="00C80855">
            <w:pPr>
              <w:keepNext/>
              <w:rPr>
                <w:rFonts w:eastAsia="Calibri"/>
                <w:color w:val="000000"/>
                <w:sz w:val="16"/>
                <w:szCs w:val="16"/>
              </w:rPr>
            </w:pPr>
          </w:p>
        </w:tc>
      </w:tr>
      <w:tr w:rsidR="00C80855" w:rsidRPr="00C80855" w14:paraId="077EEBC2" w14:textId="77777777" w:rsidTr="00C7608A">
        <w:trPr>
          <w:jc w:val="center"/>
        </w:trPr>
        <w:tc>
          <w:tcPr>
            <w:tcW w:w="1006" w:type="dxa"/>
          </w:tcPr>
          <w:p w14:paraId="3241D302"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862" w:type="dxa"/>
          </w:tcPr>
          <w:p w14:paraId="2248D3B6"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413.5</w:t>
            </w:r>
            <w:r w:rsidRPr="00922EC1">
              <w:rPr>
                <w:rFonts w:eastAsia="Calibri"/>
                <w:color w:val="000000"/>
                <w:sz w:val="16"/>
                <w:szCs w:val="16"/>
              </w:rPr>
              <w:t>,</w:t>
            </w:r>
            <w:r w:rsidRPr="00C80855">
              <w:rPr>
                <w:rFonts w:eastAsia="Calibri"/>
                <w:color w:val="000000"/>
                <w:sz w:val="16"/>
                <w:szCs w:val="16"/>
                <w:u w:val="single"/>
              </w:rPr>
              <w:t xml:space="preserve"> </w:t>
            </w:r>
            <w:r w:rsidRPr="00C80855">
              <w:rPr>
                <w:rFonts w:eastAsia="Calibri"/>
                <w:color w:val="000000"/>
                <w:sz w:val="16"/>
                <w:szCs w:val="16"/>
              </w:rPr>
              <w:t>Mis</w:t>
            </w:r>
            <w:r w:rsidR="001A4665">
              <w:rPr>
                <w:rFonts w:eastAsia="Calibri"/>
                <w:color w:val="000000"/>
                <w:sz w:val="16"/>
                <w:szCs w:val="16"/>
              </w:rPr>
              <w:t>cellaneous Areas</w:t>
            </w:r>
          </w:p>
        </w:tc>
        <w:tc>
          <w:tcPr>
            <w:tcW w:w="7675" w:type="dxa"/>
            <w:gridSpan w:val="3"/>
          </w:tcPr>
          <w:p w14:paraId="5EEEBABE" w14:textId="77777777" w:rsidR="00C80855" w:rsidRPr="00C80855" w:rsidRDefault="00C80855" w:rsidP="00C80855">
            <w:pPr>
              <w:keepNext/>
              <w:rPr>
                <w:rFonts w:eastAsia="Calibri"/>
                <w:color w:val="000000"/>
                <w:sz w:val="16"/>
                <w:szCs w:val="16"/>
              </w:rPr>
            </w:pPr>
          </w:p>
        </w:tc>
      </w:tr>
      <w:tr w:rsidR="00C80855" w:rsidRPr="00C80855" w14:paraId="70EF7812" w14:textId="77777777" w:rsidTr="00C7608A">
        <w:trPr>
          <w:jc w:val="center"/>
        </w:trPr>
        <w:tc>
          <w:tcPr>
            <w:tcW w:w="1006" w:type="dxa"/>
          </w:tcPr>
          <w:p w14:paraId="2B273810" w14:textId="77777777" w:rsidR="00C80855" w:rsidRPr="004272F3" w:rsidRDefault="00C80855" w:rsidP="00C80855">
            <w:pPr>
              <w:rPr>
                <w:rFonts w:eastAsia="Calibri"/>
                <w:color w:val="000000"/>
                <w:sz w:val="16"/>
                <w:szCs w:val="16"/>
              </w:rPr>
            </w:pPr>
            <w:r w:rsidRPr="004272F3">
              <w:rPr>
                <w:rFonts w:eastAsia="Calibri"/>
                <w:color w:val="000000"/>
                <w:sz w:val="16"/>
                <w:szCs w:val="16"/>
              </w:rPr>
              <w:t>Adopt</w:t>
            </w:r>
          </w:p>
        </w:tc>
        <w:tc>
          <w:tcPr>
            <w:tcW w:w="1862" w:type="dxa"/>
          </w:tcPr>
          <w:p w14:paraId="1A9E7556" w14:textId="77777777" w:rsidR="00C80855" w:rsidRPr="004272F3" w:rsidRDefault="00C80855" w:rsidP="00C80855">
            <w:pPr>
              <w:rPr>
                <w:rFonts w:eastAsia="Calibri"/>
                <w:color w:val="000000"/>
                <w:sz w:val="16"/>
                <w:szCs w:val="16"/>
              </w:rPr>
            </w:pPr>
          </w:p>
        </w:tc>
        <w:tc>
          <w:tcPr>
            <w:tcW w:w="7675" w:type="dxa"/>
            <w:gridSpan w:val="3"/>
          </w:tcPr>
          <w:p w14:paraId="4C082E92" w14:textId="77777777" w:rsidR="00C80855" w:rsidRPr="004272F3" w:rsidRDefault="00C80855" w:rsidP="00C80855">
            <w:pPr>
              <w:rPr>
                <w:rFonts w:eastAsia="Calibri"/>
                <w:color w:val="000000"/>
                <w:sz w:val="16"/>
                <w:szCs w:val="16"/>
              </w:rPr>
            </w:pPr>
            <w:r w:rsidRPr="004272F3">
              <w:rPr>
                <w:rFonts w:eastAsia="Calibri"/>
                <w:color w:val="000000"/>
                <w:sz w:val="16"/>
                <w:szCs w:val="16"/>
              </w:rPr>
              <w:t>1.  A floor drain shall be required in public toilet rooms, excluding hotel/motel guest rooms or patient rooms of a hospital or nursing home.</w:t>
            </w:r>
          </w:p>
        </w:tc>
      </w:tr>
      <w:tr w:rsidR="00C80855" w:rsidRPr="00C80855" w14:paraId="27B79499" w14:textId="77777777" w:rsidTr="00C7608A">
        <w:trPr>
          <w:jc w:val="center"/>
        </w:trPr>
        <w:tc>
          <w:tcPr>
            <w:tcW w:w="1006" w:type="dxa"/>
          </w:tcPr>
          <w:p w14:paraId="2DDE2CFF" w14:textId="77777777" w:rsidR="00C80855" w:rsidRPr="00AC74D6" w:rsidRDefault="00C80855" w:rsidP="00C80855">
            <w:pPr>
              <w:rPr>
                <w:rFonts w:eastAsia="Calibri"/>
                <w:color w:val="000000"/>
                <w:sz w:val="16"/>
                <w:szCs w:val="16"/>
              </w:rPr>
            </w:pPr>
            <w:r w:rsidRPr="00AC74D6">
              <w:rPr>
                <w:rFonts w:eastAsia="Calibri"/>
                <w:color w:val="000000"/>
                <w:sz w:val="16"/>
                <w:szCs w:val="16"/>
              </w:rPr>
              <w:t>Adopt</w:t>
            </w:r>
          </w:p>
        </w:tc>
        <w:tc>
          <w:tcPr>
            <w:tcW w:w="1862" w:type="dxa"/>
          </w:tcPr>
          <w:p w14:paraId="3F710030" w14:textId="77777777" w:rsidR="00C80855" w:rsidRPr="00AC74D6" w:rsidRDefault="00C80855" w:rsidP="00C80855">
            <w:pPr>
              <w:rPr>
                <w:rFonts w:eastAsia="Calibri"/>
                <w:color w:val="000000"/>
                <w:sz w:val="16"/>
                <w:szCs w:val="16"/>
              </w:rPr>
            </w:pPr>
          </w:p>
        </w:tc>
        <w:tc>
          <w:tcPr>
            <w:tcW w:w="7675" w:type="dxa"/>
            <w:gridSpan w:val="3"/>
          </w:tcPr>
          <w:p w14:paraId="6D210B33" w14:textId="77777777" w:rsidR="00C80855" w:rsidRPr="00AC74D6" w:rsidRDefault="00C80855" w:rsidP="00C80855">
            <w:pPr>
              <w:rPr>
                <w:rFonts w:eastAsia="Calibri"/>
                <w:color w:val="000000"/>
                <w:sz w:val="16"/>
                <w:szCs w:val="16"/>
              </w:rPr>
            </w:pPr>
            <w:r w:rsidRPr="00AC74D6">
              <w:rPr>
                <w:rFonts w:eastAsia="Calibri"/>
                <w:color w:val="000000"/>
                <w:sz w:val="16"/>
                <w:szCs w:val="16"/>
              </w:rPr>
              <w:t>2.  A floor drain shall be required in the recess room for sterilizers in a medical facility.</w:t>
            </w:r>
          </w:p>
        </w:tc>
      </w:tr>
      <w:tr w:rsidR="00C80855" w:rsidRPr="00C80855" w14:paraId="15639709" w14:textId="77777777" w:rsidTr="00C7608A">
        <w:trPr>
          <w:jc w:val="center"/>
        </w:trPr>
        <w:tc>
          <w:tcPr>
            <w:tcW w:w="1006" w:type="dxa"/>
          </w:tcPr>
          <w:p w14:paraId="48CC68CE" w14:textId="77777777" w:rsidR="00C80855" w:rsidRPr="00AC74D6" w:rsidRDefault="00C80855" w:rsidP="00AD6AF5">
            <w:pPr>
              <w:keepNext/>
              <w:rPr>
                <w:rFonts w:eastAsia="Calibri"/>
                <w:color w:val="000000"/>
                <w:sz w:val="16"/>
                <w:szCs w:val="16"/>
              </w:rPr>
            </w:pPr>
            <w:r w:rsidRPr="00AC74D6">
              <w:rPr>
                <w:rFonts w:eastAsia="Calibri"/>
                <w:color w:val="000000"/>
                <w:sz w:val="16"/>
                <w:szCs w:val="16"/>
              </w:rPr>
              <w:lastRenderedPageBreak/>
              <w:t>Adopt</w:t>
            </w:r>
          </w:p>
        </w:tc>
        <w:tc>
          <w:tcPr>
            <w:tcW w:w="1862" w:type="dxa"/>
          </w:tcPr>
          <w:p w14:paraId="64DD7BA7" w14:textId="77777777" w:rsidR="00C80855" w:rsidRPr="00AC74D6" w:rsidRDefault="00C80855" w:rsidP="00AD6AF5">
            <w:pPr>
              <w:keepNext/>
              <w:rPr>
                <w:rFonts w:eastAsia="Calibri"/>
                <w:color w:val="000000"/>
                <w:sz w:val="16"/>
                <w:szCs w:val="16"/>
              </w:rPr>
            </w:pPr>
          </w:p>
        </w:tc>
        <w:tc>
          <w:tcPr>
            <w:tcW w:w="7675" w:type="dxa"/>
            <w:gridSpan w:val="3"/>
          </w:tcPr>
          <w:p w14:paraId="1FDDA730" w14:textId="77777777" w:rsidR="00C80855" w:rsidRPr="00AC74D6" w:rsidRDefault="00C80855" w:rsidP="00AD6AF5">
            <w:pPr>
              <w:keepNext/>
              <w:rPr>
                <w:rFonts w:eastAsia="Calibri"/>
                <w:color w:val="000000"/>
                <w:sz w:val="16"/>
                <w:szCs w:val="16"/>
              </w:rPr>
            </w:pPr>
            <w:r w:rsidRPr="00AC74D6">
              <w:rPr>
                <w:rFonts w:eastAsia="Calibri"/>
                <w:color w:val="000000"/>
                <w:sz w:val="16"/>
                <w:szCs w:val="16"/>
              </w:rPr>
              <w:t>3.  Floor drains are not permitted in general food storage areas, unless in accordance with Section 802.1.1 or 802.1.2 of this code.</w:t>
            </w:r>
          </w:p>
        </w:tc>
      </w:tr>
      <w:tr w:rsidR="00C80855" w:rsidRPr="00C80855" w14:paraId="7D73DEDD" w14:textId="77777777" w:rsidTr="00C7608A">
        <w:trPr>
          <w:jc w:val="center"/>
        </w:trPr>
        <w:tc>
          <w:tcPr>
            <w:tcW w:w="1006" w:type="dxa"/>
          </w:tcPr>
          <w:p w14:paraId="28A5E965" w14:textId="77777777" w:rsidR="00C80855" w:rsidRPr="00AC74D6" w:rsidRDefault="00C80855" w:rsidP="00C80855">
            <w:pPr>
              <w:rPr>
                <w:rFonts w:eastAsia="Calibri"/>
                <w:color w:val="000000"/>
                <w:sz w:val="16"/>
                <w:szCs w:val="16"/>
              </w:rPr>
            </w:pPr>
            <w:r w:rsidRPr="00AC74D6">
              <w:rPr>
                <w:rFonts w:eastAsia="Calibri"/>
                <w:color w:val="000000"/>
                <w:sz w:val="16"/>
                <w:szCs w:val="16"/>
              </w:rPr>
              <w:t>Amend</w:t>
            </w:r>
          </w:p>
        </w:tc>
        <w:tc>
          <w:tcPr>
            <w:tcW w:w="1862" w:type="dxa"/>
          </w:tcPr>
          <w:p w14:paraId="7FF79936" w14:textId="77777777" w:rsidR="00C80855" w:rsidRPr="00AC74D6" w:rsidRDefault="00C80855" w:rsidP="00C80855">
            <w:pPr>
              <w:rPr>
                <w:rFonts w:eastAsia="Calibri"/>
                <w:color w:val="000000"/>
                <w:sz w:val="16"/>
                <w:szCs w:val="16"/>
              </w:rPr>
            </w:pPr>
            <w:r w:rsidRPr="00AC74D6">
              <w:rPr>
                <w:rFonts w:eastAsia="Calibri"/>
                <w:color w:val="000000"/>
                <w:sz w:val="16"/>
                <w:szCs w:val="16"/>
              </w:rPr>
              <w:t>Sec</w:t>
            </w:r>
            <w:r w:rsidR="008F0178" w:rsidRPr="00AC74D6">
              <w:rPr>
                <w:rFonts w:eastAsia="Calibri"/>
                <w:color w:val="000000"/>
                <w:sz w:val="16"/>
                <w:szCs w:val="16"/>
              </w:rPr>
              <w:t>tion 421.3, Shower Waste Outlet</w:t>
            </w:r>
            <w:r w:rsidR="00523D97" w:rsidRPr="00AC74D6">
              <w:rPr>
                <w:rFonts w:eastAsia="Calibri"/>
                <w:color w:val="000000"/>
                <w:sz w:val="16"/>
                <w:szCs w:val="16"/>
              </w:rPr>
              <w:t>.</w:t>
            </w:r>
          </w:p>
        </w:tc>
        <w:tc>
          <w:tcPr>
            <w:tcW w:w="7675" w:type="dxa"/>
            <w:gridSpan w:val="3"/>
          </w:tcPr>
          <w:p w14:paraId="58BD9E6F" w14:textId="77777777" w:rsidR="00C80855" w:rsidRPr="00AC74D6" w:rsidRDefault="00C80855" w:rsidP="00C80855">
            <w:pPr>
              <w:jc w:val="both"/>
              <w:rPr>
                <w:rFonts w:eastAsia="Calibri"/>
                <w:color w:val="000000"/>
                <w:sz w:val="16"/>
                <w:szCs w:val="16"/>
              </w:rPr>
            </w:pPr>
            <w:r w:rsidRPr="00AC74D6">
              <w:rPr>
                <w:rFonts w:eastAsia="Calibri"/>
                <w:color w:val="000000"/>
                <w:sz w:val="16"/>
                <w:szCs w:val="16"/>
              </w:rPr>
              <w:t>Waste outlets serving showers shall be not less than 2 inches (50.8 mm) in diameter and, for other than waster outlets in bathtubs, shall have removable strainers not less than 3 inches (76 mm) in diameter with strainer openings not less than 1/4 inch (6.4 mm) in least dimension. Where each shower space is not provided with an individual waste outlet, the waste outlet shall be located and the floor pitched so that waste from one shower does not flow over the floor area serving another shower. Waste outlets shall be fastened to the waste pipe in an approved manner.</w:t>
            </w:r>
          </w:p>
        </w:tc>
      </w:tr>
      <w:tr w:rsidR="00C80855" w:rsidRPr="00C80855" w14:paraId="2F16A8AF" w14:textId="77777777" w:rsidTr="00C7608A">
        <w:trPr>
          <w:jc w:val="center"/>
        </w:trPr>
        <w:tc>
          <w:tcPr>
            <w:tcW w:w="1006" w:type="dxa"/>
          </w:tcPr>
          <w:p w14:paraId="6139BC9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F05EECF" w14:textId="77777777" w:rsidR="00C80855" w:rsidRPr="00C80855" w:rsidRDefault="008F0178" w:rsidP="00C80855">
            <w:pPr>
              <w:rPr>
                <w:rFonts w:eastAsia="Calibri"/>
                <w:color w:val="000000"/>
                <w:sz w:val="16"/>
                <w:szCs w:val="16"/>
              </w:rPr>
            </w:pPr>
            <w:r>
              <w:rPr>
                <w:rFonts w:eastAsia="Calibri"/>
                <w:color w:val="000000"/>
                <w:sz w:val="16"/>
                <w:szCs w:val="16"/>
              </w:rPr>
              <w:t>Section 422</w:t>
            </w:r>
            <w:r w:rsidR="00C80855" w:rsidRPr="00C80855">
              <w:rPr>
                <w:rFonts w:eastAsia="Calibri"/>
                <w:color w:val="000000"/>
                <w:sz w:val="16"/>
                <w:szCs w:val="16"/>
              </w:rPr>
              <w:t>.4, Handwash Sinks.</w:t>
            </w:r>
          </w:p>
        </w:tc>
        <w:tc>
          <w:tcPr>
            <w:tcW w:w="7675" w:type="dxa"/>
            <w:gridSpan w:val="3"/>
          </w:tcPr>
          <w:p w14:paraId="21A76D3E" w14:textId="77777777" w:rsidR="00C80855" w:rsidRPr="00C80855" w:rsidRDefault="00C80855" w:rsidP="00C80855">
            <w:pPr>
              <w:rPr>
                <w:rFonts w:eastAsia="Calibri"/>
                <w:color w:val="000000"/>
                <w:sz w:val="16"/>
                <w:szCs w:val="16"/>
              </w:rPr>
            </w:pPr>
          </w:p>
        </w:tc>
      </w:tr>
      <w:tr w:rsidR="00C80855" w:rsidRPr="00C80855" w14:paraId="24CD20C8" w14:textId="77777777" w:rsidTr="00C7608A">
        <w:trPr>
          <w:jc w:val="center"/>
        </w:trPr>
        <w:tc>
          <w:tcPr>
            <w:tcW w:w="1006" w:type="dxa"/>
          </w:tcPr>
          <w:p w14:paraId="13520E2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DF5BA12" w14:textId="77777777" w:rsidR="00C80855" w:rsidRPr="00C80855" w:rsidRDefault="00C80855" w:rsidP="00C80855">
            <w:pPr>
              <w:rPr>
                <w:rFonts w:eastAsia="Calibri"/>
                <w:color w:val="000000"/>
                <w:sz w:val="16"/>
                <w:szCs w:val="16"/>
              </w:rPr>
            </w:pPr>
          </w:p>
        </w:tc>
        <w:tc>
          <w:tcPr>
            <w:tcW w:w="7675" w:type="dxa"/>
            <w:gridSpan w:val="3"/>
          </w:tcPr>
          <w:p w14:paraId="66F01E73" w14:textId="77777777" w:rsidR="00C80855" w:rsidRPr="00C80855" w:rsidRDefault="00C80855" w:rsidP="00C80855">
            <w:pPr>
              <w:rPr>
                <w:rFonts w:eastAsia="Calibri"/>
                <w:color w:val="000000"/>
                <w:sz w:val="16"/>
                <w:szCs w:val="16"/>
              </w:rPr>
            </w:pPr>
            <w:r w:rsidRPr="00C80855">
              <w:rPr>
                <w:rFonts w:eastAsia="Calibri"/>
                <w:color w:val="000000"/>
                <w:sz w:val="16"/>
                <w:szCs w:val="16"/>
              </w:rPr>
              <w:t>1.  Dedicated handwash sinks shall be located to permit convenient use by all employees in food processing, food preparation, and other food handling areas.</w:t>
            </w:r>
          </w:p>
        </w:tc>
      </w:tr>
      <w:tr w:rsidR="00C80855" w:rsidRPr="00C80855" w14:paraId="0F4E7396" w14:textId="77777777" w:rsidTr="00C7608A">
        <w:trPr>
          <w:jc w:val="center"/>
        </w:trPr>
        <w:tc>
          <w:tcPr>
            <w:tcW w:w="1006" w:type="dxa"/>
          </w:tcPr>
          <w:p w14:paraId="6C6F6DE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9D8EBB3" w14:textId="77777777" w:rsidR="00C80855" w:rsidRPr="00C80855" w:rsidRDefault="00C80855" w:rsidP="00C80855">
            <w:pPr>
              <w:rPr>
                <w:rFonts w:eastAsia="Calibri"/>
                <w:color w:val="000000"/>
                <w:sz w:val="16"/>
                <w:szCs w:val="16"/>
              </w:rPr>
            </w:pPr>
          </w:p>
        </w:tc>
        <w:tc>
          <w:tcPr>
            <w:tcW w:w="7675" w:type="dxa"/>
            <w:gridSpan w:val="3"/>
          </w:tcPr>
          <w:p w14:paraId="61D6FA55" w14:textId="77777777" w:rsidR="00C80855" w:rsidRPr="00C80855" w:rsidRDefault="00C80855" w:rsidP="00C80855">
            <w:pPr>
              <w:rPr>
                <w:rFonts w:eastAsia="Calibri"/>
                <w:color w:val="000000"/>
                <w:sz w:val="16"/>
                <w:szCs w:val="16"/>
              </w:rPr>
            </w:pPr>
            <w:r w:rsidRPr="00C80855">
              <w:rPr>
                <w:rFonts w:eastAsia="Calibri"/>
                <w:color w:val="000000"/>
                <w:sz w:val="16"/>
                <w:szCs w:val="16"/>
              </w:rPr>
              <w:t>2.  Each commercial body art (tattoo) facility shall provide a hand washing sink to be used solely for hand washing in body art procedure area for the exclusive use of the operator. A separate instrument sink shall also be provided for the sole purpose of cleaning instruments and equipment prior to sterilization.</w:t>
            </w:r>
          </w:p>
        </w:tc>
      </w:tr>
      <w:tr w:rsidR="00C80855" w:rsidRPr="00C80855" w14:paraId="1F93D180" w14:textId="77777777" w:rsidTr="00C7608A">
        <w:trPr>
          <w:jc w:val="center"/>
        </w:trPr>
        <w:tc>
          <w:tcPr>
            <w:tcW w:w="1006" w:type="dxa"/>
          </w:tcPr>
          <w:p w14:paraId="4FB4F9C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6CDE977C" w14:textId="77777777" w:rsidR="00C80855" w:rsidRPr="00C80855" w:rsidRDefault="00C80855" w:rsidP="00C80855">
            <w:pPr>
              <w:rPr>
                <w:rFonts w:eastAsia="Calibri"/>
                <w:color w:val="000000"/>
                <w:sz w:val="16"/>
                <w:szCs w:val="16"/>
              </w:rPr>
            </w:pPr>
          </w:p>
        </w:tc>
        <w:tc>
          <w:tcPr>
            <w:tcW w:w="7675" w:type="dxa"/>
            <w:gridSpan w:val="3"/>
          </w:tcPr>
          <w:p w14:paraId="32667499" w14:textId="77777777" w:rsidR="00C80855" w:rsidRPr="00C80855" w:rsidRDefault="00C80855" w:rsidP="00C80855">
            <w:pPr>
              <w:rPr>
                <w:rFonts w:eastAsia="Calibri"/>
                <w:color w:val="000000"/>
                <w:sz w:val="16"/>
                <w:szCs w:val="16"/>
              </w:rPr>
            </w:pPr>
            <w:r w:rsidRPr="00C80855">
              <w:rPr>
                <w:rFonts w:eastAsia="Calibri"/>
                <w:color w:val="000000"/>
                <w:sz w:val="16"/>
                <w:szCs w:val="16"/>
              </w:rPr>
              <w:t>3.  A hand washing sink may not be used for purposes other than hand washing.</w:t>
            </w:r>
          </w:p>
        </w:tc>
      </w:tr>
      <w:tr w:rsidR="00C80855" w:rsidRPr="00C80855" w14:paraId="39ECE033" w14:textId="77777777" w:rsidTr="00C7608A">
        <w:trPr>
          <w:jc w:val="center"/>
        </w:trPr>
        <w:tc>
          <w:tcPr>
            <w:tcW w:w="1006" w:type="dxa"/>
          </w:tcPr>
          <w:p w14:paraId="04D8CCA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C300281" w14:textId="77777777" w:rsidR="00C80855" w:rsidRPr="00C80855" w:rsidRDefault="00C80855" w:rsidP="00C80855">
            <w:pPr>
              <w:rPr>
                <w:rFonts w:eastAsia="Calibri"/>
                <w:color w:val="000000"/>
                <w:sz w:val="16"/>
                <w:szCs w:val="16"/>
              </w:rPr>
            </w:pPr>
          </w:p>
        </w:tc>
        <w:tc>
          <w:tcPr>
            <w:tcW w:w="7675" w:type="dxa"/>
            <w:gridSpan w:val="3"/>
          </w:tcPr>
          <w:p w14:paraId="28DCCE8E" w14:textId="77777777" w:rsidR="00C80855" w:rsidRPr="00C80855" w:rsidRDefault="00C80855" w:rsidP="00C80855">
            <w:pPr>
              <w:rPr>
                <w:rFonts w:eastAsia="Calibri"/>
                <w:color w:val="000000"/>
                <w:sz w:val="16"/>
                <w:szCs w:val="16"/>
              </w:rPr>
            </w:pPr>
            <w:r w:rsidRPr="00C80855">
              <w:rPr>
                <w:rFonts w:eastAsia="Calibri"/>
                <w:color w:val="000000"/>
                <w:sz w:val="16"/>
                <w:szCs w:val="16"/>
              </w:rPr>
              <w:t>4.  Sinks used for food preparation or for washing and sanitizing of equipment and utensils shall not be used for hand washing.</w:t>
            </w:r>
          </w:p>
        </w:tc>
      </w:tr>
      <w:tr w:rsidR="00C80855" w:rsidRPr="00C80855" w14:paraId="17B25D73" w14:textId="77777777" w:rsidTr="00C7608A">
        <w:trPr>
          <w:jc w:val="center"/>
        </w:trPr>
        <w:tc>
          <w:tcPr>
            <w:tcW w:w="1006" w:type="dxa"/>
          </w:tcPr>
          <w:p w14:paraId="4F61CA5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59D105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421.5, Manual Warewashing, Sink Requirements.</w:t>
            </w:r>
          </w:p>
        </w:tc>
        <w:tc>
          <w:tcPr>
            <w:tcW w:w="7675" w:type="dxa"/>
            <w:gridSpan w:val="3"/>
          </w:tcPr>
          <w:p w14:paraId="258919E0" w14:textId="77777777" w:rsidR="00C80855" w:rsidRPr="00C80855" w:rsidRDefault="00C80855" w:rsidP="00C80855">
            <w:pPr>
              <w:rPr>
                <w:rFonts w:eastAsia="Calibri"/>
                <w:color w:val="000000"/>
                <w:sz w:val="16"/>
                <w:szCs w:val="16"/>
              </w:rPr>
            </w:pPr>
            <w:r w:rsidRPr="00C80855">
              <w:rPr>
                <w:rFonts w:eastAsia="Calibri"/>
                <w:color w:val="000000"/>
                <w:sz w:val="16"/>
                <w:szCs w:val="16"/>
              </w:rPr>
              <w:t>A sink with at least three compartments constructed of smooth, impervious non-corrosive material such as stainless steel or high density food grade polymer plastic shall be provided in slaughter rooms, packing rooms, retail food establishments, and other food handling areas for manual washing, rinsing and sanitizing equipment and utensils except where there are no utensils or equipment to wash, rinse and sanitize; i.e., such as in a facility with only prepackaged foods.</w:t>
            </w:r>
          </w:p>
        </w:tc>
      </w:tr>
      <w:tr w:rsidR="00C80855" w:rsidRPr="00C80855" w14:paraId="117EC164" w14:textId="77777777" w:rsidTr="00C7608A">
        <w:trPr>
          <w:jc w:val="center"/>
        </w:trPr>
        <w:tc>
          <w:tcPr>
            <w:tcW w:w="1006" w:type="dxa"/>
          </w:tcPr>
          <w:p w14:paraId="30B7CBA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60CE5CB" w14:textId="77777777" w:rsidR="00C80855" w:rsidRPr="00C80855" w:rsidRDefault="00C80855" w:rsidP="008F0178">
            <w:pPr>
              <w:rPr>
                <w:rFonts w:eastAsia="Calibri"/>
                <w:color w:val="000000"/>
                <w:sz w:val="16"/>
                <w:szCs w:val="16"/>
              </w:rPr>
            </w:pPr>
            <w:r w:rsidRPr="00C80855">
              <w:rPr>
                <w:rFonts w:eastAsia="Calibri"/>
                <w:color w:val="000000"/>
                <w:sz w:val="16"/>
                <w:szCs w:val="16"/>
              </w:rPr>
              <w:t>Section 422.</w:t>
            </w:r>
            <w:r w:rsidR="008F0178">
              <w:rPr>
                <w:rFonts w:eastAsia="Calibri"/>
                <w:color w:val="000000"/>
                <w:sz w:val="16"/>
                <w:szCs w:val="16"/>
              </w:rPr>
              <w:t>6,</w:t>
            </w:r>
            <w:r w:rsidRPr="00C80855">
              <w:rPr>
                <w:rFonts w:eastAsia="Calibri"/>
                <w:color w:val="000000"/>
                <w:sz w:val="16"/>
                <w:szCs w:val="16"/>
              </w:rPr>
              <w:t xml:space="preserve"> Handwashing Facilities.</w:t>
            </w:r>
          </w:p>
        </w:tc>
        <w:tc>
          <w:tcPr>
            <w:tcW w:w="7675" w:type="dxa"/>
            <w:gridSpan w:val="3"/>
          </w:tcPr>
          <w:p w14:paraId="07D85698" w14:textId="77777777" w:rsidR="00C80855" w:rsidRPr="00C80855" w:rsidRDefault="00C80855" w:rsidP="00C80855">
            <w:pPr>
              <w:rPr>
                <w:rFonts w:eastAsia="Calibri"/>
                <w:color w:val="000000"/>
                <w:sz w:val="16"/>
                <w:szCs w:val="16"/>
              </w:rPr>
            </w:pPr>
            <w:r w:rsidRPr="00C80855">
              <w:rPr>
                <w:rFonts w:eastAsia="Calibri"/>
                <w:color w:val="000000"/>
                <w:sz w:val="16"/>
                <w:szCs w:val="16"/>
              </w:rPr>
              <w:t>Medical facilities, including doctor’s office and clinics, shall be provided with hand washing facilities within each patient examination and treatment room. The hand wash facility shall be provided with hot and cold water delivered via a mixing faucet.</w:t>
            </w:r>
          </w:p>
        </w:tc>
      </w:tr>
      <w:tr w:rsidR="00C80855" w:rsidRPr="00C80855" w14:paraId="053A4CD3" w14:textId="77777777" w:rsidTr="00C7608A">
        <w:trPr>
          <w:jc w:val="center"/>
        </w:trPr>
        <w:tc>
          <w:tcPr>
            <w:tcW w:w="1006" w:type="dxa"/>
          </w:tcPr>
          <w:p w14:paraId="46CDC756"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5F64F5F2"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w:t>
            </w:r>
          </w:p>
        </w:tc>
        <w:tc>
          <w:tcPr>
            <w:tcW w:w="7675" w:type="dxa"/>
            <w:gridSpan w:val="3"/>
          </w:tcPr>
          <w:p w14:paraId="3F3C3E99" w14:textId="77777777" w:rsidR="00C80855" w:rsidRPr="00C80855" w:rsidRDefault="00C80855" w:rsidP="00C80855">
            <w:pPr>
              <w:rPr>
                <w:rFonts w:eastAsia="Calibri"/>
                <w:color w:val="000000"/>
                <w:sz w:val="16"/>
                <w:szCs w:val="16"/>
              </w:rPr>
            </w:pPr>
            <w:r w:rsidRPr="00C80855">
              <w:rPr>
                <w:rFonts w:eastAsia="Calibri"/>
                <w:color w:val="000000"/>
                <w:sz w:val="16"/>
                <w:szCs w:val="16"/>
              </w:rPr>
              <w:t>1. In healthcare setting such as doctor's offices and clinics where there is no reasonably anticipated exposure to blood or other potentially infectious materials (OPIM), where hands are not expected to be visibly soiled and clinical situations described in items 1C-J (IA) (74,93,166,169,283,294,312,398) are followed, use of an alcohol-based hand rub for routinely decontaminating hands shall be allowed in lieu of handwashing facilities. The design professional shall provide documentation to the building official specifying the anticipated exposure.</w:t>
            </w:r>
          </w:p>
        </w:tc>
      </w:tr>
      <w:tr w:rsidR="008F0178" w:rsidRPr="00C80855" w14:paraId="426E9D16" w14:textId="77777777" w:rsidTr="00C7608A">
        <w:trPr>
          <w:jc w:val="center"/>
        </w:trPr>
        <w:tc>
          <w:tcPr>
            <w:tcW w:w="1006" w:type="dxa"/>
          </w:tcPr>
          <w:p w14:paraId="28A1FAF1" w14:textId="77777777" w:rsidR="008F0178" w:rsidRPr="00C80855" w:rsidRDefault="008F0178" w:rsidP="00C80855">
            <w:pPr>
              <w:rPr>
                <w:rFonts w:eastAsia="Calibri"/>
                <w:color w:val="000000"/>
                <w:sz w:val="16"/>
                <w:szCs w:val="16"/>
              </w:rPr>
            </w:pPr>
            <w:r w:rsidRPr="00C80855">
              <w:rPr>
                <w:rFonts w:eastAsia="Calibri"/>
                <w:color w:val="000000"/>
                <w:sz w:val="16"/>
                <w:szCs w:val="16"/>
              </w:rPr>
              <w:t>Amend</w:t>
            </w:r>
          </w:p>
        </w:tc>
        <w:tc>
          <w:tcPr>
            <w:tcW w:w="9537" w:type="dxa"/>
            <w:gridSpan w:val="4"/>
          </w:tcPr>
          <w:p w14:paraId="6924C38B" w14:textId="77777777" w:rsidR="008F0178" w:rsidRPr="00C80855" w:rsidRDefault="008F0178" w:rsidP="00C80855">
            <w:pPr>
              <w:rPr>
                <w:rFonts w:eastAsia="Calibri"/>
                <w:color w:val="000000"/>
                <w:sz w:val="16"/>
                <w:szCs w:val="16"/>
              </w:rPr>
            </w:pPr>
            <w:r>
              <w:rPr>
                <w:rFonts w:eastAsia="Calibri"/>
                <w:color w:val="000000"/>
                <w:sz w:val="16"/>
                <w:szCs w:val="16"/>
              </w:rPr>
              <w:t>Chapter 5, Water Heaters</w:t>
            </w:r>
          </w:p>
        </w:tc>
      </w:tr>
      <w:tr w:rsidR="00C80855" w:rsidRPr="00C80855" w14:paraId="6F1F73E1" w14:textId="77777777" w:rsidTr="00C7608A">
        <w:trPr>
          <w:jc w:val="center"/>
        </w:trPr>
        <w:tc>
          <w:tcPr>
            <w:tcW w:w="1006" w:type="dxa"/>
          </w:tcPr>
          <w:p w14:paraId="288D3CEB"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D66DABD" w14:textId="77777777" w:rsidR="00C80855" w:rsidRPr="00C80855" w:rsidRDefault="00C80855" w:rsidP="00C80855">
            <w:pPr>
              <w:rPr>
                <w:rFonts w:eastAsia="Calibri"/>
                <w:color w:val="000000"/>
                <w:sz w:val="16"/>
                <w:szCs w:val="16"/>
                <w:u w:val="single"/>
              </w:rPr>
            </w:pPr>
            <w:r w:rsidRPr="00C80855">
              <w:rPr>
                <w:rFonts w:eastAsia="Calibri"/>
                <w:color w:val="000000"/>
                <w:sz w:val="16"/>
                <w:szCs w:val="16"/>
              </w:rPr>
              <w:t xml:space="preserve">Section 504.6 </w:t>
            </w:r>
          </w:p>
        </w:tc>
        <w:tc>
          <w:tcPr>
            <w:tcW w:w="7675" w:type="dxa"/>
            <w:gridSpan w:val="3"/>
          </w:tcPr>
          <w:p w14:paraId="7DE2568E" w14:textId="77777777" w:rsidR="00C80855" w:rsidRPr="00C80855" w:rsidRDefault="00C80855" w:rsidP="00C80855">
            <w:pPr>
              <w:rPr>
                <w:rFonts w:eastAsia="Calibri"/>
                <w:color w:val="000000"/>
                <w:sz w:val="16"/>
                <w:szCs w:val="16"/>
              </w:rPr>
            </w:pPr>
            <w:r w:rsidRPr="00C80855">
              <w:rPr>
                <w:rFonts w:eastAsia="Calibri"/>
                <w:color w:val="000000"/>
                <w:sz w:val="16"/>
                <w:szCs w:val="16"/>
              </w:rPr>
              <w:t>5. Discharge to the floor, to a waste receptor, mop sinks or to the outdoors</w:t>
            </w:r>
          </w:p>
        </w:tc>
      </w:tr>
      <w:tr w:rsidR="00C80855" w:rsidRPr="00C80855" w14:paraId="54422750" w14:textId="77777777" w:rsidTr="00C7608A">
        <w:trPr>
          <w:jc w:val="center"/>
        </w:trPr>
        <w:tc>
          <w:tcPr>
            <w:tcW w:w="1006" w:type="dxa"/>
          </w:tcPr>
          <w:p w14:paraId="24AD66F7"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2B53DEAF"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504.7.1, Pan Size and Drain.</w:t>
            </w:r>
          </w:p>
        </w:tc>
        <w:tc>
          <w:tcPr>
            <w:tcW w:w="7675" w:type="dxa"/>
            <w:gridSpan w:val="3"/>
          </w:tcPr>
          <w:p w14:paraId="4B92A7F4" w14:textId="77777777" w:rsidR="00C80855" w:rsidRPr="00C80855" w:rsidRDefault="00C80855" w:rsidP="00C80855">
            <w:pPr>
              <w:rPr>
                <w:rFonts w:eastAsia="Calibri"/>
                <w:color w:val="000000"/>
                <w:sz w:val="16"/>
                <w:szCs w:val="16"/>
              </w:rPr>
            </w:pPr>
            <w:r w:rsidRPr="00C80855">
              <w:rPr>
                <w:rFonts w:eastAsia="Calibri"/>
                <w:color w:val="000000"/>
                <w:sz w:val="16"/>
                <w:szCs w:val="16"/>
              </w:rPr>
              <w:t>The drain pan shall be a minimum of 2-inches (2”) (50.8 mm) in depth and shall be of sufficient size and shape to receive all dripping or condensate from the tank or water heater. The pan shall be drained by an indirect waste pipe having a diameter of not less than 1-inch (25.4 mm). Piping for safety pan drains shall be of those materials listed in Table 605.4.</w:t>
            </w:r>
          </w:p>
        </w:tc>
      </w:tr>
      <w:tr w:rsidR="00C80855" w:rsidRPr="00C80855" w14:paraId="1F548EF0" w14:textId="77777777" w:rsidTr="00C7608A">
        <w:trPr>
          <w:jc w:val="center"/>
        </w:trPr>
        <w:tc>
          <w:tcPr>
            <w:tcW w:w="1006" w:type="dxa"/>
          </w:tcPr>
          <w:p w14:paraId="08EB0294"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3ACEAB6D"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6</w:t>
            </w:r>
          </w:p>
        </w:tc>
        <w:tc>
          <w:tcPr>
            <w:tcW w:w="7675" w:type="dxa"/>
            <w:gridSpan w:val="3"/>
          </w:tcPr>
          <w:p w14:paraId="25934F43" w14:textId="77777777" w:rsidR="00C80855" w:rsidRPr="00C80855" w:rsidRDefault="00C80855" w:rsidP="00C80855">
            <w:pPr>
              <w:rPr>
                <w:rFonts w:eastAsia="Calibri"/>
                <w:color w:val="000000"/>
                <w:sz w:val="16"/>
                <w:szCs w:val="16"/>
              </w:rPr>
            </w:pPr>
          </w:p>
        </w:tc>
      </w:tr>
      <w:tr w:rsidR="00C80855" w:rsidRPr="00C80855" w14:paraId="30DAB2AA" w14:textId="77777777" w:rsidTr="00C7608A">
        <w:trPr>
          <w:jc w:val="center"/>
        </w:trPr>
        <w:tc>
          <w:tcPr>
            <w:tcW w:w="1006" w:type="dxa"/>
          </w:tcPr>
          <w:p w14:paraId="09FC5F9D"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31ECB605"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6, Water Supply and Distribution.</w:t>
            </w:r>
          </w:p>
        </w:tc>
        <w:tc>
          <w:tcPr>
            <w:tcW w:w="7675" w:type="dxa"/>
            <w:gridSpan w:val="3"/>
          </w:tcPr>
          <w:p w14:paraId="610FA931" w14:textId="77777777" w:rsidR="00C80855" w:rsidRPr="00C80855" w:rsidRDefault="00C80855" w:rsidP="00C80855">
            <w:pPr>
              <w:rPr>
                <w:rFonts w:eastAsia="Calibri"/>
                <w:color w:val="000000"/>
                <w:sz w:val="16"/>
                <w:szCs w:val="16"/>
              </w:rPr>
            </w:pPr>
          </w:p>
        </w:tc>
      </w:tr>
      <w:tr w:rsidR="00C80855" w:rsidRPr="00C80855" w14:paraId="2ADFEA98" w14:textId="77777777" w:rsidTr="00C7608A">
        <w:trPr>
          <w:jc w:val="center"/>
        </w:trPr>
        <w:tc>
          <w:tcPr>
            <w:tcW w:w="1006" w:type="dxa"/>
          </w:tcPr>
          <w:p w14:paraId="5104F2E2"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5E69ABF"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602.3, Individual Water Supply.</w:t>
            </w:r>
          </w:p>
        </w:tc>
        <w:tc>
          <w:tcPr>
            <w:tcW w:w="7675" w:type="dxa"/>
            <w:gridSpan w:val="3"/>
          </w:tcPr>
          <w:p w14:paraId="3ACB78A3" w14:textId="77777777" w:rsidR="00C80855" w:rsidRPr="00C80855" w:rsidRDefault="00C80855" w:rsidP="00C80855">
            <w:pPr>
              <w:rPr>
                <w:rFonts w:eastAsia="Calibri"/>
                <w:color w:val="000000"/>
                <w:sz w:val="16"/>
                <w:szCs w:val="16"/>
              </w:rPr>
            </w:pPr>
            <w:r w:rsidRPr="00C80855">
              <w:rPr>
                <w:rFonts w:eastAsia="Calibri"/>
                <w:color w:val="000000"/>
                <w:sz w:val="16"/>
                <w:szCs w:val="16"/>
              </w:rPr>
              <w:t>Where a potable public water supply is not available, a private water supply meeting the applicable requirements of LAC 51:XII (Water Supplies) and LAC 56:I (Water Wells) shall be utilized.</w:t>
            </w:r>
          </w:p>
        </w:tc>
      </w:tr>
      <w:tr w:rsidR="00C80855" w:rsidRPr="00C80855" w14:paraId="695C79D2" w14:textId="77777777" w:rsidTr="00C7608A">
        <w:trPr>
          <w:jc w:val="center"/>
        </w:trPr>
        <w:tc>
          <w:tcPr>
            <w:tcW w:w="1006" w:type="dxa"/>
          </w:tcPr>
          <w:p w14:paraId="6B3799D7"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862" w:type="dxa"/>
          </w:tcPr>
          <w:p w14:paraId="4F15B807" w14:textId="77777777" w:rsidR="00C80855" w:rsidRPr="00C80855" w:rsidRDefault="00C80855" w:rsidP="00C80855">
            <w:pPr>
              <w:rPr>
                <w:rFonts w:eastAsia="Calibri"/>
                <w:color w:val="000000"/>
                <w:sz w:val="16"/>
                <w:szCs w:val="16"/>
              </w:rPr>
            </w:pPr>
          </w:p>
        </w:tc>
        <w:tc>
          <w:tcPr>
            <w:tcW w:w="7675" w:type="dxa"/>
            <w:gridSpan w:val="3"/>
          </w:tcPr>
          <w:p w14:paraId="0F41C62E" w14:textId="77777777" w:rsidR="00C80855" w:rsidRPr="00C80855" w:rsidRDefault="00C80855" w:rsidP="00C80855">
            <w:pPr>
              <w:rPr>
                <w:rFonts w:eastAsia="Calibri"/>
                <w:color w:val="000000"/>
                <w:sz w:val="16"/>
                <w:szCs w:val="16"/>
              </w:rPr>
            </w:pPr>
            <w:r w:rsidRPr="00C80855">
              <w:rPr>
                <w:rFonts w:eastAsia="Calibri"/>
                <w:color w:val="000000"/>
                <w:sz w:val="16"/>
                <w:szCs w:val="16"/>
              </w:rPr>
              <w:t>1.  Delete and remove Sections 602.3.1, 602.3.2, 602.3.3, 602.3.4, 602.3.5 and 602.3.5.1.</w:t>
            </w:r>
          </w:p>
        </w:tc>
      </w:tr>
      <w:tr w:rsidR="00C80855" w:rsidRPr="00C80855" w14:paraId="15464FE2" w14:textId="77777777" w:rsidTr="00C7608A">
        <w:trPr>
          <w:jc w:val="center"/>
        </w:trPr>
        <w:tc>
          <w:tcPr>
            <w:tcW w:w="1006" w:type="dxa"/>
          </w:tcPr>
          <w:p w14:paraId="1BBA667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8F9189A"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603.3, Potable Water (Pressure) Lines Near Soil Absorption Trenches, Sand Filter Beds, Oxidation Ponds, and any Effluent Reduction Option (Effluent Reduction Fields, Rock Plant Filters, Spray Irrigation Systems, Overland Flow Systems, Mound Systems, or Subsurface Drip Disposal Systems).</w:t>
            </w:r>
          </w:p>
        </w:tc>
        <w:tc>
          <w:tcPr>
            <w:tcW w:w="7675" w:type="dxa"/>
            <w:gridSpan w:val="3"/>
          </w:tcPr>
          <w:p w14:paraId="6731A914" w14:textId="77777777" w:rsidR="00C80855" w:rsidRPr="00C80855" w:rsidRDefault="00C80855" w:rsidP="00C80855">
            <w:pPr>
              <w:rPr>
                <w:rFonts w:eastAsia="Calibri"/>
                <w:color w:val="000000"/>
                <w:sz w:val="16"/>
                <w:szCs w:val="16"/>
              </w:rPr>
            </w:pPr>
            <w:r w:rsidRPr="00C80855">
              <w:rPr>
                <w:rFonts w:eastAsia="Calibri"/>
                <w:color w:val="000000"/>
                <w:sz w:val="16"/>
                <w:szCs w:val="16"/>
              </w:rPr>
              <w:t>Underground potable water (pressure) lines shall not be located within 25 feet (7.6 m) of any soil absorption trenches, sand filter beds, oxidation ponds, or any effluent reduction option including, but not limited to effluent reduction fields, rock plant filters, spray irrigation systems (from the edge of the spray and its drainage), overland flow systems (from the discharge point and field of flow), mound systems, or subsurface drip disposal systems which have been installed for either the disposal of septic tank effluent or mechanical treatment plant effluent.</w:t>
            </w:r>
          </w:p>
          <w:p w14:paraId="77305BFF" w14:textId="77777777" w:rsidR="00C80855" w:rsidRPr="00C80855" w:rsidRDefault="00C80855" w:rsidP="00C80855">
            <w:pPr>
              <w:rPr>
                <w:rFonts w:eastAsia="Calibri"/>
                <w:color w:val="000000"/>
                <w:sz w:val="16"/>
                <w:szCs w:val="16"/>
              </w:rPr>
            </w:pPr>
          </w:p>
        </w:tc>
      </w:tr>
      <w:tr w:rsidR="00C80855" w:rsidRPr="00C80855" w14:paraId="0EA9DFF4" w14:textId="77777777" w:rsidTr="00C7608A">
        <w:trPr>
          <w:jc w:val="center"/>
        </w:trPr>
        <w:tc>
          <w:tcPr>
            <w:tcW w:w="1006" w:type="dxa"/>
          </w:tcPr>
          <w:p w14:paraId="4573498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72D86AE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603.4, Potable Water (Pressure) Lines Near Septic Tanks, Mechanical Sewage Treatment Plants, and Pump Stations. </w:t>
            </w:r>
          </w:p>
        </w:tc>
        <w:tc>
          <w:tcPr>
            <w:tcW w:w="7675" w:type="dxa"/>
            <w:gridSpan w:val="3"/>
          </w:tcPr>
          <w:p w14:paraId="7389F5DC" w14:textId="77777777" w:rsidR="00C80855" w:rsidRPr="00C80855" w:rsidRDefault="00C80855" w:rsidP="00C80855">
            <w:pPr>
              <w:rPr>
                <w:rFonts w:eastAsia="Calibri"/>
                <w:color w:val="000000"/>
                <w:sz w:val="16"/>
                <w:szCs w:val="16"/>
              </w:rPr>
            </w:pPr>
            <w:r w:rsidRPr="00C80855">
              <w:rPr>
                <w:rFonts w:eastAsia="Calibri"/>
                <w:color w:val="000000"/>
                <w:sz w:val="16"/>
                <w:szCs w:val="16"/>
              </w:rPr>
              <w:t>Underground potable water (pressure) lines shall not be located within 10 feet (3.0 m) of any septic tank, mechanical sewage treatment plant, or sewage pump station.</w:t>
            </w:r>
          </w:p>
        </w:tc>
      </w:tr>
      <w:tr w:rsidR="00C80855" w:rsidRPr="00C80855" w14:paraId="37D41E6F" w14:textId="77777777" w:rsidTr="00C7608A">
        <w:trPr>
          <w:jc w:val="center"/>
        </w:trPr>
        <w:tc>
          <w:tcPr>
            <w:tcW w:w="1006" w:type="dxa"/>
          </w:tcPr>
          <w:p w14:paraId="26013DD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8ADAB9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603.5, Potable Water (Pressure) Lines Near Seepage Pit, Cesspool, or Sanitary Pit Privy.</w:t>
            </w:r>
          </w:p>
        </w:tc>
        <w:tc>
          <w:tcPr>
            <w:tcW w:w="7675" w:type="dxa"/>
            <w:gridSpan w:val="3"/>
          </w:tcPr>
          <w:p w14:paraId="599D3EF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Underground potable water (pressure) lines shall not be located within 50 feet (15.2m) of any seepage pit, cesspool, or sanitary pit privy. </w:t>
            </w:r>
          </w:p>
          <w:p w14:paraId="0086360C" w14:textId="77777777" w:rsidR="00C80855" w:rsidRPr="00C80855" w:rsidRDefault="00C80855" w:rsidP="00C80855">
            <w:pPr>
              <w:rPr>
                <w:rFonts w:eastAsia="Calibri"/>
                <w:color w:val="000000"/>
                <w:sz w:val="16"/>
                <w:szCs w:val="16"/>
              </w:rPr>
            </w:pPr>
          </w:p>
        </w:tc>
      </w:tr>
      <w:tr w:rsidR="00C80855" w:rsidRPr="00C80855" w14:paraId="5F5DC8A1" w14:textId="77777777" w:rsidTr="00C7608A">
        <w:trPr>
          <w:jc w:val="center"/>
        </w:trPr>
        <w:tc>
          <w:tcPr>
            <w:tcW w:w="1006" w:type="dxa"/>
          </w:tcPr>
          <w:p w14:paraId="5FA06B6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844527D" w14:textId="77777777" w:rsidR="00C80855" w:rsidRPr="00C80855" w:rsidRDefault="00C80855" w:rsidP="00C80855">
            <w:pPr>
              <w:rPr>
                <w:rFonts w:eastAsia="Calibri"/>
                <w:color w:val="000000"/>
                <w:sz w:val="16"/>
                <w:szCs w:val="16"/>
              </w:rPr>
            </w:pPr>
            <w:r w:rsidRPr="00C80855">
              <w:rPr>
                <w:rFonts w:eastAsia="Calibri"/>
                <w:color w:val="000000"/>
                <w:sz w:val="16"/>
                <w:szCs w:val="16"/>
              </w:rPr>
              <w:t>603.6, Reclaimed Water Lines.</w:t>
            </w:r>
          </w:p>
        </w:tc>
        <w:tc>
          <w:tcPr>
            <w:tcW w:w="7675" w:type="dxa"/>
            <w:gridSpan w:val="3"/>
          </w:tcPr>
          <w:p w14:paraId="601D4E9D" w14:textId="77777777" w:rsidR="00C80855" w:rsidRPr="00C80855" w:rsidRDefault="00C80855" w:rsidP="00C80855">
            <w:pPr>
              <w:rPr>
                <w:rFonts w:eastAsia="Calibri"/>
                <w:color w:val="000000"/>
                <w:sz w:val="16"/>
                <w:szCs w:val="16"/>
              </w:rPr>
            </w:pPr>
            <w:r w:rsidRPr="00C80855">
              <w:rPr>
                <w:rFonts w:eastAsia="Calibri"/>
                <w:color w:val="000000"/>
                <w:sz w:val="16"/>
                <w:szCs w:val="16"/>
              </w:rPr>
              <w:t>Reclaimed water lines shall be considered and treated as though they are sewerage lines and shall be installed in accord with the spacing requirements of this Section for the protection of potable water lines.</w:t>
            </w:r>
          </w:p>
        </w:tc>
      </w:tr>
      <w:tr w:rsidR="00C80855" w:rsidRPr="00C80855" w14:paraId="1F521E07" w14:textId="77777777" w:rsidTr="00C7608A">
        <w:trPr>
          <w:jc w:val="center"/>
        </w:trPr>
        <w:tc>
          <w:tcPr>
            <w:tcW w:w="1006" w:type="dxa"/>
          </w:tcPr>
          <w:p w14:paraId="2BE6C266"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EBC8AD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605.2.1, Lead Content of Water Supply Pipe and Fittings used for Human Consumption.</w:t>
            </w:r>
          </w:p>
        </w:tc>
        <w:tc>
          <w:tcPr>
            <w:tcW w:w="7675" w:type="dxa"/>
            <w:gridSpan w:val="3"/>
          </w:tcPr>
          <w:p w14:paraId="32270E08" w14:textId="77777777" w:rsidR="00C80855" w:rsidRPr="00C80855" w:rsidRDefault="00C80855" w:rsidP="00C80855">
            <w:pPr>
              <w:rPr>
                <w:rFonts w:eastAsia="Calibri"/>
                <w:color w:val="000000"/>
                <w:sz w:val="16"/>
                <w:szCs w:val="16"/>
              </w:rPr>
            </w:pPr>
            <w:r w:rsidRPr="00C80855">
              <w:rPr>
                <w:rFonts w:eastAsia="Calibri"/>
                <w:color w:val="000000"/>
                <w:sz w:val="16"/>
                <w:szCs w:val="16"/>
              </w:rPr>
              <w:t>Water Piping Quality. All potable water pipes, fittings, valves, and fixtures used to provide water for human consumption shall be lead free and shall be evaluated and listed as conforming with NSF/ANSI 372. Any solder or flux which is used in the installation or repair of any public water system or any plumbing in a residential or nonresidential facility providing water for human consumption shall be lead free.</w:t>
            </w:r>
          </w:p>
        </w:tc>
      </w:tr>
      <w:tr w:rsidR="00C80855" w:rsidRPr="00C80855" w14:paraId="3C288563" w14:textId="77777777" w:rsidTr="00C7608A">
        <w:trPr>
          <w:jc w:val="center"/>
        </w:trPr>
        <w:tc>
          <w:tcPr>
            <w:tcW w:w="1006" w:type="dxa"/>
          </w:tcPr>
          <w:p w14:paraId="2C56B335"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525C8BB"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Exceptions</w:t>
            </w:r>
          </w:p>
        </w:tc>
        <w:tc>
          <w:tcPr>
            <w:tcW w:w="7675" w:type="dxa"/>
            <w:gridSpan w:val="3"/>
          </w:tcPr>
          <w:p w14:paraId="6592648E" w14:textId="77777777" w:rsidR="00C80855" w:rsidRPr="00C80855" w:rsidRDefault="00C80855" w:rsidP="00C80855">
            <w:pPr>
              <w:rPr>
                <w:rFonts w:eastAsia="Calibri"/>
                <w:color w:val="000000"/>
                <w:sz w:val="16"/>
                <w:szCs w:val="16"/>
              </w:rPr>
            </w:pPr>
            <w:r w:rsidRPr="00C80855">
              <w:rPr>
                <w:rFonts w:eastAsia="Calibri"/>
                <w:color w:val="000000"/>
                <w:sz w:val="16"/>
                <w:szCs w:val="16"/>
              </w:rPr>
              <w:t>The lead-free requirement above shall not apply to:</w:t>
            </w:r>
          </w:p>
        </w:tc>
      </w:tr>
      <w:tr w:rsidR="00C80855" w:rsidRPr="00C80855" w14:paraId="2493F91A" w14:textId="77777777" w:rsidTr="00C7608A">
        <w:trPr>
          <w:jc w:val="center"/>
        </w:trPr>
        <w:tc>
          <w:tcPr>
            <w:tcW w:w="1006" w:type="dxa"/>
          </w:tcPr>
          <w:p w14:paraId="7991ECB8"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Adopt</w:t>
            </w:r>
          </w:p>
        </w:tc>
        <w:tc>
          <w:tcPr>
            <w:tcW w:w="1862" w:type="dxa"/>
          </w:tcPr>
          <w:p w14:paraId="6E33532A" w14:textId="77777777" w:rsidR="00C80855" w:rsidRPr="00C80855" w:rsidRDefault="00C80855" w:rsidP="00AD6AF5">
            <w:pPr>
              <w:keepNext/>
              <w:rPr>
                <w:rFonts w:eastAsia="Calibri"/>
                <w:color w:val="000000"/>
                <w:sz w:val="16"/>
                <w:szCs w:val="16"/>
              </w:rPr>
            </w:pPr>
          </w:p>
        </w:tc>
        <w:tc>
          <w:tcPr>
            <w:tcW w:w="7675" w:type="dxa"/>
            <w:gridSpan w:val="3"/>
          </w:tcPr>
          <w:p w14:paraId="420A6A11"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1.  leaded joints necessary for the repair of existing cast iron pipes;</w:t>
            </w:r>
          </w:p>
        </w:tc>
      </w:tr>
      <w:tr w:rsidR="00C80855" w:rsidRPr="00C80855" w14:paraId="492E2618" w14:textId="77777777" w:rsidTr="00C7608A">
        <w:trPr>
          <w:jc w:val="center"/>
        </w:trPr>
        <w:tc>
          <w:tcPr>
            <w:tcW w:w="1006" w:type="dxa"/>
          </w:tcPr>
          <w:p w14:paraId="5BC815A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5F2FB16" w14:textId="77777777" w:rsidR="00C80855" w:rsidRPr="00C80855" w:rsidRDefault="00C80855" w:rsidP="00C80855">
            <w:pPr>
              <w:rPr>
                <w:rFonts w:eastAsia="Calibri"/>
                <w:color w:val="000000"/>
                <w:sz w:val="16"/>
                <w:szCs w:val="16"/>
              </w:rPr>
            </w:pPr>
          </w:p>
        </w:tc>
        <w:tc>
          <w:tcPr>
            <w:tcW w:w="7675" w:type="dxa"/>
            <w:gridSpan w:val="3"/>
          </w:tcPr>
          <w:p w14:paraId="759751E8" w14:textId="77777777" w:rsidR="00C80855" w:rsidRPr="00C80855" w:rsidRDefault="00C80855" w:rsidP="00C80855">
            <w:pPr>
              <w:rPr>
                <w:rFonts w:eastAsia="Calibri"/>
                <w:color w:val="000000"/>
                <w:sz w:val="16"/>
                <w:szCs w:val="16"/>
              </w:rPr>
            </w:pPr>
            <w:r w:rsidRPr="00C80855">
              <w:rPr>
                <w:rFonts w:eastAsia="Calibri"/>
                <w:color w:val="000000"/>
                <w:sz w:val="16"/>
                <w:szCs w:val="16"/>
              </w:rPr>
              <w:t>2.  fire hydrants, pipes, pipe fittings, plumbing fittings, or fixtures, including backflow preventers, that are used exclusively for nonpotable services such as manufacturing, industrial processing, irrigation, outdoor watering, or any other uses where the water is not anticipated to be used for human consumption; or</w:t>
            </w:r>
          </w:p>
        </w:tc>
      </w:tr>
      <w:tr w:rsidR="00C80855" w:rsidRPr="00C80855" w14:paraId="1640090D" w14:textId="77777777" w:rsidTr="00C7608A">
        <w:trPr>
          <w:jc w:val="center"/>
        </w:trPr>
        <w:tc>
          <w:tcPr>
            <w:tcW w:w="1006" w:type="dxa"/>
          </w:tcPr>
          <w:p w14:paraId="0A78477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359F3B9" w14:textId="77777777" w:rsidR="00C80855" w:rsidRPr="00C80855" w:rsidRDefault="00C80855" w:rsidP="00C80855">
            <w:pPr>
              <w:rPr>
                <w:rFonts w:eastAsia="Calibri"/>
                <w:color w:val="000000"/>
                <w:sz w:val="16"/>
                <w:szCs w:val="16"/>
              </w:rPr>
            </w:pPr>
          </w:p>
        </w:tc>
        <w:tc>
          <w:tcPr>
            <w:tcW w:w="7675" w:type="dxa"/>
            <w:gridSpan w:val="3"/>
          </w:tcPr>
          <w:p w14:paraId="6CE7DE17" w14:textId="77777777" w:rsidR="00C80855" w:rsidRPr="00C80855" w:rsidRDefault="00C80855" w:rsidP="00C80855">
            <w:pPr>
              <w:rPr>
                <w:rFonts w:eastAsia="Calibri"/>
                <w:color w:val="000000"/>
                <w:sz w:val="16"/>
                <w:szCs w:val="16"/>
              </w:rPr>
            </w:pPr>
            <w:r w:rsidRPr="00C80855">
              <w:rPr>
                <w:rFonts w:eastAsia="Calibri"/>
                <w:color w:val="000000"/>
                <w:sz w:val="16"/>
                <w:szCs w:val="16"/>
              </w:rPr>
              <w:t>3.  toilets, bidets, urinals, fill valves, flushometer valves, tub fillers, shower valves, service saddles, or water distribution main gate valves that are 2 inches in diameter or larger.</w:t>
            </w:r>
          </w:p>
        </w:tc>
      </w:tr>
      <w:tr w:rsidR="00C80855" w:rsidRPr="00C80855" w14:paraId="79DBBF0F" w14:textId="77777777" w:rsidTr="00C7608A">
        <w:trPr>
          <w:jc w:val="center"/>
        </w:trPr>
        <w:tc>
          <w:tcPr>
            <w:tcW w:w="1006" w:type="dxa"/>
          </w:tcPr>
          <w:p w14:paraId="31A7F265"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130AC8C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605.3, Water Service Pipe with Corresponding Table 605.3.</w:t>
            </w:r>
          </w:p>
        </w:tc>
        <w:tc>
          <w:tcPr>
            <w:tcW w:w="7675" w:type="dxa"/>
            <w:gridSpan w:val="3"/>
          </w:tcPr>
          <w:p w14:paraId="1FC5946C" w14:textId="77777777" w:rsidR="00C80855" w:rsidRPr="00C80855" w:rsidRDefault="00C80855" w:rsidP="00C80855">
            <w:pPr>
              <w:rPr>
                <w:rFonts w:eastAsia="Calibri"/>
                <w:color w:val="000000"/>
                <w:sz w:val="16"/>
                <w:szCs w:val="16"/>
              </w:rPr>
            </w:pPr>
            <w:r w:rsidRPr="00C80855">
              <w:rPr>
                <w:rFonts w:eastAsia="Calibri"/>
                <w:color w:val="000000"/>
                <w:sz w:val="16"/>
                <w:szCs w:val="16"/>
              </w:rPr>
              <w:t>Water service pipe shall conform to NSF 61 and shall conform to one of the standards listed in Table 605.3. Water service pipe or tubing, installed underground and outside of the structure, shall have a working pressure rating of not less than 160 psi (1100 kPa) at 73.4 degrees F (23 degrees C). Where the water pressure exceeds 160 psi (1100 kPa) piping material shall have a working pressure rating not less than the highest available pressure. Water service piping materials not third-party certified for water distribution shall terminate at or before the full open valve located at the entrance to the structure. All ductile iron water service piping shall be cement mortar lined in accordance with AWWA C104</w:t>
            </w:r>
            <w:r w:rsidRPr="00C80855">
              <w:rPr>
                <w:rFonts w:eastAsia="Calibri"/>
                <w:color w:val="000000"/>
                <w:sz w:val="16"/>
                <w:szCs w:val="16"/>
                <w:u w:val="single"/>
              </w:rPr>
              <w:t>/A21.4</w:t>
            </w:r>
            <w:r w:rsidRPr="00C80855">
              <w:rPr>
                <w:rFonts w:eastAsia="Calibri"/>
                <w:color w:val="000000"/>
                <w:sz w:val="16"/>
                <w:szCs w:val="16"/>
              </w:rPr>
              <w:t>.</w:t>
            </w:r>
          </w:p>
        </w:tc>
      </w:tr>
      <w:tr w:rsidR="00C80855" w:rsidRPr="00C80855" w14:paraId="16F557F9" w14:textId="77777777" w:rsidTr="00C7608A">
        <w:trPr>
          <w:jc w:val="center"/>
        </w:trPr>
        <w:tc>
          <w:tcPr>
            <w:tcW w:w="1006" w:type="dxa"/>
          </w:tcPr>
          <w:p w14:paraId="7E3D9BC1"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1C8D3E51"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605.3</w:t>
            </w:r>
            <w:r w:rsidRPr="00C80855">
              <w:rPr>
                <w:rFonts w:eastAsia="Calibri"/>
                <w:color w:val="000000"/>
                <w:sz w:val="16"/>
                <w:szCs w:val="16"/>
              </w:rPr>
              <w:sym w:font="Symbol" w:char="F0BE"/>
            </w:r>
            <w:r w:rsidRPr="00C80855">
              <w:rPr>
                <w:rFonts w:eastAsia="Calibri"/>
                <w:color w:val="000000"/>
                <w:sz w:val="16"/>
                <w:szCs w:val="16"/>
              </w:rPr>
              <w:t>Water Service Pipe.</w:t>
            </w:r>
          </w:p>
        </w:tc>
        <w:tc>
          <w:tcPr>
            <w:tcW w:w="7675" w:type="dxa"/>
            <w:gridSpan w:val="3"/>
          </w:tcPr>
          <w:p w14:paraId="719C5EFF" w14:textId="77777777" w:rsidR="00C80855" w:rsidRPr="00C80855" w:rsidRDefault="00C80855" w:rsidP="00C80855">
            <w:pPr>
              <w:rPr>
                <w:rFonts w:eastAsia="Calibri"/>
                <w:color w:val="000000"/>
                <w:sz w:val="16"/>
                <w:szCs w:val="16"/>
              </w:rPr>
            </w:pPr>
          </w:p>
        </w:tc>
      </w:tr>
      <w:tr w:rsidR="00C80855" w:rsidRPr="00C80855" w14:paraId="291F7587" w14:textId="77777777" w:rsidTr="00C80855">
        <w:trPr>
          <w:jc w:val="center"/>
        </w:trPr>
        <w:tc>
          <w:tcPr>
            <w:tcW w:w="10543" w:type="dxa"/>
            <w:gridSpan w:val="5"/>
          </w:tcPr>
          <w:p w14:paraId="5D3C9E55" w14:textId="77777777" w:rsidR="00C80855" w:rsidRPr="00C80855" w:rsidRDefault="00C80855" w:rsidP="00C80855">
            <w:pPr>
              <w:rPr>
                <w:rFonts w:eastAsia="Calibri"/>
                <w:color w:val="000000"/>
                <w:sz w:val="16"/>
                <w:szCs w:val="16"/>
              </w:rPr>
            </w:pPr>
          </w:p>
          <w:tbl>
            <w:tblPr>
              <w:tblW w:w="3420" w:type="pct"/>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5489"/>
              <w:gridCol w:w="1543"/>
            </w:tblGrid>
            <w:tr w:rsidR="00C80855" w:rsidRPr="00C80855" w14:paraId="1D218CB9" w14:textId="77777777" w:rsidTr="00C80855">
              <w:trPr>
                <w:cantSplit/>
                <w:tblHeader/>
                <w:jc w:val="center"/>
              </w:trPr>
              <w:tc>
                <w:tcPr>
                  <w:tcW w:w="3903" w:type="pct"/>
                  <w:shd w:val="clear" w:color="auto" w:fill="BFBFBF"/>
                </w:tcPr>
                <w:p w14:paraId="79930987" w14:textId="77777777" w:rsidR="00C80855" w:rsidRPr="00C80855" w:rsidRDefault="00C80855" w:rsidP="00C80855">
                  <w:pPr>
                    <w:jc w:val="center"/>
                    <w:rPr>
                      <w:b/>
                      <w:color w:val="000000"/>
                      <w:sz w:val="16"/>
                      <w:szCs w:val="16"/>
                    </w:rPr>
                  </w:pPr>
                  <w:r w:rsidRPr="00C80855">
                    <w:rPr>
                      <w:b/>
                      <w:color w:val="000000"/>
                      <w:sz w:val="16"/>
                      <w:szCs w:val="16"/>
                    </w:rPr>
                    <w:t>Material</w:t>
                  </w:r>
                </w:p>
              </w:tc>
              <w:tc>
                <w:tcPr>
                  <w:tcW w:w="1097" w:type="pct"/>
                  <w:shd w:val="clear" w:color="auto" w:fill="BFBFBF"/>
                </w:tcPr>
                <w:p w14:paraId="18E17A67" w14:textId="77777777" w:rsidR="00C80855" w:rsidRPr="00C80855" w:rsidRDefault="00C80855" w:rsidP="00C80855">
                  <w:pPr>
                    <w:ind w:right="-95"/>
                    <w:jc w:val="center"/>
                    <w:rPr>
                      <w:b/>
                      <w:color w:val="000000"/>
                      <w:sz w:val="16"/>
                      <w:szCs w:val="16"/>
                    </w:rPr>
                  </w:pPr>
                  <w:r w:rsidRPr="00C80855">
                    <w:rPr>
                      <w:b/>
                      <w:color w:val="000000"/>
                      <w:sz w:val="16"/>
                      <w:szCs w:val="16"/>
                    </w:rPr>
                    <w:t>Standard</w:t>
                  </w:r>
                </w:p>
              </w:tc>
            </w:tr>
            <w:tr w:rsidR="00C80855" w:rsidRPr="00C80855" w14:paraId="38B20C8E" w14:textId="77777777" w:rsidTr="00C80855">
              <w:trPr>
                <w:cantSplit/>
                <w:jc w:val="center"/>
              </w:trPr>
              <w:tc>
                <w:tcPr>
                  <w:tcW w:w="3903" w:type="pct"/>
                </w:tcPr>
                <w:p w14:paraId="2B205DBD" w14:textId="77777777" w:rsidR="00C80855" w:rsidRPr="00C80855" w:rsidRDefault="00C80855" w:rsidP="00C80855">
                  <w:pPr>
                    <w:rPr>
                      <w:color w:val="000000"/>
                      <w:sz w:val="16"/>
                      <w:szCs w:val="16"/>
                    </w:rPr>
                  </w:pPr>
                  <w:r w:rsidRPr="00C80855">
                    <w:rPr>
                      <w:color w:val="000000"/>
                      <w:sz w:val="16"/>
                      <w:szCs w:val="16"/>
                    </w:rPr>
                    <w:t xml:space="preserve">Acrylonitrile butadiene styrene (ABS) plastic pipe </w:t>
                  </w:r>
                </w:p>
              </w:tc>
              <w:tc>
                <w:tcPr>
                  <w:tcW w:w="1097" w:type="pct"/>
                </w:tcPr>
                <w:p w14:paraId="13B8EEE9" w14:textId="77777777" w:rsidR="00C80855" w:rsidRPr="00C80855" w:rsidRDefault="00C80855" w:rsidP="00C80855">
                  <w:pPr>
                    <w:ind w:right="-126"/>
                    <w:rPr>
                      <w:color w:val="000000"/>
                      <w:sz w:val="16"/>
                      <w:szCs w:val="16"/>
                    </w:rPr>
                  </w:pPr>
                  <w:r w:rsidRPr="00C80855">
                    <w:rPr>
                      <w:color w:val="000000"/>
                      <w:sz w:val="16"/>
                      <w:szCs w:val="16"/>
                    </w:rPr>
                    <w:t>ASTM D 1527;</w:t>
                  </w:r>
                  <w:r w:rsidRPr="00C80855">
                    <w:rPr>
                      <w:color w:val="000000"/>
                      <w:sz w:val="16"/>
                      <w:szCs w:val="16"/>
                    </w:rPr>
                    <w:br/>
                    <w:t xml:space="preserve">ASTM D 2282 </w:t>
                  </w:r>
                </w:p>
              </w:tc>
            </w:tr>
            <w:tr w:rsidR="00C80855" w:rsidRPr="00C80855" w14:paraId="4DD133BA" w14:textId="77777777" w:rsidTr="00C80855">
              <w:trPr>
                <w:cantSplit/>
                <w:jc w:val="center"/>
              </w:trPr>
              <w:tc>
                <w:tcPr>
                  <w:tcW w:w="3903" w:type="pct"/>
                </w:tcPr>
                <w:p w14:paraId="219867FF" w14:textId="77777777" w:rsidR="00C80855" w:rsidRPr="00C80855" w:rsidRDefault="00C80855" w:rsidP="00C80855">
                  <w:pPr>
                    <w:rPr>
                      <w:color w:val="000000"/>
                      <w:sz w:val="16"/>
                      <w:szCs w:val="16"/>
                    </w:rPr>
                  </w:pPr>
                  <w:r w:rsidRPr="00C80855">
                    <w:rPr>
                      <w:color w:val="000000"/>
                      <w:sz w:val="16"/>
                      <w:szCs w:val="16"/>
                    </w:rPr>
                    <w:t xml:space="preserve">Brass pipe </w:t>
                  </w:r>
                </w:p>
              </w:tc>
              <w:tc>
                <w:tcPr>
                  <w:tcW w:w="1097" w:type="pct"/>
                </w:tcPr>
                <w:p w14:paraId="6EDA7541" w14:textId="77777777" w:rsidR="00C80855" w:rsidRPr="00C80855" w:rsidRDefault="00C80855" w:rsidP="00C80855">
                  <w:pPr>
                    <w:ind w:right="-126"/>
                    <w:rPr>
                      <w:color w:val="000000"/>
                      <w:sz w:val="16"/>
                      <w:szCs w:val="16"/>
                    </w:rPr>
                  </w:pPr>
                  <w:r w:rsidRPr="00C80855">
                    <w:rPr>
                      <w:color w:val="000000"/>
                      <w:sz w:val="16"/>
                      <w:szCs w:val="16"/>
                    </w:rPr>
                    <w:t xml:space="preserve">ASTM B 43 </w:t>
                  </w:r>
                </w:p>
              </w:tc>
            </w:tr>
            <w:tr w:rsidR="00C80855" w:rsidRPr="00C80855" w14:paraId="1DE686DA" w14:textId="77777777" w:rsidTr="00C80855">
              <w:trPr>
                <w:cantSplit/>
                <w:jc w:val="center"/>
              </w:trPr>
              <w:tc>
                <w:tcPr>
                  <w:tcW w:w="3903" w:type="pct"/>
                </w:tcPr>
                <w:p w14:paraId="6DBA3CCF" w14:textId="77777777" w:rsidR="00C80855" w:rsidRPr="00C80855" w:rsidRDefault="00C80855" w:rsidP="00C80855">
                  <w:pPr>
                    <w:rPr>
                      <w:color w:val="000000"/>
                      <w:sz w:val="16"/>
                      <w:szCs w:val="16"/>
                    </w:rPr>
                  </w:pPr>
                  <w:r w:rsidRPr="00C80855">
                    <w:rPr>
                      <w:color w:val="000000"/>
                      <w:sz w:val="16"/>
                      <w:szCs w:val="16"/>
                    </w:rPr>
                    <w:t xml:space="preserve">Chlorinated polyvinyl chloride (CPVC) plastic pipe </w:t>
                  </w:r>
                </w:p>
              </w:tc>
              <w:tc>
                <w:tcPr>
                  <w:tcW w:w="1097" w:type="pct"/>
                </w:tcPr>
                <w:p w14:paraId="1CBBD407" w14:textId="77777777" w:rsidR="00C80855" w:rsidRPr="00C80855" w:rsidRDefault="00C80855" w:rsidP="00C80855">
                  <w:pPr>
                    <w:rPr>
                      <w:color w:val="000000"/>
                      <w:sz w:val="16"/>
                      <w:szCs w:val="16"/>
                    </w:rPr>
                  </w:pPr>
                  <w:r w:rsidRPr="00C80855">
                    <w:rPr>
                      <w:color w:val="000000"/>
                      <w:sz w:val="16"/>
                      <w:szCs w:val="16"/>
                    </w:rPr>
                    <w:t>ASTM D 2846;</w:t>
                  </w:r>
                </w:p>
                <w:p w14:paraId="6CC1C9B6" w14:textId="77777777" w:rsidR="00C80855" w:rsidRPr="00C80855" w:rsidRDefault="00C80855" w:rsidP="00C80855">
                  <w:pPr>
                    <w:rPr>
                      <w:color w:val="000000"/>
                      <w:sz w:val="16"/>
                      <w:szCs w:val="16"/>
                    </w:rPr>
                  </w:pPr>
                  <w:r w:rsidRPr="00C80855">
                    <w:rPr>
                      <w:color w:val="000000"/>
                      <w:sz w:val="16"/>
                      <w:szCs w:val="16"/>
                    </w:rPr>
                    <w:t>ASTM F 441;</w:t>
                  </w:r>
                </w:p>
                <w:p w14:paraId="61643BA8" w14:textId="77777777" w:rsidR="00C80855" w:rsidRPr="00C80855" w:rsidRDefault="00C80855" w:rsidP="00C80855">
                  <w:pPr>
                    <w:rPr>
                      <w:color w:val="000000"/>
                      <w:sz w:val="16"/>
                      <w:szCs w:val="16"/>
                    </w:rPr>
                  </w:pPr>
                  <w:r w:rsidRPr="00C80855">
                    <w:rPr>
                      <w:color w:val="000000"/>
                      <w:sz w:val="16"/>
                      <w:szCs w:val="16"/>
                    </w:rPr>
                    <w:t>ASTM F 442;</w:t>
                  </w:r>
                </w:p>
                <w:p w14:paraId="5D5195A3" w14:textId="77777777" w:rsidR="00C80855" w:rsidRPr="00C80855" w:rsidRDefault="00C80855" w:rsidP="00C80855">
                  <w:pPr>
                    <w:rPr>
                      <w:color w:val="000000"/>
                      <w:sz w:val="16"/>
                      <w:szCs w:val="16"/>
                    </w:rPr>
                  </w:pPr>
                  <w:r w:rsidRPr="00C80855">
                    <w:rPr>
                      <w:color w:val="000000"/>
                      <w:sz w:val="16"/>
                      <w:szCs w:val="16"/>
                    </w:rPr>
                    <w:t xml:space="preserve">CSA B137.6 </w:t>
                  </w:r>
                </w:p>
              </w:tc>
            </w:tr>
            <w:tr w:rsidR="00C80855" w:rsidRPr="00C80855" w14:paraId="43C5FC83" w14:textId="77777777" w:rsidTr="00C80855">
              <w:trPr>
                <w:cantSplit/>
                <w:jc w:val="center"/>
              </w:trPr>
              <w:tc>
                <w:tcPr>
                  <w:tcW w:w="3903" w:type="pct"/>
                </w:tcPr>
                <w:p w14:paraId="2FD01D9B" w14:textId="77777777" w:rsidR="00C80855" w:rsidRPr="00C80855" w:rsidRDefault="00C80855" w:rsidP="00C80855">
                  <w:pPr>
                    <w:rPr>
                      <w:color w:val="000000"/>
                      <w:sz w:val="16"/>
                      <w:szCs w:val="16"/>
                    </w:rPr>
                  </w:pPr>
                  <w:r w:rsidRPr="00C80855">
                    <w:rPr>
                      <w:color w:val="000000"/>
                      <w:sz w:val="16"/>
                      <w:szCs w:val="16"/>
                    </w:rPr>
                    <w:t xml:space="preserve">Copper or copper-alloy pipe </w:t>
                  </w:r>
                </w:p>
              </w:tc>
              <w:tc>
                <w:tcPr>
                  <w:tcW w:w="1097" w:type="pct"/>
                </w:tcPr>
                <w:p w14:paraId="5E0C96ED" w14:textId="77777777" w:rsidR="00C80855" w:rsidRPr="00C80855" w:rsidRDefault="00C80855" w:rsidP="00C80855">
                  <w:pPr>
                    <w:rPr>
                      <w:color w:val="000000"/>
                      <w:sz w:val="16"/>
                      <w:szCs w:val="16"/>
                    </w:rPr>
                  </w:pPr>
                  <w:r w:rsidRPr="00C80855">
                    <w:rPr>
                      <w:color w:val="000000"/>
                      <w:sz w:val="16"/>
                      <w:szCs w:val="16"/>
                    </w:rPr>
                    <w:t>ASTM B 42;</w:t>
                  </w:r>
                </w:p>
                <w:p w14:paraId="2406F736" w14:textId="77777777" w:rsidR="00C80855" w:rsidRPr="00C80855" w:rsidRDefault="00C80855" w:rsidP="00C80855">
                  <w:pPr>
                    <w:rPr>
                      <w:color w:val="000000"/>
                      <w:sz w:val="16"/>
                      <w:szCs w:val="16"/>
                    </w:rPr>
                  </w:pPr>
                  <w:r w:rsidRPr="00C80855">
                    <w:rPr>
                      <w:color w:val="000000"/>
                      <w:sz w:val="16"/>
                      <w:szCs w:val="16"/>
                    </w:rPr>
                    <w:t>ASTM B 43</w:t>
                  </w:r>
                </w:p>
                <w:p w14:paraId="3A46A8C9" w14:textId="77777777" w:rsidR="00C80855" w:rsidRPr="00C80855" w:rsidRDefault="00C80855" w:rsidP="00C80855">
                  <w:pPr>
                    <w:rPr>
                      <w:color w:val="000000"/>
                      <w:sz w:val="16"/>
                      <w:szCs w:val="16"/>
                    </w:rPr>
                  </w:pPr>
                  <w:r w:rsidRPr="00C80855">
                    <w:rPr>
                      <w:color w:val="000000"/>
                      <w:sz w:val="16"/>
                      <w:szCs w:val="16"/>
                    </w:rPr>
                    <w:t>ASTM B 302</w:t>
                  </w:r>
                </w:p>
              </w:tc>
            </w:tr>
            <w:tr w:rsidR="00C80855" w:rsidRPr="00C80855" w14:paraId="0A7454C6" w14:textId="77777777" w:rsidTr="00C80855">
              <w:trPr>
                <w:cantSplit/>
                <w:jc w:val="center"/>
              </w:trPr>
              <w:tc>
                <w:tcPr>
                  <w:tcW w:w="3903" w:type="pct"/>
                </w:tcPr>
                <w:p w14:paraId="1D751119" w14:textId="77777777" w:rsidR="00C80855" w:rsidRPr="00C80855" w:rsidRDefault="00C80855" w:rsidP="00C80855">
                  <w:pPr>
                    <w:rPr>
                      <w:color w:val="000000"/>
                      <w:sz w:val="16"/>
                      <w:szCs w:val="16"/>
                    </w:rPr>
                  </w:pPr>
                  <w:r w:rsidRPr="00C80855">
                    <w:rPr>
                      <w:color w:val="000000"/>
                      <w:sz w:val="16"/>
                      <w:szCs w:val="16"/>
                    </w:rPr>
                    <w:t>Copper or copper-alloy tubing (Type K, WK, L, or WL only. i.e., Type M and WM copper is prohibited.)</w:t>
                  </w:r>
                </w:p>
              </w:tc>
              <w:tc>
                <w:tcPr>
                  <w:tcW w:w="1097" w:type="pct"/>
                </w:tcPr>
                <w:p w14:paraId="2F1DA7F3" w14:textId="77777777" w:rsidR="00C80855" w:rsidRPr="00C80855" w:rsidRDefault="00C80855" w:rsidP="00C80855">
                  <w:pPr>
                    <w:rPr>
                      <w:color w:val="000000"/>
                      <w:sz w:val="16"/>
                      <w:szCs w:val="16"/>
                    </w:rPr>
                  </w:pPr>
                  <w:r w:rsidRPr="00C80855">
                    <w:rPr>
                      <w:color w:val="000000"/>
                      <w:sz w:val="16"/>
                      <w:szCs w:val="16"/>
                    </w:rPr>
                    <w:t>ASTM B 75;</w:t>
                  </w:r>
                </w:p>
                <w:p w14:paraId="1FC0F424" w14:textId="77777777" w:rsidR="00C80855" w:rsidRPr="00C80855" w:rsidRDefault="00C80855" w:rsidP="00C80855">
                  <w:pPr>
                    <w:rPr>
                      <w:color w:val="000000"/>
                      <w:sz w:val="16"/>
                      <w:szCs w:val="16"/>
                    </w:rPr>
                  </w:pPr>
                  <w:r w:rsidRPr="00C80855">
                    <w:rPr>
                      <w:color w:val="000000"/>
                      <w:sz w:val="16"/>
                      <w:szCs w:val="16"/>
                    </w:rPr>
                    <w:t>ASTM B 88;</w:t>
                  </w:r>
                </w:p>
                <w:p w14:paraId="4862BAE8" w14:textId="77777777" w:rsidR="00C80855" w:rsidRPr="00C80855" w:rsidRDefault="00C80855" w:rsidP="00C80855">
                  <w:pPr>
                    <w:rPr>
                      <w:color w:val="000000"/>
                      <w:sz w:val="16"/>
                      <w:szCs w:val="16"/>
                    </w:rPr>
                  </w:pPr>
                  <w:r w:rsidRPr="00C80855">
                    <w:rPr>
                      <w:color w:val="000000"/>
                      <w:sz w:val="16"/>
                      <w:szCs w:val="16"/>
                    </w:rPr>
                    <w:t>ASTM B 251;</w:t>
                  </w:r>
                </w:p>
                <w:p w14:paraId="0EA9281B" w14:textId="77777777" w:rsidR="00C80855" w:rsidRPr="00C80855" w:rsidRDefault="00C80855" w:rsidP="00C80855">
                  <w:pPr>
                    <w:rPr>
                      <w:color w:val="000000"/>
                      <w:sz w:val="16"/>
                      <w:szCs w:val="16"/>
                    </w:rPr>
                  </w:pPr>
                  <w:r w:rsidRPr="00C80855">
                    <w:rPr>
                      <w:color w:val="000000"/>
                      <w:sz w:val="16"/>
                      <w:szCs w:val="16"/>
                    </w:rPr>
                    <w:t xml:space="preserve">ASTM B 447 </w:t>
                  </w:r>
                </w:p>
              </w:tc>
            </w:tr>
            <w:tr w:rsidR="00C80855" w:rsidRPr="00C80855" w14:paraId="6A9D6A2D" w14:textId="77777777" w:rsidTr="00C80855">
              <w:trPr>
                <w:cantSplit/>
                <w:jc w:val="center"/>
              </w:trPr>
              <w:tc>
                <w:tcPr>
                  <w:tcW w:w="3903" w:type="pct"/>
                </w:tcPr>
                <w:p w14:paraId="2BE4F5EA" w14:textId="77777777" w:rsidR="00C80855" w:rsidRPr="00C80855" w:rsidRDefault="00C80855" w:rsidP="00C80855">
                  <w:pPr>
                    <w:rPr>
                      <w:color w:val="000000"/>
                      <w:sz w:val="16"/>
                      <w:szCs w:val="16"/>
                    </w:rPr>
                  </w:pPr>
                  <w:r w:rsidRPr="00C80855">
                    <w:rPr>
                      <w:color w:val="000000"/>
                      <w:sz w:val="16"/>
                      <w:szCs w:val="16"/>
                    </w:rPr>
                    <w:t>Cross-linked polyethylene (PEX) plastic pipe and tubing</w:t>
                  </w:r>
                </w:p>
              </w:tc>
              <w:tc>
                <w:tcPr>
                  <w:tcW w:w="1097" w:type="pct"/>
                </w:tcPr>
                <w:p w14:paraId="09BADE83" w14:textId="77777777" w:rsidR="00C80855" w:rsidRPr="00C80855" w:rsidRDefault="00C80855" w:rsidP="00C80855">
                  <w:pPr>
                    <w:rPr>
                      <w:color w:val="000000"/>
                      <w:sz w:val="16"/>
                      <w:szCs w:val="16"/>
                    </w:rPr>
                  </w:pPr>
                  <w:r w:rsidRPr="00C80855">
                    <w:rPr>
                      <w:color w:val="000000"/>
                      <w:sz w:val="16"/>
                      <w:szCs w:val="16"/>
                    </w:rPr>
                    <w:t>ASTM F 876;</w:t>
                  </w:r>
                </w:p>
                <w:p w14:paraId="60F70C86" w14:textId="77777777" w:rsidR="00C80855" w:rsidRPr="00C80855" w:rsidRDefault="00C80855" w:rsidP="00C80855">
                  <w:pPr>
                    <w:rPr>
                      <w:color w:val="000000"/>
                      <w:sz w:val="16"/>
                      <w:szCs w:val="16"/>
                    </w:rPr>
                  </w:pPr>
                  <w:r w:rsidRPr="00C80855">
                    <w:rPr>
                      <w:color w:val="000000"/>
                      <w:sz w:val="16"/>
                      <w:szCs w:val="16"/>
                    </w:rPr>
                    <w:t xml:space="preserve">ASTM F 877; </w:t>
                  </w:r>
                </w:p>
                <w:p w14:paraId="00A84EB8" w14:textId="77777777" w:rsidR="00C80855" w:rsidRPr="00C80855" w:rsidRDefault="00C80855" w:rsidP="00C80855">
                  <w:pPr>
                    <w:rPr>
                      <w:color w:val="000000"/>
                      <w:sz w:val="16"/>
                      <w:szCs w:val="16"/>
                    </w:rPr>
                  </w:pPr>
                  <w:r w:rsidRPr="00C80855">
                    <w:rPr>
                      <w:color w:val="000000"/>
                      <w:sz w:val="16"/>
                      <w:szCs w:val="16"/>
                    </w:rPr>
                    <w:t>AWWA C904;</w:t>
                  </w:r>
                </w:p>
                <w:p w14:paraId="53E09ABF" w14:textId="77777777" w:rsidR="00C80855" w:rsidRPr="00C80855" w:rsidRDefault="00C80855" w:rsidP="00C80855">
                  <w:pPr>
                    <w:rPr>
                      <w:color w:val="000000"/>
                      <w:sz w:val="16"/>
                      <w:szCs w:val="16"/>
                    </w:rPr>
                  </w:pPr>
                  <w:r w:rsidRPr="00C80855">
                    <w:rPr>
                      <w:color w:val="000000"/>
                      <w:sz w:val="16"/>
                      <w:szCs w:val="16"/>
                    </w:rPr>
                    <w:t>CSA B137.5</w:t>
                  </w:r>
                </w:p>
              </w:tc>
            </w:tr>
            <w:tr w:rsidR="00C80855" w:rsidRPr="00C80855" w14:paraId="47CBE077" w14:textId="77777777" w:rsidTr="00C80855">
              <w:trPr>
                <w:cantSplit/>
                <w:jc w:val="center"/>
              </w:trPr>
              <w:tc>
                <w:tcPr>
                  <w:tcW w:w="3903" w:type="pct"/>
                </w:tcPr>
                <w:p w14:paraId="33FF2F05" w14:textId="77777777" w:rsidR="00C80855" w:rsidRPr="00C80855" w:rsidRDefault="00C80855" w:rsidP="00C80855">
                  <w:pPr>
                    <w:rPr>
                      <w:color w:val="000000"/>
                      <w:sz w:val="16"/>
                      <w:szCs w:val="16"/>
                    </w:rPr>
                  </w:pPr>
                  <w:r w:rsidRPr="00C80855">
                    <w:rPr>
                      <w:color w:val="000000"/>
                      <w:sz w:val="16"/>
                      <w:szCs w:val="16"/>
                    </w:rPr>
                    <w:t xml:space="preserve">Cross-linked polyethylene/aluminum/cross-linked polyethylene (PEX-AL-PEX) pipe </w:t>
                  </w:r>
                </w:p>
              </w:tc>
              <w:tc>
                <w:tcPr>
                  <w:tcW w:w="1097" w:type="pct"/>
                </w:tcPr>
                <w:p w14:paraId="5FBB9128" w14:textId="77777777" w:rsidR="00C80855" w:rsidRPr="00C80855" w:rsidRDefault="00C80855" w:rsidP="00C80855">
                  <w:pPr>
                    <w:rPr>
                      <w:color w:val="000000"/>
                      <w:sz w:val="16"/>
                      <w:szCs w:val="16"/>
                    </w:rPr>
                  </w:pPr>
                  <w:r w:rsidRPr="00C80855">
                    <w:rPr>
                      <w:color w:val="000000"/>
                      <w:sz w:val="16"/>
                      <w:szCs w:val="16"/>
                    </w:rPr>
                    <w:t>ASTM F 1281;</w:t>
                  </w:r>
                </w:p>
                <w:p w14:paraId="39BC8A2B" w14:textId="77777777" w:rsidR="00C80855" w:rsidRPr="00C80855" w:rsidRDefault="00C80855" w:rsidP="00C80855">
                  <w:pPr>
                    <w:rPr>
                      <w:color w:val="000000"/>
                      <w:sz w:val="16"/>
                      <w:szCs w:val="16"/>
                    </w:rPr>
                  </w:pPr>
                  <w:r w:rsidRPr="00C80855">
                    <w:rPr>
                      <w:color w:val="000000"/>
                      <w:sz w:val="16"/>
                      <w:szCs w:val="16"/>
                    </w:rPr>
                    <w:t>ASTM F 2262;</w:t>
                  </w:r>
                </w:p>
                <w:p w14:paraId="110D56E9" w14:textId="77777777" w:rsidR="00C80855" w:rsidRPr="00C80855" w:rsidRDefault="00C80855" w:rsidP="00C80855">
                  <w:pPr>
                    <w:rPr>
                      <w:color w:val="000000"/>
                      <w:sz w:val="16"/>
                      <w:szCs w:val="16"/>
                    </w:rPr>
                  </w:pPr>
                  <w:r w:rsidRPr="00C80855">
                    <w:rPr>
                      <w:color w:val="000000"/>
                      <w:sz w:val="16"/>
                      <w:szCs w:val="16"/>
                    </w:rPr>
                    <w:t xml:space="preserve">CSA B137.10M </w:t>
                  </w:r>
                </w:p>
              </w:tc>
            </w:tr>
            <w:tr w:rsidR="00C80855" w:rsidRPr="00C80855" w14:paraId="21F7EC0B" w14:textId="77777777" w:rsidTr="00C80855">
              <w:trPr>
                <w:cantSplit/>
                <w:jc w:val="center"/>
              </w:trPr>
              <w:tc>
                <w:tcPr>
                  <w:tcW w:w="3903" w:type="pct"/>
                </w:tcPr>
                <w:p w14:paraId="736F1B6E" w14:textId="77777777" w:rsidR="00C80855" w:rsidRPr="00C80855" w:rsidRDefault="00C80855" w:rsidP="00C80855">
                  <w:pPr>
                    <w:rPr>
                      <w:color w:val="000000"/>
                      <w:sz w:val="16"/>
                      <w:szCs w:val="16"/>
                    </w:rPr>
                  </w:pPr>
                  <w:r w:rsidRPr="00C80855">
                    <w:rPr>
                      <w:color w:val="000000"/>
                      <w:sz w:val="16"/>
                      <w:szCs w:val="16"/>
                    </w:rPr>
                    <w:t>Cross-linked polyethylene/aluminum/high-density polyethylene (PEX-AL-HDPE)</w:t>
                  </w:r>
                </w:p>
              </w:tc>
              <w:tc>
                <w:tcPr>
                  <w:tcW w:w="1097" w:type="pct"/>
                </w:tcPr>
                <w:p w14:paraId="087C41E0" w14:textId="77777777" w:rsidR="00C80855" w:rsidRPr="00C80855" w:rsidRDefault="00C80855" w:rsidP="00C80855">
                  <w:pPr>
                    <w:ind w:right="-126"/>
                    <w:rPr>
                      <w:color w:val="000000"/>
                      <w:sz w:val="16"/>
                      <w:szCs w:val="16"/>
                    </w:rPr>
                  </w:pPr>
                  <w:r w:rsidRPr="00C80855">
                    <w:rPr>
                      <w:color w:val="000000"/>
                      <w:sz w:val="16"/>
                      <w:szCs w:val="16"/>
                    </w:rPr>
                    <w:t xml:space="preserve">ASTM F 1986 </w:t>
                  </w:r>
                </w:p>
              </w:tc>
            </w:tr>
            <w:tr w:rsidR="00C80855" w:rsidRPr="00C80855" w14:paraId="47AF906F" w14:textId="77777777" w:rsidTr="00C80855">
              <w:trPr>
                <w:cantSplit/>
                <w:jc w:val="center"/>
              </w:trPr>
              <w:tc>
                <w:tcPr>
                  <w:tcW w:w="3903" w:type="pct"/>
                </w:tcPr>
                <w:p w14:paraId="3F272847" w14:textId="77777777" w:rsidR="00C80855" w:rsidRPr="00C80855" w:rsidRDefault="00C80855" w:rsidP="00C80855">
                  <w:pPr>
                    <w:rPr>
                      <w:color w:val="000000"/>
                      <w:sz w:val="16"/>
                      <w:szCs w:val="16"/>
                    </w:rPr>
                  </w:pPr>
                  <w:r w:rsidRPr="00C80855">
                    <w:rPr>
                      <w:color w:val="000000"/>
                      <w:sz w:val="16"/>
                      <w:szCs w:val="16"/>
                    </w:rPr>
                    <w:t>Ductile iron water pipe</w:t>
                  </w:r>
                </w:p>
              </w:tc>
              <w:tc>
                <w:tcPr>
                  <w:tcW w:w="1097" w:type="pct"/>
                </w:tcPr>
                <w:p w14:paraId="5C41142B" w14:textId="77777777" w:rsidR="00C80855" w:rsidRPr="00C80855" w:rsidRDefault="00C80855" w:rsidP="00C80855">
                  <w:pPr>
                    <w:ind w:right="-126"/>
                    <w:rPr>
                      <w:color w:val="000000"/>
                      <w:sz w:val="16"/>
                      <w:szCs w:val="16"/>
                    </w:rPr>
                  </w:pPr>
                  <w:r w:rsidRPr="00C80855">
                    <w:rPr>
                      <w:color w:val="000000"/>
                      <w:sz w:val="16"/>
                      <w:szCs w:val="16"/>
                    </w:rPr>
                    <w:t>AWWA C151/A21.51; AWWA C115/A21.15</w:t>
                  </w:r>
                </w:p>
              </w:tc>
            </w:tr>
            <w:tr w:rsidR="00C80855" w:rsidRPr="00C80855" w14:paraId="55D14B8A" w14:textId="77777777" w:rsidTr="00C80855">
              <w:trPr>
                <w:cantSplit/>
                <w:trHeight w:val="246"/>
                <w:jc w:val="center"/>
              </w:trPr>
              <w:tc>
                <w:tcPr>
                  <w:tcW w:w="3903" w:type="pct"/>
                </w:tcPr>
                <w:p w14:paraId="3544D1DC" w14:textId="77777777" w:rsidR="00C80855" w:rsidRPr="00C80855" w:rsidRDefault="00C80855" w:rsidP="00C80855">
                  <w:pPr>
                    <w:rPr>
                      <w:color w:val="000000"/>
                      <w:sz w:val="16"/>
                      <w:szCs w:val="16"/>
                    </w:rPr>
                  </w:pPr>
                  <w:r w:rsidRPr="00C80855">
                    <w:rPr>
                      <w:color w:val="000000"/>
                      <w:sz w:val="16"/>
                      <w:szCs w:val="16"/>
                    </w:rPr>
                    <w:t>Galvanized steel pipe</w:t>
                  </w:r>
                </w:p>
              </w:tc>
              <w:tc>
                <w:tcPr>
                  <w:tcW w:w="1097" w:type="pct"/>
                </w:tcPr>
                <w:p w14:paraId="2C33AF1A" w14:textId="77777777" w:rsidR="00C80855" w:rsidRPr="00C80855" w:rsidRDefault="00C80855" w:rsidP="00C80855">
                  <w:pPr>
                    <w:ind w:right="-126"/>
                    <w:rPr>
                      <w:color w:val="000000"/>
                      <w:sz w:val="16"/>
                      <w:szCs w:val="16"/>
                    </w:rPr>
                  </w:pPr>
                  <w:r w:rsidRPr="00C80855">
                    <w:rPr>
                      <w:color w:val="000000"/>
                      <w:sz w:val="16"/>
                      <w:szCs w:val="16"/>
                    </w:rPr>
                    <w:t xml:space="preserve">ASTM A 53 </w:t>
                  </w:r>
                </w:p>
              </w:tc>
            </w:tr>
            <w:tr w:rsidR="00C80855" w:rsidRPr="00C80855" w14:paraId="46C0D379" w14:textId="77777777" w:rsidTr="00C80855">
              <w:trPr>
                <w:cantSplit/>
                <w:jc w:val="center"/>
              </w:trPr>
              <w:tc>
                <w:tcPr>
                  <w:tcW w:w="3903" w:type="pct"/>
                </w:tcPr>
                <w:p w14:paraId="594BD7D4" w14:textId="77777777" w:rsidR="00C80855" w:rsidRPr="00C80855" w:rsidRDefault="00C80855" w:rsidP="00C80855">
                  <w:pPr>
                    <w:rPr>
                      <w:color w:val="000000"/>
                      <w:sz w:val="16"/>
                      <w:szCs w:val="16"/>
                    </w:rPr>
                  </w:pPr>
                  <w:r w:rsidRPr="00C80855">
                    <w:rPr>
                      <w:color w:val="000000"/>
                      <w:sz w:val="16"/>
                      <w:szCs w:val="16"/>
                    </w:rPr>
                    <w:t>Polyethylene (PE) plastic pipe</w:t>
                  </w:r>
                </w:p>
              </w:tc>
              <w:tc>
                <w:tcPr>
                  <w:tcW w:w="1097" w:type="pct"/>
                </w:tcPr>
                <w:p w14:paraId="4DA3D308" w14:textId="77777777" w:rsidR="00C80855" w:rsidRPr="00C80855" w:rsidRDefault="00C80855" w:rsidP="00C80855">
                  <w:pPr>
                    <w:rPr>
                      <w:color w:val="000000"/>
                      <w:sz w:val="16"/>
                      <w:szCs w:val="16"/>
                    </w:rPr>
                  </w:pPr>
                  <w:r w:rsidRPr="00C80855">
                    <w:rPr>
                      <w:color w:val="000000"/>
                      <w:sz w:val="16"/>
                      <w:szCs w:val="16"/>
                    </w:rPr>
                    <w:t>ASTM D 2239;</w:t>
                  </w:r>
                </w:p>
                <w:p w14:paraId="20E3ACC7" w14:textId="77777777" w:rsidR="00C80855" w:rsidRPr="00C80855" w:rsidRDefault="00C80855" w:rsidP="00C80855">
                  <w:pPr>
                    <w:rPr>
                      <w:color w:val="000000"/>
                      <w:sz w:val="16"/>
                      <w:szCs w:val="16"/>
                    </w:rPr>
                  </w:pPr>
                  <w:r w:rsidRPr="00C80855">
                    <w:rPr>
                      <w:color w:val="000000"/>
                      <w:sz w:val="16"/>
                      <w:szCs w:val="16"/>
                    </w:rPr>
                    <w:t>ASTM D 3035;</w:t>
                  </w:r>
                </w:p>
                <w:p w14:paraId="59682416" w14:textId="77777777" w:rsidR="00C80855" w:rsidRPr="00C80855" w:rsidRDefault="00C80855" w:rsidP="00C80855">
                  <w:pPr>
                    <w:rPr>
                      <w:color w:val="000000"/>
                      <w:sz w:val="16"/>
                      <w:szCs w:val="16"/>
                    </w:rPr>
                  </w:pPr>
                  <w:r w:rsidRPr="00C80855">
                    <w:rPr>
                      <w:color w:val="000000"/>
                      <w:sz w:val="16"/>
                      <w:szCs w:val="16"/>
                    </w:rPr>
                    <w:t>AWWA C901;</w:t>
                  </w:r>
                </w:p>
                <w:p w14:paraId="0B3D3903" w14:textId="77777777" w:rsidR="00C80855" w:rsidRPr="00C80855" w:rsidRDefault="00C80855" w:rsidP="00C80855">
                  <w:pPr>
                    <w:rPr>
                      <w:color w:val="000000"/>
                      <w:sz w:val="16"/>
                      <w:szCs w:val="16"/>
                    </w:rPr>
                  </w:pPr>
                  <w:r w:rsidRPr="00C80855">
                    <w:rPr>
                      <w:color w:val="000000"/>
                      <w:sz w:val="16"/>
                      <w:szCs w:val="16"/>
                    </w:rPr>
                    <w:t>CSA B137.1</w:t>
                  </w:r>
                </w:p>
              </w:tc>
            </w:tr>
            <w:tr w:rsidR="00C80855" w:rsidRPr="00C80855" w14:paraId="6FD5E63C" w14:textId="77777777" w:rsidTr="00C80855">
              <w:trPr>
                <w:cantSplit/>
                <w:jc w:val="center"/>
              </w:trPr>
              <w:tc>
                <w:tcPr>
                  <w:tcW w:w="3903" w:type="pct"/>
                </w:tcPr>
                <w:p w14:paraId="6E7DA950" w14:textId="77777777" w:rsidR="00C80855" w:rsidRPr="00C80855" w:rsidRDefault="00C80855" w:rsidP="00C80855">
                  <w:pPr>
                    <w:rPr>
                      <w:color w:val="000000"/>
                      <w:sz w:val="16"/>
                      <w:szCs w:val="16"/>
                    </w:rPr>
                  </w:pPr>
                  <w:r w:rsidRPr="00C80855">
                    <w:rPr>
                      <w:color w:val="000000"/>
                      <w:sz w:val="16"/>
                      <w:szCs w:val="16"/>
                    </w:rPr>
                    <w:t xml:space="preserve">Polyethylene (PE) plastic tubing </w:t>
                  </w:r>
                </w:p>
              </w:tc>
              <w:tc>
                <w:tcPr>
                  <w:tcW w:w="1097" w:type="pct"/>
                </w:tcPr>
                <w:p w14:paraId="65D55287" w14:textId="77777777" w:rsidR="00C80855" w:rsidRPr="00C80855" w:rsidRDefault="00C80855" w:rsidP="00C80855">
                  <w:pPr>
                    <w:rPr>
                      <w:color w:val="000000"/>
                      <w:sz w:val="16"/>
                      <w:szCs w:val="16"/>
                    </w:rPr>
                  </w:pPr>
                  <w:r w:rsidRPr="00C80855">
                    <w:rPr>
                      <w:color w:val="000000"/>
                      <w:sz w:val="16"/>
                      <w:szCs w:val="16"/>
                    </w:rPr>
                    <w:t>ASTM D 2737;</w:t>
                  </w:r>
                </w:p>
                <w:p w14:paraId="43CBF79C" w14:textId="77777777" w:rsidR="00C80855" w:rsidRPr="00C80855" w:rsidRDefault="00C80855" w:rsidP="00C80855">
                  <w:pPr>
                    <w:rPr>
                      <w:color w:val="000000"/>
                      <w:sz w:val="16"/>
                      <w:szCs w:val="16"/>
                    </w:rPr>
                  </w:pPr>
                  <w:r w:rsidRPr="00C80855">
                    <w:rPr>
                      <w:color w:val="000000"/>
                      <w:sz w:val="16"/>
                      <w:szCs w:val="16"/>
                    </w:rPr>
                    <w:t>AWWA C901;</w:t>
                  </w:r>
                </w:p>
                <w:p w14:paraId="02E6EB1A" w14:textId="77777777" w:rsidR="00C80855" w:rsidRPr="00C80855" w:rsidRDefault="00C80855" w:rsidP="00C80855">
                  <w:pPr>
                    <w:rPr>
                      <w:color w:val="000000"/>
                      <w:sz w:val="16"/>
                      <w:szCs w:val="16"/>
                    </w:rPr>
                  </w:pPr>
                  <w:r w:rsidRPr="00C80855">
                    <w:rPr>
                      <w:color w:val="000000"/>
                      <w:sz w:val="16"/>
                      <w:szCs w:val="16"/>
                    </w:rPr>
                    <w:t>CSA B137.1</w:t>
                  </w:r>
                </w:p>
              </w:tc>
            </w:tr>
            <w:tr w:rsidR="00C80855" w:rsidRPr="00C80855" w14:paraId="1EBD04EA" w14:textId="77777777" w:rsidTr="00C80855">
              <w:trPr>
                <w:cantSplit/>
                <w:jc w:val="center"/>
              </w:trPr>
              <w:tc>
                <w:tcPr>
                  <w:tcW w:w="3903" w:type="pct"/>
                </w:tcPr>
                <w:p w14:paraId="7BEE88ED" w14:textId="77777777" w:rsidR="00C80855" w:rsidRPr="00C80855" w:rsidRDefault="00C80855" w:rsidP="00C80855">
                  <w:pPr>
                    <w:rPr>
                      <w:color w:val="000000"/>
                      <w:sz w:val="16"/>
                      <w:szCs w:val="16"/>
                    </w:rPr>
                  </w:pPr>
                  <w:r w:rsidRPr="00C80855">
                    <w:rPr>
                      <w:color w:val="000000"/>
                      <w:sz w:val="16"/>
                      <w:szCs w:val="16"/>
                    </w:rPr>
                    <w:t>Polyethylene/aluminum/polyethylene</w:t>
                  </w:r>
                </w:p>
                <w:p w14:paraId="0907EA0E" w14:textId="77777777" w:rsidR="00C80855" w:rsidRPr="00C80855" w:rsidRDefault="00C80855" w:rsidP="00C80855">
                  <w:pPr>
                    <w:rPr>
                      <w:color w:val="000000"/>
                      <w:sz w:val="16"/>
                      <w:szCs w:val="16"/>
                    </w:rPr>
                  </w:pPr>
                  <w:r w:rsidRPr="00C80855">
                    <w:rPr>
                      <w:color w:val="000000"/>
                      <w:sz w:val="16"/>
                      <w:szCs w:val="16"/>
                    </w:rPr>
                    <w:t xml:space="preserve">(PE-AL-PE) pipe </w:t>
                  </w:r>
                </w:p>
              </w:tc>
              <w:tc>
                <w:tcPr>
                  <w:tcW w:w="1097" w:type="pct"/>
                </w:tcPr>
                <w:p w14:paraId="0FAADB9A" w14:textId="77777777" w:rsidR="00C80855" w:rsidRPr="00C80855" w:rsidRDefault="00C80855" w:rsidP="00C80855">
                  <w:pPr>
                    <w:ind w:right="-126"/>
                    <w:rPr>
                      <w:color w:val="000000"/>
                      <w:sz w:val="16"/>
                      <w:szCs w:val="16"/>
                    </w:rPr>
                  </w:pPr>
                  <w:r w:rsidRPr="00C80855">
                    <w:rPr>
                      <w:color w:val="000000"/>
                      <w:sz w:val="16"/>
                      <w:szCs w:val="16"/>
                    </w:rPr>
                    <w:t>ASTM F 1282;</w:t>
                  </w:r>
                </w:p>
                <w:p w14:paraId="28B7657C" w14:textId="77777777" w:rsidR="00C80855" w:rsidRPr="00C80855" w:rsidRDefault="00C80855" w:rsidP="00C80855">
                  <w:pPr>
                    <w:ind w:right="-126"/>
                    <w:rPr>
                      <w:color w:val="000000"/>
                      <w:sz w:val="16"/>
                      <w:szCs w:val="16"/>
                    </w:rPr>
                  </w:pPr>
                  <w:r w:rsidRPr="00C80855">
                    <w:rPr>
                      <w:color w:val="000000"/>
                      <w:sz w:val="16"/>
                      <w:szCs w:val="16"/>
                    </w:rPr>
                    <w:t xml:space="preserve">CSA B137.9 </w:t>
                  </w:r>
                </w:p>
              </w:tc>
            </w:tr>
            <w:tr w:rsidR="00C80855" w:rsidRPr="00C80855" w14:paraId="79906A09" w14:textId="77777777" w:rsidTr="00C80855">
              <w:trPr>
                <w:cantSplit/>
                <w:jc w:val="center"/>
              </w:trPr>
              <w:tc>
                <w:tcPr>
                  <w:tcW w:w="3903" w:type="pct"/>
                </w:tcPr>
                <w:p w14:paraId="547247B1" w14:textId="77777777" w:rsidR="00C80855" w:rsidRPr="00C80855" w:rsidRDefault="00C80855" w:rsidP="00C80855">
                  <w:pPr>
                    <w:rPr>
                      <w:color w:val="000000"/>
                      <w:sz w:val="16"/>
                      <w:szCs w:val="16"/>
                    </w:rPr>
                  </w:pPr>
                  <w:r w:rsidRPr="00C80855">
                    <w:rPr>
                      <w:color w:val="000000"/>
                      <w:sz w:val="16"/>
                      <w:szCs w:val="16"/>
                    </w:rPr>
                    <w:t xml:space="preserve">Polyethylene of raised temperature (PE-RT) plastic tubing </w:t>
                  </w:r>
                </w:p>
              </w:tc>
              <w:tc>
                <w:tcPr>
                  <w:tcW w:w="1097" w:type="pct"/>
                </w:tcPr>
                <w:p w14:paraId="3F354477" w14:textId="77777777" w:rsidR="00C80855" w:rsidRPr="00C80855" w:rsidRDefault="00C80855" w:rsidP="00C80855">
                  <w:pPr>
                    <w:ind w:right="-126"/>
                    <w:rPr>
                      <w:color w:val="000000"/>
                      <w:sz w:val="16"/>
                      <w:szCs w:val="16"/>
                    </w:rPr>
                  </w:pPr>
                  <w:r w:rsidRPr="00C80855">
                    <w:rPr>
                      <w:color w:val="000000"/>
                      <w:sz w:val="16"/>
                      <w:szCs w:val="16"/>
                    </w:rPr>
                    <w:t xml:space="preserve">ASTM F 2769 </w:t>
                  </w:r>
                </w:p>
              </w:tc>
            </w:tr>
            <w:tr w:rsidR="00C80855" w:rsidRPr="00C80855" w14:paraId="69061599" w14:textId="77777777" w:rsidTr="00C80855">
              <w:trPr>
                <w:cantSplit/>
                <w:jc w:val="center"/>
              </w:trPr>
              <w:tc>
                <w:tcPr>
                  <w:tcW w:w="3903" w:type="pct"/>
                </w:tcPr>
                <w:p w14:paraId="3440CF2F" w14:textId="77777777" w:rsidR="00C80855" w:rsidRPr="00C80855" w:rsidRDefault="00C80855" w:rsidP="00C80855">
                  <w:pPr>
                    <w:rPr>
                      <w:color w:val="000000"/>
                      <w:sz w:val="16"/>
                      <w:szCs w:val="16"/>
                    </w:rPr>
                  </w:pPr>
                  <w:r w:rsidRPr="00C80855">
                    <w:rPr>
                      <w:color w:val="000000"/>
                      <w:sz w:val="16"/>
                      <w:szCs w:val="16"/>
                    </w:rPr>
                    <w:t xml:space="preserve">Polypropylene (PP) plastic pipe or tubing </w:t>
                  </w:r>
                </w:p>
              </w:tc>
              <w:tc>
                <w:tcPr>
                  <w:tcW w:w="1097" w:type="pct"/>
                </w:tcPr>
                <w:p w14:paraId="355917EA" w14:textId="77777777" w:rsidR="00C80855" w:rsidRPr="00C80855" w:rsidRDefault="00C80855" w:rsidP="00C80855">
                  <w:pPr>
                    <w:rPr>
                      <w:color w:val="000000"/>
                      <w:sz w:val="16"/>
                      <w:szCs w:val="16"/>
                    </w:rPr>
                  </w:pPr>
                  <w:r w:rsidRPr="00C80855">
                    <w:rPr>
                      <w:color w:val="000000"/>
                      <w:sz w:val="16"/>
                      <w:szCs w:val="16"/>
                    </w:rPr>
                    <w:t>ASTM F 2389;</w:t>
                  </w:r>
                </w:p>
                <w:p w14:paraId="35F73DAE" w14:textId="77777777" w:rsidR="00C80855" w:rsidRPr="00C80855" w:rsidRDefault="00C80855" w:rsidP="00C80855">
                  <w:pPr>
                    <w:rPr>
                      <w:color w:val="000000"/>
                      <w:sz w:val="16"/>
                      <w:szCs w:val="16"/>
                    </w:rPr>
                  </w:pPr>
                  <w:r w:rsidRPr="00C80855">
                    <w:rPr>
                      <w:color w:val="000000"/>
                      <w:sz w:val="16"/>
                      <w:szCs w:val="16"/>
                    </w:rPr>
                    <w:t xml:space="preserve">CSA B137.11 </w:t>
                  </w:r>
                </w:p>
              </w:tc>
            </w:tr>
            <w:tr w:rsidR="00C80855" w:rsidRPr="00C80855" w14:paraId="4D9A3E96" w14:textId="77777777" w:rsidTr="00C80855">
              <w:trPr>
                <w:cantSplit/>
                <w:jc w:val="center"/>
              </w:trPr>
              <w:tc>
                <w:tcPr>
                  <w:tcW w:w="3903" w:type="pct"/>
                </w:tcPr>
                <w:p w14:paraId="2977832C" w14:textId="77777777" w:rsidR="00C80855" w:rsidRPr="00C80855" w:rsidRDefault="00C80855" w:rsidP="00C80855">
                  <w:pPr>
                    <w:rPr>
                      <w:color w:val="000000"/>
                      <w:sz w:val="16"/>
                      <w:szCs w:val="16"/>
                    </w:rPr>
                  </w:pPr>
                  <w:r w:rsidRPr="00C80855">
                    <w:rPr>
                      <w:color w:val="000000"/>
                      <w:sz w:val="16"/>
                      <w:szCs w:val="16"/>
                    </w:rPr>
                    <w:t xml:space="preserve">Polyvinyl chloride (PVC) plastic pipe </w:t>
                  </w:r>
                </w:p>
              </w:tc>
              <w:tc>
                <w:tcPr>
                  <w:tcW w:w="1097" w:type="pct"/>
                </w:tcPr>
                <w:p w14:paraId="68EFFABC" w14:textId="77777777" w:rsidR="00C80855" w:rsidRPr="00C80855" w:rsidRDefault="00C80855" w:rsidP="00C80855">
                  <w:pPr>
                    <w:rPr>
                      <w:color w:val="000000"/>
                      <w:sz w:val="16"/>
                      <w:szCs w:val="16"/>
                    </w:rPr>
                  </w:pPr>
                  <w:r w:rsidRPr="00C80855">
                    <w:rPr>
                      <w:color w:val="000000"/>
                      <w:sz w:val="16"/>
                      <w:szCs w:val="16"/>
                    </w:rPr>
                    <w:t>ASTM D 1785;</w:t>
                  </w:r>
                </w:p>
                <w:p w14:paraId="5972F0A3" w14:textId="77777777" w:rsidR="00C80855" w:rsidRPr="00C80855" w:rsidRDefault="00C80855" w:rsidP="00C80855">
                  <w:pPr>
                    <w:rPr>
                      <w:color w:val="000000"/>
                      <w:sz w:val="16"/>
                      <w:szCs w:val="16"/>
                    </w:rPr>
                  </w:pPr>
                  <w:r w:rsidRPr="00C80855">
                    <w:rPr>
                      <w:color w:val="000000"/>
                      <w:sz w:val="16"/>
                      <w:szCs w:val="16"/>
                    </w:rPr>
                    <w:t>ASTM D 2241;</w:t>
                  </w:r>
                </w:p>
                <w:p w14:paraId="29867E19" w14:textId="77777777" w:rsidR="00C80855" w:rsidRPr="00C80855" w:rsidRDefault="00C80855" w:rsidP="00C80855">
                  <w:pPr>
                    <w:rPr>
                      <w:color w:val="000000"/>
                      <w:sz w:val="16"/>
                      <w:szCs w:val="16"/>
                    </w:rPr>
                  </w:pPr>
                  <w:r w:rsidRPr="00C80855">
                    <w:rPr>
                      <w:color w:val="000000"/>
                      <w:sz w:val="16"/>
                      <w:szCs w:val="16"/>
                    </w:rPr>
                    <w:t>ASTM D 2672;</w:t>
                  </w:r>
                </w:p>
                <w:p w14:paraId="27A0599A" w14:textId="77777777" w:rsidR="00C80855" w:rsidRPr="00C80855" w:rsidRDefault="00C80855" w:rsidP="00C80855">
                  <w:pPr>
                    <w:rPr>
                      <w:color w:val="000000"/>
                      <w:sz w:val="16"/>
                      <w:szCs w:val="16"/>
                    </w:rPr>
                  </w:pPr>
                  <w:r w:rsidRPr="00C80855">
                    <w:rPr>
                      <w:color w:val="000000"/>
                      <w:sz w:val="16"/>
                      <w:szCs w:val="16"/>
                    </w:rPr>
                    <w:t xml:space="preserve">CSA B137.3 </w:t>
                  </w:r>
                </w:p>
              </w:tc>
            </w:tr>
            <w:tr w:rsidR="00C80855" w:rsidRPr="00C80855" w14:paraId="2E949722" w14:textId="77777777" w:rsidTr="00C80855">
              <w:trPr>
                <w:cantSplit/>
                <w:jc w:val="center"/>
              </w:trPr>
              <w:tc>
                <w:tcPr>
                  <w:tcW w:w="3903" w:type="pct"/>
                </w:tcPr>
                <w:p w14:paraId="315FF1EF" w14:textId="77777777" w:rsidR="00C80855" w:rsidRPr="00C80855" w:rsidRDefault="00C80855" w:rsidP="00C80855">
                  <w:pPr>
                    <w:rPr>
                      <w:color w:val="000000"/>
                      <w:sz w:val="16"/>
                      <w:szCs w:val="16"/>
                    </w:rPr>
                  </w:pPr>
                  <w:r w:rsidRPr="00C80855">
                    <w:rPr>
                      <w:color w:val="000000"/>
                      <w:sz w:val="16"/>
                      <w:szCs w:val="16"/>
                    </w:rPr>
                    <w:t xml:space="preserve">Stainless steel pipe (Type 304/304L) </w:t>
                  </w:r>
                </w:p>
              </w:tc>
              <w:tc>
                <w:tcPr>
                  <w:tcW w:w="1097" w:type="pct"/>
                </w:tcPr>
                <w:p w14:paraId="48D137D0" w14:textId="77777777" w:rsidR="00C80855" w:rsidRPr="00C80855" w:rsidRDefault="00C80855" w:rsidP="00C80855">
                  <w:pPr>
                    <w:rPr>
                      <w:color w:val="000000"/>
                      <w:sz w:val="16"/>
                      <w:szCs w:val="16"/>
                    </w:rPr>
                  </w:pPr>
                  <w:r w:rsidRPr="00C80855">
                    <w:rPr>
                      <w:color w:val="000000"/>
                      <w:sz w:val="16"/>
                      <w:szCs w:val="16"/>
                    </w:rPr>
                    <w:t>ASTM A 312;</w:t>
                  </w:r>
                </w:p>
                <w:p w14:paraId="1D57062C" w14:textId="77777777" w:rsidR="00C80855" w:rsidRPr="00C80855" w:rsidRDefault="00C80855" w:rsidP="00C80855">
                  <w:pPr>
                    <w:rPr>
                      <w:color w:val="000000"/>
                      <w:sz w:val="16"/>
                      <w:szCs w:val="16"/>
                    </w:rPr>
                  </w:pPr>
                  <w:r w:rsidRPr="00C80855">
                    <w:rPr>
                      <w:color w:val="000000"/>
                      <w:sz w:val="16"/>
                      <w:szCs w:val="16"/>
                    </w:rPr>
                    <w:t xml:space="preserve">ASTM A 778 </w:t>
                  </w:r>
                </w:p>
              </w:tc>
            </w:tr>
            <w:tr w:rsidR="00C80855" w:rsidRPr="00C80855" w14:paraId="1EF71829" w14:textId="77777777" w:rsidTr="00C80855">
              <w:trPr>
                <w:cantSplit/>
                <w:jc w:val="center"/>
              </w:trPr>
              <w:tc>
                <w:tcPr>
                  <w:tcW w:w="3903" w:type="pct"/>
                </w:tcPr>
                <w:p w14:paraId="1576C254" w14:textId="77777777" w:rsidR="00C80855" w:rsidRPr="00C80855" w:rsidRDefault="00C80855" w:rsidP="00C80855">
                  <w:pPr>
                    <w:rPr>
                      <w:color w:val="000000"/>
                      <w:sz w:val="16"/>
                      <w:szCs w:val="16"/>
                    </w:rPr>
                  </w:pPr>
                  <w:r w:rsidRPr="00C80855">
                    <w:rPr>
                      <w:color w:val="000000"/>
                      <w:sz w:val="16"/>
                      <w:szCs w:val="16"/>
                    </w:rPr>
                    <w:t xml:space="preserve">Stainless steel pipe (Type 316/316L) </w:t>
                  </w:r>
                </w:p>
              </w:tc>
              <w:tc>
                <w:tcPr>
                  <w:tcW w:w="1097" w:type="pct"/>
                </w:tcPr>
                <w:p w14:paraId="0809D53B" w14:textId="77777777" w:rsidR="00C80855" w:rsidRPr="00C80855" w:rsidRDefault="00C80855" w:rsidP="00C80855">
                  <w:pPr>
                    <w:rPr>
                      <w:color w:val="000000"/>
                      <w:sz w:val="16"/>
                      <w:szCs w:val="16"/>
                    </w:rPr>
                  </w:pPr>
                  <w:r w:rsidRPr="00C80855">
                    <w:rPr>
                      <w:color w:val="000000"/>
                      <w:sz w:val="16"/>
                      <w:szCs w:val="16"/>
                    </w:rPr>
                    <w:t>ASTM A 312;</w:t>
                  </w:r>
                </w:p>
                <w:p w14:paraId="7C45DB32" w14:textId="77777777" w:rsidR="00C80855" w:rsidRPr="00C80855" w:rsidRDefault="00C80855" w:rsidP="00C80855">
                  <w:pPr>
                    <w:rPr>
                      <w:color w:val="000000"/>
                      <w:sz w:val="16"/>
                      <w:szCs w:val="16"/>
                    </w:rPr>
                  </w:pPr>
                  <w:r w:rsidRPr="00C80855">
                    <w:rPr>
                      <w:color w:val="000000"/>
                      <w:sz w:val="16"/>
                      <w:szCs w:val="16"/>
                    </w:rPr>
                    <w:t xml:space="preserve">ASTM A 778 </w:t>
                  </w:r>
                </w:p>
              </w:tc>
            </w:tr>
          </w:tbl>
          <w:p w14:paraId="08668E47" w14:textId="77777777" w:rsidR="00C80855" w:rsidRPr="00C80855" w:rsidRDefault="00C80855" w:rsidP="00C80855">
            <w:pPr>
              <w:rPr>
                <w:rFonts w:eastAsia="Calibri"/>
                <w:color w:val="000000"/>
                <w:sz w:val="16"/>
                <w:szCs w:val="16"/>
              </w:rPr>
            </w:pPr>
          </w:p>
          <w:p w14:paraId="616CE1CE" w14:textId="77777777" w:rsidR="00C80855" w:rsidRPr="00C80855" w:rsidRDefault="00C80855" w:rsidP="00C80855">
            <w:pPr>
              <w:rPr>
                <w:rFonts w:eastAsia="Calibri"/>
                <w:color w:val="000000"/>
                <w:sz w:val="16"/>
                <w:szCs w:val="16"/>
              </w:rPr>
            </w:pPr>
          </w:p>
        </w:tc>
      </w:tr>
      <w:tr w:rsidR="00C80855" w:rsidRPr="00C80855" w14:paraId="123A4D34" w14:textId="77777777" w:rsidTr="00C7608A">
        <w:trPr>
          <w:jc w:val="center"/>
        </w:trPr>
        <w:tc>
          <w:tcPr>
            <w:tcW w:w="1006" w:type="dxa"/>
          </w:tcPr>
          <w:p w14:paraId="36EC7FC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Amend</w:t>
            </w:r>
          </w:p>
        </w:tc>
        <w:tc>
          <w:tcPr>
            <w:tcW w:w="1862" w:type="dxa"/>
          </w:tcPr>
          <w:p w14:paraId="29EED6ED"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 xml:space="preserve">Section 605.3.1, Dual Check-Valve-Type Backflow Preventer. </w:t>
            </w:r>
          </w:p>
        </w:tc>
        <w:tc>
          <w:tcPr>
            <w:tcW w:w="7675" w:type="dxa"/>
            <w:gridSpan w:val="3"/>
          </w:tcPr>
          <w:p w14:paraId="4AB80F93"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Dual check-valve backflow preventers installed on the water supply system shall comply with ASSE 1024 or CSA B64.6. These devices, which are commonly installed immediately downstream of water meters by water suppliers, are not approved backflow prevention devices and are only allowed to be installed when no cross connections exist downstream of the device or when all downstream cross connections are properly protected by approved backflow prevention devices, assemblies, or methods in accordance with Section 608 of this code.</w:t>
            </w:r>
          </w:p>
        </w:tc>
      </w:tr>
      <w:tr w:rsidR="00C80855" w:rsidRPr="00C80855" w14:paraId="0188F2A2" w14:textId="77777777" w:rsidTr="00C7608A">
        <w:trPr>
          <w:jc w:val="center"/>
        </w:trPr>
        <w:tc>
          <w:tcPr>
            <w:tcW w:w="1006" w:type="dxa"/>
          </w:tcPr>
          <w:p w14:paraId="61B06C5A"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83995D5"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605.4, Water Distribution Pipe.</w:t>
            </w:r>
          </w:p>
        </w:tc>
        <w:tc>
          <w:tcPr>
            <w:tcW w:w="7675" w:type="dxa"/>
            <w:gridSpan w:val="3"/>
          </w:tcPr>
          <w:p w14:paraId="6435DDC0" w14:textId="77777777" w:rsidR="00C80855" w:rsidRPr="00C80855" w:rsidRDefault="00C80855" w:rsidP="00C80855">
            <w:pPr>
              <w:rPr>
                <w:rFonts w:eastAsia="Calibri"/>
                <w:color w:val="000000"/>
                <w:sz w:val="16"/>
                <w:szCs w:val="16"/>
              </w:rPr>
            </w:pPr>
          </w:p>
        </w:tc>
      </w:tr>
      <w:tr w:rsidR="00C80855" w:rsidRPr="00C80855" w14:paraId="2428E728" w14:textId="77777777" w:rsidTr="00C80855">
        <w:trPr>
          <w:jc w:val="center"/>
        </w:trPr>
        <w:tc>
          <w:tcPr>
            <w:tcW w:w="10543" w:type="dxa"/>
            <w:gridSpan w:val="5"/>
          </w:tcPr>
          <w:p w14:paraId="7DD0E932" w14:textId="77777777" w:rsidR="00C80855" w:rsidRPr="00C80855" w:rsidRDefault="00C80855" w:rsidP="00C80855">
            <w:pPr>
              <w:rPr>
                <w:rFonts w:eastAsia="Calibri"/>
                <w:color w:val="000000"/>
                <w:sz w:val="16"/>
                <w:szCs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4856"/>
              <w:gridCol w:w="1345"/>
            </w:tblGrid>
            <w:tr w:rsidR="00C80855" w:rsidRPr="00C80855" w14:paraId="76FD3A5F" w14:textId="77777777" w:rsidTr="00C80855">
              <w:trPr>
                <w:cantSplit/>
                <w:tblHeader/>
                <w:jc w:val="center"/>
              </w:trPr>
              <w:tc>
                <w:tcPr>
                  <w:tcW w:w="4856" w:type="dxa"/>
                  <w:shd w:val="clear" w:color="auto" w:fill="BFBFBF"/>
                  <w:vAlign w:val="bottom"/>
                </w:tcPr>
                <w:p w14:paraId="528F13C8" w14:textId="77777777" w:rsidR="00C80855" w:rsidRPr="00C80855" w:rsidRDefault="00C80855" w:rsidP="00C80855">
                  <w:pPr>
                    <w:keepNext/>
                    <w:jc w:val="center"/>
                    <w:rPr>
                      <w:b/>
                      <w:color w:val="000000"/>
                      <w:sz w:val="16"/>
                      <w:szCs w:val="16"/>
                    </w:rPr>
                  </w:pPr>
                  <w:r w:rsidRPr="00C80855">
                    <w:rPr>
                      <w:b/>
                      <w:color w:val="000000"/>
                      <w:sz w:val="16"/>
                      <w:szCs w:val="16"/>
                    </w:rPr>
                    <w:lastRenderedPageBreak/>
                    <w:t>Material</w:t>
                  </w:r>
                </w:p>
              </w:tc>
              <w:tc>
                <w:tcPr>
                  <w:tcW w:w="1345" w:type="dxa"/>
                  <w:shd w:val="clear" w:color="auto" w:fill="BFBFBF"/>
                  <w:vAlign w:val="bottom"/>
                </w:tcPr>
                <w:p w14:paraId="55F6C555" w14:textId="77777777" w:rsidR="00C80855" w:rsidRPr="00C80855" w:rsidRDefault="00C80855" w:rsidP="00C80855">
                  <w:pPr>
                    <w:keepNext/>
                    <w:ind w:right="-108"/>
                    <w:jc w:val="center"/>
                    <w:rPr>
                      <w:b/>
                      <w:color w:val="000000"/>
                      <w:sz w:val="16"/>
                      <w:szCs w:val="16"/>
                    </w:rPr>
                  </w:pPr>
                  <w:r w:rsidRPr="00C80855">
                    <w:rPr>
                      <w:b/>
                      <w:color w:val="000000"/>
                      <w:sz w:val="16"/>
                      <w:szCs w:val="16"/>
                    </w:rPr>
                    <w:t>Standard</w:t>
                  </w:r>
                </w:p>
              </w:tc>
            </w:tr>
            <w:tr w:rsidR="00C80855" w:rsidRPr="00C80855" w14:paraId="020BA4A2" w14:textId="77777777" w:rsidTr="00C80855">
              <w:trPr>
                <w:cantSplit/>
                <w:jc w:val="center"/>
              </w:trPr>
              <w:tc>
                <w:tcPr>
                  <w:tcW w:w="4856" w:type="dxa"/>
                </w:tcPr>
                <w:p w14:paraId="6BB54F50" w14:textId="77777777" w:rsidR="00C80855" w:rsidRPr="00C80855" w:rsidRDefault="00C80855" w:rsidP="00C80855">
                  <w:pPr>
                    <w:rPr>
                      <w:color w:val="000000"/>
                      <w:sz w:val="16"/>
                      <w:szCs w:val="16"/>
                    </w:rPr>
                  </w:pPr>
                  <w:r w:rsidRPr="00C80855">
                    <w:rPr>
                      <w:color w:val="000000"/>
                      <w:sz w:val="16"/>
                      <w:szCs w:val="16"/>
                    </w:rPr>
                    <w:t xml:space="preserve">Brass pipe </w:t>
                  </w:r>
                </w:p>
              </w:tc>
              <w:tc>
                <w:tcPr>
                  <w:tcW w:w="1345" w:type="dxa"/>
                </w:tcPr>
                <w:p w14:paraId="25B09332" w14:textId="77777777" w:rsidR="00C80855" w:rsidRPr="00C80855" w:rsidRDefault="00C80855" w:rsidP="00C80855">
                  <w:pPr>
                    <w:ind w:right="-126"/>
                    <w:rPr>
                      <w:color w:val="000000"/>
                      <w:sz w:val="16"/>
                      <w:szCs w:val="16"/>
                    </w:rPr>
                  </w:pPr>
                  <w:r w:rsidRPr="00C80855">
                    <w:rPr>
                      <w:color w:val="000000"/>
                      <w:sz w:val="16"/>
                      <w:szCs w:val="16"/>
                    </w:rPr>
                    <w:t xml:space="preserve">ASTM B 43 </w:t>
                  </w:r>
                </w:p>
              </w:tc>
            </w:tr>
            <w:tr w:rsidR="00C80855" w:rsidRPr="00C80855" w14:paraId="2D1FCF65" w14:textId="77777777" w:rsidTr="00C80855">
              <w:trPr>
                <w:cantSplit/>
                <w:jc w:val="center"/>
              </w:trPr>
              <w:tc>
                <w:tcPr>
                  <w:tcW w:w="4856" w:type="dxa"/>
                </w:tcPr>
                <w:p w14:paraId="13B78890" w14:textId="77777777" w:rsidR="00C80855" w:rsidRPr="00C80855" w:rsidRDefault="00C80855" w:rsidP="00C80855">
                  <w:pPr>
                    <w:rPr>
                      <w:color w:val="000000"/>
                      <w:sz w:val="16"/>
                      <w:szCs w:val="16"/>
                    </w:rPr>
                  </w:pPr>
                  <w:r w:rsidRPr="00C80855">
                    <w:rPr>
                      <w:color w:val="000000"/>
                      <w:sz w:val="16"/>
                      <w:szCs w:val="16"/>
                    </w:rPr>
                    <w:t xml:space="preserve">Chlorinated polyvinyl chloride (CPVC) plastic pipe and tubing </w:t>
                  </w:r>
                </w:p>
              </w:tc>
              <w:tc>
                <w:tcPr>
                  <w:tcW w:w="1345" w:type="dxa"/>
                </w:tcPr>
                <w:p w14:paraId="02FEA827" w14:textId="77777777" w:rsidR="00C80855" w:rsidRPr="00C80855" w:rsidRDefault="00C80855" w:rsidP="00C80855">
                  <w:pPr>
                    <w:rPr>
                      <w:color w:val="000000"/>
                      <w:sz w:val="16"/>
                      <w:szCs w:val="16"/>
                    </w:rPr>
                  </w:pPr>
                  <w:r w:rsidRPr="00C80855">
                    <w:rPr>
                      <w:color w:val="000000"/>
                      <w:sz w:val="16"/>
                      <w:szCs w:val="16"/>
                    </w:rPr>
                    <w:t>ASTM D 2846;</w:t>
                  </w:r>
                </w:p>
                <w:p w14:paraId="7E858E3F" w14:textId="77777777" w:rsidR="00C80855" w:rsidRPr="00C80855" w:rsidRDefault="00C80855" w:rsidP="00C80855">
                  <w:pPr>
                    <w:rPr>
                      <w:color w:val="000000"/>
                      <w:sz w:val="16"/>
                      <w:szCs w:val="16"/>
                    </w:rPr>
                  </w:pPr>
                  <w:r w:rsidRPr="00C80855">
                    <w:rPr>
                      <w:color w:val="000000"/>
                      <w:sz w:val="16"/>
                      <w:szCs w:val="16"/>
                    </w:rPr>
                    <w:t>ASTM F 441;</w:t>
                  </w:r>
                </w:p>
                <w:p w14:paraId="64AEFBED" w14:textId="77777777" w:rsidR="00C80855" w:rsidRPr="00C80855" w:rsidRDefault="00C80855" w:rsidP="00C80855">
                  <w:pPr>
                    <w:rPr>
                      <w:color w:val="000000"/>
                      <w:sz w:val="16"/>
                      <w:szCs w:val="16"/>
                    </w:rPr>
                  </w:pPr>
                  <w:r w:rsidRPr="00C80855">
                    <w:rPr>
                      <w:color w:val="000000"/>
                      <w:sz w:val="16"/>
                      <w:szCs w:val="16"/>
                    </w:rPr>
                    <w:t>ASTM F 442;</w:t>
                  </w:r>
                </w:p>
                <w:p w14:paraId="28039960" w14:textId="77777777" w:rsidR="00C80855" w:rsidRPr="00C80855" w:rsidRDefault="00C80855" w:rsidP="00C80855">
                  <w:pPr>
                    <w:rPr>
                      <w:color w:val="000000"/>
                      <w:sz w:val="16"/>
                      <w:szCs w:val="16"/>
                    </w:rPr>
                  </w:pPr>
                  <w:r w:rsidRPr="00C80855">
                    <w:rPr>
                      <w:color w:val="000000"/>
                      <w:sz w:val="16"/>
                      <w:szCs w:val="16"/>
                    </w:rPr>
                    <w:t xml:space="preserve">CSA B137.6 </w:t>
                  </w:r>
                </w:p>
              </w:tc>
            </w:tr>
            <w:tr w:rsidR="00C80855" w:rsidRPr="00C80855" w14:paraId="3ED64532" w14:textId="77777777" w:rsidTr="00C80855">
              <w:trPr>
                <w:cantSplit/>
                <w:jc w:val="center"/>
              </w:trPr>
              <w:tc>
                <w:tcPr>
                  <w:tcW w:w="4856" w:type="dxa"/>
                </w:tcPr>
                <w:p w14:paraId="38640F2A" w14:textId="77777777" w:rsidR="00C80855" w:rsidRPr="00C80855" w:rsidRDefault="00C80855" w:rsidP="00C80855">
                  <w:pPr>
                    <w:rPr>
                      <w:color w:val="000000"/>
                      <w:sz w:val="16"/>
                      <w:szCs w:val="16"/>
                    </w:rPr>
                  </w:pPr>
                  <w:r w:rsidRPr="00C80855">
                    <w:rPr>
                      <w:color w:val="000000"/>
                      <w:sz w:val="16"/>
                      <w:szCs w:val="16"/>
                    </w:rPr>
                    <w:t>Copper or copper-alloy pipe</w:t>
                  </w:r>
                </w:p>
              </w:tc>
              <w:tc>
                <w:tcPr>
                  <w:tcW w:w="1345" w:type="dxa"/>
                </w:tcPr>
                <w:p w14:paraId="71A67DF2" w14:textId="77777777" w:rsidR="00C80855" w:rsidRPr="00C80855" w:rsidRDefault="00C80855" w:rsidP="00C80855">
                  <w:pPr>
                    <w:rPr>
                      <w:color w:val="000000"/>
                      <w:sz w:val="16"/>
                      <w:szCs w:val="16"/>
                    </w:rPr>
                  </w:pPr>
                  <w:r w:rsidRPr="00C80855">
                    <w:rPr>
                      <w:color w:val="000000"/>
                      <w:sz w:val="16"/>
                      <w:szCs w:val="16"/>
                    </w:rPr>
                    <w:t>ASTM B 42;</w:t>
                  </w:r>
                </w:p>
                <w:p w14:paraId="1B3A95E4" w14:textId="77777777" w:rsidR="00C80855" w:rsidRPr="00C80855" w:rsidRDefault="00C80855" w:rsidP="00C80855">
                  <w:pPr>
                    <w:rPr>
                      <w:color w:val="000000"/>
                      <w:sz w:val="16"/>
                      <w:szCs w:val="16"/>
                    </w:rPr>
                  </w:pPr>
                  <w:r w:rsidRPr="00C80855">
                    <w:rPr>
                      <w:color w:val="000000"/>
                      <w:sz w:val="16"/>
                      <w:szCs w:val="16"/>
                    </w:rPr>
                    <w:t>ASTM B 43</w:t>
                  </w:r>
                </w:p>
                <w:p w14:paraId="319511BD" w14:textId="77777777" w:rsidR="00C80855" w:rsidRPr="00C80855" w:rsidRDefault="00C80855" w:rsidP="00C80855">
                  <w:pPr>
                    <w:rPr>
                      <w:color w:val="000000"/>
                      <w:sz w:val="16"/>
                      <w:szCs w:val="16"/>
                    </w:rPr>
                  </w:pPr>
                  <w:r w:rsidRPr="00C80855">
                    <w:rPr>
                      <w:color w:val="000000"/>
                      <w:sz w:val="16"/>
                      <w:szCs w:val="16"/>
                    </w:rPr>
                    <w:t xml:space="preserve">ASTM B 302 </w:t>
                  </w:r>
                </w:p>
              </w:tc>
            </w:tr>
            <w:tr w:rsidR="00C80855" w:rsidRPr="00C80855" w14:paraId="1A48C5C8" w14:textId="77777777" w:rsidTr="00C80855">
              <w:trPr>
                <w:cantSplit/>
                <w:jc w:val="center"/>
              </w:trPr>
              <w:tc>
                <w:tcPr>
                  <w:tcW w:w="4856" w:type="dxa"/>
                </w:tcPr>
                <w:p w14:paraId="3D295838" w14:textId="77777777" w:rsidR="00C80855" w:rsidRPr="00C80855" w:rsidRDefault="00C80855" w:rsidP="00C80855">
                  <w:pPr>
                    <w:rPr>
                      <w:color w:val="000000"/>
                      <w:sz w:val="16"/>
                      <w:szCs w:val="16"/>
                    </w:rPr>
                  </w:pPr>
                  <w:r w:rsidRPr="00C80855">
                    <w:rPr>
                      <w:color w:val="000000"/>
                      <w:sz w:val="16"/>
                      <w:szCs w:val="16"/>
                    </w:rPr>
                    <w:t>Copper or copper-alloy tubing (Type K, WK, L, or WL only. i.e., Type M and WM copper is prohibited.)</w:t>
                  </w:r>
                </w:p>
              </w:tc>
              <w:tc>
                <w:tcPr>
                  <w:tcW w:w="1345" w:type="dxa"/>
                </w:tcPr>
                <w:p w14:paraId="762A3A00" w14:textId="77777777" w:rsidR="00C80855" w:rsidRPr="00C80855" w:rsidRDefault="00C80855" w:rsidP="00C80855">
                  <w:pPr>
                    <w:rPr>
                      <w:color w:val="000000"/>
                      <w:sz w:val="16"/>
                      <w:szCs w:val="16"/>
                    </w:rPr>
                  </w:pPr>
                  <w:r w:rsidRPr="00C80855">
                    <w:rPr>
                      <w:color w:val="000000"/>
                      <w:sz w:val="16"/>
                      <w:szCs w:val="16"/>
                    </w:rPr>
                    <w:t>ASTM B 75;</w:t>
                  </w:r>
                </w:p>
                <w:p w14:paraId="4D001426" w14:textId="77777777" w:rsidR="00C80855" w:rsidRPr="00C80855" w:rsidRDefault="00C80855" w:rsidP="00C80855">
                  <w:pPr>
                    <w:rPr>
                      <w:color w:val="000000"/>
                      <w:sz w:val="16"/>
                      <w:szCs w:val="16"/>
                    </w:rPr>
                  </w:pPr>
                  <w:r w:rsidRPr="00C80855">
                    <w:rPr>
                      <w:color w:val="000000"/>
                      <w:sz w:val="16"/>
                      <w:szCs w:val="16"/>
                    </w:rPr>
                    <w:t>ASTM B 88;</w:t>
                  </w:r>
                </w:p>
                <w:p w14:paraId="1711E347" w14:textId="77777777" w:rsidR="00C80855" w:rsidRPr="00C80855" w:rsidRDefault="00C80855" w:rsidP="00C80855">
                  <w:pPr>
                    <w:rPr>
                      <w:color w:val="000000"/>
                      <w:sz w:val="16"/>
                      <w:szCs w:val="16"/>
                    </w:rPr>
                  </w:pPr>
                  <w:r w:rsidRPr="00C80855">
                    <w:rPr>
                      <w:color w:val="000000"/>
                      <w:sz w:val="16"/>
                      <w:szCs w:val="16"/>
                    </w:rPr>
                    <w:t>ASTM B 251;</w:t>
                  </w:r>
                </w:p>
                <w:p w14:paraId="2448DCBB" w14:textId="77777777" w:rsidR="00C80855" w:rsidRPr="00C80855" w:rsidRDefault="00C80855" w:rsidP="00C80855">
                  <w:pPr>
                    <w:rPr>
                      <w:color w:val="000000"/>
                      <w:sz w:val="16"/>
                      <w:szCs w:val="16"/>
                    </w:rPr>
                  </w:pPr>
                  <w:r w:rsidRPr="00C80855">
                    <w:rPr>
                      <w:color w:val="000000"/>
                      <w:sz w:val="16"/>
                      <w:szCs w:val="16"/>
                    </w:rPr>
                    <w:t xml:space="preserve">ASTM B 447 </w:t>
                  </w:r>
                </w:p>
              </w:tc>
            </w:tr>
            <w:tr w:rsidR="00C80855" w:rsidRPr="00C80855" w14:paraId="3D4B84AF" w14:textId="77777777" w:rsidTr="00C80855">
              <w:trPr>
                <w:cantSplit/>
                <w:jc w:val="center"/>
              </w:trPr>
              <w:tc>
                <w:tcPr>
                  <w:tcW w:w="4856" w:type="dxa"/>
                </w:tcPr>
                <w:p w14:paraId="74D846F2" w14:textId="77777777" w:rsidR="00C80855" w:rsidRPr="00C80855" w:rsidRDefault="00C80855" w:rsidP="00C80855">
                  <w:pPr>
                    <w:rPr>
                      <w:color w:val="000000"/>
                      <w:sz w:val="16"/>
                      <w:szCs w:val="16"/>
                    </w:rPr>
                  </w:pPr>
                  <w:r w:rsidRPr="00C80855">
                    <w:rPr>
                      <w:color w:val="000000"/>
                      <w:sz w:val="16"/>
                      <w:szCs w:val="16"/>
                    </w:rPr>
                    <w:t xml:space="preserve">Cross-linked polyethylene (PEX) plastic tubing </w:t>
                  </w:r>
                </w:p>
              </w:tc>
              <w:tc>
                <w:tcPr>
                  <w:tcW w:w="1345" w:type="dxa"/>
                </w:tcPr>
                <w:p w14:paraId="2826A215" w14:textId="77777777" w:rsidR="00C80855" w:rsidRPr="00C80855" w:rsidRDefault="00C80855" w:rsidP="00C80855">
                  <w:pPr>
                    <w:rPr>
                      <w:color w:val="000000"/>
                      <w:sz w:val="16"/>
                      <w:szCs w:val="16"/>
                    </w:rPr>
                  </w:pPr>
                  <w:r w:rsidRPr="00C80855">
                    <w:rPr>
                      <w:color w:val="000000"/>
                      <w:sz w:val="16"/>
                      <w:szCs w:val="16"/>
                    </w:rPr>
                    <w:t>ASTM F 876;</w:t>
                  </w:r>
                </w:p>
                <w:p w14:paraId="6D24D652" w14:textId="77777777" w:rsidR="00C80855" w:rsidRPr="00C80855" w:rsidRDefault="00C80855" w:rsidP="00C80855">
                  <w:pPr>
                    <w:rPr>
                      <w:color w:val="000000"/>
                      <w:sz w:val="16"/>
                      <w:szCs w:val="16"/>
                    </w:rPr>
                  </w:pPr>
                  <w:r w:rsidRPr="00C80855">
                    <w:rPr>
                      <w:color w:val="000000"/>
                      <w:sz w:val="16"/>
                      <w:szCs w:val="16"/>
                    </w:rPr>
                    <w:t>ASTM F 877;</w:t>
                  </w:r>
                </w:p>
                <w:p w14:paraId="393EE7B3" w14:textId="77777777" w:rsidR="00C80855" w:rsidRPr="00C80855" w:rsidRDefault="00C80855" w:rsidP="00C80855">
                  <w:pPr>
                    <w:rPr>
                      <w:color w:val="000000"/>
                      <w:sz w:val="16"/>
                      <w:szCs w:val="16"/>
                    </w:rPr>
                  </w:pPr>
                  <w:r w:rsidRPr="00C80855">
                    <w:rPr>
                      <w:color w:val="000000"/>
                      <w:sz w:val="16"/>
                      <w:szCs w:val="16"/>
                    </w:rPr>
                    <w:t xml:space="preserve">CSA B137.5 </w:t>
                  </w:r>
                </w:p>
              </w:tc>
            </w:tr>
            <w:tr w:rsidR="00C80855" w:rsidRPr="00C80855" w14:paraId="507FAD7B" w14:textId="77777777" w:rsidTr="00C80855">
              <w:trPr>
                <w:cantSplit/>
                <w:jc w:val="center"/>
              </w:trPr>
              <w:tc>
                <w:tcPr>
                  <w:tcW w:w="4856" w:type="dxa"/>
                </w:tcPr>
                <w:p w14:paraId="152E126E" w14:textId="77777777" w:rsidR="00C80855" w:rsidRPr="00C80855" w:rsidRDefault="00C80855" w:rsidP="00C80855">
                  <w:pPr>
                    <w:rPr>
                      <w:color w:val="000000"/>
                      <w:sz w:val="16"/>
                      <w:szCs w:val="16"/>
                    </w:rPr>
                  </w:pPr>
                  <w:r w:rsidRPr="00C80855">
                    <w:rPr>
                      <w:color w:val="000000"/>
                      <w:sz w:val="16"/>
                      <w:szCs w:val="16"/>
                    </w:rPr>
                    <w:t>Cross-linked polyethylene/aluminum/cross-linked polyethylene</w:t>
                  </w:r>
                  <w:r w:rsidRPr="00C80855">
                    <w:rPr>
                      <w:color w:val="000000"/>
                      <w:sz w:val="16"/>
                      <w:szCs w:val="16"/>
                    </w:rPr>
                    <w:br/>
                    <w:t>(PEX-AL-PEX) pipe</w:t>
                  </w:r>
                </w:p>
              </w:tc>
              <w:tc>
                <w:tcPr>
                  <w:tcW w:w="1345" w:type="dxa"/>
                </w:tcPr>
                <w:p w14:paraId="2385CC2C" w14:textId="77777777" w:rsidR="00C80855" w:rsidRPr="00C80855" w:rsidRDefault="00C80855" w:rsidP="00C80855">
                  <w:pPr>
                    <w:rPr>
                      <w:color w:val="000000"/>
                      <w:sz w:val="16"/>
                      <w:szCs w:val="16"/>
                    </w:rPr>
                  </w:pPr>
                  <w:r w:rsidRPr="00C80855">
                    <w:rPr>
                      <w:color w:val="000000"/>
                      <w:sz w:val="16"/>
                      <w:szCs w:val="16"/>
                    </w:rPr>
                    <w:t>ASTM F 1281;</w:t>
                  </w:r>
                </w:p>
                <w:p w14:paraId="5EF66F07" w14:textId="77777777" w:rsidR="00C80855" w:rsidRPr="00C80855" w:rsidRDefault="00C80855" w:rsidP="00C80855">
                  <w:pPr>
                    <w:rPr>
                      <w:color w:val="000000"/>
                      <w:sz w:val="16"/>
                      <w:szCs w:val="16"/>
                    </w:rPr>
                  </w:pPr>
                  <w:r w:rsidRPr="00C80855">
                    <w:rPr>
                      <w:color w:val="000000"/>
                      <w:sz w:val="16"/>
                      <w:szCs w:val="16"/>
                    </w:rPr>
                    <w:t>ASTM F 2262;</w:t>
                  </w:r>
                </w:p>
                <w:p w14:paraId="2F0E3E7A" w14:textId="77777777" w:rsidR="00C80855" w:rsidRPr="00C80855" w:rsidRDefault="00C80855" w:rsidP="00C80855">
                  <w:pPr>
                    <w:rPr>
                      <w:color w:val="000000"/>
                      <w:sz w:val="16"/>
                      <w:szCs w:val="16"/>
                    </w:rPr>
                  </w:pPr>
                  <w:r w:rsidRPr="00C80855">
                    <w:rPr>
                      <w:color w:val="000000"/>
                      <w:sz w:val="16"/>
                      <w:szCs w:val="16"/>
                    </w:rPr>
                    <w:t xml:space="preserve">CSA B137.10M </w:t>
                  </w:r>
                </w:p>
              </w:tc>
            </w:tr>
            <w:tr w:rsidR="00C80855" w:rsidRPr="00C80855" w14:paraId="1400CACD" w14:textId="77777777" w:rsidTr="00C80855">
              <w:trPr>
                <w:cantSplit/>
                <w:jc w:val="center"/>
              </w:trPr>
              <w:tc>
                <w:tcPr>
                  <w:tcW w:w="4856" w:type="dxa"/>
                </w:tcPr>
                <w:p w14:paraId="4D2F1562" w14:textId="77777777" w:rsidR="00C80855" w:rsidRPr="00C80855" w:rsidRDefault="00C80855" w:rsidP="00C80855">
                  <w:pPr>
                    <w:rPr>
                      <w:color w:val="000000"/>
                      <w:sz w:val="16"/>
                      <w:szCs w:val="16"/>
                    </w:rPr>
                  </w:pPr>
                  <w:r w:rsidRPr="00C80855">
                    <w:rPr>
                      <w:color w:val="000000"/>
                      <w:sz w:val="16"/>
                      <w:szCs w:val="16"/>
                    </w:rPr>
                    <w:t>Cross-linked polyethylene/aluminum/high-density polyethylene (PEX-AL-HDPE)</w:t>
                  </w:r>
                </w:p>
              </w:tc>
              <w:tc>
                <w:tcPr>
                  <w:tcW w:w="1345" w:type="dxa"/>
                </w:tcPr>
                <w:p w14:paraId="2254384E" w14:textId="77777777" w:rsidR="00C80855" w:rsidRPr="00C80855" w:rsidRDefault="00C80855" w:rsidP="00C80855">
                  <w:pPr>
                    <w:ind w:right="-126"/>
                    <w:rPr>
                      <w:color w:val="000000"/>
                      <w:sz w:val="16"/>
                      <w:szCs w:val="16"/>
                    </w:rPr>
                  </w:pPr>
                  <w:r w:rsidRPr="00C80855">
                    <w:rPr>
                      <w:color w:val="000000"/>
                      <w:sz w:val="16"/>
                      <w:szCs w:val="16"/>
                    </w:rPr>
                    <w:t xml:space="preserve">ASTM F 1986 </w:t>
                  </w:r>
                </w:p>
              </w:tc>
            </w:tr>
            <w:tr w:rsidR="00C80855" w:rsidRPr="00C80855" w14:paraId="6CFA0F4A" w14:textId="77777777" w:rsidTr="00C80855">
              <w:trPr>
                <w:cantSplit/>
                <w:jc w:val="center"/>
              </w:trPr>
              <w:tc>
                <w:tcPr>
                  <w:tcW w:w="4856" w:type="dxa"/>
                </w:tcPr>
                <w:p w14:paraId="7D70D25E" w14:textId="77777777" w:rsidR="00C80855" w:rsidRPr="00C80855" w:rsidRDefault="00C80855" w:rsidP="00C80855">
                  <w:pPr>
                    <w:rPr>
                      <w:color w:val="000000"/>
                      <w:sz w:val="16"/>
                      <w:szCs w:val="16"/>
                    </w:rPr>
                  </w:pPr>
                  <w:r w:rsidRPr="00C80855">
                    <w:rPr>
                      <w:color w:val="000000"/>
                      <w:sz w:val="16"/>
                      <w:szCs w:val="16"/>
                    </w:rPr>
                    <w:t xml:space="preserve">Ductile iron pipe </w:t>
                  </w:r>
                </w:p>
              </w:tc>
              <w:tc>
                <w:tcPr>
                  <w:tcW w:w="1345" w:type="dxa"/>
                </w:tcPr>
                <w:p w14:paraId="6C434D51" w14:textId="77777777" w:rsidR="00C80855" w:rsidRPr="00C80855" w:rsidRDefault="00C80855" w:rsidP="00C80855">
                  <w:pPr>
                    <w:ind w:right="-126"/>
                    <w:rPr>
                      <w:color w:val="000000"/>
                      <w:sz w:val="16"/>
                      <w:szCs w:val="16"/>
                    </w:rPr>
                  </w:pPr>
                  <w:r w:rsidRPr="00C80855">
                    <w:rPr>
                      <w:color w:val="000000"/>
                      <w:sz w:val="16"/>
                      <w:szCs w:val="16"/>
                    </w:rPr>
                    <w:t>AWWA C151/A21.51; AWWA C115/A21.15</w:t>
                  </w:r>
                </w:p>
              </w:tc>
            </w:tr>
            <w:tr w:rsidR="00C80855" w:rsidRPr="00C80855" w14:paraId="255A186A" w14:textId="77777777" w:rsidTr="00C80855">
              <w:trPr>
                <w:cantSplit/>
                <w:jc w:val="center"/>
              </w:trPr>
              <w:tc>
                <w:tcPr>
                  <w:tcW w:w="4856" w:type="dxa"/>
                </w:tcPr>
                <w:p w14:paraId="50297541" w14:textId="77777777" w:rsidR="00C80855" w:rsidRPr="00C80855" w:rsidRDefault="00C80855" w:rsidP="00C80855">
                  <w:pPr>
                    <w:rPr>
                      <w:color w:val="000000"/>
                      <w:sz w:val="16"/>
                      <w:szCs w:val="16"/>
                    </w:rPr>
                  </w:pPr>
                  <w:r w:rsidRPr="00C80855">
                    <w:rPr>
                      <w:color w:val="000000"/>
                      <w:sz w:val="16"/>
                      <w:szCs w:val="16"/>
                    </w:rPr>
                    <w:t xml:space="preserve">Galvanized steel pipe </w:t>
                  </w:r>
                </w:p>
              </w:tc>
              <w:tc>
                <w:tcPr>
                  <w:tcW w:w="1345" w:type="dxa"/>
                </w:tcPr>
                <w:p w14:paraId="618423B1" w14:textId="77777777" w:rsidR="00C80855" w:rsidRPr="00C80855" w:rsidRDefault="00C80855" w:rsidP="00C80855">
                  <w:pPr>
                    <w:ind w:right="-126"/>
                    <w:rPr>
                      <w:color w:val="000000"/>
                      <w:sz w:val="16"/>
                      <w:szCs w:val="16"/>
                    </w:rPr>
                  </w:pPr>
                  <w:r w:rsidRPr="00C80855">
                    <w:rPr>
                      <w:color w:val="000000"/>
                      <w:sz w:val="16"/>
                      <w:szCs w:val="16"/>
                    </w:rPr>
                    <w:t xml:space="preserve">ASTM A 53 </w:t>
                  </w:r>
                </w:p>
              </w:tc>
            </w:tr>
            <w:tr w:rsidR="00C80855" w:rsidRPr="00C80855" w14:paraId="6DC122BF" w14:textId="77777777" w:rsidTr="00C80855">
              <w:trPr>
                <w:cantSplit/>
                <w:jc w:val="center"/>
              </w:trPr>
              <w:tc>
                <w:tcPr>
                  <w:tcW w:w="4856" w:type="dxa"/>
                </w:tcPr>
                <w:p w14:paraId="0C676F8E" w14:textId="77777777" w:rsidR="00C80855" w:rsidRPr="00C80855" w:rsidRDefault="00C80855" w:rsidP="00C80855">
                  <w:pPr>
                    <w:rPr>
                      <w:color w:val="000000"/>
                      <w:sz w:val="16"/>
                      <w:szCs w:val="16"/>
                    </w:rPr>
                  </w:pPr>
                  <w:r w:rsidRPr="00C80855">
                    <w:rPr>
                      <w:color w:val="000000"/>
                      <w:sz w:val="16"/>
                      <w:szCs w:val="16"/>
                    </w:rPr>
                    <w:t>Polyethylene/aluminum/polyethylene</w:t>
                  </w:r>
                  <w:r w:rsidRPr="00C80855">
                    <w:rPr>
                      <w:color w:val="000000"/>
                      <w:sz w:val="16"/>
                      <w:szCs w:val="16"/>
                    </w:rPr>
                    <w:br/>
                    <w:t xml:space="preserve">(PE-AL-PE) composite pipe </w:t>
                  </w:r>
                </w:p>
              </w:tc>
              <w:tc>
                <w:tcPr>
                  <w:tcW w:w="1345" w:type="dxa"/>
                </w:tcPr>
                <w:p w14:paraId="772F5447" w14:textId="77777777" w:rsidR="00C80855" w:rsidRPr="00C80855" w:rsidRDefault="00C80855" w:rsidP="00C80855">
                  <w:pPr>
                    <w:ind w:right="-126"/>
                    <w:rPr>
                      <w:color w:val="000000"/>
                      <w:sz w:val="16"/>
                      <w:szCs w:val="16"/>
                    </w:rPr>
                  </w:pPr>
                  <w:r w:rsidRPr="00C80855">
                    <w:rPr>
                      <w:color w:val="000000"/>
                      <w:sz w:val="16"/>
                      <w:szCs w:val="16"/>
                    </w:rPr>
                    <w:t xml:space="preserve">ASTM F 1282 </w:t>
                  </w:r>
                </w:p>
              </w:tc>
            </w:tr>
            <w:tr w:rsidR="00C80855" w:rsidRPr="00C80855" w14:paraId="54CA9726" w14:textId="77777777" w:rsidTr="00C80855">
              <w:trPr>
                <w:cantSplit/>
                <w:jc w:val="center"/>
              </w:trPr>
              <w:tc>
                <w:tcPr>
                  <w:tcW w:w="4856" w:type="dxa"/>
                </w:tcPr>
                <w:p w14:paraId="255EFC70" w14:textId="77777777" w:rsidR="00C80855" w:rsidRPr="00C80855" w:rsidRDefault="00C80855" w:rsidP="00C80855">
                  <w:pPr>
                    <w:rPr>
                      <w:color w:val="000000"/>
                      <w:sz w:val="16"/>
                      <w:szCs w:val="16"/>
                    </w:rPr>
                  </w:pPr>
                  <w:r w:rsidRPr="00C80855">
                    <w:rPr>
                      <w:color w:val="000000"/>
                      <w:sz w:val="16"/>
                      <w:szCs w:val="16"/>
                    </w:rPr>
                    <w:t>Polyethylene of raised temperature (PE-RT) plastic tubing</w:t>
                  </w:r>
                </w:p>
              </w:tc>
              <w:tc>
                <w:tcPr>
                  <w:tcW w:w="1345" w:type="dxa"/>
                </w:tcPr>
                <w:p w14:paraId="480722B0" w14:textId="77777777" w:rsidR="00C80855" w:rsidRPr="00C80855" w:rsidRDefault="00C80855" w:rsidP="00C80855">
                  <w:pPr>
                    <w:ind w:right="-126"/>
                    <w:rPr>
                      <w:color w:val="000000"/>
                      <w:sz w:val="16"/>
                      <w:szCs w:val="16"/>
                    </w:rPr>
                  </w:pPr>
                  <w:r w:rsidRPr="00C80855">
                    <w:rPr>
                      <w:color w:val="000000"/>
                      <w:sz w:val="16"/>
                      <w:szCs w:val="16"/>
                    </w:rPr>
                    <w:t>ASTM F 2769</w:t>
                  </w:r>
                </w:p>
              </w:tc>
            </w:tr>
            <w:tr w:rsidR="00C80855" w:rsidRPr="00C80855" w14:paraId="09D7A096" w14:textId="77777777" w:rsidTr="00C80855">
              <w:trPr>
                <w:cantSplit/>
                <w:jc w:val="center"/>
              </w:trPr>
              <w:tc>
                <w:tcPr>
                  <w:tcW w:w="4856" w:type="dxa"/>
                </w:tcPr>
                <w:p w14:paraId="7B156524" w14:textId="77777777" w:rsidR="00C80855" w:rsidRPr="00C80855" w:rsidRDefault="00C80855" w:rsidP="00C80855">
                  <w:pPr>
                    <w:rPr>
                      <w:color w:val="000000"/>
                      <w:sz w:val="16"/>
                      <w:szCs w:val="16"/>
                    </w:rPr>
                  </w:pPr>
                  <w:r w:rsidRPr="00C80855">
                    <w:rPr>
                      <w:color w:val="000000"/>
                      <w:sz w:val="16"/>
                      <w:szCs w:val="16"/>
                    </w:rPr>
                    <w:t xml:space="preserve">Polypropylene (PP) plastic pipe or tubing </w:t>
                  </w:r>
                </w:p>
              </w:tc>
              <w:tc>
                <w:tcPr>
                  <w:tcW w:w="1345" w:type="dxa"/>
                </w:tcPr>
                <w:p w14:paraId="7ED61C32" w14:textId="77777777" w:rsidR="00C80855" w:rsidRPr="00C80855" w:rsidRDefault="00C80855" w:rsidP="00C80855">
                  <w:pPr>
                    <w:rPr>
                      <w:color w:val="000000"/>
                      <w:sz w:val="16"/>
                      <w:szCs w:val="16"/>
                    </w:rPr>
                  </w:pPr>
                  <w:r w:rsidRPr="00C80855">
                    <w:rPr>
                      <w:color w:val="000000"/>
                      <w:sz w:val="16"/>
                      <w:szCs w:val="16"/>
                    </w:rPr>
                    <w:t>ASTM F 2389;</w:t>
                  </w:r>
                </w:p>
                <w:p w14:paraId="7704AFC2" w14:textId="77777777" w:rsidR="00C80855" w:rsidRPr="00C80855" w:rsidRDefault="00C80855" w:rsidP="00C80855">
                  <w:pPr>
                    <w:rPr>
                      <w:color w:val="000000"/>
                      <w:sz w:val="16"/>
                      <w:szCs w:val="16"/>
                    </w:rPr>
                  </w:pPr>
                  <w:r w:rsidRPr="00C80855">
                    <w:rPr>
                      <w:color w:val="000000"/>
                      <w:sz w:val="16"/>
                      <w:szCs w:val="16"/>
                    </w:rPr>
                    <w:t xml:space="preserve">CSA B137.11 </w:t>
                  </w:r>
                </w:p>
              </w:tc>
            </w:tr>
            <w:tr w:rsidR="00C80855" w:rsidRPr="00C80855" w14:paraId="0A5EAEF1" w14:textId="77777777" w:rsidTr="00C80855">
              <w:trPr>
                <w:cantSplit/>
                <w:jc w:val="center"/>
              </w:trPr>
              <w:tc>
                <w:tcPr>
                  <w:tcW w:w="4856" w:type="dxa"/>
                </w:tcPr>
                <w:p w14:paraId="30385EC1" w14:textId="77777777" w:rsidR="00C80855" w:rsidRPr="00C80855" w:rsidRDefault="00C80855" w:rsidP="00C80855">
                  <w:pPr>
                    <w:rPr>
                      <w:color w:val="000000"/>
                      <w:sz w:val="16"/>
                      <w:szCs w:val="16"/>
                    </w:rPr>
                  </w:pPr>
                  <w:r w:rsidRPr="00C80855">
                    <w:rPr>
                      <w:color w:val="000000"/>
                      <w:sz w:val="16"/>
                      <w:szCs w:val="16"/>
                    </w:rPr>
                    <w:t xml:space="preserve">Stainless steel pipe (Type 304/304L) </w:t>
                  </w:r>
                </w:p>
              </w:tc>
              <w:tc>
                <w:tcPr>
                  <w:tcW w:w="1345" w:type="dxa"/>
                </w:tcPr>
                <w:p w14:paraId="7D97D7CB" w14:textId="77777777" w:rsidR="00C80855" w:rsidRPr="00C80855" w:rsidRDefault="00C80855" w:rsidP="00C80855">
                  <w:pPr>
                    <w:rPr>
                      <w:color w:val="000000"/>
                      <w:sz w:val="16"/>
                      <w:szCs w:val="16"/>
                    </w:rPr>
                  </w:pPr>
                  <w:r w:rsidRPr="00C80855">
                    <w:rPr>
                      <w:color w:val="000000"/>
                      <w:sz w:val="16"/>
                      <w:szCs w:val="16"/>
                    </w:rPr>
                    <w:t>ASTM A 312;</w:t>
                  </w:r>
                </w:p>
                <w:p w14:paraId="453E841A" w14:textId="77777777" w:rsidR="00C80855" w:rsidRPr="00C80855" w:rsidRDefault="00C80855" w:rsidP="00C80855">
                  <w:pPr>
                    <w:rPr>
                      <w:color w:val="000000"/>
                      <w:sz w:val="16"/>
                      <w:szCs w:val="16"/>
                    </w:rPr>
                  </w:pPr>
                  <w:r w:rsidRPr="00C80855">
                    <w:rPr>
                      <w:color w:val="000000"/>
                      <w:sz w:val="16"/>
                      <w:szCs w:val="16"/>
                    </w:rPr>
                    <w:t xml:space="preserve">ASTM A 778 </w:t>
                  </w:r>
                </w:p>
              </w:tc>
            </w:tr>
            <w:tr w:rsidR="00C80855" w:rsidRPr="00C80855" w14:paraId="16F920C4" w14:textId="77777777" w:rsidTr="00C80855">
              <w:trPr>
                <w:cantSplit/>
                <w:jc w:val="center"/>
              </w:trPr>
              <w:tc>
                <w:tcPr>
                  <w:tcW w:w="4856" w:type="dxa"/>
                </w:tcPr>
                <w:p w14:paraId="6D6A10B1" w14:textId="77777777" w:rsidR="00C80855" w:rsidRPr="00C80855" w:rsidRDefault="00C80855" w:rsidP="00C80855">
                  <w:pPr>
                    <w:rPr>
                      <w:color w:val="000000"/>
                      <w:sz w:val="16"/>
                      <w:szCs w:val="16"/>
                    </w:rPr>
                  </w:pPr>
                  <w:r w:rsidRPr="00C80855">
                    <w:rPr>
                      <w:color w:val="000000"/>
                      <w:sz w:val="16"/>
                      <w:szCs w:val="16"/>
                    </w:rPr>
                    <w:t xml:space="preserve">Stainless steel pipe (Type 316/316L) </w:t>
                  </w:r>
                </w:p>
              </w:tc>
              <w:tc>
                <w:tcPr>
                  <w:tcW w:w="1345" w:type="dxa"/>
                </w:tcPr>
                <w:p w14:paraId="190F3889" w14:textId="77777777" w:rsidR="00C80855" w:rsidRPr="00C80855" w:rsidRDefault="00C80855" w:rsidP="00C80855">
                  <w:pPr>
                    <w:rPr>
                      <w:color w:val="000000"/>
                      <w:sz w:val="16"/>
                      <w:szCs w:val="16"/>
                    </w:rPr>
                  </w:pPr>
                  <w:r w:rsidRPr="00C80855">
                    <w:rPr>
                      <w:color w:val="000000"/>
                      <w:sz w:val="16"/>
                      <w:szCs w:val="16"/>
                    </w:rPr>
                    <w:t>ASTM A 312;</w:t>
                  </w:r>
                </w:p>
                <w:p w14:paraId="77F89856" w14:textId="77777777" w:rsidR="00C80855" w:rsidRPr="00C80855" w:rsidRDefault="00C80855" w:rsidP="00C80855">
                  <w:pPr>
                    <w:rPr>
                      <w:color w:val="000000"/>
                      <w:sz w:val="16"/>
                      <w:szCs w:val="16"/>
                    </w:rPr>
                  </w:pPr>
                  <w:r w:rsidRPr="00C80855">
                    <w:rPr>
                      <w:color w:val="000000"/>
                      <w:sz w:val="16"/>
                      <w:szCs w:val="16"/>
                    </w:rPr>
                    <w:t xml:space="preserve">ASTM A 778 </w:t>
                  </w:r>
                </w:p>
              </w:tc>
            </w:tr>
          </w:tbl>
          <w:p w14:paraId="6E6ACD0D" w14:textId="77777777" w:rsidR="00C80855" w:rsidRPr="00C80855" w:rsidRDefault="00C80855" w:rsidP="00C80855">
            <w:pPr>
              <w:rPr>
                <w:rFonts w:eastAsia="Calibri"/>
                <w:color w:val="000000"/>
                <w:sz w:val="16"/>
                <w:szCs w:val="16"/>
              </w:rPr>
            </w:pPr>
          </w:p>
          <w:p w14:paraId="1249615D" w14:textId="77777777" w:rsidR="00C80855" w:rsidRPr="00C80855" w:rsidRDefault="00C80855" w:rsidP="00C80855">
            <w:pPr>
              <w:rPr>
                <w:rFonts w:eastAsia="Calibri"/>
                <w:color w:val="000000"/>
                <w:sz w:val="16"/>
                <w:szCs w:val="16"/>
              </w:rPr>
            </w:pPr>
          </w:p>
        </w:tc>
      </w:tr>
      <w:tr w:rsidR="00C80855" w:rsidRPr="00C80855" w14:paraId="6B9BC058" w14:textId="77777777" w:rsidTr="00C7608A">
        <w:trPr>
          <w:jc w:val="center"/>
        </w:trPr>
        <w:tc>
          <w:tcPr>
            <w:tcW w:w="1006" w:type="dxa"/>
          </w:tcPr>
          <w:p w14:paraId="5038B01D" w14:textId="77777777" w:rsidR="00C80855" w:rsidRPr="00C80855" w:rsidRDefault="00C80855" w:rsidP="00C80855">
            <w:pPr>
              <w:rPr>
                <w:rFonts w:eastAsia="Calibri"/>
                <w:color w:val="000000"/>
                <w:sz w:val="16"/>
                <w:szCs w:val="16"/>
              </w:rPr>
            </w:pPr>
            <w:r w:rsidRPr="00C80855">
              <w:rPr>
                <w:rFonts w:eastAsia="Calibri"/>
                <w:color w:val="000000"/>
                <w:sz w:val="16"/>
                <w:szCs w:val="16"/>
              </w:rPr>
              <w:lastRenderedPageBreak/>
              <w:t>Amend</w:t>
            </w:r>
          </w:p>
        </w:tc>
        <w:tc>
          <w:tcPr>
            <w:tcW w:w="1862" w:type="dxa"/>
          </w:tcPr>
          <w:p w14:paraId="29C9266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605.5, Fittings.</w:t>
            </w:r>
          </w:p>
        </w:tc>
        <w:tc>
          <w:tcPr>
            <w:tcW w:w="7675" w:type="dxa"/>
            <w:gridSpan w:val="3"/>
          </w:tcPr>
          <w:p w14:paraId="24D3C791" w14:textId="77777777" w:rsidR="00C80855" w:rsidRPr="00C80855" w:rsidRDefault="00C80855" w:rsidP="00C80855">
            <w:pPr>
              <w:rPr>
                <w:rFonts w:eastAsia="Calibri"/>
                <w:color w:val="000000"/>
                <w:sz w:val="16"/>
                <w:szCs w:val="16"/>
              </w:rPr>
            </w:pPr>
            <w:r w:rsidRPr="00C80855">
              <w:rPr>
                <w:rFonts w:eastAsia="Calibri"/>
                <w:color w:val="000000"/>
                <w:sz w:val="16"/>
                <w:szCs w:val="16"/>
              </w:rPr>
              <w:t>Pipe fittings shall be approved for installation with the piping material installed and shall comply with the applicable standards listed in Table 605.5. Pipe fittings utilized in water supply systems shall also comply with NSF 61. Ductile and gray iron pipe fittings shall be cement mortar lined in accordance with AWWA C104/A21.4.  All copper, brass and stainless steel joints below a building slab shall be brazed and/or welded in accordance with the requirements of this code, as appropriate. With the exception of heat fused polypropylene, all other joints and fittings for plastic pipe below a building slab are prohibited</w:t>
            </w:r>
          </w:p>
        </w:tc>
      </w:tr>
      <w:tr w:rsidR="00C80855" w:rsidRPr="00C80855" w14:paraId="5B32BFBE" w14:textId="77777777" w:rsidTr="00C7608A">
        <w:trPr>
          <w:jc w:val="center"/>
        </w:trPr>
        <w:tc>
          <w:tcPr>
            <w:tcW w:w="1006" w:type="dxa"/>
          </w:tcPr>
          <w:p w14:paraId="512ED26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0C4B6D27"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605.5 Pipe Fittings.</w:t>
            </w:r>
          </w:p>
        </w:tc>
        <w:tc>
          <w:tcPr>
            <w:tcW w:w="7675" w:type="dxa"/>
            <w:gridSpan w:val="3"/>
          </w:tcPr>
          <w:p w14:paraId="44A72492" w14:textId="77777777" w:rsidR="00C80855" w:rsidRPr="00C80855" w:rsidRDefault="00C80855" w:rsidP="00C80855">
            <w:pPr>
              <w:rPr>
                <w:rFonts w:eastAsia="Calibri"/>
                <w:color w:val="000000"/>
                <w:sz w:val="16"/>
                <w:szCs w:val="16"/>
              </w:rPr>
            </w:pPr>
          </w:p>
        </w:tc>
      </w:tr>
      <w:tr w:rsidR="00C80855" w:rsidRPr="00C80855" w14:paraId="31B610C0" w14:textId="77777777" w:rsidTr="00417880">
        <w:trPr>
          <w:trHeight w:val="8238"/>
          <w:jc w:val="center"/>
        </w:trPr>
        <w:tc>
          <w:tcPr>
            <w:tcW w:w="10543" w:type="dxa"/>
            <w:gridSpan w:val="5"/>
          </w:tcPr>
          <w:p w14:paraId="44F2B989" w14:textId="77777777" w:rsidR="00C80855" w:rsidRPr="00C80855" w:rsidRDefault="00C80855" w:rsidP="00C80855">
            <w:pPr>
              <w:rPr>
                <w:rFonts w:eastAsia="Calibri"/>
                <w:color w:val="000000"/>
                <w:sz w:val="16"/>
                <w:szCs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620"/>
              <w:gridCol w:w="2250"/>
            </w:tblGrid>
            <w:tr w:rsidR="00C80855" w:rsidRPr="00C80855" w14:paraId="2FC1CADA" w14:textId="77777777" w:rsidTr="002C0142">
              <w:trPr>
                <w:trHeight w:hRule="exact" w:val="211"/>
                <w:jc w:val="center"/>
              </w:trPr>
              <w:tc>
                <w:tcPr>
                  <w:tcW w:w="4620" w:type="dxa"/>
                  <w:shd w:val="clear" w:color="auto" w:fill="BFBFBF"/>
                  <w:vAlign w:val="center"/>
                  <w:hideMark/>
                </w:tcPr>
                <w:p w14:paraId="2EC48A9F" w14:textId="77777777" w:rsidR="00C80855" w:rsidRPr="00301210" w:rsidRDefault="00C80855" w:rsidP="00301210">
                  <w:pPr>
                    <w:widowControl w:val="0"/>
                    <w:autoSpaceDE w:val="0"/>
                    <w:autoSpaceDN w:val="0"/>
                    <w:adjustRightInd w:val="0"/>
                    <w:spacing w:line="276" w:lineRule="auto"/>
                    <w:jc w:val="center"/>
                    <w:rPr>
                      <w:b/>
                      <w:color w:val="000000"/>
                      <w:sz w:val="16"/>
                      <w:szCs w:val="16"/>
                      <w:shd w:val="clear" w:color="auto" w:fill="FFFFFE"/>
                    </w:rPr>
                  </w:pPr>
                  <w:r w:rsidRPr="00301210">
                    <w:rPr>
                      <w:b/>
                      <w:color w:val="000000"/>
                      <w:sz w:val="16"/>
                      <w:szCs w:val="16"/>
                      <w:highlight w:val="lightGray"/>
                      <w:shd w:val="clear" w:color="auto" w:fill="FFFFFE"/>
                    </w:rPr>
                    <w:t>Material</w:t>
                  </w:r>
                </w:p>
              </w:tc>
              <w:tc>
                <w:tcPr>
                  <w:tcW w:w="2250" w:type="dxa"/>
                  <w:shd w:val="clear" w:color="auto" w:fill="BFBFBF"/>
                  <w:vAlign w:val="center"/>
                  <w:hideMark/>
                </w:tcPr>
                <w:p w14:paraId="4506C509" w14:textId="77777777" w:rsidR="00C80855" w:rsidRPr="00301210" w:rsidRDefault="00C80855" w:rsidP="00301210">
                  <w:pPr>
                    <w:widowControl w:val="0"/>
                    <w:autoSpaceDE w:val="0"/>
                    <w:autoSpaceDN w:val="0"/>
                    <w:adjustRightInd w:val="0"/>
                    <w:spacing w:line="276" w:lineRule="auto"/>
                    <w:jc w:val="center"/>
                    <w:rPr>
                      <w:b/>
                      <w:color w:val="000000"/>
                      <w:sz w:val="16"/>
                      <w:szCs w:val="16"/>
                      <w:shd w:val="clear" w:color="auto" w:fill="FFFFFE"/>
                    </w:rPr>
                  </w:pPr>
                  <w:r w:rsidRPr="00301210">
                    <w:rPr>
                      <w:b/>
                      <w:color w:val="000000"/>
                      <w:sz w:val="16"/>
                      <w:szCs w:val="16"/>
                      <w:highlight w:val="lightGray"/>
                      <w:shd w:val="clear" w:color="auto" w:fill="FFFFFE"/>
                    </w:rPr>
                    <w:t>Standard</w:t>
                  </w:r>
                </w:p>
              </w:tc>
            </w:tr>
            <w:tr w:rsidR="00C80855" w:rsidRPr="00C80855" w14:paraId="42142265" w14:textId="77777777" w:rsidTr="00C80855">
              <w:trPr>
                <w:trHeight w:hRule="exact" w:val="206"/>
                <w:jc w:val="center"/>
              </w:trPr>
              <w:tc>
                <w:tcPr>
                  <w:tcW w:w="4620" w:type="dxa"/>
                  <w:vAlign w:val="center"/>
                  <w:hideMark/>
                </w:tcPr>
                <w:p w14:paraId="388FEC3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Acrylonitrile butadiene styrene (ABS) </w:t>
                  </w:r>
                </w:p>
              </w:tc>
              <w:tc>
                <w:tcPr>
                  <w:tcW w:w="2250" w:type="dxa"/>
                  <w:vAlign w:val="center"/>
                  <w:hideMark/>
                </w:tcPr>
                <w:p w14:paraId="04656D06"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D2468 </w:t>
                  </w:r>
                </w:p>
              </w:tc>
            </w:tr>
            <w:tr w:rsidR="00C80855" w:rsidRPr="00C80855" w14:paraId="3CED7CE2" w14:textId="77777777" w:rsidTr="00C80855">
              <w:trPr>
                <w:trHeight w:hRule="exact" w:val="158"/>
                <w:jc w:val="center"/>
              </w:trPr>
              <w:tc>
                <w:tcPr>
                  <w:tcW w:w="4620" w:type="dxa"/>
                  <w:vAlign w:val="center"/>
                  <w:hideMark/>
                </w:tcPr>
                <w:p w14:paraId="197864C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plastic </w:t>
                  </w:r>
                </w:p>
              </w:tc>
              <w:tc>
                <w:tcPr>
                  <w:tcW w:w="2250" w:type="dxa"/>
                  <w:vAlign w:val="center"/>
                </w:tcPr>
                <w:p w14:paraId="3ABE9882" w14:textId="77777777" w:rsidR="00C80855" w:rsidRPr="00C80855" w:rsidRDefault="00C80855" w:rsidP="00C80855">
                  <w:pPr>
                    <w:widowControl w:val="0"/>
                    <w:autoSpaceDE w:val="0"/>
                    <w:autoSpaceDN w:val="0"/>
                    <w:adjustRightInd w:val="0"/>
                    <w:spacing w:line="276" w:lineRule="auto"/>
                    <w:jc w:val="center"/>
                    <w:rPr>
                      <w:color w:val="000000"/>
                      <w:sz w:val="16"/>
                      <w:szCs w:val="16"/>
                      <w:shd w:val="clear" w:color="auto" w:fill="FFFFFE"/>
                    </w:rPr>
                  </w:pPr>
                </w:p>
              </w:tc>
            </w:tr>
            <w:tr w:rsidR="00C80855" w:rsidRPr="00C80855" w14:paraId="65A59935" w14:textId="77777777" w:rsidTr="00C80855">
              <w:trPr>
                <w:trHeight w:hRule="exact" w:val="192"/>
                <w:jc w:val="center"/>
              </w:trPr>
              <w:tc>
                <w:tcPr>
                  <w:tcW w:w="4620" w:type="dxa"/>
                  <w:vAlign w:val="center"/>
                  <w:hideMark/>
                </w:tcPr>
                <w:p w14:paraId="7DDCB2C7"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Brass </w:t>
                  </w:r>
                </w:p>
              </w:tc>
              <w:tc>
                <w:tcPr>
                  <w:tcW w:w="2250" w:type="dxa"/>
                  <w:vAlign w:val="center"/>
                  <w:hideMark/>
                </w:tcPr>
                <w:p w14:paraId="16C383D7"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F1974 </w:t>
                  </w:r>
                </w:p>
              </w:tc>
            </w:tr>
            <w:tr w:rsidR="00C80855" w:rsidRPr="00C80855" w14:paraId="2142CDBF" w14:textId="77777777" w:rsidTr="00C80855">
              <w:trPr>
                <w:trHeight w:hRule="exact" w:val="192"/>
                <w:jc w:val="center"/>
              </w:trPr>
              <w:tc>
                <w:tcPr>
                  <w:tcW w:w="4620" w:type="dxa"/>
                  <w:vAlign w:val="center"/>
                  <w:hideMark/>
                </w:tcPr>
                <w:p w14:paraId="1CF378BF"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Cast-iron </w:t>
                  </w:r>
                </w:p>
              </w:tc>
              <w:tc>
                <w:tcPr>
                  <w:tcW w:w="2250" w:type="dxa"/>
                  <w:vAlign w:val="center"/>
                  <w:hideMark/>
                </w:tcPr>
                <w:p w14:paraId="436BFFD8"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ASME BI6.4; ASME B16.12 </w:t>
                  </w:r>
                </w:p>
              </w:tc>
            </w:tr>
            <w:tr w:rsidR="00C80855" w:rsidRPr="00C80855" w14:paraId="58F98771" w14:textId="77777777" w:rsidTr="00C80855">
              <w:trPr>
                <w:trHeight w:hRule="exact" w:val="196"/>
                <w:jc w:val="center"/>
              </w:trPr>
              <w:tc>
                <w:tcPr>
                  <w:tcW w:w="4620" w:type="dxa"/>
                  <w:vAlign w:val="center"/>
                  <w:hideMark/>
                </w:tcPr>
                <w:p w14:paraId="1ADBEEC8"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Chlorinated polyvinyl chloride (CPVC) </w:t>
                  </w:r>
                </w:p>
              </w:tc>
              <w:tc>
                <w:tcPr>
                  <w:tcW w:w="2250" w:type="dxa"/>
                  <w:vAlign w:val="center"/>
                  <w:hideMark/>
                </w:tcPr>
                <w:p w14:paraId="026432B2"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ASSE 1061; ASTM D2846; </w:t>
                  </w:r>
                </w:p>
              </w:tc>
            </w:tr>
            <w:tr w:rsidR="00C80855" w:rsidRPr="00C80855" w14:paraId="1F5C3F4E" w14:textId="77777777" w:rsidTr="00C80855">
              <w:trPr>
                <w:trHeight w:hRule="exact" w:val="177"/>
                <w:jc w:val="center"/>
              </w:trPr>
              <w:tc>
                <w:tcPr>
                  <w:tcW w:w="4620" w:type="dxa"/>
                  <w:vAlign w:val="center"/>
                  <w:hideMark/>
                </w:tcPr>
                <w:p w14:paraId="77CDDD68"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plastic </w:t>
                  </w:r>
                </w:p>
              </w:tc>
              <w:tc>
                <w:tcPr>
                  <w:tcW w:w="2250" w:type="dxa"/>
                  <w:vAlign w:val="center"/>
                  <w:hideMark/>
                </w:tcPr>
                <w:p w14:paraId="2FB3CA14"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437; ASTM F 438; </w:t>
                  </w:r>
                </w:p>
              </w:tc>
            </w:tr>
            <w:tr w:rsidR="00C80855" w:rsidRPr="00C80855" w14:paraId="351A067C" w14:textId="77777777" w:rsidTr="00C80855">
              <w:trPr>
                <w:trHeight w:hRule="exact" w:val="148"/>
                <w:jc w:val="center"/>
              </w:trPr>
              <w:tc>
                <w:tcPr>
                  <w:tcW w:w="4620" w:type="dxa"/>
                  <w:vAlign w:val="center"/>
                </w:tcPr>
                <w:p w14:paraId="30F5453D"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4C6E0DF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439; CSA B137.6 </w:t>
                  </w:r>
                </w:p>
              </w:tc>
            </w:tr>
            <w:tr w:rsidR="00C80855" w:rsidRPr="00C80855" w14:paraId="516BC688" w14:textId="77777777" w:rsidTr="00C80855">
              <w:trPr>
                <w:trHeight w:hRule="exact" w:val="201"/>
                <w:jc w:val="center"/>
              </w:trPr>
              <w:tc>
                <w:tcPr>
                  <w:tcW w:w="4620" w:type="dxa"/>
                  <w:vAlign w:val="center"/>
                  <w:hideMark/>
                </w:tcPr>
                <w:p w14:paraId="42778968"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Copper or copper alloy </w:t>
                  </w:r>
                </w:p>
              </w:tc>
              <w:tc>
                <w:tcPr>
                  <w:tcW w:w="2250" w:type="dxa"/>
                  <w:vAlign w:val="center"/>
                  <w:hideMark/>
                </w:tcPr>
                <w:p w14:paraId="7EDF23C2"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ASSE 1061;ASMEBI6.15; </w:t>
                  </w:r>
                </w:p>
              </w:tc>
            </w:tr>
            <w:tr w:rsidR="00C80855" w:rsidRPr="00C80855" w14:paraId="69035D5F" w14:textId="77777777" w:rsidTr="00C80855">
              <w:trPr>
                <w:trHeight w:hRule="exact" w:val="177"/>
                <w:jc w:val="center"/>
              </w:trPr>
              <w:tc>
                <w:tcPr>
                  <w:tcW w:w="4620" w:type="dxa"/>
                  <w:vAlign w:val="center"/>
                </w:tcPr>
                <w:p w14:paraId="2EAC2F64"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1EA2DCF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ASME B 16.18; ASME </w:t>
                  </w:r>
                </w:p>
              </w:tc>
            </w:tr>
            <w:tr w:rsidR="00C80855" w:rsidRPr="00C80855" w14:paraId="104F6446" w14:textId="77777777" w:rsidTr="00C80855">
              <w:trPr>
                <w:trHeight w:hRule="exact" w:val="172"/>
                <w:jc w:val="center"/>
              </w:trPr>
              <w:tc>
                <w:tcPr>
                  <w:tcW w:w="4620" w:type="dxa"/>
                  <w:vAlign w:val="center"/>
                </w:tcPr>
                <w:p w14:paraId="4121F275"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4E5F5063" w14:textId="77777777" w:rsidR="00C80855" w:rsidRPr="00C80855" w:rsidRDefault="00C80855" w:rsidP="00C80855">
                  <w:pPr>
                    <w:widowControl w:val="0"/>
                    <w:autoSpaceDE w:val="0"/>
                    <w:autoSpaceDN w:val="0"/>
                    <w:adjustRightInd w:val="0"/>
                    <w:spacing w:line="276" w:lineRule="auto"/>
                    <w:rPr>
                      <w:color w:val="000000"/>
                      <w:sz w:val="16"/>
                      <w:szCs w:val="16"/>
                      <w:u w:val="single"/>
                      <w:shd w:val="clear" w:color="auto" w:fill="FFFFFE"/>
                    </w:rPr>
                  </w:pPr>
                  <w:r w:rsidRPr="00C80855">
                    <w:rPr>
                      <w:color w:val="000000"/>
                      <w:sz w:val="16"/>
                      <w:szCs w:val="16"/>
                      <w:shd w:val="clear" w:color="auto" w:fill="FFFFFE"/>
                    </w:rPr>
                    <w:t xml:space="preserve">B 16.22; AS ME B 16.26 </w:t>
                  </w:r>
                </w:p>
                <w:p w14:paraId="399BD6A8" w14:textId="77777777" w:rsidR="00C80855" w:rsidRPr="00C80855" w:rsidRDefault="00C80855" w:rsidP="00C80855">
                  <w:pPr>
                    <w:widowControl w:val="0"/>
                    <w:autoSpaceDE w:val="0"/>
                    <w:autoSpaceDN w:val="0"/>
                    <w:adjustRightInd w:val="0"/>
                    <w:spacing w:line="276" w:lineRule="auto"/>
                    <w:rPr>
                      <w:color w:val="000000"/>
                      <w:sz w:val="16"/>
                      <w:szCs w:val="16"/>
                      <w:u w:val="single"/>
                      <w:shd w:val="clear" w:color="auto" w:fill="FFFFFE"/>
                    </w:rPr>
                  </w:pPr>
                </w:p>
                <w:p w14:paraId="2A86CC11" w14:textId="77777777" w:rsidR="00C80855" w:rsidRPr="00C80855" w:rsidRDefault="00C80855" w:rsidP="00C80855">
                  <w:pPr>
                    <w:widowControl w:val="0"/>
                    <w:autoSpaceDE w:val="0"/>
                    <w:autoSpaceDN w:val="0"/>
                    <w:adjustRightInd w:val="0"/>
                    <w:spacing w:line="276" w:lineRule="auto"/>
                    <w:rPr>
                      <w:color w:val="000000"/>
                      <w:sz w:val="16"/>
                      <w:szCs w:val="16"/>
                      <w:u w:val="single"/>
                      <w:shd w:val="clear" w:color="auto" w:fill="FFFFFE"/>
                    </w:rPr>
                  </w:pPr>
                  <w:r w:rsidRPr="00C80855">
                    <w:rPr>
                      <w:color w:val="000000"/>
                      <w:sz w:val="16"/>
                      <w:szCs w:val="16"/>
                      <w:u w:val="single"/>
                      <w:shd w:val="clear" w:color="auto" w:fill="FFFFFE"/>
                    </w:rPr>
                    <w:t xml:space="preserve"> F</w:t>
                  </w:r>
                </w:p>
              </w:tc>
            </w:tr>
            <w:tr w:rsidR="00C80855" w:rsidRPr="00C80855" w14:paraId="0141852F" w14:textId="77777777" w:rsidTr="00C80855">
              <w:trPr>
                <w:trHeight w:hRule="exact" w:val="172"/>
                <w:jc w:val="center"/>
              </w:trPr>
              <w:tc>
                <w:tcPr>
                  <w:tcW w:w="4620" w:type="dxa"/>
                  <w:vAlign w:val="center"/>
                </w:tcPr>
                <w:p w14:paraId="50C67877"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tcPr>
                <w:p w14:paraId="69085F6B" w14:textId="77777777" w:rsidR="00C80855" w:rsidRPr="00C80855" w:rsidRDefault="00C80855" w:rsidP="00C80855">
                  <w:pPr>
                    <w:widowControl w:val="0"/>
                    <w:autoSpaceDE w:val="0"/>
                    <w:autoSpaceDN w:val="0"/>
                    <w:adjustRightInd w:val="0"/>
                    <w:spacing w:line="276" w:lineRule="auto"/>
                    <w:rPr>
                      <w:color w:val="000000"/>
                      <w:sz w:val="16"/>
                      <w:szCs w:val="16"/>
                      <w:u w:val="single"/>
                      <w:shd w:val="clear" w:color="auto" w:fill="FFFFFE"/>
                    </w:rPr>
                  </w:pPr>
                  <w:r w:rsidRPr="00C80855">
                    <w:rPr>
                      <w:color w:val="000000"/>
                      <w:sz w:val="16"/>
                      <w:szCs w:val="16"/>
                      <w:u w:val="single"/>
                      <w:shd w:val="clear" w:color="auto" w:fill="FFFFFE"/>
                    </w:rPr>
                    <w:t>ASTM F3226</w:t>
                  </w:r>
                </w:p>
              </w:tc>
            </w:tr>
            <w:tr w:rsidR="00C80855" w:rsidRPr="00C80855" w14:paraId="3A2008C8" w14:textId="77777777" w:rsidTr="00C80855">
              <w:trPr>
                <w:trHeight w:hRule="exact" w:val="192"/>
                <w:jc w:val="center"/>
              </w:trPr>
              <w:tc>
                <w:tcPr>
                  <w:tcW w:w="4620" w:type="dxa"/>
                  <w:vAlign w:val="center"/>
                  <w:hideMark/>
                </w:tcPr>
                <w:p w14:paraId="499F127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Cross-linked </w:t>
                  </w:r>
                </w:p>
              </w:tc>
              <w:tc>
                <w:tcPr>
                  <w:tcW w:w="2250" w:type="dxa"/>
                  <w:vAlign w:val="center"/>
                  <w:hideMark/>
                </w:tcPr>
                <w:p w14:paraId="769480D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1986 </w:t>
                  </w:r>
                </w:p>
              </w:tc>
            </w:tr>
            <w:tr w:rsidR="00C80855" w:rsidRPr="00C80855" w14:paraId="225570CF" w14:textId="77777777" w:rsidTr="00C80855">
              <w:trPr>
                <w:trHeight w:hRule="exact" w:val="172"/>
                <w:jc w:val="center"/>
              </w:trPr>
              <w:tc>
                <w:tcPr>
                  <w:tcW w:w="4620" w:type="dxa"/>
                  <w:vAlign w:val="center"/>
                  <w:hideMark/>
                </w:tcPr>
                <w:p w14:paraId="79FDB58C"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polyethylene/aluminumlhigh-density </w:t>
                  </w:r>
                </w:p>
              </w:tc>
              <w:tc>
                <w:tcPr>
                  <w:tcW w:w="2250" w:type="dxa"/>
                  <w:vAlign w:val="center"/>
                </w:tcPr>
                <w:p w14:paraId="152AB459" w14:textId="77777777" w:rsidR="00C80855" w:rsidRPr="00C80855" w:rsidRDefault="00C80855" w:rsidP="00C80855">
                  <w:pPr>
                    <w:widowControl w:val="0"/>
                    <w:autoSpaceDE w:val="0"/>
                    <w:autoSpaceDN w:val="0"/>
                    <w:adjustRightInd w:val="0"/>
                    <w:spacing w:line="276" w:lineRule="auto"/>
                    <w:jc w:val="center"/>
                    <w:rPr>
                      <w:color w:val="000000"/>
                      <w:sz w:val="16"/>
                      <w:szCs w:val="16"/>
                      <w:shd w:val="clear" w:color="auto" w:fill="FFFFFE"/>
                    </w:rPr>
                  </w:pPr>
                </w:p>
              </w:tc>
            </w:tr>
            <w:tr w:rsidR="00C80855" w:rsidRPr="00C80855" w14:paraId="792BA0C0" w14:textId="77777777" w:rsidTr="00C80855">
              <w:trPr>
                <w:trHeight w:hRule="exact" w:val="206"/>
                <w:jc w:val="center"/>
              </w:trPr>
              <w:tc>
                <w:tcPr>
                  <w:tcW w:w="4620" w:type="dxa"/>
                  <w:vAlign w:val="center"/>
                  <w:hideMark/>
                </w:tcPr>
                <w:p w14:paraId="42D56AB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polyethylene (PEX-AL-HDPE) </w:t>
                  </w:r>
                </w:p>
              </w:tc>
              <w:tc>
                <w:tcPr>
                  <w:tcW w:w="2250" w:type="dxa"/>
                  <w:vAlign w:val="center"/>
                </w:tcPr>
                <w:p w14:paraId="106B2308" w14:textId="77777777" w:rsidR="00C80855" w:rsidRPr="00C80855" w:rsidRDefault="00C80855" w:rsidP="00C80855">
                  <w:pPr>
                    <w:widowControl w:val="0"/>
                    <w:autoSpaceDE w:val="0"/>
                    <w:autoSpaceDN w:val="0"/>
                    <w:adjustRightInd w:val="0"/>
                    <w:spacing w:line="276" w:lineRule="auto"/>
                    <w:jc w:val="center"/>
                    <w:rPr>
                      <w:color w:val="000000"/>
                      <w:sz w:val="16"/>
                      <w:szCs w:val="16"/>
                      <w:shd w:val="clear" w:color="auto" w:fill="FFFFFE"/>
                    </w:rPr>
                  </w:pPr>
                </w:p>
              </w:tc>
            </w:tr>
            <w:tr w:rsidR="00C80855" w:rsidRPr="00C80855" w14:paraId="2B2ED783" w14:textId="77777777" w:rsidTr="00C80855">
              <w:trPr>
                <w:trHeight w:hRule="exact" w:val="182"/>
                <w:jc w:val="center"/>
              </w:trPr>
              <w:tc>
                <w:tcPr>
                  <w:tcW w:w="4620" w:type="dxa"/>
                  <w:vAlign w:val="center"/>
                  <w:hideMark/>
                </w:tcPr>
                <w:p w14:paraId="19C2E47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Fittings for cross-linked polyethylene </w:t>
                  </w:r>
                </w:p>
              </w:tc>
              <w:tc>
                <w:tcPr>
                  <w:tcW w:w="2250" w:type="dxa"/>
                  <w:vAlign w:val="center"/>
                  <w:hideMark/>
                </w:tcPr>
                <w:p w14:paraId="64C315F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ASSE 1061; ASTM F 877; </w:t>
                  </w:r>
                </w:p>
              </w:tc>
            </w:tr>
            <w:tr w:rsidR="00C80855" w:rsidRPr="00C80855" w14:paraId="7625A522" w14:textId="77777777" w:rsidTr="00C80855">
              <w:trPr>
                <w:trHeight w:hRule="exact" w:val="172"/>
                <w:jc w:val="center"/>
              </w:trPr>
              <w:tc>
                <w:tcPr>
                  <w:tcW w:w="4620" w:type="dxa"/>
                  <w:vAlign w:val="center"/>
                  <w:hideMark/>
                </w:tcPr>
                <w:p w14:paraId="3F0E7F34"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(PEX) plastic tubing </w:t>
                  </w:r>
                </w:p>
              </w:tc>
              <w:tc>
                <w:tcPr>
                  <w:tcW w:w="2250" w:type="dxa"/>
                  <w:vAlign w:val="center"/>
                  <w:hideMark/>
                </w:tcPr>
                <w:p w14:paraId="2A32B3BA"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1807; ASTM F </w:t>
                  </w:r>
                </w:p>
              </w:tc>
            </w:tr>
            <w:tr w:rsidR="00C80855" w:rsidRPr="00C80855" w14:paraId="754ABB95" w14:textId="77777777" w:rsidTr="00C80855">
              <w:trPr>
                <w:trHeight w:hRule="exact" w:val="172"/>
                <w:jc w:val="center"/>
              </w:trPr>
              <w:tc>
                <w:tcPr>
                  <w:tcW w:w="4620" w:type="dxa"/>
                  <w:vAlign w:val="center"/>
                </w:tcPr>
                <w:p w14:paraId="1D3CFCE5"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47BE944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1960; </w:t>
                  </w:r>
                </w:p>
              </w:tc>
            </w:tr>
            <w:tr w:rsidR="00C80855" w:rsidRPr="00C80855" w14:paraId="102878E4" w14:textId="77777777" w:rsidTr="00C80855">
              <w:trPr>
                <w:trHeight w:hRule="exact" w:val="182"/>
                <w:jc w:val="center"/>
              </w:trPr>
              <w:tc>
                <w:tcPr>
                  <w:tcW w:w="4620" w:type="dxa"/>
                  <w:vAlign w:val="center"/>
                </w:tcPr>
                <w:p w14:paraId="4F0B3CE3"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7D2BB0BF"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2080; ASTM F </w:t>
                  </w:r>
                </w:p>
              </w:tc>
            </w:tr>
            <w:tr w:rsidR="00C80855" w:rsidRPr="00C80855" w14:paraId="5D481442" w14:textId="77777777" w:rsidTr="00C80855">
              <w:trPr>
                <w:trHeight w:hRule="exact" w:val="172"/>
                <w:jc w:val="center"/>
              </w:trPr>
              <w:tc>
                <w:tcPr>
                  <w:tcW w:w="4620" w:type="dxa"/>
                  <w:vAlign w:val="center"/>
                </w:tcPr>
                <w:p w14:paraId="7BB26CB6"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07017091"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2098; ASTM F 2 I 59; ASTM </w:t>
                  </w:r>
                </w:p>
              </w:tc>
            </w:tr>
            <w:tr w:rsidR="00C80855" w:rsidRPr="00C80855" w14:paraId="7AEFEF98" w14:textId="77777777" w:rsidTr="00C80855">
              <w:trPr>
                <w:trHeight w:hRule="exact" w:val="172"/>
                <w:jc w:val="center"/>
              </w:trPr>
              <w:tc>
                <w:tcPr>
                  <w:tcW w:w="4620" w:type="dxa"/>
                  <w:vAlign w:val="center"/>
                </w:tcPr>
                <w:p w14:paraId="313E20E9"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37816AEE"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F 2434; ASTM F 2735; CSA </w:t>
                  </w:r>
                </w:p>
              </w:tc>
            </w:tr>
            <w:tr w:rsidR="00C80855" w:rsidRPr="00C80855" w14:paraId="27F0758A" w14:textId="77777777" w:rsidTr="00C80855">
              <w:trPr>
                <w:trHeight w:hRule="exact" w:val="158"/>
                <w:jc w:val="center"/>
              </w:trPr>
              <w:tc>
                <w:tcPr>
                  <w:tcW w:w="4620" w:type="dxa"/>
                  <w:vAlign w:val="center"/>
                </w:tcPr>
                <w:p w14:paraId="61C790D4"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400C038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B 137.5 </w:t>
                  </w:r>
                </w:p>
              </w:tc>
            </w:tr>
            <w:tr w:rsidR="00C80855" w:rsidRPr="00C80855" w14:paraId="2D749E56" w14:textId="77777777" w:rsidTr="00C80855">
              <w:trPr>
                <w:trHeight w:hRule="exact" w:val="206"/>
                <w:jc w:val="center"/>
              </w:trPr>
              <w:tc>
                <w:tcPr>
                  <w:tcW w:w="4620" w:type="dxa"/>
                  <w:vAlign w:val="center"/>
                  <w:hideMark/>
                </w:tcPr>
                <w:p w14:paraId="4ED9EFA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Gray iron and ductile iron </w:t>
                  </w:r>
                </w:p>
              </w:tc>
              <w:tc>
                <w:tcPr>
                  <w:tcW w:w="2250" w:type="dxa"/>
                  <w:vAlign w:val="center"/>
                  <w:hideMark/>
                </w:tcPr>
                <w:p w14:paraId="19CB75D8"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AWWACIIO;AWWACI53 </w:t>
                  </w:r>
                </w:p>
              </w:tc>
            </w:tr>
            <w:tr w:rsidR="00C80855" w:rsidRPr="00C80855" w14:paraId="3706C939" w14:textId="77777777" w:rsidTr="00C80855">
              <w:trPr>
                <w:trHeight w:hRule="exact" w:val="177"/>
                <w:jc w:val="center"/>
              </w:trPr>
              <w:tc>
                <w:tcPr>
                  <w:tcW w:w="4620" w:type="dxa"/>
                  <w:vAlign w:val="center"/>
                  <w:hideMark/>
                </w:tcPr>
                <w:p w14:paraId="6DEB0BED"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Malleable iron </w:t>
                  </w:r>
                </w:p>
              </w:tc>
              <w:tc>
                <w:tcPr>
                  <w:tcW w:w="2250" w:type="dxa"/>
                  <w:vAlign w:val="center"/>
                  <w:hideMark/>
                </w:tcPr>
                <w:p w14:paraId="6D35764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ASMEBI6.3 </w:t>
                  </w:r>
                </w:p>
              </w:tc>
            </w:tr>
            <w:tr w:rsidR="00C80855" w:rsidRPr="00C80855" w14:paraId="0938D374" w14:textId="77777777" w:rsidTr="00C80855">
              <w:trPr>
                <w:trHeight w:hRule="exact" w:val="259"/>
                <w:jc w:val="center"/>
              </w:trPr>
              <w:tc>
                <w:tcPr>
                  <w:tcW w:w="4620" w:type="dxa"/>
                  <w:vAlign w:val="center"/>
                  <w:hideMark/>
                </w:tcPr>
                <w:p w14:paraId="1A62644E"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Insert fittings for </w:t>
                  </w:r>
                </w:p>
              </w:tc>
              <w:tc>
                <w:tcPr>
                  <w:tcW w:w="2250" w:type="dxa"/>
                  <w:vAlign w:val="center"/>
                  <w:hideMark/>
                </w:tcPr>
                <w:p w14:paraId="4BAEBA9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1974; ASTM F </w:t>
                  </w:r>
                </w:p>
              </w:tc>
            </w:tr>
            <w:tr w:rsidR="00C80855" w:rsidRPr="00C80855" w14:paraId="0D2C302B" w14:textId="77777777" w:rsidTr="00C80855">
              <w:trPr>
                <w:trHeight w:hRule="exact" w:val="211"/>
                <w:jc w:val="center"/>
              </w:trPr>
              <w:tc>
                <w:tcPr>
                  <w:tcW w:w="4620" w:type="dxa"/>
                  <w:vAlign w:val="center"/>
                  <w:hideMark/>
                </w:tcPr>
                <w:p w14:paraId="6414BD24"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Polyethylene/aluminum/polyethylene </w:t>
                  </w:r>
                </w:p>
              </w:tc>
              <w:tc>
                <w:tcPr>
                  <w:tcW w:w="2250" w:type="dxa"/>
                  <w:vAlign w:val="center"/>
                  <w:hideMark/>
                </w:tcPr>
                <w:p w14:paraId="0AA8EA2B"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1281; ASTM F 1282; CSA </w:t>
                  </w:r>
                </w:p>
              </w:tc>
            </w:tr>
            <w:tr w:rsidR="00C80855" w:rsidRPr="00C80855" w14:paraId="0B426FC7" w14:textId="77777777" w:rsidTr="00C80855">
              <w:trPr>
                <w:trHeight w:hRule="exact" w:val="172"/>
                <w:jc w:val="center"/>
              </w:trPr>
              <w:tc>
                <w:tcPr>
                  <w:tcW w:w="4620" w:type="dxa"/>
                  <w:vAlign w:val="center"/>
                  <w:hideMark/>
                </w:tcPr>
                <w:p w14:paraId="73408C1A"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(pE-AL-PE) and cross-linked </w:t>
                  </w:r>
                </w:p>
              </w:tc>
              <w:tc>
                <w:tcPr>
                  <w:tcW w:w="2250" w:type="dxa"/>
                  <w:vAlign w:val="center"/>
                  <w:hideMark/>
                </w:tcPr>
                <w:p w14:paraId="0E4BC147"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BI37.9; </w:t>
                  </w:r>
                </w:p>
              </w:tc>
            </w:tr>
            <w:tr w:rsidR="00C80855" w:rsidRPr="00C80855" w14:paraId="444B9CC8" w14:textId="77777777" w:rsidTr="00C80855">
              <w:trPr>
                <w:trHeight w:hRule="exact" w:val="177"/>
                <w:jc w:val="center"/>
              </w:trPr>
              <w:tc>
                <w:tcPr>
                  <w:tcW w:w="4620" w:type="dxa"/>
                  <w:vAlign w:val="center"/>
                  <w:hideMark/>
                </w:tcPr>
                <w:p w14:paraId="0EC6D480"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polyethylene/aluminum/polyethylene </w:t>
                  </w:r>
                </w:p>
              </w:tc>
              <w:tc>
                <w:tcPr>
                  <w:tcW w:w="2250" w:type="dxa"/>
                  <w:vAlign w:val="center"/>
                  <w:hideMark/>
                </w:tcPr>
                <w:p w14:paraId="7CD2F69B"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CSA B137.10 </w:t>
                  </w:r>
                </w:p>
              </w:tc>
            </w:tr>
            <w:tr w:rsidR="00C80855" w:rsidRPr="00C80855" w14:paraId="4EC469B7" w14:textId="77777777" w:rsidTr="00C80855">
              <w:trPr>
                <w:trHeight w:hRule="exact" w:val="158"/>
                <w:jc w:val="center"/>
              </w:trPr>
              <w:tc>
                <w:tcPr>
                  <w:tcW w:w="4620" w:type="dxa"/>
                  <w:vAlign w:val="center"/>
                  <w:hideMark/>
                </w:tcPr>
                <w:p w14:paraId="23CA83E4"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(PEX-AL-PEX) </w:t>
                  </w:r>
                </w:p>
              </w:tc>
              <w:tc>
                <w:tcPr>
                  <w:tcW w:w="2250" w:type="dxa"/>
                  <w:vAlign w:val="center"/>
                </w:tcPr>
                <w:p w14:paraId="2B329680" w14:textId="77777777" w:rsidR="00C80855" w:rsidRPr="00C80855" w:rsidRDefault="00C80855" w:rsidP="00C80855">
                  <w:pPr>
                    <w:widowControl w:val="0"/>
                    <w:autoSpaceDE w:val="0"/>
                    <w:autoSpaceDN w:val="0"/>
                    <w:adjustRightInd w:val="0"/>
                    <w:spacing w:line="276" w:lineRule="auto"/>
                    <w:jc w:val="center"/>
                    <w:rPr>
                      <w:color w:val="000000"/>
                      <w:sz w:val="16"/>
                      <w:szCs w:val="16"/>
                      <w:shd w:val="clear" w:color="auto" w:fill="FFFFFE"/>
                    </w:rPr>
                  </w:pPr>
                </w:p>
              </w:tc>
            </w:tr>
            <w:tr w:rsidR="00C80855" w:rsidRPr="00C80855" w14:paraId="4ACD25D8" w14:textId="77777777" w:rsidTr="00C80855">
              <w:trPr>
                <w:trHeight w:hRule="exact" w:val="192"/>
                <w:jc w:val="center"/>
              </w:trPr>
              <w:tc>
                <w:tcPr>
                  <w:tcW w:w="4620" w:type="dxa"/>
                  <w:vAlign w:val="center"/>
                  <w:hideMark/>
                </w:tcPr>
                <w:p w14:paraId="60187AAE"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Polyethylene (PE) plastic </w:t>
                  </w:r>
                </w:p>
              </w:tc>
              <w:tc>
                <w:tcPr>
                  <w:tcW w:w="2250" w:type="dxa"/>
                  <w:vAlign w:val="center"/>
                  <w:hideMark/>
                </w:tcPr>
                <w:p w14:paraId="26273FF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CSA B137.1 </w:t>
                  </w:r>
                </w:p>
              </w:tc>
            </w:tr>
            <w:tr w:rsidR="00C80855" w:rsidRPr="00C80855" w14:paraId="00671BBE" w14:textId="77777777" w:rsidTr="00C80855">
              <w:trPr>
                <w:trHeight w:hRule="exact" w:val="211"/>
                <w:jc w:val="center"/>
              </w:trPr>
              <w:tc>
                <w:tcPr>
                  <w:tcW w:w="4620" w:type="dxa"/>
                  <w:vAlign w:val="center"/>
                  <w:hideMark/>
                </w:tcPr>
                <w:p w14:paraId="3B319DC5"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Fittings for polyethylene of raised </w:t>
                  </w:r>
                </w:p>
              </w:tc>
              <w:tc>
                <w:tcPr>
                  <w:tcW w:w="2250" w:type="dxa"/>
                  <w:vAlign w:val="center"/>
                  <w:hideMark/>
                </w:tcPr>
                <w:p w14:paraId="797E614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1807; ASTM F2098; </w:t>
                  </w:r>
                </w:p>
              </w:tc>
            </w:tr>
            <w:tr w:rsidR="00C80855" w:rsidRPr="00C80855" w14:paraId="323FA899" w14:textId="77777777" w:rsidTr="00C80855">
              <w:trPr>
                <w:trHeight w:hRule="exact" w:val="177"/>
                <w:jc w:val="center"/>
              </w:trPr>
              <w:tc>
                <w:tcPr>
                  <w:tcW w:w="4620" w:type="dxa"/>
                  <w:vAlign w:val="center"/>
                  <w:hideMark/>
                </w:tcPr>
                <w:p w14:paraId="0EA002FF"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temperature (PE-RT) plastic tubing </w:t>
                  </w:r>
                </w:p>
              </w:tc>
              <w:tc>
                <w:tcPr>
                  <w:tcW w:w="2250" w:type="dxa"/>
                  <w:vAlign w:val="center"/>
                  <w:hideMark/>
                </w:tcPr>
                <w:p w14:paraId="2B9FA23E"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2159; ASTM F 2735 </w:t>
                  </w:r>
                </w:p>
                <w:p w14:paraId="261FEFCF"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p>
              </w:tc>
            </w:tr>
            <w:tr w:rsidR="00C80855" w:rsidRPr="00C80855" w14:paraId="2B320C40" w14:textId="77777777" w:rsidTr="00C80855">
              <w:trPr>
                <w:trHeight w:hRule="exact" w:val="192"/>
                <w:jc w:val="center"/>
              </w:trPr>
              <w:tc>
                <w:tcPr>
                  <w:tcW w:w="4620" w:type="dxa"/>
                  <w:vAlign w:val="center"/>
                  <w:hideMark/>
                </w:tcPr>
                <w:p w14:paraId="4F33CB9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Polypropylene CPP) plastic pipe or tubing </w:t>
                  </w:r>
                </w:p>
              </w:tc>
              <w:tc>
                <w:tcPr>
                  <w:tcW w:w="2250" w:type="dxa"/>
                  <w:vAlign w:val="center"/>
                  <w:hideMark/>
                </w:tcPr>
                <w:p w14:paraId="11169A81"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F 2389; CSA B 137.11 </w:t>
                  </w:r>
                </w:p>
              </w:tc>
            </w:tr>
            <w:tr w:rsidR="00C80855" w:rsidRPr="00C80855" w14:paraId="37AEF7C3" w14:textId="77777777" w:rsidTr="00C80855">
              <w:trPr>
                <w:trHeight w:hRule="exact" w:val="177"/>
                <w:jc w:val="center"/>
              </w:trPr>
              <w:tc>
                <w:tcPr>
                  <w:tcW w:w="4620" w:type="dxa"/>
                  <w:vAlign w:val="center"/>
                  <w:hideMark/>
                </w:tcPr>
                <w:p w14:paraId="3A0CAE5E"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Polyvinyl chloride (PYC) plastic </w:t>
                  </w:r>
                </w:p>
              </w:tc>
              <w:tc>
                <w:tcPr>
                  <w:tcW w:w="2250" w:type="dxa"/>
                  <w:vAlign w:val="center"/>
                  <w:hideMark/>
                </w:tcPr>
                <w:p w14:paraId="138A320E"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D 2464; ASTM D </w:t>
                  </w:r>
                </w:p>
              </w:tc>
            </w:tr>
            <w:tr w:rsidR="00C80855" w:rsidRPr="00C80855" w14:paraId="4AAD8FA8" w14:textId="77777777" w:rsidTr="00C80855">
              <w:trPr>
                <w:trHeight w:hRule="exact" w:val="168"/>
                <w:jc w:val="center"/>
              </w:trPr>
              <w:tc>
                <w:tcPr>
                  <w:tcW w:w="4620" w:type="dxa"/>
                  <w:vAlign w:val="center"/>
                </w:tcPr>
                <w:p w14:paraId="4E63C1EA"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6413122F"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2466; ASTM D 2467; CSA </w:t>
                  </w:r>
                </w:p>
              </w:tc>
            </w:tr>
            <w:tr w:rsidR="00C80855" w:rsidRPr="00C80855" w14:paraId="4E5A1EEE" w14:textId="77777777" w:rsidTr="00C80855">
              <w:trPr>
                <w:trHeight w:hRule="exact" w:val="168"/>
                <w:jc w:val="center"/>
              </w:trPr>
              <w:tc>
                <w:tcPr>
                  <w:tcW w:w="4620" w:type="dxa"/>
                  <w:vAlign w:val="center"/>
                </w:tcPr>
                <w:p w14:paraId="7F6D0029"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13AC26D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B 137.2; </w:t>
                  </w:r>
                </w:p>
              </w:tc>
            </w:tr>
            <w:tr w:rsidR="00C80855" w:rsidRPr="00C80855" w14:paraId="1977A114" w14:textId="77777777" w:rsidTr="00C80855">
              <w:trPr>
                <w:trHeight w:hRule="exact" w:val="153"/>
                <w:jc w:val="center"/>
              </w:trPr>
              <w:tc>
                <w:tcPr>
                  <w:tcW w:w="4620" w:type="dxa"/>
                  <w:vAlign w:val="center"/>
                </w:tcPr>
                <w:p w14:paraId="726165BA"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1D88858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    CSA B137.3 </w:t>
                  </w:r>
                </w:p>
              </w:tc>
            </w:tr>
            <w:tr w:rsidR="00C80855" w:rsidRPr="00C80855" w14:paraId="5BE04933" w14:textId="77777777" w:rsidTr="00C80855">
              <w:trPr>
                <w:trHeight w:hRule="exact" w:val="187"/>
                <w:jc w:val="center"/>
              </w:trPr>
              <w:tc>
                <w:tcPr>
                  <w:tcW w:w="4620" w:type="dxa"/>
                  <w:vAlign w:val="center"/>
                  <w:hideMark/>
                </w:tcPr>
                <w:p w14:paraId="1D6B3A9C"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Stainless steel (Type 304/304L) pipe </w:t>
                  </w:r>
                </w:p>
              </w:tc>
              <w:tc>
                <w:tcPr>
                  <w:tcW w:w="2250" w:type="dxa"/>
                  <w:vAlign w:val="center"/>
                  <w:hideMark/>
                </w:tcPr>
                <w:p w14:paraId="35B42AF2"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A 312; ASTM A 778 </w:t>
                  </w:r>
                </w:p>
              </w:tc>
            </w:tr>
            <w:tr w:rsidR="00C80855" w:rsidRPr="00C80855" w14:paraId="03B69557" w14:textId="77777777" w:rsidTr="00C80855">
              <w:trPr>
                <w:trHeight w:hRule="exact" w:val="451"/>
                <w:jc w:val="center"/>
              </w:trPr>
              <w:tc>
                <w:tcPr>
                  <w:tcW w:w="4620" w:type="dxa"/>
                  <w:vAlign w:val="center"/>
                  <w:hideMark/>
                </w:tcPr>
                <w:p w14:paraId="466507B6"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Stainless steel (Type 316/316L) pipe </w:t>
                  </w:r>
                </w:p>
              </w:tc>
              <w:tc>
                <w:tcPr>
                  <w:tcW w:w="2250" w:type="dxa"/>
                  <w:vAlign w:val="center"/>
                  <w:hideMark/>
                </w:tcPr>
                <w:p w14:paraId="2CE5B752"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ASTM A 312; ASTM A 778 </w:t>
                  </w:r>
                </w:p>
              </w:tc>
            </w:tr>
            <w:tr w:rsidR="00C80855" w:rsidRPr="00C80855" w14:paraId="4668439A" w14:textId="77777777" w:rsidTr="00C80855">
              <w:trPr>
                <w:trHeight w:hRule="exact" w:val="206"/>
                <w:jc w:val="center"/>
              </w:trPr>
              <w:tc>
                <w:tcPr>
                  <w:tcW w:w="4620" w:type="dxa"/>
                  <w:vAlign w:val="center"/>
                  <w:hideMark/>
                </w:tcPr>
                <w:p w14:paraId="0E8BE833"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Steel </w:t>
                  </w:r>
                </w:p>
              </w:tc>
              <w:tc>
                <w:tcPr>
                  <w:tcW w:w="2250" w:type="dxa"/>
                  <w:vAlign w:val="center"/>
                  <w:hideMark/>
                </w:tcPr>
                <w:p w14:paraId="2857ABD8"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ASME B 16.9; ASME BI6.11; </w:t>
                  </w:r>
                </w:p>
              </w:tc>
            </w:tr>
            <w:tr w:rsidR="00C80855" w:rsidRPr="00C80855" w14:paraId="012342D2" w14:textId="77777777" w:rsidTr="00C80855">
              <w:trPr>
                <w:trHeight w:hRule="exact" w:val="177"/>
                <w:jc w:val="center"/>
              </w:trPr>
              <w:tc>
                <w:tcPr>
                  <w:tcW w:w="4620" w:type="dxa"/>
                  <w:vAlign w:val="center"/>
                </w:tcPr>
                <w:p w14:paraId="28F64563" w14:textId="77777777" w:rsidR="00C80855" w:rsidRPr="00C80855" w:rsidRDefault="00C80855" w:rsidP="00C80855">
                  <w:pPr>
                    <w:widowControl w:val="0"/>
                    <w:autoSpaceDE w:val="0"/>
                    <w:autoSpaceDN w:val="0"/>
                    <w:adjustRightInd w:val="0"/>
                    <w:spacing w:line="276" w:lineRule="auto"/>
                    <w:jc w:val="center"/>
                    <w:rPr>
                      <w:color w:val="000000"/>
                      <w:sz w:val="16"/>
                      <w:szCs w:val="16"/>
                    </w:rPr>
                  </w:pPr>
                </w:p>
              </w:tc>
              <w:tc>
                <w:tcPr>
                  <w:tcW w:w="2250" w:type="dxa"/>
                  <w:vAlign w:val="center"/>
                  <w:hideMark/>
                </w:tcPr>
                <w:p w14:paraId="0AD0A3A9" w14:textId="77777777" w:rsidR="00C80855" w:rsidRPr="00C80855" w:rsidRDefault="00C80855" w:rsidP="00C80855">
                  <w:pPr>
                    <w:widowControl w:val="0"/>
                    <w:autoSpaceDE w:val="0"/>
                    <w:autoSpaceDN w:val="0"/>
                    <w:adjustRightInd w:val="0"/>
                    <w:spacing w:line="276" w:lineRule="auto"/>
                    <w:rPr>
                      <w:color w:val="000000"/>
                      <w:sz w:val="16"/>
                      <w:szCs w:val="16"/>
                      <w:shd w:val="clear" w:color="auto" w:fill="FFFFFE"/>
                    </w:rPr>
                  </w:pPr>
                  <w:r w:rsidRPr="00C80855">
                    <w:rPr>
                      <w:color w:val="000000"/>
                      <w:sz w:val="16"/>
                      <w:szCs w:val="16"/>
                      <w:shd w:val="clear" w:color="auto" w:fill="FFFFFE"/>
                    </w:rPr>
                    <w:t xml:space="preserve">ASMEBI6.28 </w:t>
                  </w:r>
                </w:p>
              </w:tc>
            </w:tr>
          </w:tbl>
          <w:p w14:paraId="40C71D26" w14:textId="77777777" w:rsidR="00C80855" w:rsidRPr="00C80855" w:rsidRDefault="00C80855" w:rsidP="00C80855">
            <w:pPr>
              <w:rPr>
                <w:rFonts w:eastAsia="Calibri"/>
                <w:color w:val="000000"/>
                <w:sz w:val="16"/>
                <w:szCs w:val="16"/>
              </w:rPr>
            </w:pPr>
          </w:p>
        </w:tc>
      </w:tr>
      <w:tr w:rsidR="00C80855" w:rsidRPr="00C80855" w14:paraId="7759BC3D" w14:textId="77777777" w:rsidTr="00C7608A">
        <w:trPr>
          <w:jc w:val="center"/>
        </w:trPr>
        <w:tc>
          <w:tcPr>
            <w:tcW w:w="1006" w:type="dxa"/>
          </w:tcPr>
          <w:p w14:paraId="30AD61CE"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068DDD54"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605.13.7,  Push-fit joints</w:t>
            </w:r>
          </w:p>
        </w:tc>
        <w:tc>
          <w:tcPr>
            <w:tcW w:w="7675" w:type="dxa"/>
            <w:gridSpan w:val="3"/>
          </w:tcPr>
          <w:p w14:paraId="0B70898E" w14:textId="77777777" w:rsidR="00C80855" w:rsidRPr="00C80855" w:rsidRDefault="00C80855" w:rsidP="00C80855">
            <w:pPr>
              <w:rPr>
                <w:rFonts w:eastAsia="Calibri"/>
                <w:color w:val="000000"/>
                <w:sz w:val="16"/>
                <w:szCs w:val="16"/>
              </w:rPr>
            </w:pPr>
            <w:r w:rsidRPr="00C80855">
              <w:rPr>
                <w:rFonts w:eastAsia="Calibri"/>
                <w:color w:val="000000"/>
                <w:sz w:val="16"/>
                <w:szCs w:val="16"/>
              </w:rPr>
              <w:t>Push-fit joints shall conform to </w:t>
            </w:r>
            <w:hyperlink r:id="rId18" w:history="1">
              <w:r w:rsidRPr="00C80855">
                <w:rPr>
                  <w:rFonts w:eastAsia="Calibri"/>
                  <w:color w:val="000000"/>
                  <w:sz w:val="16"/>
                  <w:szCs w:val="16"/>
                </w:rPr>
                <w:t>ASSE 1061</w:t>
              </w:r>
            </w:hyperlink>
            <w:r w:rsidRPr="00C80855">
              <w:rPr>
                <w:rFonts w:eastAsia="Calibri"/>
                <w:color w:val="000000"/>
                <w:sz w:val="16"/>
                <w:szCs w:val="16"/>
              </w:rPr>
              <w:t>, shall be installed in accordance with the manufacturer’s instructions and shall be of the permanent non-removable type.</w:t>
            </w:r>
          </w:p>
        </w:tc>
      </w:tr>
      <w:tr w:rsidR="00C80855" w:rsidRPr="00C80855" w14:paraId="531C0DFB" w14:textId="77777777" w:rsidTr="00C7608A">
        <w:trPr>
          <w:jc w:val="center"/>
        </w:trPr>
        <w:tc>
          <w:tcPr>
            <w:tcW w:w="1006" w:type="dxa"/>
          </w:tcPr>
          <w:p w14:paraId="48975E14"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7201111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605.14.4, Push-fit joints.</w:t>
            </w:r>
          </w:p>
        </w:tc>
        <w:tc>
          <w:tcPr>
            <w:tcW w:w="7675" w:type="dxa"/>
            <w:gridSpan w:val="3"/>
          </w:tcPr>
          <w:p w14:paraId="2DF96172" w14:textId="77777777" w:rsidR="00C80855" w:rsidRPr="00C80855" w:rsidRDefault="00C80855" w:rsidP="00C80855">
            <w:pPr>
              <w:rPr>
                <w:rFonts w:eastAsia="Calibri"/>
                <w:color w:val="000000"/>
                <w:sz w:val="16"/>
                <w:szCs w:val="16"/>
              </w:rPr>
            </w:pPr>
            <w:r w:rsidRPr="00C80855">
              <w:rPr>
                <w:rFonts w:eastAsia="Calibri"/>
                <w:color w:val="000000"/>
                <w:sz w:val="16"/>
                <w:szCs w:val="16"/>
              </w:rPr>
              <w:t>Push-fit joints shall conform to </w:t>
            </w:r>
            <w:hyperlink r:id="rId19" w:history="1">
              <w:r w:rsidRPr="00C80855">
                <w:rPr>
                  <w:rFonts w:eastAsia="Calibri"/>
                  <w:color w:val="000000"/>
                  <w:sz w:val="16"/>
                  <w:szCs w:val="16"/>
                </w:rPr>
                <w:t>ASSE 1061</w:t>
              </w:r>
            </w:hyperlink>
            <w:r w:rsidRPr="00C80855">
              <w:rPr>
                <w:rFonts w:eastAsia="Calibri"/>
                <w:color w:val="000000"/>
                <w:sz w:val="16"/>
                <w:szCs w:val="16"/>
              </w:rPr>
              <w:t>, shall be installed in accordance with the manufacturer’s instructions and shall be of the permanent non-removable type.</w:t>
            </w:r>
          </w:p>
        </w:tc>
      </w:tr>
      <w:tr w:rsidR="00C80855" w:rsidRPr="00C80855" w14:paraId="1AF19590" w14:textId="77777777" w:rsidTr="00C7608A">
        <w:trPr>
          <w:jc w:val="center"/>
        </w:trPr>
        <w:tc>
          <w:tcPr>
            <w:tcW w:w="1006" w:type="dxa"/>
          </w:tcPr>
          <w:p w14:paraId="76513F88"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 xml:space="preserve">Amend </w:t>
            </w:r>
          </w:p>
        </w:tc>
        <w:tc>
          <w:tcPr>
            <w:tcW w:w="1862" w:type="dxa"/>
          </w:tcPr>
          <w:p w14:paraId="25FF2D15"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Section 605.16.3, Push-fit joints.</w:t>
            </w:r>
          </w:p>
        </w:tc>
        <w:tc>
          <w:tcPr>
            <w:tcW w:w="7675" w:type="dxa"/>
            <w:gridSpan w:val="3"/>
          </w:tcPr>
          <w:p w14:paraId="49714F07" w14:textId="77777777" w:rsidR="00C80855" w:rsidRPr="00C80855" w:rsidRDefault="00C80855" w:rsidP="000B1565">
            <w:pPr>
              <w:keepNext/>
              <w:rPr>
                <w:rFonts w:eastAsia="Calibri"/>
                <w:color w:val="000000"/>
                <w:sz w:val="16"/>
                <w:szCs w:val="16"/>
              </w:rPr>
            </w:pPr>
            <w:r w:rsidRPr="00C80855">
              <w:rPr>
                <w:rFonts w:eastAsia="Calibri"/>
                <w:color w:val="000000"/>
                <w:sz w:val="16"/>
                <w:szCs w:val="16"/>
              </w:rPr>
              <w:t>Push-fit joints shall conform to </w:t>
            </w:r>
            <w:hyperlink r:id="rId20" w:history="1">
              <w:r w:rsidRPr="00C80855">
                <w:rPr>
                  <w:rFonts w:eastAsia="Calibri"/>
                  <w:color w:val="000000"/>
                  <w:sz w:val="16"/>
                  <w:szCs w:val="16"/>
                </w:rPr>
                <w:t>ASSE 1061</w:t>
              </w:r>
            </w:hyperlink>
            <w:r w:rsidRPr="00C80855">
              <w:rPr>
                <w:rFonts w:eastAsia="Calibri"/>
                <w:color w:val="000000"/>
                <w:sz w:val="16"/>
                <w:szCs w:val="16"/>
              </w:rPr>
              <w:t>, shall be installed in accordance with the manufacturer’s instructions and shall be of the permanent non-removable type.</w:t>
            </w:r>
          </w:p>
        </w:tc>
      </w:tr>
      <w:tr w:rsidR="00C80855" w:rsidRPr="00C80855" w14:paraId="0F7E0DE4" w14:textId="77777777" w:rsidTr="00C7608A">
        <w:trPr>
          <w:jc w:val="center"/>
        </w:trPr>
        <w:tc>
          <w:tcPr>
            <w:tcW w:w="1006" w:type="dxa"/>
          </w:tcPr>
          <w:p w14:paraId="41037CD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3DDA3C65"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606.5.5, Low-Pressure Cutoff Required on Booster Pumps.</w:t>
            </w:r>
          </w:p>
        </w:tc>
        <w:tc>
          <w:tcPr>
            <w:tcW w:w="7675" w:type="dxa"/>
            <w:gridSpan w:val="3"/>
          </w:tcPr>
          <w:p w14:paraId="784BD02C" w14:textId="77777777" w:rsidR="00C80855" w:rsidRPr="00C80855" w:rsidRDefault="00C80855" w:rsidP="00C80855">
            <w:pPr>
              <w:rPr>
                <w:rFonts w:eastAsia="Calibri"/>
                <w:color w:val="000000"/>
                <w:sz w:val="16"/>
                <w:szCs w:val="16"/>
              </w:rPr>
            </w:pPr>
            <w:r w:rsidRPr="00C80855">
              <w:rPr>
                <w:rFonts w:eastAsia="Calibri"/>
                <w:color w:val="000000"/>
                <w:sz w:val="16"/>
                <w:szCs w:val="16"/>
              </w:rPr>
              <w:t>A low-pressure cutoff shall be installed on all booster pumps in a water pressure booster system to prevent creation of a vacuum or negative pressure on the suction side of the pump when a positive pressure of 20 psi (137.9 kPa) or less occurs on the suction side of the pump.</w:t>
            </w:r>
          </w:p>
        </w:tc>
      </w:tr>
      <w:tr w:rsidR="00C80855" w:rsidRPr="00C80855" w14:paraId="0FFCE31D" w14:textId="77777777" w:rsidTr="00C7608A">
        <w:trPr>
          <w:jc w:val="center"/>
        </w:trPr>
        <w:tc>
          <w:tcPr>
            <w:tcW w:w="1006" w:type="dxa"/>
          </w:tcPr>
          <w:p w14:paraId="71E79880"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5CD25AF0"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607.2, Hot or tempered water supply to fixtures.</w:t>
            </w:r>
          </w:p>
        </w:tc>
        <w:tc>
          <w:tcPr>
            <w:tcW w:w="7675" w:type="dxa"/>
            <w:gridSpan w:val="3"/>
          </w:tcPr>
          <w:p w14:paraId="0CF78D85" w14:textId="77777777" w:rsidR="00C80855" w:rsidRPr="00C80855" w:rsidRDefault="00C80855" w:rsidP="00C80855">
            <w:pPr>
              <w:rPr>
                <w:rFonts w:eastAsia="Calibri"/>
                <w:color w:val="000000"/>
                <w:sz w:val="16"/>
                <w:szCs w:val="16"/>
              </w:rPr>
            </w:pPr>
            <w:r w:rsidRPr="00C80855">
              <w:rPr>
                <w:rFonts w:eastAsia="Calibri"/>
                <w:color w:val="000000"/>
                <w:sz w:val="16"/>
                <w:szCs w:val="16"/>
              </w:rPr>
              <w:t>The developed length of hot or tempered water piping, from the source of hot water to the fixtures that require hot or tempered water, shall not exceed 100. Recirculating system piping and heat-traced piping shall be considered to be sources of hot or tempered water.</w:t>
            </w:r>
          </w:p>
        </w:tc>
      </w:tr>
      <w:tr w:rsidR="00C80855" w:rsidRPr="00C80855" w14:paraId="1067FD64" w14:textId="77777777" w:rsidTr="00C7608A">
        <w:trPr>
          <w:jc w:val="center"/>
        </w:trPr>
        <w:tc>
          <w:tcPr>
            <w:tcW w:w="1006" w:type="dxa"/>
          </w:tcPr>
          <w:p w14:paraId="73A1810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15E11F21"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 General.</w:t>
            </w:r>
          </w:p>
        </w:tc>
        <w:tc>
          <w:tcPr>
            <w:tcW w:w="7675" w:type="dxa"/>
            <w:gridSpan w:val="3"/>
          </w:tcPr>
          <w:p w14:paraId="7873E012" w14:textId="77777777" w:rsidR="00C80855" w:rsidRPr="00C80855" w:rsidRDefault="00C80855" w:rsidP="00C80855">
            <w:pPr>
              <w:rPr>
                <w:rFonts w:eastAsia="Calibri"/>
                <w:color w:val="000000"/>
                <w:sz w:val="16"/>
                <w:szCs w:val="16"/>
              </w:rPr>
            </w:pPr>
            <w:r w:rsidRPr="00C80855">
              <w:rPr>
                <w:rFonts w:eastAsia="Calibri"/>
                <w:color w:val="000000"/>
                <w:sz w:val="16"/>
                <w:szCs w:val="16"/>
              </w:rPr>
              <w:t>A potable water supply system shall be designed, installed and maintained in such a manner so as to prevent contamination from non-potable liquids, solids or gases being introduced into the potable water supply through cross-connections or any other piping connections to the system. Backflow preventers shall conform to the applicable standard referenced in Table 608.1. Backflow preventer applications shall conform to Table 608.1, except as specifically stated in Sections 608.2 through 608.16.27 and Sections 608.18 through 608.18.2.</w:t>
            </w:r>
          </w:p>
        </w:tc>
      </w:tr>
      <w:tr w:rsidR="00C80855" w:rsidRPr="00C80855" w14:paraId="111EF5AD" w14:textId="77777777" w:rsidTr="00C7608A">
        <w:trPr>
          <w:jc w:val="center"/>
        </w:trPr>
        <w:tc>
          <w:tcPr>
            <w:tcW w:w="1006" w:type="dxa"/>
          </w:tcPr>
          <w:p w14:paraId="007099B5"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7AC566F4"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608.9,</w:t>
            </w:r>
            <w:r w:rsidRPr="00C80855">
              <w:rPr>
                <w:rFonts w:eastAsia="Calibri"/>
                <w:color w:val="000000"/>
                <w:sz w:val="16"/>
                <w:szCs w:val="16"/>
                <w:u w:val="single"/>
              </w:rPr>
              <w:t xml:space="preserve"> </w:t>
            </w:r>
            <w:r w:rsidRPr="00C80855">
              <w:rPr>
                <w:rFonts w:eastAsia="Calibri"/>
                <w:color w:val="000000"/>
                <w:sz w:val="16"/>
                <w:szCs w:val="16"/>
              </w:rPr>
              <w:t>Identification of Nonpotable Water.</w:t>
            </w:r>
          </w:p>
        </w:tc>
        <w:tc>
          <w:tcPr>
            <w:tcW w:w="7675" w:type="dxa"/>
            <w:gridSpan w:val="3"/>
          </w:tcPr>
          <w:p w14:paraId="020B934F" w14:textId="77777777" w:rsidR="00C80855" w:rsidRPr="00C80855" w:rsidRDefault="00C80855" w:rsidP="00C80855">
            <w:pPr>
              <w:rPr>
                <w:rFonts w:eastAsia="Calibri"/>
                <w:color w:val="000000"/>
                <w:sz w:val="16"/>
                <w:szCs w:val="16"/>
              </w:rPr>
            </w:pPr>
            <w:r w:rsidRPr="00C80855">
              <w:rPr>
                <w:rFonts w:eastAsia="Calibri"/>
                <w:color w:val="000000"/>
                <w:sz w:val="16"/>
                <w:szCs w:val="16"/>
              </w:rPr>
              <w:t>Where nonpotable water systems are installed, the piping conveying the nonpotable water shall be identified either by color marking, metal tags or tape in accordance with Sections 608.8.1 through 608.8.3.</w:t>
            </w:r>
          </w:p>
        </w:tc>
      </w:tr>
      <w:tr w:rsidR="00C80855" w:rsidRPr="00C80855" w14:paraId="4DE3C602" w14:textId="77777777" w:rsidTr="00C7608A">
        <w:trPr>
          <w:jc w:val="center"/>
        </w:trPr>
        <w:tc>
          <w:tcPr>
            <w:tcW w:w="1006" w:type="dxa"/>
          </w:tcPr>
          <w:p w14:paraId="6BC3954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9420AA6"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w:t>
            </w:r>
          </w:p>
        </w:tc>
        <w:tc>
          <w:tcPr>
            <w:tcW w:w="7675" w:type="dxa"/>
            <w:gridSpan w:val="3"/>
          </w:tcPr>
          <w:p w14:paraId="059F5DF2" w14:textId="77777777" w:rsidR="00C80855" w:rsidRPr="00C80855" w:rsidRDefault="00C80855" w:rsidP="00C80855">
            <w:pPr>
              <w:rPr>
                <w:rFonts w:eastAsia="Calibri"/>
                <w:color w:val="000000"/>
                <w:sz w:val="16"/>
                <w:szCs w:val="16"/>
              </w:rPr>
            </w:pPr>
          </w:p>
        </w:tc>
      </w:tr>
      <w:tr w:rsidR="00C80855" w:rsidRPr="00C80855" w14:paraId="694BB516" w14:textId="77777777" w:rsidTr="00C7608A">
        <w:trPr>
          <w:jc w:val="center"/>
        </w:trPr>
        <w:tc>
          <w:tcPr>
            <w:tcW w:w="1006" w:type="dxa"/>
          </w:tcPr>
          <w:p w14:paraId="3630244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6FED7530" w14:textId="77777777" w:rsidR="00C80855" w:rsidRPr="00C80855" w:rsidRDefault="00C80855" w:rsidP="00C80855">
            <w:pPr>
              <w:rPr>
                <w:rFonts w:eastAsia="Calibri"/>
                <w:color w:val="000000"/>
                <w:sz w:val="16"/>
                <w:szCs w:val="16"/>
              </w:rPr>
            </w:pPr>
          </w:p>
        </w:tc>
        <w:tc>
          <w:tcPr>
            <w:tcW w:w="7675" w:type="dxa"/>
            <w:gridSpan w:val="3"/>
          </w:tcPr>
          <w:p w14:paraId="03B59CC4" w14:textId="77777777" w:rsidR="00C80855" w:rsidRPr="00C80855" w:rsidRDefault="00C80855" w:rsidP="00C80855">
            <w:pPr>
              <w:rPr>
                <w:rFonts w:eastAsia="Calibri"/>
                <w:color w:val="000000"/>
                <w:sz w:val="16"/>
                <w:szCs w:val="16"/>
              </w:rPr>
            </w:pPr>
            <w:r w:rsidRPr="00C80855">
              <w:rPr>
                <w:rFonts w:eastAsia="Calibri"/>
                <w:color w:val="000000"/>
                <w:sz w:val="16"/>
                <w:szCs w:val="16"/>
              </w:rPr>
              <w:t>1.  Overall Exception to this Section (§608.8 of this code). Pursuant to R.S. 40:4.12, industrial-type facilities listed therein shall not be required to comply with this section (§608.8 of this code) provided that such facilities have a potable water distribution identification plan in conformity with the requirements of R.S. 40:4.12. The required formal cross-connection control survey of the facility referenced in R.S. 40:4.12 shall be performed by an individual holding a valid cross-connection control surveyor certificate issued under the requirements of ASSE 5120, or other individuals holding a surveyor certificate from a nationally recognized backflow certification organization approved by the state health officer.</w:t>
            </w:r>
          </w:p>
        </w:tc>
      </w:tr>
      <w:tr w:rsidR="00C80855" w:rsidRPr="00C80855" w14:paraId="3D374D86" w14:textId="77777777" w:rsidTr="00C7608A">
        <w:trPr>
          <w:jc w:val="center"/>
        </w:trPr>
        <w:tc>
          <w:tcPr>
            <w:tcW w:w="1006" w:type="dxa"/>
          </w:tcPr>
          <w:p w14:paraId="186EFB70"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Amend</w:t>
            </w:r>
          </w:p>
        </w:tc>
        <w:tc>
          <w:tcPr>
            <w:tcW w:w="1862" w:type="dxa"/>
          </w:tcPr>
          <w:p w14:paraId="74B0C77C"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Section 608.15, Location of Backflow Preventers.</w:t>
            </w:r>
          </w:p>
        </w:tc>
        <w:tc>
          <w:tcPr>
            <w:tcW w:w="7675" w:type="dxa"/>
            <w:gridSpan w:val="3"/>
          </w:tcPr>
          <w:p w14:paraId="3CE1CB0C"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Access shall be provided to backflow preventers as specified by the manufacturer’s instructions for the required testing, maintenance and repair. A minimum of 1 foot of clearance shall be provided between the lowest portion of the assembly and grade or platform. Elevated installations exceeding 5-feet above grade (g) shall be provided with a suitably located permanent platform capable of supporting the installer, tester, or repairer. Reduced pressure principal type backflow preventers, and other types of backflow preventers with atmospheric ports and/or test cocks (e.g., atmospheric type vacuum breakers, double check valve assemblies, pressure type vacuum breaker assemblies, etc.), shall not be installed below grade (in vaults or pits) where the potential for a relief valve, an atmospheric port, or a test cock being submerged exists.</w:t>
            </w:r>
          </w:p>
        </w:tc>
      </w:tr>
      <w:tr w:rsidR="00C80855" w:rsidRPr="00C80855" w14:paraId="3D9B99BB" w14:textId="77777777" w:rsidTr="00C7608A">
        <w:trPr>
          <w:jc w:val="center"/>
        </w:trPr>
        <w:tc>
          <w:tcPr>
            <w:tcW w:w="1006" w:type="dxa"/>
          </w:tcPr>
          <w:p w14:paraId="0DA5D012"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2D2BF378"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608.16.4, Protection by a Vacuum Breaker. </w:t>
            </w:r>
          </w:p>
        </w:tc>
        <w:tc>
          <w:tcPr>
            <w:tcW w:w="7675" w:type="dxa"/>
            <w:gridSpan w:val="3"/>
          </w:tcPr>
          <w:p w14:paraId="0A280D87"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Openings and outlets shall be protected by atmospheric-type or pressure-type vacuum breakers. The critical level of atmospheric type vacuum breakers shall be installed not less than 6 inches (152 mm) above all downstream piping and not less than 6 inches (152 mm) above the flood-level rim of the fixture receptor or device served. Shutoff or control valves shall not be installed downstream from an atmospheric vacuum breaker. Atmospheric vacuum breakers including, but not limited to, hose bibb vacuum breakers shall not be subjected to continuous water pressure. The critical level of pressure type vacuum breakers shall be installed not less than 12 inches (305 mm) above all downstream piping and not less than 12 inches (305 mm) above the flood-level rim of the fixture receptor or device served. Fill valves shall be set in accordance with Section 425.3.1. Vacuum breakers shall not be installed under exhaust hoods or similar locations that will contain toxic fumes or vapors.</w:t>
            </w:r>
          </w:p>
        </w:tc>
      </w:tr>
      <w:tr w:rsidR="00C80855" w:rsidRPr="00C80855" w14:paraId="7453C962" w14:textId="77777777" w:rsidTr="00C7608A">
        <w:trPr>
          <w:jc w:val="center"/>
        </w:trPr>
        <w:tc>
          <w:tcPr>
            <w:tcW w:w="1006" w:type="dxa"/>
          </w:tcPr>
          <w:p w14:paraId="156582CA"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7257296A"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608.17, Connections to the Potable Water System. </w:t>
            </w:r>
          </w:p>
        </w:tc>
        <w:tc>
          <w:tcPr>
            <w:tcW w:w="7675" w:type="dxa"/>
            <w:gridSpan w:val="3"/>
          </w:tcPr>
          <w:p w14:paraId="14DCC3E4"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 xml:space="preserve">Connections to the potable water system shall conform to Sections </w:t>
            </w:r>
            <w:r w:rsidR="008F0178">
              <w:rPr>
                <w:rFonts w:eastAsia="Calibri"/>
                <w:color w:val="000000"/>
                <w:sz w:val="16"/>
                <w:szCs w:val="16"/>
              </w:rPr>
              <w:t>608.17.1 through 608.17.27. These Sections (608.17.1-608.17</w:t>
            </w:r>
            <w:r w:rsidRPr="00C80855">
              <w:rPr>
                <w:rFonts w:eastAsia="Calibri"/>
                <w:color w:val="000000"/>
                <w:sz w:val="16"/>
                <w:szCs w:val="16"/>
              </w:rPr>
              <w:t>.27) are not inclusive of all potential contamination sources which may need fixture isolation protection. For potential contamination sources not listed in Sections 608.16.1 through 608.16.27, backflow prevention methods or devices shall be utilized in accordance with Table B1 of CAN/CSA B64.10-1994. When a potential contamination source and its associated backflow prevention method or device is not identified in this code or Table B1 of CAN/CSA B64.10-1994, backflow prevention methods or devices shall be utilized as directed by the building official.</w:t>
            </w:r>
          </w:p>
        </w:tc>
      </w:tr>
      <w:tr w:rsidR="00C80855" w:rsidRPr="00C80855" w14:paraId="344C000D" w14:textId="77777777" w:rsidTr="00C7608A">
        <w:trPr>
          <w:jc w:val="center"/>
        </w:trPr>
        <w:tc>
          <w:tcPr>
            <w:tcW w:w="1006" w:type="dxa"/>
          </w:tcPr>
          <w:p w14:paraId="4D61A059"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Amend</w:t>
            </w:r>
          </w:p>
        </w:tc>
        <w:tc>
          <w:tcPr>
            <w:tcW w:w="1862" w:type="dxa"/>
          </w:tcPr>
          <w:p w14:paraId="355157F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608.17.5, Connections to Lawn/Landscape Irrigation Systems.</w:t>
            </w:r>
          </w:p>
        </w:tc>
        <w:tc>
          <w:tcPr>
            <w:tcW w:w="7675" w:type="dxa"/>
            <w:gridSpan w:val="3"/>
          </w:tcPr>
          <w:p w14:paraId="0CA86C36" w14:textId="77777777" w:rsidR="00C80855" w:rsidRPr="00C80855" w:rsidRDefault="00C80855" w:rsidP="00C80855">
            <w:pPr>
              <w:keepNext/>
              <w:jc w:val="both"/>
              <w:rPr>
                <w:rFonts w:eastAsia="Calibri"/>
                <w:color w:val="000000"/>
                <w:sz w:val="16"/>
                <w:szCs w:val="16"/>
              </w:rPr>
            </w:pPr>
            <w:r w:rsidRPr="00C80855">
              <w:rPr>
                <w:rFonts w:eastAsia="Calibri"/>
                <w:color w:val="000000"/>
                <w:sz w:val="16"/>
                <w:szCs w:val="16"/>
              </w:rPr>
              <w:t>The potable water supply to lawn/landscape irrigation systems shall be protected against backflow by an atmospheric vacuum breaker, a pressure vacuum breaker assembly or a reduced pressure principle backflow prevention assembly. Shutoff or control valves shall not be installed downstream from an atmospheric vacuum breaker. When a lawn/landscape sprinkler system is provided with separate zones, the potable water supply shall be protected by a pressure vacuum breaker or reduced pressure principal backflow prevention assembly. Atmospheric vacuum breakers shall be installed at least 6 inches (152 mm) above the highest point of usage (i.e., 6 inches (152 mm) above all downstream piping and highest sprinkler head). Pressure type vacuum breakers shall be installed at least 12 inches (305 mm) above the highest point of usage (i.e., 12 inches (305 mm) above all downstream piping and the highest sprinkler head). Where chemicals are introduced into the system, the potable water supply shall be protected against backflow by a reduced pressure principle backflow prevention assembly.</w:t>
            </w:r>
          </w:p>
        </w:tc>
      </w:tr>
      <w:tr w:rsidR="00C80855" w:rsidRPr="00C80855" w14:paraId="2931AC9C" w14:textId="77777777" w:rsidTr="00C7608A">
        <w:trPr>
          <w:jc w:val="center"/>
        </w:trPr>
        <w:tc>
          <w:tcPr>
            <w:tcW w:w="1006" w:type="dxa"/>
          </w:tcPr>
          <w:p w14:paraId="62AAC18C"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4BCFF4FF"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608.17.8, Portable Cleaning Equipment.</w:t>
            </w:r>
          </w:p>
        </w:tc>
        <w:tc>
          <w:tcPr>
            <w:tcW w:w="7675" w:type="dxa"/>
            <w:gridSpan w:val="3"/>
          </w:tcPr>
          <w:p w14:paraId="03F6AC03" w14:textId="77777777" w:rsidR="00C80855" w:rsidRPr="00C80855" w:rsidRDefault="00C80855" w:rsidP="00C80855">
            <w:pPr>
              <w:jc w:val="both"/>
              <w:rPr>
                <w:rFonts w:eastAsia="Calibri"/>
                <w:color w:val="000000"/>
                <w:sz w:val="16"/>
                <w:szCs w:val="16"/>
              </w:rPr>
            </w:pPr>
            <w:r w:rsidRPr="00C80855">
              <w:rPr>
                <w:rFonts w:eastAsia="Calibri"/>
                <w:color w:val="000000"/>
                <w:sz w:val="16"/>
                <w:szCs w:val="16"/>
              </w:rPr>
              <w:t>Where the portable cleaning equipment connects to the water distribution system, the water supply system shall be protected against backflow i</w:t>
            </w:r>
            <w:r w:rsidR="008F0178">
              <w:rPr>
                <w:rFonts w:eastAsia="Calibri"/>
                <w:color w:val="000000"/>
                <w:sz w:val="16"/>
                <w:szCs w:val="16"/>
              </w:rPr>
              <w:t>n accordance with Section 608.14.1, 608.14.2, 608.14.3, 608.14.7</w:t>
            </w:r>
            <w:r w:rsidRPr="00C80855">
              <w:rPr>
                <w:rFonts w:eastAsia="Calibri"/>
                <w:color w:val="000000"/>
                <w:sz w:val="16"/>
                <w:szCs w:val="16"/>
              </w:rPr>
              <w:t>, or 608.13.8. The type of backflow preventer shall be selected based upon the application in accordance with Table 608.1.</w:t>
            </w:r>
          </w:p>
        </w:tc>
      </w:tr>
      <w:tr w:rsidR="00C80855" w:rsidRPr="00C80855" w14:paraId="6515F964" w14:textId="77777777" w:rsidTr="00C7608A">
        <w:trPr>
          <w:jc w:val="center"/>
        </w:trPr>
        <w:tc>
          <w:tcPr>
            <w:tcW w:w="1006" w:type="dxa"/>
          </w:tcPr>
          <w:p w14:paraId="71B7950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ADCAB12"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608.17.11, Cooling Towers.</w:t>
            </w:r>
          </w:p>
        </w:tc>
        <w:tc>
          <w:tcPr>
            <w:tcW w:w="7675" w:type="dxa"/>
            <w:gridSpan w:val="3"/>
          </w:tcPr>
          <w:p w14:paraId="6E9BABAD"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cooling towers shall be protected against backflow by an air gap.</w:t>
            </w:r>
          </w:p>
        </w:tc>
      </w:tr>
      <w:tr w:rsidR="00C80855" w:rsidRPr="00C80855" w14:paraId="5A7485E9" w14:textId="77777777" w:rsidTr="00C7608A">
        <w:trPr>
          <w:jc w:val="center"/>
        </w:trPr>
        <w:tc>
          <w:tcPr>
            <w:tcW w:w="1006" w:type="dxa"/>
          </w:tcPr>
          <w:p w14:paraId="170D60C0"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862" w:type="dxa"/>
          </w:tcPr>
          <w:p w14:paraId="77455D0B"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608.17.12, Chemical Tanks.</w:t>
            </w:r>
          </w:p>
        </w:tc>
        <w:tc>
          <w:tcPr>
            <w:tcW w:w="7675" w:type="dxa"/>
            <w:gridSpan w:val="3"/>
          </w:tcPr>
          <w:p w14:paraId="3B0F7126"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The potable water supply to chemical tanks shall be protected against backflow by an air gap.</w:t>
            </w:r>
          </w:p>
        </w:tc>
      </w:tr>
      <w:tr w:rsidR="00C80855" w:rsidRPr="00C80855" w14:paraId="48FCFE28" w14:textId="77777777" w:rsidTr="00C7608A">
        <w:trPr>
          <w:jc w:val="center"/>
        </w:trPr>
        <w:tc>
          <w:tcPr>
            <w:tcW w:w="1006" w:type="dxa"/>
          </w:tcPr>
          <w:p w14:paraId="434223F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5B69CEC2"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608.17.13, Commercial Dishwashers in Commercial Establishments.</w:t>
            </w:r>
          </w:p>
        </w:tc>
        <w:tc>
          <w:tcPr>
            <w:tcW w:w="7675" w:type="dxa"/>
            <w:gridSpan w:val="3"/>
          </w:tcPr>
          <w:p w14:paraId="052DCC23"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commercial dishwashers in commercial establishments shall be protected against backflow by an air gap, atmospheric vacuum breaker, or pressure vacuum breaker. Vacuum breakers shall meet th</w:t>
            </w:r>
            <w:r w:rsidR="008F0178">
              <w:rPr>
                <w:rFonts w:eastAsia="Calibri"/>
                <w:color w:val="000000"/>
                <w:sz w:val="16"/>
                <w:szCs w:val="16"/>
              </w:rPr>
              <w:t>e requirements of Section 608.16</w:t>
            </w:r>
            <w:r w:rsidRPr="00C80855">
              <w:rPr>
                <w:rFonts w:eastAsia="Calibri"/>
                <w:color w:val="000000"/>
                <w:sz w:val="16"/>
                <w:szCs w:val="16"/>
              </w:rPr>
              <w:t>.4.</w:t>
            </w:r>
          </w:p>
        </w:tc>
      </w:tr>
      <w:tr w:rsidR="00C80855" w:rsidRPr="00C80855" w14:paraId="73CE92BC" w14:textId="77777777" w:rsidTr="00C7608A">
        <w:trPr>
          <w:jc w:val="center"/>
        </w:trPr>
        <w:tc>
          <w:tcPr>
            <w:tcW w:w="1006" w:type="dxa"/>
          </w:tcPr>
          <w:p w14:paraId="2CAF1B2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4B159BE"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608.17.14, Ornamental Fountains.</w:t>
            </w:r>
          </w:p>
        </w:tc>
        <w:tc>
          <w:tcPr>
            <w:tcW w:w="7675" w:type="dxa"/>
            <w:gridSpan w:val="3"/>
          </w:tcPr>
          <w:p w14:paraId="32CCBF2B"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The potable water supply to ornamental fountains shall be protected against backflow by an air gap. </w:t>
            </w:r>
          </w:p>
        </w:tc>
      </w:tr>
      <w:tr w:rsidR="00C80855" w:rsidRPr="00C80855" w14:paraId="598AF0A7" w14:textId="77777777" w:rsidTr="00C7608A">
        <w:trPr>
          <w:jc w:val="center"/>
        </w:trPr>
        <w:tc>
          <w:tcPr>
            <w:tcW w:w="1006" w:type="dxa"/>
          </w:tcPr>
          <w:p w14:paraId="56E0266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702D99F9"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608.17.15, Swimming Pools, Spas, Hot Tubs. </w:t>
            </w:r>
          </w:p>
        </w:tc>
        <w:tc>
          <w:tcPr>
            <w:tcW w:w="7675" w:type="dxa"/>
            <w:gridSpan w:val="3"/>
          </w:tcPr>
          <w:p w14:paraId="2078E8E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The potable water supply to swimming pools, spas, or hot tubs shall be protected against backflow by an air gap or reduced pressure principal backflow prevention assembly. </w:t>
            </w:r>
          </w:p>
        </w:tc>
      </w:tr>
      <w:tr w:rsidR="00C80855" w:rsidRPr="00C80855" w14:paraId="6E3D9A2D" w14:textId="77777777" w:rsidTr="00C7608A">
        <w:trPr>
          <w:jc w:val="center"/>
        </w:trPr>
        <w:tc>
          <w:tcPr>
            <w:tcW w:w="1006" w:type="dxa"/>
          </w:tcPr>
          <w:p w14:paraId="423F2C9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C9F0C68"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608.17.16, Baptismal Fonts.</w:t>
            </w:r>
          </w:p>
        </w:tc>
        <w:tc>
          <w:tcPr>
            <w:tcW w:w="7675" w:type="dxa"/>
            <w:gridSpan w:val="3"/>
          </w:tcPr>
          <w:p w14:paraId="4CAB99F1"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baptismal fonts shall be protected against backflow by an air gap.</w:t>
            </w:r>
          </w:p>
        </w:tc>
      </w:tr>
      <w:tr w:rsidR="00C80855" w:rsidRPr="00C80855" w14:paraId="22B7C804" w14:textId="77777777" w:rsidTr="00C7608A">
        <w:trPr>
          <w:jc w:val="center"/>
        </w:trPr>
        <w:tc>
          <w:tcPr>
            <w:tcW w:w="1006" w:type="dxa"/>
          </w:tcPr>
          <w:p w14:paraId="4C50923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A05B76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608.17.17, Animal Watering Troughs.</w:t>
            </w:r>
          </w:p>
        </w:tc>
        <w:tc>
          <w:tcPr>
            <w:tcW w:w="7675" w:type="dxa"/>
            <w:gridSpan w:val="3"/>
          </w:tcPr>
          <w:p w14:paraId="585A7E9A"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animal watering troughs shall be protected against backflow by an air gap.</w:t>
            </w:r>
          </w:p>
        </w:tc>
      </w:tr>
      <w:tr w:rsidR="00C80855" w:rsidRPr="00C80855" w14:paraId="6F33FCB7" w14:textId="77777777" w:rsidTr="00C7608A">
        <w:trPr>
          <w:jc w:val="center"/>
        </w:trPr>
        <w:tc>
          <w:tcPr>
            <w:tcW w:w="1006" w:type="dxa"/>
          </w:tcPr>
          <w:p w14:paraId="7F8114C5"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606C92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608.17.18, Agricultural Chemical Mixing Tanks. </w:t>
            </w:r>
          </w:p>
        </w:tc>
        <w:tc>
          <w:tcPr>
            <w:tcW w:w="7675" w:type="dxa"/>
            <w:gridSpan w:val="3"/>
          </w:tcPr>
          <w:p w14:paraId="1D605D5A"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agricultural chemical mixing tanks shall be protected against backflow by an air gap.</w:t>
            </w:r>
          </w:p>
          <w:p w14:paraId="14E9FA4C" w14:textId="77777777" w:rsidR="00C80855" w:rsidRPr="00C80855" w:rsidRDefault="00C80855" w:rsidP="00C80855">
            <w:pPr>
              <w:rPr>
                <w:rFonts w:eastAsia="Calibri"/>
                <w:color w:val="000000"/>
                <w:sz w:val="16"/>
                <w:szCs w:val="16"/>
              </w:rPr>
            </w:pPr>
          </w:p>
        </w:tc>
      </w:tr>
      <w:tr w:rsidR="00C80855" w:rsidRPr="00C80855" w14:paraId="52D9DE56" w14:textId="77777777" w:rsidTr="00C7608A">
        <w:trPr>
          <w:jc w:val="center"/>
        </w:trPr>
        <w:tc>
          <w:tcPr>
            <w:tcW w:w="1006" w:type="dxa"/>
          </w:tcPr>
          <w:p w14:paraId="3872E0C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A262C81"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608.17.19, Water Hauling Trucks.</w:t>
            </w:r>
          </w:p>
        </w:tc>
        <w:tc>
          <w:tcPr>
            <w:tcW w:w="7675" w:type="dxa"/>
            <w:gridSpan w:val="3"/>
          </w:tcPr>
          <w:p w14:paraId="15860E28"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The potable water supply to water hauling trucks/tankers shall be protected against backflow by an air gap when filled from above. When allowed to be filled from below, they shall be protected by a reduced pressure principle backflow prevention assembly. When a tanker truck is designated for the hauling of food grade products (and has been cleaned utilizing food grade cleaning procedures) and is allowed to be filled from below, a double check valve assembly shall be acceptable. </w:t>
            </w:r>
          </w:p>
        </w:tc>
      </w:tr>
      <w:tr w:rsidR="00C80855" w:rsidRPr="00C80855" w14:paraId="3A4178FA" w14:textId="77777777" w:rsidTr="00C7608A">
        <w:trPr>
          <w:jc w:val="center"/>
        </w:trPr>
        <w:tc>
          <w:tcPr>
            <w:tcW w:w="1006" w:type="dxa"/>
          </w:tcPr>
          <w:p w14:paraId="0B335FD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CF153D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608.17.20, Air Conditioning Chilled Water Systems and/or Condenser Water Systems.</w:t>
            </w:r>
          </w:p>
        </w:tc>
        <w:tc>
          <w:tcPr>
            <w:tcW w:w="7675" w:type="dxa"/>
            <w:gridSpan w:val="3"/>
          </w:tcPr>
          <w:p w14:paraId="612B1010"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The potable water supply to air conditioning chilled water systems and condenser water systems shall be protected against backflow by a reduced pressure principal backflow prevention assembly. </w:t>
            </w:r>
          </w:p>
          <w:p w14:paraId="4C141A4A" w14:textId="77777777" w:rsidR="00C80855" w:rsidRPr="00C80855" w:rsidRDefault="00C80855" w:rsidP="00C80855">
            <w:pPr>
              <w:rPr>
                <w:rFonts w:eastAsia="Calibri"/>
                <w:color w:val="000000"/>
                <w:sz w:val="16"/>
                <w:szCs w:val="16"/>
              </w:rPr>
            </w:pPr>
          </w:p>
        </w:tc>
      </w:tr>
      <w:tr w:rsidR="00C80855" w:rsidRPr="00C80855" w14:paraId="3AADF311" w14:textId="77777777" w:rsidTr="00C7608A">
        <w:trPr>
          <w:jc w:val="center"/>
        </w:trPr>
        <w:tc>
          <w:tcPr>
            <w:tcW w:w="1006" w:type="dxa"/>
          </w:tcPr>
          <w:p w14:paraId="7CCADE7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DC57EA8"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w:t>
            </w:r>
            <w:r w:rsidR="008F0178">
              <w:rPr>
                <w:rFonts w:eastAsia="Calibri"/>
                <w:color w:val="000000"/>
                <w:sz w:val="16"/>
                <w:szCs w:val="16"/>
              </w:rPr>
              <w:t>7.21, Pot-Type Chemical Feeders</w:t>
            </w:r>
          </w:p>
        </w:tc>
        <w:tc>
          <w:tcPr>
            <w:tcW w:w="7675" w:type="dxa"/>
            <w:gridSpan w:val="3"/>
          </w:tcPr>
          <w:p w14:paraId="6C98BD95"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pot-type chemical feeders shall be protected against backflow by a reduced pressure principal backflow prevention assembly.</w:t>
            </w:r>
          </w:p>
        </w:tc>
      </w:tr>
      <w:tr w:rsidR="00C80855" w:rsidRPr="00C80855" w14:paraId="09C7C941" w14:textId="77777777" w:rsidTr="00C7608A">
        <w:trPr>
          <w:jc w:val="center"/>
        </w:trPr>
        <w:tc>
          <w:tcPr>
            <w:tcW w:w="1006" w:type="dxa"/>
          </w:tcPr>
          <w:p w14:paraId="3E52A96B"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043A4A5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608.17.22,</w:t>
            </w:r>
            <w:r w:rsidR="008F0178">
              <w:rPr>
                <w:rFonts w:eastAsia="Calibri"/>
                <w:color w:val="000000"/>
                <w:sz w:val="16"/>
                <w:szCs w:val="16"/>
              </w:rPr>
              <w:t xml:space="preserve"> Food Processing Steam Kettles</w:t>
            </w:r>
          </w:p>
        </w:tc>
        <w:tc>
          <w:tcPr>
            <w:tcW w:w="7675" w:type="dxa"/>
            <w:gridSpan w:val="3"/>
          </w:tcPr>
          <w:p w14:paraId="4B427E43"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The potable water supply to food processing steam kettles shall be protected against backflow by a double check valve backflow prevention assembly. </w:t>
            </w:r>
          </w:p>
          <w:p w14:paraId="50F2B2F2" w14:textId="77777777" w:rsidR="00C80855" w:rsidRPr="00C80855" w:rsidRDefault="00C80855" w:rsidP="00C80855">
            <w:pPr>
              <w:rPr>
                <w:rFonts w:eastAsia="Calibri"/>
                <w:color w:val="000000"/>
                <w:sz w:val="16"/>
                <w:szCs w:val="16"/>
              </w:rPr>
            </w:pPr>
          </w:p>
        </w:tc>
      </w:tr>
      <w:tr w:rsidR="00C80855" w:rsidRPr="00C80855" w14:paraId="72FDDDA4" w14:textId="77777777" w:rsidTr="00C7608A">
        <w:trPr>
          <w:jc w:val="center"/>
        </w:trPr>
        <w:tc>
          <w:tcPr>
            <w:tcW w:w="1006" w:type="dxa"/>
          </w:tcPr>
          <w:p w14:paraId="50808633"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Adopt</w:t>
            </w:r>
          </w:p>
        </w:tc>
        <w:tc>
          <w:tcPr>
            <w:tcW w:w="1862" w:type="dxa"/>
          </w:tcPr>
          <w:p w14:paraId="6DA92638"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 xml:space="preserve">Section 608.17.23, </w:t>
            </w:r>
            <w:r w:rsidR="008F0178">
              <w:rPr>
                <w:rFonts w:eastAsia="Calibri"/>
                <w:color w:val="000000"/>
                <w:sz w:val="16"/>
                <w:szCs w:val="16"/>
              </w:rPr>
              <w:t>Individual Travel Trailer Pads</w:t>
            </w:r>
          </w:p>
        </w:tc>
        <w:tc>
          <w:tcPr>
            <w:tcW w:w="7675" w:type="dxa"/>
            <w:gridSpan w:val="3"/>
          </w:tcPr>
          <w:p w14:paraId="0D2C2E6E"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The potable water supply to individual travel trailer pads shall be protected against backflow by a dual check valve backflow prevention assembly.</w:t>
            </w:r>
          </w:p>
        </w:tc>
      </w:tr>
      <w:tr w:rsidR="00C80855" w:rsidRPr="00C80855" w14:paraId="3A22048B" w14:textId="77777777" w:rsidTr="00C7608A">
        <w:trPr>
          <w:jc w:val="center"/>
        </w:trPr>
        <w:tc>
          <w:tcPr>
            <w:tcW w:w="1006" w:type="dxa"/>
          </w:tcPr>
          <w:p w14:paraId="102CD8D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23865D5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608.17.24, Laboratory and/or Medi</w:t>
            </w:r>
            <w:r w:rsidR="008F0178">
              <w:rPr>
                <w:rFonts w:eastAsia="Calibri"/>
                <w:color w:val="000000"/>
                <w:sz w:val="16"/>
                <w:szCs w:val="16"/>
              </w:rPr>
              <w:t>cal Aspirators</w:t>
            </w:r>
          </w:p>
        </w:tc>
        <w:tc>
          <w:tcPr>
            <w:tcW w:w="7675" w:type="dxa"/>
            <w:gridSpan w:val="3"/>
          </w:tcPr>
          <w:p w14:paraId="74B76170"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laboratory and/or medical aspirators shall be protected against backflow by an atmospheric or pressure vacuum breaker installed in accordance with Sections 608.3.1 and 608.15.4.</w:t>
            </w:r>
          </w:p>
        </w:tc>
      </w:tr>
      <w:tr w:rsidR="00C80855" w:rsidRPr="00C80855" w14:paraId="60F70566" w14:textId="77777777" w:rsidTr="00C7608A">
        <w:trPr>
          <w:jc w:val="center"/>
        </w:trPr>
        <w:tc>
          <w:tcPr>
            <w:tcW w:w="1006" w:type="dxa"/>
          </w:tcPr>
          <w:p w14:paraId="46150FE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310FEEBB"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608.17.25, Laboratory or other Sinks with Threaded or Serrated Nozzles.</w:t>
            </w:r>
          </w:p>
        </w:tc>
        <w:tc>
          <w:tcPr>
            <w:tcW w:w="7675" w:type="dxa"/>
            <w:gridSpan w:val="3"/>
          </w:tcPr>
          <w:p w14:paraId="4B463F4B"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laboratory sinks or other sinks with threaded or serrated nozzles shall be protected against backflow by an atmospheric or pressure vacuum breaker installed in accordance wit</w:t>
            </w:r>
            <w:r w:rsidR="008F0178">
              <w:rPr>
                <w:rFonts w:eastAsia="Calibri"/>
                <w:color w:val="000000"/>
                <w:sz w:val="16"/>
                <w:szCs w:val="16"/>
              </w:rPr>
              <w:t>h Sections 608.3.1 and 608.16</w:t>
            </w:r>
            <w:r w:rsidRPr="00C80855">
              <w:rPr>
                <w:rFonts w:eastAsia="Calibri"/>
                <w:color w:val="000000"/>
                <w:sz w:val="16"/>
                <w:szCs w:val="16"/>
              </w:rPr>
              <w:t>.4.</w:t>
            </w:r>
          </w:p>
        </w:tc>
      </w:tr>
      <w:tr w:rsidR="00C80855" w:rsidRPr="00C80855" w14:paraId="6F345D60" w14:textId="77777777" w:rsidTr="00C7608A">
        <w:trPr>
          <w:jc w:val="center"/>
        </w:trPr>
        <w:tc>
          <w:tcPr>
            <w:tcW w:w="1006" w:type="dxa"/>
          </w:tcPr>
          <w:p w14:paraId="7F96FC22"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5E539BA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608.17.26,</w:t>
            </w:r>
            <w:r w:rsidR="008F0178">
              <w:rPr>
                <w:rFonts w:eastAsia="Calibri"/>
                <w:color w:val="000000"/>
                <w:sz w:val="16"/>
                <w:szCs w:val="16"/>
              </w:rPr>
              <w:t xml:space="preserve"> Mortuary/Embalming Aspirators</w:t>
            </w:r>
          </w:p>
        </w:tc>
        <w:tc>
          <w:tcPr>
            <w:tcW w:w="7675" w:type="dxa"/>
            <w:gridSpan w:val="3"/>
          </w:tcPr>
          <w:p w14:paraId="48869CA6" w14:textId="77777777" w:rsidR="00C80855" w:rsidRPr="00C80855" w:rsidRDefault="00C80855" w:rsidP="00C80855">
            <w:pPr>
              <w:rPr>
                <w:rFonts w:eastAsia="Calibri"/>
                <w:color w:val="000000"/>
                <w:sz w:val="16"/>
                <w:szCs w:val="16"/>
              </w:rPr>
            </w:pPr>
            <w:r w:rsidRPr="00C80855">
              <w:rPr>
                <w:rFonts w:eastAsia="Calibri"/>
                <w:color w:val="000000"/>
                <w:sz w:val="16"/>
                <w:szCs w:val="16"/>
              </w:rPr>
              <w:t>The potable water supply to mortuary/embalming aspirators shall be protected against backflow by a pressure vacuum breaker installed in the supply line serving the aspirator. The critical level of the vacuum breaker shall be installed a minimum of 12 inches higher than the aspirator. The aspirator shall be installed at least 6 inches above the highest level at which suction may be taken. An air gap shall be provided between the outlet of the discharge pipe and the overflow rim of the receiving fixture.</w:t>
            </w:r>
          </w:p>
        </w:tc>
      </w:tr>
      <w:tr w:rsidR="00C80855" w:rsidRPr="00C80855" w14:paraId="0A976D69" w14:textId="77777777" w:rsidTr="00C7608A">
        <w:trPr>
          <w:jc w:val="center"/>
        </w:trPr>
        <w:tc>
          <w:tcPr>
            <w:tcW w:w="1006" w:type="dxa"/>
          </w:tcPr>
          <w:p w14:paraId="46EF1A3F"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862" w:type="dxa"/>
          </w:tcPr>
          <w:p w14:paraId="5DCEABCA"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608.17.27, Room(s) or other Sub-Unit(s) of a Premise or Facility Receiving W</w:t>
            </w:r>
            <w:r w:rsidR="008F0178">
              <w:rPr>
                <w:rFonts w:eastAsia="Calibri"/>
                <w:color w:val="000000"/>
                <w:sz w:val="16"/>
                <w:szCs w:val="16"/>
              </w:rPr>
              <w:t>ater where Access is Prohibited</w:t>
            </w:r>
          </w:p>
        </w:tc>
        <w:tc>
          <w:tcPr>
            <w:tcW w:w="7675" w:type="dxa"/>
            <w:gridSpan w:val="3"/>
          </w:tcPr>
          <w:p w14:paraId="5CA15A78"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When access is prohibited to particular areas, rooms, or other sub-units of a premise or facility which is receiving water, the potable water supply serving those areas shall be protected against backflow by a reduced pressure principal backflow protection assembly.</w:t>
            </w:r>
          </w:p>
          <w:p w14:paraId="351891A0" w14:textId="77777777" w:rsidR="00C80855" w:rsidRPr="00C80855" w:rsidRDefault="00C80855" w:rsidP="00C80855">
            <w:pPr>
              <w:keepNext/>
              <w:rPr>
                <w:rFonts w:eastAsia="Calibri"/>
                <w:color w:val="000000"/>
                <w:sz w:val="16"/>
                <w:szCs w:val="16"/>
              </w:rPr>
            </w:pPr>
          </w:p>
        </w:tc>
      </w:tr>
      <w:tr w:rsidR="00C80855" w:rsidRPr="00C80855" w14:paraId="3B4C660B" w14:textId="77777777" w:rsidTr="00C7608A">
        <w:trPr>
          <w:jc w:val="center"/>
        </w:trPr>
        <w:tc>
          <w:tcPr>
            <w:tcW w:w="1006" w:type="dxa"/>
          </w:tcPr>
          <w:p w14:paraId="6E4D1727"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1E7E345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608.18, Protection</w:t>
            </w:r>
            <w:r w:rsidR="008F0178">
              <w:rPr>
                <w:rFonts w:eastAsia="Calibri"/>
                <w:color w:val="000000"/>
                <w:sz w:val="16"/>
                <w:szCs w:val="16"/>
              </w:rPr>
              <w:t xml:space="preserve"> of Individual Water Supplies</w:t>
            </w:r>
          </w:p>
        </w:tc>
        <w:tc>
          <w:tcPr>
            <w:tcW w:w="7675" w:type="dxa"/>
            <w:gridSpan w:val="3"/>
          </w:tcPr>
          <w:p w14:paraId="6AAAF380" w14:textId="77777777" w:rsidR="00C80855" w:rsidRPr="00C80855" w:rsidRDefault="00C80855" w:rsidP="00C80855">
            <w:pPr>
              <w:rPr>
                <w:rFonts w:eastAsia="Calibri"/>
                <w:color w:val="000000"/>
                <w:sz w:val="16"/>
                <w:szCs w:val="16"/>
              </w:rPr>
            </w:pPr>
            <w:r w:rsidRPr="00C80855">
              <w:rPr>
                <w:rFonts w:eastAsia="Calibri"/>
                <w:color w:val="000000"/>
                <w:sz w:val="16"/>
                <w:szCs w:val="16"/>
              </w:rPr>
              <w:t>An individual water supply shall be located and constructed so as to be safeguarded against contamination in accordance with the applicable requirements of LAC 51:XII (Water Supplies) and LAC 56:I (Water Wells).</w:t>
            </w:r>
          </w:p>
        </w:tc>
      </w:tr>
      <w:tr w:rsidR="00C80855" w:rsidRPr="00C80855" w14:paraId="544BFE88" w14:textId="77777777" w:rsidTr="00C7608A">
        <w:trPr>
          <w:jc w:val="center"/>
        </w:trPr>
        <w:tc>
          <w:tcPr>
            <w:tcW w:w="1006" w:type="dxa"/>
          </w:tcPr>
          <w:p w14:paraId="7CF3871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Repeal</w:t>
            </w:r>
          </w:p>
        </w:tc>
        <w:tc>
          <w:tcPr>
            <w:tcW w:w="1862" w:type="dxa"/>
          </w:tcPr>
          <w:p w14:paraId="2592680E"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Sections 608.18.1 through 60</w:t>
            </w:r>
            <w:r w:rsidR="008F0178">
              <w:rPr>
                <w:rFonts w:eastAsia="Calibri"/>
                <w:color w:val="000000"/>
                <w:sz w:val="16"/>
                <w:szCs w:val="16"/>
              </w:rPr>
              <w:t>8.18.8 including Table 608.18.1</w:t>
            </w:r>
          </w:p>
        </w:tc>
        <w:tc>
          <w:tcPr>
            <w:tcW w:w="7675" w:type="dxa"/>
            <w:gridSpan w:val="3"/>
          </w:tcPr>
          <w:p w14:paraId="7CAEADBC"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Delete Sections 608.18.1 through 608.18.8 including Table 608.18.1.</w:t>
            </w:r>
          </w:p>
        </w:tc>
      </w:tr>
      <w:tr w:rsidR="00C80855" w:rsidRPr="00C80855" w14:paraId="16C5C64B" w14:textId="77777777" w:rsidTr="00C7608A">
        <w:trPr>
          <w:jc w:val="center"/>
        </w:trPr>
        <w:tc>
          <w:tcPr>
            <w:tcW w:w="1006" w:type="dxa"/>
          </w:tcPr>
          <w:p w14:paraId="02707D5A"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3085A64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w:t>
            </w:r>
            <w:r w:rsidR="008F0178">
              <w:rPr>
                <w:rFonts w:eastAsia="Calibri"/>
                <w:color w:val="000000"/>
                <w:sz w:val="16"/>
                <w:szCs w:val="16"/>
              </w:rPr>
              <w:t>n 608.19, Containment Practices</w:t>
            </w:r>
          </w:p>
        </w:tc>
        <w:tc>
          <w:tcPr>
            <w:tcW w:w="7675" w:type="dxa"/>
            <w:gridSpan w:val="3"/>
          </w:tcPr>
          <w:p w14:paraId="12490808"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Backflow prevention methods or devices shall be utilized as directed by the water supplier or code official to isolate specific water supply system customers from the water supply system's mains when such action is deemed necessary to protect the water supply system against potential contamination caused by backflow of water from that part of the water system owned and maintained by the customer (for example, the piping downstream of the water meter, if provided). Minimum requirements shall be in accordance with Section 608.19.1 through 608.19.2.                                                                          </w:t>
            </w:r>
          </w:p>
        </w:tc>
      </w:tr>
      <w:tr w:rsidR="00C80855" w:rsidRPr="00C80855" w14:paraId="2F405EDB" w14:textId="77777777" w:rsidTr="00C7608A">
        <w:trPr>
          <w:jc w:val="center"/>
        </w:trPr>
        <w:tc>
          <w:tcPr>
            <w:tcW w:w="1006" w:type="dxa"/>
          </w:tcPr>
          <w:p w14:paraId="3C54E53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1FEB45A1"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608.19.1, Containment Requirements.</w:t>
            </w:r>
          </w:p>
        </w:tc>
        <w:tc>
          <w:tcPr>
            <w:tcW w:w="7675" w:type="dxa"/>
            <w:gridSpan w:val="3"/>
          </w:tcPr>
          <w:p w14:paraId="1FDAFD9E" w14:textId="77777777" w:rsidR="00C80855" w:rsidRPr="00C80855" w:rsidRDefault="00C80855" w:rsidP="00C80855">
            <w:pPr>
              <w:rPr>
                <w:rFonts w:eastAsia="Calibri"/>
                <w:color w:val="000000"/>
                <w:sz w:val="16"/>
                <w:szCs w:val="16"/>
              </w:rPr>
            </w:pPr>
            <w:r w:rsidRPr="00C80855">
              <w:rPr>
                <w:rFonts w:eastAsia="Calibri"/>
                <w:color w:val="000000"/>
                <w:sz w:val="16"/>
                <w:szCs w:val="16"/>
              </w:rPr>
              <w:t>As a minimum, the following types of backflow prevention assemblies or methods shall be installed and maintained by water supply system customers immediately downstream of the water meter (if provided) or on the water service pipe prior to any branch line or connections serving the listed customer types and categories.</w:t>
            </w:r>
          </w:p>
        </w:tc>
      </w:tr>
      <w:tr w:rsidR="00C80855" w:rsidRPr="00C80855" w14:paraId="7D754DE4" w14:textId="77777777" w:rsidTr="00C7608A">
        <w:trPr>
          <w:jc w:val="center"/>
        </w:trPr>
        <w:tc>
          <w:tcPr>
            <w:tcW w:w="1006" w:type="dxa"/>
          </w:tcPr>
          <w:p w14:paraId="5383C3D6"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00FCBF24" w14:textId="77777777" w:rsidR="00C80855" w:rsidRPr="00C80855" w:rsidRDefault="00C80855" w:rsidP="00C80855">
            <w:pPr>
              <w:rPr>
                <w:rFonts w:eastAsia="Calibri"/>
                <w:color w:val="000000"/>
                <w:sz w:val="16"/>
                <w:szCs w:val="16"/>
              </w:rPr>
            </w:pPr>
          </w:p>
        </w:tc>
        <w:tc>
          <w:tcPr>
            <w:tcW w:w="7675" w:type="dxa"/>
            <w:gridSpan w:val="3"/>
          </w:tcPr>
          <w:p w14:paraId="7B3D65BF"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608.19.1, Containment Requirements.</w:t>
            </w:r>
          </w:p>
        </w:tc>
      </w:tr>
      <w:tr w:rsidR="00C80855" w:rsidRPr="00C80855" w14:paraId="5F0C59DE" w14:textId="77777777" w:rsidTr="00C80855">
        <w:trPr>
          <w:jc w:val="center"/>
        </w:trPr>
        <w:tc>
          <w:tcPr>
            <w:tcW w:w="10543" w:type="dxa"/>
            <w:gridSpan w:val="5"/>
          </w:tcPr>
          <w:p w14:paraId="183A12CD" w14:textId="77777777" w:rsidR="00C80855" w:rsidRPr="00C80855" w:rsidRDefault="00C80855" w:rsidP="003F3589">
            <w:pPr>
              <w:rPr>
                <w:rFonts w:eastAsia="Calibri"/>
                <w:color w:val="000000"/>
                <w:sz w:val="16"/>
                <w:szCs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090"/>
            </w:tblGrid>
            <w:tr w:rsidR="00C80855" w:rsidRPr="00C80855" w14:paraId="3ECC7C2C" w14:textId="77777777" w:rsidTr="00C80855">
              <w:trPr>
                <w:cantSplit/>
                <w:jc w:val="center"/>
              </w:trPr>
              <w:tc>
                <w:tcPr>
                  <w:tcW w:w="8090" w:type="dxa"/>
                  <w:shd w:val="clear" w:color="auto" w:fill="BFBFBF"/>
                </w:tcPr>
                <w:p w14:paraId="06EFF667" w14:textId="77777777" w:rsidR="00C80855" w:rsidRPr="00C80855" w:rsidRDefault="00C80855" w:rsidP="00C80855">
                  <w:pPr>
                    <w:keepNext/>
                    <w:jc w:val="center"/>
                    <w:rPr>
                      <w:b/>
                      <w:color w:val="000000"/>
                      <w:sz w:val="16"/>
                      <w:szCs w:val="16"/>
                    </w:rPr>
                  </w:pPr>
                  <w:r w:rsidRPr="00C80855">
                    <w:rPr>
                      <w:b/>
                      <w:color w:val="000000"/>
                      <w:sz w:val="16"/>
                      <w:szCs w:val="16"/>
                    </w:rPr>
                    <w:t>Air Gap</w:t>
                  </w:r>
                </w:p>
              </w:tc>
            </w:tr>
            <w:tr w:rsidR="00C80855" w:rsidRPr="00C80855" w14:paraId="2015C291" w14:textId="77777777" w:rsidTr="00C80855">
              <w:trPr>
                <w:cantSplit/>
                <w:jc w:val="center"/>
              </w:trPr>
              <w:tc>
                <w:tcPr>
                  <w:tcW w:w="8090" w:type="dxa"/>
                </w:tcPr>
                <w:p w14:paraId="45C48B03" w14:textId="77777777" w:rsidR="00C80855" w:rsidRPr="00C80855" w:rsidRDefault="00C80855" w:rsidP="00C80855">
                  <w:pPr>
                    <w:keepNext/>
                    <w:rPr>
                      <w:color w:val="000000"/>
                      <w:sz w:val="16"/>
                      <w:szCs w:val="16"/>
                    </w:rPr>
                  </w:pPr>
                  <w:r w:rsidRPr="00C80855">
                    <w:rPr>
                      <w:color w:val="000000"/>
                      <w:sz w:val="16"/>
                      <w:szCs w:val="16"/>
                    </w:rPr>
                    <w:t>1.   Fire Protection/Sprinkler System utilizing non-potable water as an alternative or primary source of water</w:t>
                  </w:r>
                </w:p>
              </w:tc>
            </w:tr>
            <w:tr w:rsidR="00C80855" w:rsidRPr="00C80855" w14:paraId="12B0AC69" w14:textId="77777777" w:rsidTr="00C80855">
              <w:trPr>
                <w:cantSplit/>
                <w:jc w:val="center"/>
              </w:trPr>
              <w:tc>
                <w:tcPr>
                  <w:tcW w:w="8090" w:type="dxa"/>
                  <w:shd w:val="clear" w:color="auto" w:fill="BFBFBF"/>
                </w:tcPr>
                <w:p w14:paraId="7DD5EB4C" w14:textId="77777777" w:rsidR="00C80855" w:rsidRPr="00C80855" w:rsidRDefault="00C80855" w:rsidP="00C80855">
                  <w:pPr>
                    <w:keepNext/>
                    <w:jc w:val="center"/>
                    <w:rPr>
                      <w:b/>
                      <w:color w:val="000000"/>
                      <w:sz w:val="16"/>
                      <w:szCs w:val="16"/>
                    </w:rPr>
                  </w:pPr>
                  <w:r w:rsidRPr="00C80855">
                    <w:rPr>
                      <w:b/>
                      <w:color w:val="000000"/>
                      <w:sz w:val="16"/>
                      <w:szCs w:val="16"/>
                    </w:rPr>
                    <w:t>Reduced Pressure Principle Backflow Prevention Assembly</w:t>
                  </w:r>
                </w:p>
              </w:tc>
            </w:tr>
            <w:tr w:rsidR="00C80855" w:rsidRPr="00C80855" w14:paraId="1F6364E1" w14:textId="77777777" w:rsidTr="00C80855">
              <w:trPr>
                <w:cantSplit/>
                <w:jc w:val="center"/>
              </w:trPr>
              <w:tc>
                <w:tcPr>
                  <w:tcW w:w="8090" w:type="dxa"/>
                </w:tcPr>
                <w:p w14:paraId="1ED2FDE8" w14:textId="77777777" w:rsidR="00C80855" w:rsidRPr="00C80855" w:rsidRDefault="00C80855" w:rsidP="00C80855">
                  <w:pPr>
                    <w:keepNext/>
                    <w:rPr>
                      <w:color w:val="000000"/>
                      <w:sz w:val="16"/>
                      <w:szCs w:val="16"/>
                    </w:rPr>
                  </w:pPr>
                  <w:r w:rsidRPr="00C80855">
                    <w:rPr>
                      <w:color w:val="000000"/>
                      <w:sz w:val="16"/>
                      <w:szCs w:val="16"/>
                    </w:rPr>
                    <w:t>1.   Hospitals, Out-Patient Surgical Facilities, Renal Dialysis Facilities, Veterinary Clinics</w:t>
                  </w:r>
                </w:p>
              </w:tc>
            </w:tr>
            <w:tr w:rsidR="00C80855" w:rsidRPr="00C80855" w14:paraId="05297F2F" w14:textId="77777777" w:rsidTr="00C80855">
              <w:trPr>
                <w:cantSplit/>
                <w:jc w:val="center"/>
              </w:trPr>
              <w:tc>
                <w:tcPr>
                  <w:tcW w:w="8090" w:type="dxa"/>
                </w:tcPr>
                <w:p w14:paraId="4321DD09" w14:textId="77777777" w:rsidR="00C80855" w:rsidRPr="00C80855" w:rsidRDefault="00C80855" w:rsidP="00C80855">
                  <w:pPr>
                    <w:keepNext/>
                    <w:rPr>
                      <w:color w:val="000000"/>
                      <w:sz w:val="16"/>
                      <w:szCs w:val="16"/>
                    </w:rPr>
                  </w:pPr>
                  <w:r w:rsidRPr="00C80855">
                    <w:rPr>
                      <w:color w:val="000000"/>
                      <w:sz w:val="16"/>
                      <w:szCs w:val="16"/>
                    </w:rPr>
                    <w:t>2.   Funeral Homes, Mortuaries</w:t>
                  </w:r>
                </w:p>
              </w:tc>
            </w:tr>
            <w:tr w:rsidR="00C80855" w:rsidRPr="00C80855" w14:paraId="5232A060" w14:textId="77777777" w:rsidTr="00C80855">
              <w:trPr>
                <w:cantSplit/>
                <w:jc w:val="center"/>
              </w:trPr>
              <w:tc>
                <w:tcPr>
                  <w:tcW w:w="8090" w:type="dxa"/>
                </w:tcPr>
                <w:p w14:paraId="2400EA8B" w14:textId="77777777" w:rsidR="00C80855" w:rsidRPr="00C80855" w:rsidRDefault="00C80855" w:rsidP="00C80855">
                  <w:pPr>
                    <w:keepNext/>
                    <w:rPr>
                      <w:color w:val="000000"/>
                      <w:sz w:val="16"/>
                      <w:szCs w:val="16"/>
                    </w:rPr>
                  </w:pPr>
                  <w:r w:rsidRPr="00C80855">
                    <w:rPr>
                      <w:color w:val="000000"/>
                      <w:sz w:val="16"/>
                      <w:szCs w:val="16"/>
                    </w:rPr>
                    <w:t>3.   Car Wash Systems</w:t>
                  </w:r>
                </w:p>
              </w:tc>
            </w:tr>
            <w:tr w:rsidR="00C80855" w:rsidRPr="00C80855" w14:paraId="496463B0" w14:textId="77777777" w:rsidTr="00C80855">
              <w:trPr>
                <w:cantSplit/>
                <w:jc w:val="center"/>
              </w:trPr>
              <w:tc>
                <w:tcPr>
                  <w:tcW w:w="8090" w:type="dxa"/>
                </w:tcPr>
                <w:p w14:paraId="7B3F6075" w14:textId="77777777" w:rsidR="00C80855" w:rsidRPr="00C80855" w:rsidRDefault="00C80855" w:rsidP="00C80855">
                  <w:pPr>
                    <w:keepNext/>
                    <w:rPr>
                      <w:color w:val="000000"/>
                      <w:sz w:val="16"/>
                      <w:szCs w:val="16"/>
                    </w:rPr>
                  </w:pPr>
                  <w:r w:rsidRPr="00C80855">
                    <w:rPr>
                      <w:color w:val="000000"/>
                      <w:sz w:val="16"/>
                      <w:szCs w:val="16"/>
                    </w:rPr>
                    <w:t>4.   Sewage Facilities</w:t>
                  </w:r>
                </w:p>
              </w:tc>
            </w:tr>
            <w:tr w:rsidR="00C80855" w:rsidRPr="00C80855" w14:paraId="6295AD50" w14:textId="77777777" w:rsidTr="00C80855">
              <w:trPr>
                <w:cantSplit/>
                <w:jc w:val="center"/>
              </w:trPr>
              <w:tc>
                <w:tcPr>
                  <w:tcW w:w="8090" w:type="dxa"/>
                </w:tcPr>
                <w:p w14:paraId="2B512218" w14:textId="77777777" w:rsidR="00C80855" w:rsidRPr="00C80855" w:rsidRDefault="00C80855" w:rsidP="00C80855">
                  <w:pPr>
                    <w:keepNext/>
                    <w:rPr>
                      <w:color w:val="000000"/>
                      <w:sz w:val="16"/>
                      <w:szCs w:val="16"/>
                    </w:rPr>
                  </w:pPr>
                  <w:r w:rsidRPr="00C80855">
                    <w:rPr>
                      <w:color w:val="000000"/>
                      <w:sz w:val="16"/>
                      <w:szCs w:val="16"/>
                    </w:rPr>
                    <w:t>5.   Chemical or Petroleum Processing Plants</w:t>
                  </w:r>
                </w:p>
              </w:tc>
            </w:tr>
            <w:tr w:rsidR="00C80855" w:rsidRPr="00C80855" w14:paraId="1E763FBF" w14:textId="77777777" w:rsidTr="00C80855">
              <w:trPr>
                <w:cantSplit/>
                <w:jc w:val="center"/>
              </w:trPr>
              <w:tc>
                <w:tcPr>
                  <w:tcW w:w="8090" w:type="dxa"/>
                </w:tcPr>
                <w:p w14:paraId="2326B18D" w14:textId="77777777" w:rsidR="00C80855" w:rsidRPr="00C80855" w:rsidRDefault="00C80855" w:rsidP="00C80855">
                  <w:pPr>
                    <w:keepNext/>
                    <w:rPr>
                      <w:color w:val="000000"/>
                      <w:sz w:val="16"/>
                      <w:szCs w:val="16"/>
                    </w:rPr>
                  </w:pPr>
                  <w:r w:rsidRPr="00C80855">
                    <w:rPr>
                      <w:color w:val="000000"/>
                      <w:sz w:val="16"/>
                      <w:szCs w:val="16"/>
                    </w:rPr>
                    <w:t>6.   Animal/Poultry Feedlots or Brooding Facilities</w:t>
                  </w:r>
                </w:p>
              </w:tc>
            </w:tr>
            <w:tr w:rsidR="00C80855" w:rsidRPr="00C80855" w14:paraId="574F0792" w14:textId="77777777" w:rsidTr="00C80855">
              <w:trPr>
                <w:cantSplit/>
                <w:jc w:val="center"/>
              </w:trPr>
              <w:tc>
                <w:tcPr>
                  <w:tcW w:w="8090" w:type="dxa"/>
                </w:tcPr>
                <w:p w14:paraId="39784DD7" w14:textId="77777777" w:rsidR="00C80855" w:rsidRPr="00C80855" w:rsidRDefault="00C80855" w:rsidP="00C80855">
                  <w:pPr>
                    <w:keepNext/>
                    <w:rPr>
                      <w:color w:val="000000"/>
                      <w:sz w:val="16"/>
                      <w:szCs w:val="16"/>
                    </w:rPr>
                  </w:pPr>
                  <w:r w:rsidRPr="00C80855">
                    <w:rPr>
                      <w:color w:val="000000"/>
                      <w:sz w:val="16"/>
                      <w:szCs w:val="16"/>
                    </w:rPr>
                    <w:t>7.   Meat Processing Plants</w:t>
                  </w:r>
                </w:p>
              </w:tc>
            </w:tr>
            <w:tr w:rsidR="00C80855" w:rsidRPr="00C80855" w14:paraId="402631CD" w14:textId="77777777" w:rsidTr="00C80855">
              <w:trPr>
                <w:cantSplit/>
                <w:jc w:val="center"/>
              </w:trPr>
              <w:tc>
                <w:tcPr>
                  <w:tcW w:w="8090" w:type="dxa"/>
                </w:tcPr>
                <w:p w14:paraId="0DE25D69" w14:textId="77777777" w:rsidR="00C80855" w:rsidRPr="00C80855" w:rsidRDefault="00C80855" w:rsidP="00C80855">
                  <w:pPr>
                    <w:keepNext/>
                    <w:rPr>
                      <w:color w:val="000000"/>
                      <w:sz w:val="16"/>
                      <w:szCs w:val="16"/>
                    </w:rPr>
                  </w:pPr>
                  <w:r w:rsidRPr="00C80855">
                    <w:rPr>
                      <w:color w:val="000000"/>
                      <w:sz w:val="16"/>
                      <w:szCs w:val="16"/>
                    </w:rPr>
                    <w:t>8.   Metal Plating Plants</w:t>
                  </w:r>
                </w:p>
              </w:tc>
            </w:tr>
            <w:tr w:rsidR="00C80855" w:rsidRPr="00C80855" w14:paraId="123DC0AB" w14:textId="77777777" w:rsidTr="00C80855">
              <w:trPr>
                <w:cantSplit/>
                <w:jc w:val="center"/>
              </w:trPr>
              <w:tc>
                <w:tcPr>
                  <w:tcW w:w="8090" w:type="dxa"/>
                </w:tcPr>
                <w:p w14:paraId="14516935" w14:textId="77777777" w:rsidR="00C80855" w:rsidRPr="00C80855" w:rsidRDefault="00C80855" w:rsidP="00C80855">
                  <w:pPr>
                    <w:keepNext/>
                    <w:rPr>
                      <w:color w:val="000000"/>
                      <w:sz w:val="16"/>
                      <w:szCs w:val="16"/>
                    </w:rPr>
                  </w:pPr>
                  <w:r w:rsidRPr="00C80855">
                    <w:rPr>
                      <w:color w:val="000000"/>
                      <w:sz w:val="16"/>
                      <w:szCs w:val="16"/>
                    </w:rPr>
                    <w:t>9.   Food Processing Plants, Beverage Processing Plants</w:t>
                  </w:r>
                </w:p>
              </w:tc>
            </w:tr>
            <w:tr w:rsidR="00C80855" w:rsidRPr="00C80855" w14:paraId="5083F2ED" w14:textId="77777777" w:rsidTr="00C80855">
              <w:trPr>
                <w:cantSplit/>
                <w:jc w:val="center"/>
              </w:trPr>
              <w:tc>
                <w:tcPr>
                  <w:tcW w:w="8090" w:type="dxa"/>
                </w:tcPr>
                <w:p w14:paraId="66150C40" w14:textId="77777777" w:rsidR="00C80855" w:rsidRPr="00C80855" w:rsidRDefault="00C80855" w:rsidP="00C80855">
                  <w:pPr>
                    <w:keepNext/>
                    <w:rPr>
                      <w:color w:val="000000"/>
                      <w:sz w:val="16"/>
                      <w:szCs w:val="16"/>
                    </w:rPr>
                  </w:pPr>
                  <w:r w:rsidRPr="00C80855">
                    <w:rPr>
                      <w:color w:val="000000"/>
                      <w:sz w:val="16"/>
                      <w:szCs w:val="16"/>
                    </w:rPr>
                    <w:t>10. Fire Protection/Sprinkler Systems using antifreeze in such system (a detector type assembly is required on unmetered fire lines)</w:t>
                  </w:r>
                </w:p>
              </w:tc>
            </w:tr>
            <w:tr w:rsidR="00C80855" w:rsidRPr="00C80855" w14:paraId="5BCA71B7" w14:textId="77777777" w:rsidTr="00C80855">
              <w:trPr>
                <w:cantSplit/>
                <w:trHeight w:val="183"/>
                <w:jc w:val="center"/>
              </w:trPr>
              <w:tc>
                <w:tcPr>
                  <w:tcW w:w="8090" w:type="dxa"/>
                </w:tcPr>
                <w:p w14:paraId="710B5BB7" w14:textId="77777777" w:rsidR="00C80855" w:rsidRPr="00C80855" w:rsidRDefault="00C80855" w:rsidP="00C80855">
                  <w:pPr>
                    <w:keepNext/>
                    <w:rPr>
                      <w:color w:val="000000"/>
                      <w:sz w:val="16"/>
                      <w:szCs w:val="16"/>
                    </w:rPr>
                  </w:pPr>
                  <w:r w:rsidRPr="00C80855">
                    <w:rPr>
                      <w:color w:val="000000"/>
                      <w:sz w:val="16"/>
                      <w:szCs w:val="16"/>
                    </w:rPr>
                    <w:t>11.  Irrigation/Lawn Sprinkler Systems with Fertilizer Injection</w:t>
                  </w:r>
                </w:p>
              </w:tc>
            </w:tr>
            <w:tr w:rsidR="00C80855" w:rsidRPr="00C80855" w14:paraId="4D21988F" w14:textId="77777777" w:rsidTr="00C80855">
              <w:trPr>
                <w:cantSplit/>
                <w:jc w:val="center"/>
              </w:trPr>
              <w:tc>
                <w:tcPr>
                  <w:tcW w:w="8090" w:type="dxa"/>
                </w:tcPr>
                <w:p w14:paraId="00796B9A" w14:textId="77777777" w:rsidR="00C80855" w:rsidRPr="00C80855" w:rsidRDefault="00C80855" w:rsidP="00C80855">
                  <w:pPr>
                    <w:keepNext/>
                    <w:rPr>
                      <w:color w:val="000000"/>
                      <w:sz w:val="16"/>
                      <w:szCs w:val="16"/>
                    </w:rPr>
                  </w:pPr>
                  <w:r w:rsidRPr="00C80855">
                    <w:rPr>
                      <w:color w:val="000000"/>
                      <w:sz w:val="16"/>
                      <w:szCs w:val="16"/>
                    </w:rPr>
                    <w:t>12.  Marinas/Docks</w:t>
                  </w:r>
                </w:p>
              </w:tc>
            </w:tr>
            <w:tr w:rsidR="00C80855" w:rsidRPr="00C80855" w14:paraId="52CF795C" w14:textId="77777777" w:rsidTr="00C80855">
              <w:trPr>
                <w:cantSplit/>
                <w:jc w:val="center"/>
              </w:trPr>
              <w:tc>
                <w:tcPr>
                  <w:tcW w:w="8090" w:type="dxa"/>
                </w:tcPr>
                <w:p w14:paraId="1CE686D6" w14:textId="77777777" w:rsidR="00C80855" w:rsidRPr="00C80855" w:rsidRDefault="00C80855" w:rsidP="00C80855">
                  <w:pPr>
                    <w:keepNext/>
                    <w:rPr>
                      <w:color w:val="000000"/>
                      <w:sz w:val="16"/>
                      <w:szCs w:val="16"/>
                    </w:rPr>
                  </w:pPr>
                  <w:r w:rsidRPr="00C80855">
                    <w:rPr>
                      <w:color w:val="000000"/>
                      <w:sz w:val="16"/>
                      <w:szCs w:val="16"/>
                    </w:rPr>
                    <w:t>13.  Radiator Shops</w:t>
                  </w:r>
                </w:p>
              </w:tc>
            </w:tr>
            <w:tr w:rsidR="00C80855" w:rsidRPr="00C80855" w14:paraId="641C46E0" w14:textId="77777777" w:rsidTr="00C80855">
              <w:trPr>
                <w:cantSplit/>
                <w:jc w:val="center"/>
              </w:trPr>
              <w:tc>
                <w:tcPr>
                  <w:tcW w:w="8090" w:type="dxa"/>
                </w:tcPr>
                <w:p w14:paraId="7C6FB268" w14:textId="77777777" w:rsidR="00C80855" w:rsidRPr="00C80855" w:rsidRDefault="00C80855" w:rsidP="00C80855">
                  <w:pPr>
                    <w:rPr>
                      <w:color w:val="000000"/>
                      <w:sz w:val="16"/>
                      <w:szCs w:val="16"/>
                    </w:rPr>
                  </w:pPr>
                  <w:r w:rsidRPr="00C80855">
                    <w:rPr>
                      <w:color w:val="000000"/>
                      <w:sz w:val="16"/>
                      <w:szCs w:val="16"/>
                    </w:rPr>
                    <w:t>14.  Commercial Pesticide/Herbicide Application</w:t>
                  </w:r>
                </w:p>
              </w:tc>
            </w:tr>
            <w:tr w:rsidR="00C80855" w:rsidRPr="00C80855" w14:paraId="1594C38C" w14:textId="77777777" w:rsidTr="00C80855">
              <w:trPr>
                <w:cantSplit/>
                <w:jc w:val="center"/>
              </w:trPr>
              <w:tc>
                <w:tcPr>
                  <w:tcW w:w="8090" w:type="dxa"/>
                </w:tcPr>
                <w:p w14:paraId="2BD7EC66" w14:textId="77777777" w:rsidR="00C80855" w:rsidRPr="00C80855" w:rsidRDefault="00C80855" w:rsidP="00C80855">
                  <w:pPr>
                    <w:keepNext/>
                    <w:rPr>
                      <w:color w:val="000000"/>
                      <w:sz w:val="16"/>
                      <w:szCs w:val="16"/>
                    </w:rPr>
                  </w:pPr>
                  <w:r w:rsidRPr="00C80855">
                    <w:rPr>
                      <w:color w:val="000000"/>
                      <w:sz w:val="16"/>
                      <w:szCs w:val="16"/>
                    </w:rPr>
                    <w:t>15.  Photo/X-ray/Film Processing Laboratories</w:t>
                  </w:r>
                </w:p>
              </w:tc>
            </w:tr>
            <w:tr w:rsidR="00C80855" w:rsidRPr="00C80855" w14:paraId="3BBCA595" w14:textId="77777777" w:rsidTr="00C80855">
              <w:trPr>
                <w:cantSplit/>
                <w:jc w:val="center"/>
              </w:trPr>
              <w:tc>
                <w:tcPr>
                  <w:tcW w:w="8090" w:type="dxa"/>
                </w:tcPr>
                <w:p w14:paraId="071E9812" w14:textId="77777777" w:rsidR="00C80855" w:rsidRPr="00C80855" w:rsidRDefault="00C80855" w:rsidP="00C80855">
                  <w:pPr>
                    <w:keepNext/>
                    <w:rPr>
                      <w:color w:val="000000"/>
                      <w:sz w:val="16"/>
                      <w:szCs w:val="16"/>
                    </w:rPr>
                  </w:pPr>
                  <w:r w:rsidRPr="00C80855">
                    <w:rPr>
                      <w:color w:val="000000"/>
                      <w:sz w:val="16"/>
                      <w:szCs w:val="16"/>
                    </w:rPr>
                    <w:t>16.  Multiple Commercial Units served by a master meter</w:t>
                  </w:r>
                </w:p>
              </w:tc>
            </w:tr>
            <w:tr w:rsidR="00C80855" w:rsidRPr="00C80855" w14:paraId="785958F8" w14:textId="77777777" w:rsidTr="00C80855">
              <w:trPr>
                <w:cantSplit/>
                <w:jc w:val="center"/>
              </w:trPr>
              <w:tc>
                <w:tcPr>
                  <w:tcW w:w="8090" w:type="dxa"/>
                </w:tcPr>
                <w:p w14:paraId="4F292410" w14:textId="77777777" w:rsidR="00C80855" w:rsidRPr="00C80855" w:rsidRDefault="00C80855" w:rsidP="00C80855">
                  <w:pPr>
                    <w:keepNext/>
                    <w:rPr>
                      <w:color w:val="000000"/>
                      <w:sz w:val="16"/>
                      <w:szCs w:val="16"/>
                    </w:rPr>
                  </w:pPr>
                  <w:r w:rsidRPr="00C80855">
                    <w:rPr>
                      <w:color w:val="000000"/>
                      <w:sz w:val="16"/>
                      <w:szCs w:val="16"/>
                    </w:rPr>
                    <w:t>17.  Any type of occupancy type or any other facility having one or more Single-walled Heat Exchangers which uses any chemical, additive, or corrosion inhibitor, etc., in the heating or cooling medium</w:t>
                  </w:r>
                </w:p>
              </w:tc>
            </w:tr>
            <w:tr w:rsidR="00C80855" w:rsidRPr="00C80855" w14:paraId="08D9E450" w14:textId="77777777" w:rsidTr="00C80855">
              <w:trPr>
                <w:cantSplit/>
                <w:jc w:val="center"/>
              </w:trPr>
              <w:tc>
                <w:tcPr>
                  <w:tcW w:w="8090" w:type="dxa"/>
                </w:tcPr>
                <w:p w14:paraId="16B71629" w14:textId="77777777" w:rsidR="00C80855" w:rsidRPr="00C80855" w:rsidRDefault="00C80855" w:rsidP="00C80855">
                  <w:pPr>
                    <w:keepNext/>
                    <w:rPr>
                      <w:color w:val="000000"/>
                      <w:sz w:val="16"/>
                      <w:szCs w:val="16"/>
                    </w:rPr>
                  </w:pPr>
                  <w:r w:rsidRPr="00C80855">
                    <w:rPr>
                      <w:color w:val="000000"/>
                      <w:sz w:val="16"/>
                      <w:szCs w:val="16"/>
                    </w:rPr>
                    <w:t>18.  Any type of occupancy type or any other facility having one or more Double-walled Heat Exchangers which use any chemical, additive, or corrosion inhibitor, etc., in the heating or cooling medium and which does not have a path to atmosphere with a readily visible discharge</w:t>
                  </w:r>
                </w:p>
              </w:tc>
            </w:tr>
            <w:tr w:rsidR="00C80855" w:rsidRPr="00C80855" w14:paraId="072BF021" w14:textId="77777777" w:rsidTr="00C80855">
              <w:trPr>
                <w:cantSplit/>
                <w:jc w:val="center"/>
              </w:trPr>
              <w:tc>
                <w:tcPr>
                  <w:tcW w:w="8090" w:type="dxa"/>
                </w:tcPr>
                <w:p w14:paraId="2A187421" w14:textId="77777777" w:rsidR="00C80855" w:rsidRPr="00C80855" w:rsidRDefault="00C80855" w:rsidP="00C80855">
                  <w:pPr>
                    <w:keepNext/>
                    <w:rPr>
                      <w:color w:val="000000"/>
                      <w:sz w:val="16"/>
                      <w:szCs w:val="16"/>
                    </w:rPr>
                  </w:pPr>
                  <w:r w:rsidRPr="00C80855">
                    <w:rPr>
                      <w:color w:val="000000"/>
                      <w:sz w:val="16"/>
                      <w:szCs w:val="16"/>
                    </w:rPr>
                    <w:t>19.  Premises where access/entry is prohibited</w:t>
                  </w:r>
                </w:p>
              </w:tc>
            </w:tr>
            <w:tr w:rsidR="00C80855" w:rsidRPr="00C80855" w14:paraId="33A905E4" w14:textId="77777777" w:rsidTr="00C80855">
              <w:trPr>
                <w:cantSplit/>
                <w:jc w:val="center"/>
              </w:trPr>
              <w:tc>
                <w:tcPr>
                  <w:tcW w:w="8090" w:type="dxa"/>
                  <w:shd w:val="clear" w:color="auto" w:fill="BFBFBF"/>
                </w:tcPr>
                <w:p w14:paraId="3BA7E92C" w14:textId="77777777" w:rsidR="00C80855" w:rsidRPr="00C80855" w:rsidRDefault="00C80855" w:rsidP="00C80855">
                  <w:pPr>
                    <w:rPr>
                      <w:b/>
                      <w:color w:val="000000"/>
                      <w:sz w:val="16"/>
                      <w:szCs w:val="16"/>
                    </w:rPr>
                  </w:pPr>
                  <w:r w:rsidRPr="00C80855">
                    <w:rPr>
                      <w:b/>
                      <w:color w:val="000000"/>
                      <w:sz w:val="16"/>
                      <w:szCs w:val="16"/>
                    </w:rPr>
                    <w:t>Pressure Vacuum Breaker Assembly/Spill Resistant</w:t>
                  </w:r>
                  <w:r w:rsidRPr="00C80855">
                    <w:rPr>
                      <w:b/>
                      <w:color w:val="000000"/>
                      <w:sz w:val="16"/>
                      <w:szCs w:val="16"/>
                    </w:rPr>
                    <w:br/>
                    <w:t>Vacuum Breaker Assembly</w:t>
                  </w:r>
                </w:p>
              </w:tc>
            </w:tr>
            <w:tr w:rsidR="00C80855" w:rsidRPr="00C80855" w14:paraId="07B4C441" w14:textId="77777777" w:rsidTr="00C80855">
              <w:trPr>
                <w:cantSplit/>
                <w:jc w:val="center"/>
              </w:trPr>
              <w:tc>
                <w:tcPr>
                  <w:tcW w:w="8090" w:type="dxa"/>
                </w:tcPr>
                <w:p w14:paraId="7653CB8D" w14:textId="77777777" w:rsidR="00C80855" w:rsidRPr="00C80855" w:rsidRDefault="00C80855" w:rsidP="00C80855">
                  <w:pPr>
                    <w:keepNext/>
                    <w:rPr>
                      <w:color w:val="000000"/>
                      <w:sz w:val="16"/>
                      <w:szCs w:val="16"/>
                    </w:rPr>
                  </w:pPr>
                  <w:r w:rsidRPr="00C80855">
                    <w:rPr>
                      <w:color w:val="000000"/>
                      <w:sz w:val="16"/>
                      <w:szCs w:val="16"/>
                    </w:rPr>
                    <w:t>1.   Irrigation/Lawn Sprinkler Systems</w:t>
                  </w:r>
                </w:p>
              </w:tc>
            </w:tr>
            <w:tr w:rsidR="00C80855" w:rsidRPr="00C80855" w14:paraId="07739471" w14:textId="77777777" w:rsidTr="00C80855">
              <w:trPr>
                <w:cantSplit/>
                <w:jc w:val="center"/>
              </w:trPr>
              <w:tc>
                <w:tcPr>
                  <w:tcW w:w="8090" w:type="dxa"/>
                  <w:shd w:val="clear" w:color="auto" w:fill="BFBFBF"/>
                </w:tcPr>
                <w:p w14:paraId="3CD9B7F9" w14:textId="77777777" w:rsidR="00C80855" w:rsidRPr="00C80855" w:rsidRDefault="00C80855" w:rsidP="00C80855">
                  <w:pPr>
                    <w:rPr>
                      <w:b/>
                      <w:color w:val="000000"/>
                      <w:sz w:val="16"/>
                      <w:szCs w:val="16"/>
                    </w:rPr>
                  </w:pPr>
                  <w:r w:rsidRPr="00C80855">
                    <w:rPr>
                      <w:b/>
                      <w:color w:val="000000"/>
                      <w:sz w:val="16"/>
                      <w:szCs w:val="16"/>
                    </w:rPr>
                    <w:t>Double Check Valve Assembly</w:t>
                  </w:r>
                </w:p>
              </w:tc>
            </w:tr>
            <w:tr w:rsidR="00C80855" w:rsidRPr="00C80855" w14:paraId="747B6025" w14:textId="77777777" w:rsidTr="00C80855">
              <w:trPr>
                <w:cantSplit/>
                <w:jc w:val="center"/>
              </w:trPr>
              <w:tc>
                <w:tcPr>
                  <w:tcW w:w="8090" w:type="dxa"/>
                </w:tcPr>
                <w:p w14:paraId="78126360" w14:textId="77777777" w:rsidR="00C80855" w:rsidRPr="00C80855" w:rsidRDefault="00C80855" w:rsidP="00C80855">
                  <w:pPr>
                    <w:keepNext/>
                    <w:rPr>
                      <w:color w:val="000000"/>
                      <w:sz w:val="16"/>
                      <w:szCs w:val="16"/>
                    </w:rPr>
                  </w:pPr>
                  <w:r w:rsidRPr="00C80855">
                    <w:rPr>
                      <w:color w:val="000000"/>
                      <w:sz w:val="16"/>
                      <w:szCs w:val="16"/>
                    </w:rPr>
                    <w:t>1.   Fire Protection/Sprinkler Systems (a detector type double check valve assembly is required</w:t>
                  </w:r>
                  <w:r w:rsidRPr="00C80855">
                    <w:rPr>
                      <w:color w:val="000000"/>
                      <w:sz w:val="16"/>
                      <w:szCs w:val="16"/>
                      <w:u w:val="single"/>
                    </w:rPr>
                    <w:t xml:space="preserve"> </w:t>
                  </w:r>
                  <w:r w:rsidRPr="00C80855">
                    <w:rPr>
                      <w:color w:val="000000"/>
                      <w:sz w:val="16"/>
                      <w:szCs w:val="16"/>
                    </w:rPr>
                    <w:t>on unmetered fire lines)</w:t>
                  </w:r>
                </w:p>
              </w:tc>
            </w:tr>
            <w:tr w:rsidR="00C80855" w:rsidRPr="00C80855" w14:paraId="59628BCB" w14:textId="77777777" w:rsidTr="00C80855">
              <w:trPr>
                <w:cantSplit/>
                <w:jc w:val="center"/>
              </w:trPr>
              <w:tc>
                <w:tcPr>
                  <w:tcW w:w="8090" w:type="dxa"/>
                </w:tcPr>
                <w:p w14:paraId="3C245876" w14:textId="77777777" w:rsidR="00C80855" w:rsidRPr="00C80855" w:rsidRDefault="00C80855" w:rsidP="00C80855">
                  <w:pPr>
                    <w:keepNext/>
                    <w:rPr>
                      <w:color w:val="000000"/>
                      <w:sz w:val="16"/>
                      <w:szCs w:val="16"/>
                    </w:rPr>
                  </w:pPr>
                  <w:r w:rsidRPr="00C80855">
                    <w:rPr>
                      <w:color w:val="000000"/>
                      <w:sz w:val="16"/>
                      <w:szCs w:val="16"/>
                    </w:rPr>
                    <w:t>2.   Two residential dwelling units served by a master meter, unless both units are located on a parcel or contiguous parcels of land having the same ownership and neither unit is used for commercial purposes. As used herein, the term “commercial purposes” means any use other than residential.</w:t>
                  </w:r>
                </w:p>
              </w:tc>
            </w:tr>
            <w:tr w:rsidR="00C80855" w:rsidRPr="00C80855" w14:paraId="0DF173CF" w14:textId="77777777" w:rsidTr="00C80855">
              <w:trPr>
                <w:cantSplit/>
                <w:jc w:val="center"/>
              </w:trPr>
              <w:tc>
                <w:tcPr>
                  <w:tcW w:w="8090" w:type="dxa"/>
                </w:tcPr>
                <w:p w14:paraId="3499DE49" w14:textId="77777777" w:rsidR="00C80855" w:rsidRPr="00C80855" w:rsidRDefault="00C80855" w:rsidP="00C80855">
                  <w:pPr>
                    <w:keepNext/>
                    <w:rPr>
                      <w:color w:val="000000"/>
                      <w:sz w:val="16"/>
                      <w:szCs w:val="16"/>
                    </w:rPr>
                  </w:pPr>
                  <w:r w:rsidRPr="00C80855">
                    <w:rPr>
                      <w:color w:val="000000"/>
                      <w:sz w:val="16"/>
                      <w:szCs w:val="16"/>
                    </w:rPr>
                    <w:t>3.   Three or more residential dwelling units served by a master meter</w:t>
                  </w:r>
                </w:p>
              </w:tc>
            </w:tr>
            <w:tr w:rsidR="00C80855" w:rsidRPr="00C80855" w14:paraId="79A4B813" w14:textId="77777777" w:rsidTr="00C80855">
              <w:trPr>
                <w:cantSplit/>
                <w:jc w:val="center"/>
              </w:trPr>
              <w:tc>
                <w:tcPr>
                  <w:tcW w:w="8090" w:type="dxa"/>
                </w:tcPr>
                <w:p w14:paraId="02F48526" w14:textId="77777777" w:rsidR="00C80855" w:rsidRPr="00C80855" w:rsidRDefault="00C80855" w:rsidP="00C80855">
                  <w:pPr>
                    <w:keepNext/>
                    <w:rPr>
                      <w:color w:val="000000"/>
                      <w:sz w:val="16"/>
                      <w:szCs w:val="16"/>
                    </w:rPr>
                  </w:pPr>
                  <w:r w:rsidRPr="00C80855">
                    <w:rPr>
                      <w:color w:val="000000"/>
                      <w:sz w:val="16"/>
                      <w:szCs w:val="16"/>
                    </w:rPr>
                    <w:t>4.   Multistoried Office/Commercial Buildings (over 3 floors)</w:t>
                  </w:r>
                </w:p>
              </w:tc>
            </w:tr>
            <w:tr w:rsidR="00C80855" w:rsidRPr="00C80855" w14:paraId="310CD7DC" w14:textId="77777777" w:rsidTr="00C80855">
              <w:trPr>
                <w:cantSplit/>
                <w:trHeight w:val="201"/>
                <w:jc w:val="center"/>
              </w:trPr>
              <w:tc>
                <w:tcPr>
                  <w:tcW w:w="8090" w:type="dxa"/>
                </w:tcPr>
                <w:p w14:paraId="3F36B6BA" w14:textId="77777777" w:rsidR="00C80855" w:rsidRPr="00C80855" w:rsidRDefault="00C80855" w:rsidP="00C80855">
                  <w:pPr>
                    <w:keepNext/>
                    <w:rPr>
                      <w:color w:val="000000"/>
                      <w:sz w:val="16"/>
                      <w:szCs w:val="16"/>
                    </w:rPr>
                  </w:pPr>
                  <w:r w:rsidRPr="00C80855">
                    <w:rPr>
                      <w:color w:val="000000"/>
                      <w:sz w:val="16"/>
                      <w:szCs w:val="16"/>
                    </w:rPr>
                    <w:lastRenderedPageBreak/>
                    <w:t>5.   Jails, Prisons, and Other Places of Detention or Incarceration</w:t>
                  </w:r>
                </w:p>
              </w:tc>
            </w:tr>
          </w:tbl>
          <w:p w14:paraId="54C1E80A" w14:textId="77777777" w:rsidR="00C80855" w:rsidRPr="00C80855" w:rsidRDefault="00C80855" w:rsidP="002024BD">
            <w:pPr>
              <w:rPr>
                <w:rFonts w:eastAsia="Calibri"/>
                <w:color w:val="000000"/>
                <w:sz w:val="16"/>
                <w:szCs w:val="16"/>
              </w:rPr>
            </w:pPr>
          </w:p>
          <w:p w14:paraId="2DEFAEA9" w14:textId="77777777" w:rsidR="00C80855" w:rsidRPr="00C80855" w:rsidRDefault="00C80855" w:rsidP="00C80855">
            <w:pPr>
              <w:rPr>
                <w:rFonts w:eastAsia="Calibri"/>
                <w:color w:val="000000"/>
                <w:sz w:val="16"/>
                <w:szCs w:val="16"/>
              </w:rPr>
            </w:pPr>
          </w:p>
        </w:tc>
      </w:tr>
      <w:tr w:rsidR="00C80855" w:rsidRPr="00C80855" w14:paraId="1E554DA3" w14:textId="77777777" w:rsidTr="00C7608A">
        <w:trPr>
          <w:jc w:val="center"/>
        </w:trPr>
        <w:tc>
          <w:tcPr>
            <w:tcW w:w="1006" w:type="dxa"/>
          </w:tcPr>
          <w:p w14:paraId="77E076A2"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lastRenderedPageBreak/>
              <w:t xml:space="preserve">Adopt </w:t>
            </w:r>
          </w:p>
        </w:tc>
        <w:tc>
          <w:tcPr>
            <w:tcW w:w="1862" w:type="dxa"/>
          </w:tcPr>
          <w:p w14:paraId="79340EA6"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Section 608.19.2, Other Containment Requirements.</w:t>
            </w:r>
          </w:p>
        </w:tc>
        <w:tc>
          <w:tcPr>
            <w:tcW w:w="7675" w:type="dxa"/>
            <w:gridSpan w:val="3"/>
          </w:tcPr>
          <w:p w14:paraId="5D22E26D"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 xml:space="preserve">Table 608.19.1 of this code above is not inclusive of all potential contamination sources which may need containment protection. For potential contamination sources not listed in this table, backflow prevention methods or devices shall be utilized in accordance with Table B1 of CAN/CSA B64.10-1994. When a potential contamination source and its associated backflow prevention method or device is not identified in Table 608.19.1 of this code above or Table B1 of CAN/CSA B64.10-1994, backflow prevention methods or devices shall be utilized:  </w:t>
            </w:r>
          </w:p>
        </w:tc>
      </w:tr>
      <w:tr w:rsidR="00C80855" w:rsidRPr="00C80855" w14:paraId="0DB06FCD" w14:textId="77777777" w:rsidTr="00C7608A">
        <w:trPr>
          <w:jc w:val="center"/>
        </w:trPr>
        <w:tc>
          <w:tcPr>
            <w:tcW w:w="1006" w:type="dxa"/>
          </w:tcPr>
          <w:p w14:paraId="4990181E"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37FA0FB0" w14:textId="77777777" w:rsidR="00C80855" w:rsidRPr="00C80855" w:rsidRDefault="00C80855" w:rsidP="00C80855">
            <w:pPr>
              <w:rPr>
                <w:rFonts w:eastAsia="Calibri"/>
                <w:color w:val="000000"/>
                <w:sz w:val="16"/>
                <w:szCs w:val="16"/>
              </w:rPr>
            </w:pPr>
          </w:p>
        </w:tc>
        <w:tc>
          <w:tcPr>
            <w:tcW w:w="7675" w:type="dxa"/>
            <w:gridSpan w:val="3"/>
          </w:tcPr>
          <w:p w14:paraId="0F38B625" w14:textId="77777777" w:rsidR="00C80855" w:rsidRPr="00C80855" w:rsidRDefault="00C80855" w:rsidP="00C80855">
            <w:pPr>
              <w:rPr>
                <w:rFonts w:eastAsia="Calibri"/>
                <w:color w:val="000000"/>
                <w:sz w:val="16"/>
                <w:szCs w:val="16"/>
              </w:rPr>
            </w:pPr>
            <w:r w:rsidRPr="00C80855">
              <w:rPr>
                <w:rFonts w:eastAsia="Calibri"/>
                <w:color w:val="000000"/>
                <w:sz w:val="16"/>
                <w:szCs w:val="16"/>
              </w:rPr>
              <w:t>1.  as directed by the building code official; or</w:t>
            </w:r>
          </w:p>
        </w:tc>
      </w:tr>
      <w:tr w:rsidR="00C80855" w:rsidRPr="00C80855" w14:paraId="63E6B88A" w14:textId="77777777" w:rsidTr="00C7608A">
        <w:trPr>
          <w:jc w:val="center"/>
        </w:trPr>
        <w:tc>
          <w:tcPr>
            <w:tcW w:w="1006" w:type="dxa"/>
          </w:tcPr>
          <w:p w14:paraId="44BDD47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418C3CD5" w14:textId="77777777" w:rsidR="00C80855" w:rsidRPr="00C80855" w:rsidRDefault="00C80855" w:rsidP="00C80855">
            <w:pPr>
              <w:rPr>
                <w:rFonts w:eastAsia="Calibri"/>
                <w:color w:val="000000"/>
                <w:sz w:val="16"/>
                <w:szCs w:val="16"/>
              </w:rPr>
            </w:pPr>
          </w:p>
        </w:tc>
        <w:tc>
          <w:tcPr>
            <w:tcW w:w="7675" w:type="dxa"/>
            <w:gridSpan w:val="3"/>
          </w:tcPr>
          <w:p w14:paraId="3C06974A" w14:textId="77777777" w:rsidR="00C80855" w:rsidRPr="00C80855" w:rsidRDefault="00C80855" w:rsidP="00C80855">
            <w:pPr>
              <w:rPr>
                <w:rFonts w:eastAsia="Calibri"/>
                <w:color w:val="000000"/>
                <w:sz w:val="16"/>
                <w:szCs w:val="16"/>
              </w:rPr>
            </w:pPr>
            <w:r w:rsidRPr="00C80855">
              <w:rPr>
                <w:rFonts w:eastAsia="Calibri"/>
                <w:color w:val="000000"/>
                <w:sz w:val="16"/>
                <w:szCs w:val="16"/>
              </w:rPr>
              <w:t>2.  as directed by the water supplier;</w:t>
            </w:r>
          </w:p>
        </w:tc>
      </w:tr>
      <w:tr w:rsidR="00C80855" w:rsidRPr="00C80855" w14:paraId="1680B146" w14:textId="77777777" w:rsidTr="00C7608A">
        <w:trPr>
          <w:jc w:val="center"/>
        </w:trPr>
        <w:tc>
          <w:tcPr>
            <w:tcW w:w="1006" w:type="dxa"/>
          </w:tcPr>
          <w:p w14:paraId="25426AF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862" w:type="dxa"/>
          </w:tcPr>
          <w:p w14:paraId="000F321F" w14:textId="77777777" w:rsidR="00C80855" w:rsidRPr="00C80855" w:rsidRDefault="00C80855" w:rsidP="00C80855">
            <w:pPr>
              <w:rPr>
                <w:rFonts w:eastAsia="Calibri"/>
                <w:color w:val="000000"/>
                <w:sz w:val="16"/>
                <w:szCs w:val="16"/>
              </w:rPr>
            </w:pPr>
          </w:p>
        </w:tc>
        <w:tc>
          <w:tcPr>
            <w:tcW w:w="7675" w:type="dxa"/>
            <w:gridSpan w:val="3"/>
          </w:tcPr>
          <w:p w14:paraId="62028A4E" w14:textId="77777777" w:rsidR="00C80855" w:rsidRPr="00C80855" w:rsidRDefault="00C80855" w:rsidP="00C80855">
            <w:pPr>
              <w:rPr>
                <w:rFonts w:eastAsia="Calibri"/>
                <w:color w:val="000000"/>
                <w:sz w:val="16"/>
                <w:szCs w:val="16"/>
              </w:rPr>
            </w:pPr>
            <w:r w:rsidRPr="00C80855">
              <w:rPr>
                <w:rFonts w:eastAsia="Calibri"/>
                <w:color w:val="000000"/>
                <w:sz w:val="16"/>
                <w:szCs w:val="16"/>
              </w:rPr>
              <w:t>3.  in cases of a discrepancy regarding the particular backflow prevention assembly or method required, the assembly or method providing the higher level of protection shall be required.</w:t>
            </w:r>
          </w:p>
        </w:tc>
      </w:tr>
      <w:tr w:rsidR="00C80855" w:rsidRPr="00C80855" w14:paraId="33C1346F" w14:textId="77777777" w:rsidTr="00C7608A">
        <w:trPr>
          <w:jc w:val="center"/>
        </w:trPr>
        <w:tc>
          <w:tcPr>
            <w:tcW w:w="1006" w:type="dxa"/>
          </w:tcPr>
          <w:p w14:paraId="621D90D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234B3E3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Item (4.) </w:t>
            </w:r>
          </w:p>
        </w:tc>
        <w:tc>
          <w:tcPr>
            <w:tcW w:w="7675" w:type="dxa"/>
            <w:gridSpan w:val="3"/>
          </w:tcPr>
          <w:p w14:paraId="189F565F" w14:textId="77777777" w:rsidR="00C80855" w:rsidRPr="00C80855" w:rsidRDefault="00C80855" w:rsidP="00C80855">
            <w:pPr>
              <w:rPr>
                <w:rFonts w:eastAsia="Calibri"/>
                <w:color w:val="000000"/>
                <w:sz w:val="16"/>
                <w:szCs w:val="16"/>
              </w:rPr>
            </w:pPr>
            <w:r w:rsidRPr="00C80855">
              <w:rPr>
                <w:rFonts w:eastAsia="Calibri"/>
                <w:color w:val="000000"/>
                <w:sz w:val="16"/>
                <w:szCs w:val="16"/>
              </w:rPr>
              <w:t>Where a backflow prevention device is installed above ground, any piping installed above ground shall be metallic piping, shall be of rigid quality and must comply with Table 605.4.</w:t>
            </w:r>
          </w:p>
        </w:tc>
      </w:tr>
      <w:tr w:rsidR="00C80855" w:rsidRPr="00C80855" w14:paraId="4AB3FEFB" w14:textId="77777777" w:rsidTr="00C7608A">
        <w:trPr>
          <w:jc w:val="center"/>
        </w:trPr>
        <w:tc>
          <w:tcPr>
            <w:tcW w:w="1006" w:type="dxa"/>
          </w:tcPr>
          <w:p w14:paraId="1605497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63E0041D"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7, Sanitary Drainage.</w:t>
            </w:r>
          </w:p>
        </w:tc>
        <w:tc>
          <w:tcPr>
            <w:tcW w:w="7675" w:type="dxa"/>
            <w:gridSpan w:val="3"/>
          </w:tcPr>
          <w:p w14:paraId="240ABAFB" w14:textId="77777777" w:rsidR="00C80855" w:rsidRPr="00C80855" w:rsidRDefault="00C80855" w:rsidP="00C80855">
            <w:pPr>
              <w:rPr>
                <w:rFonts w:eastAsia="Calibri"/>
                <w:color w:val="000000"/>
                <w:sz w:val="16"/>
                <w:szCs w:val="16"/>
              </w:rPr>
            </w:pPr>
          </w:p>
        </w:tc>
      </w:tr>
      <w:tr w:rsidR="00C80855" w:rsidRPr="00C80855" w14:paraId="48833B05" w14:textId="77777777" w:rsidTr="00C7608A">
        <w:trPr>
          <w:jc w:val="center"/>
        </w:trPr>
        <w:tc>
          <w:tcPr>
            <w:tcW w:w="1006" w:type="dxa"/>
          </w:tcPr>
          <w:p w14:paraId="7649CE2E"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0877A33D"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701.2, Sewer Required.</w:t>
            </w:r>
          </w:p>
        </w:tc>
        <w:tc>
          <w:tcPr>
            <w:tcW w:w="7675" w:type="dxa"/>
            <w:gridSpan w:val="3"/>
          </w:tcPr>
          <w:p w14:paraId="70BE1D9E" w14:textId="77777777" w:rsidR="00C80855" w:rsidRPr="00C80855" w:rsidRDefault="00C80855" w:rsidP="00C80855">
            <w:pPr>
              <w:rPr>
                <w:rFonts w:eastAsia="Calibri"/>
                <w:color w:val="000000"/>
                <w:sz w:val="16"/>
                <w:szCs w:val="16"/>
              </w:rPr>
            </w:pPr>
            <w:r w:rsidRPr="00C80855">
              <w:rPr>
                <w:rFonts w:eastAsia="Calibri"/>
                <w:color w:val="000000"/>
                <w:sz w:val="16"/>
                <w:szCs w:val="16"/>
              </w:rPr>
              <w:t>Buildings in which plumbing fixtures are installed and premises having sanitary drainage system piping shall be connected to a community sewerage system, where available, or an approved commercial treatment facility or individual sewerage meeting the requirements of LAC 51:XIII (Sewage Disposal).</w:t>
            </w:r>
          </w:p>
        </w:tc>
      </w:tr>
      <w:tr w:rsidR="00C80855" w:rsidRPr="00C80855" w14:paraId="3C5BDB58" w14:textId="77777777" w:rsidTr="00C7608A">
        <w:trPr>
          <w:jc w:val="center"/>
        </w:trPr>
        <w:tc>
          <w:tcPr>
            <w:tcW w:w="1006" w:type="dxa"/>
          </w:tcPr>
          <w:p w14:paraId="6D7C1C2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862" w:type="dxa"/>
          </w:tcPr>
          <w:p w14:paraId="4D504514"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701.8, Repairs to Drainage System via Re-Route.</w:t>
            </w:r>
          </w:p>
        </w:tc>
        <w:tc>
          <w:tcPr>
            <w:tcW w:w="7675" w:type="dxa"/>
            <w:gridSpan w:val="3"/>
          </w:tcPr>
          <w:p w14:paraId="1B76EC81" w14:textId="77777777" w:rsidR="00C80855" w:rsidRPr="00C80855" w:rsidRDefault="00C80855" w:rsidP="00C80855">
            <w:pPr>
              <w:rPr>
                <w:rFonts w:eastAsia="Calibri"/>
                <w:color w:val="000000"/>
                <w:sz w:val="16"/>
                <w:szCs w:val="16"/>
              </w:rPr>
            </w:pPr>
            <w:r w:rsidRPr="00C80855">
              <w:rPr>
                <w:rFonts w:eastAsia="Calibri"/>
                <w:color w:val="000000"/>
                <w:sz w:val="16"/>
                <w:szCs w:val="16"/>
              </w:rPr>
              <w:t>In the case where it is determined that there is a broken underground drain line including, but not limited to, broken drain lines under the slab of a building, and a drain line re-route is performed, the existing broken underground drain line shall be and sealed watertight and gastight using approved plumbing materials and joining/jointing methods, e.g., properly install an approved cap, plug, or cleanout on the cut or disconnected pipe.</w:t>
            </w:r>
          </w:p>
        </w:tc>
      </w:tr>
      <w:tr w:rsidR="00417880" w:rsidRPr="005E5C5A" w14:paraId="2480E102" w14:textId="77777777" w:rsidTr="00C7608A">
        <w:trPr>
          <w:jc w:val="center"/>
        </w:trPr>
        <w:tc>
          <w:tcPr>
            <w:tcW w:w="1006" w:type="dxa"/>
          </w:tcPr>
          <w:p w14:paraId="2AFA8793" w14:textId="77777777" w:rsidR="00417880" w:rsidRPr="005E5C5A" w:rsidRDefault="00417880" w:rsidP="00417880">
            <w:pPr>
              <w:keepNext/>
              <w:rPr>
                <w:rFonts w:eastAsia="Calibri"/>
                <w:color w:val="000000"/>
                <w:sz w:val="16"/>
                <w:szCs w:val="16"/>
              </w:rPr>
            </w:pPr>
            <w:r w:rsidRPr="005E5C5A">
              <w:rPr>
                <w:rFonts w:eastAsia="Calibri"/>
                <w:color w:val="000000"/>
                <w:sz w:val="16"/>
                <w:szCs w:val="16"/>
              </w:rPr>
              <w:t xml:space="preserve">Adopt </w:t>
            </w:r>
          </w:p>
        </w:tc>
        <w:tc>
          <w:tcPr>
            <w:tcW w:w="1862" w:type="dxa"/>
          </w:tcPr>
          <w:p w14:paraId="682FEC9D" w14:textId="77777777" w:rsidR="00417880" w:rsidRPr="005E5C5A" w:rsidRDefault="00417880" w:rsidP="00417880">
            <w:pPr>
              <w:keepNext/>
              <w:rPr>
                <w:rFonts w:eastAsia="Calibri"/>
                <w:color w:val="000000"/>
                <w:sz w:val="16"/>
                <w:szCs w:val="16"/>
              </w:rPr>
            </w:pPr>
            <w:r w:rsidRPr="005E5C5A">
              <w:rPr>
                <w:rFonts w:eastAsia="Calibri"/>
                <w:color w:val="000000"/>
                <w:sz w:val="16"/>
                <w:szCs w:val="16"/>
              </w:rPr>
              <w:t>Section 703.</w:t>
            </w:r>
            <w:r w:rsidRPr="00417880">
              <w:rPr>
                <w:rFonts w:eastAsia="Calibri"/>
                <w:color w:val="000000"/>
                <w:sz w:val="16"/>
                <w:szCs w:val="16"/>
              </w:rPr>
              <w:t>7</w:t>
            </w:r>
            <w:r w:rsidRPr="005E5C5A">
              <w:rPr>
                <w:rFonts w:eastAsia="Calibri"/>
                <w:color w:val="000000"/>
                <w:sz w:val="16"/>
                <w:szCs w:val="16"/>
              </w:rPr>
              <w:t>, Minimum Size Building Sewer.</w:t>
            </w:r>
          </w:p>
        </w:tc>
        <w:tc>
          <w:tcPr>
            <w:tcW w:w="7675" w:type="dxa"/>
            <w:gridSpan w:val="3"/>
          </w:tcPr>
          <w:p w14:paraId="1195378D" w14:textId="77777777" w:rsidR="00417880" w:rsidRPr="005E5C5A" w:rsidRDefault="00417880" w:rsidP="00417880">
            <w:pPr>
              <w:keepNext/>
              <w:rPr>
                <w:rFonts w:eastAsia="Calibri"/>
                <w:color w:val="000000"/>
                <w:sz w:val="16"/>
                <w:szCs w:val="16"/>
              </w:rPr>
            </w:pPr>
            <w:r w:rsidRPr="005E5C5A">
              <w:rPr>
                <w:rFonts w:eastAsia="Calibri"/>
                <w:color w:val="000000"/>
                <w:sz w:val="16"/>
                <w:szCs w:val="16"/>
              </w:rPr>
              <w:t>No building sewer shall be less than 4 inches in size with the exception of force lines.</w:t>
            </w:r>
          </w:p>
        </w:tc>
      </w:tr>
      <w:tr w:rsidR="00417880" w:rsidRPr="005E5C5A" w14:paraId="54113B12" w14:textId="77777777" w:rsidTr="00C7608A">
        <w:trPr>
          <w:jc w:val="center"/>
        </w:trPr>
        <w:tc>
          <w:tcPr>
            <w:tcW w:w="1006" w:type="dxa"/>
          </w:tcPr>
          <w:p w14:paraId="7F44D9D2"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Adopt</w:t>
            </w:r>
          </w:p>
        </w:tc>
        <w:tc>
          <w:tcPr>
            <w:tcW w:w="1862" w:type="dxa"/>
          </w:tcPr>
          <w:p w14:paraId="0F65542A"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Exception</w:t>
            </w:r>
          </w:p>
        </w:tc>
        <w:tc>
          <w:tcPr>
            <w:tcW w:w="7675" w:type="dxa"/>
            <w:gridSpan w:val="3"/>
          </w:tcPr>
          <w:p w14:paraId="3D5A80F0" w14:textId="77777777" w:rsidR="00417880" w:rsidRPr="00417880" w:rsidRDefault="00417880" w:rsidP="00417880">
            <w:pPr>
              <w:keepNext/>
              <w:rPr>
                <w:rFonts w:eastAsia="Calibri"/>
                <w:color w:val="000000"/>
                <w:sz w:val="16"/>
                <w:szCs w:val="16"/>
              </w:rPr>
            </w:pPr>
          </w:p>
        </w:tc>
      </w:tr>
      <w:tr w:rsidR="00417880" w:rsidRPr="005E5C5A" w14:paraId="705AC74C" w14:textId="77777777" w:rsidTr="00C7608A">
        <w:trPr>
          <w:jc w:val="center"/>
        </w:trPr>
        <w:tc>
          <w:tcPr>
            <w:tcW w:w="1006" w:type="dxa"/>
          </w:tcPr>
          <w:p w14:paraId="3414111C"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Adopt</w:t>
            </w:r>
          </w:p>
        </w:tc>
        <w:tc>
          <w:tcPr>
            <w:tcW w:w="1862" w:type="dxa"/>
          </w:tcPr>
          <w:p w14:paraId="00E12469" w14:textId="77777777" w:rsidR="00417880" w:rsidRPr="00417880" w:rsidRDefault="00417880" w:rsidP="00417880">
            <w:pPr>
              <w:keepNext/>
              <w:rPr>
                <w:rFonts w:eastAsia="Calibri"/>
                <w:color w:val="000000"/>
                <w:sz w:val="16"/>
                <w:szCs w:val="16"/>
              </w:rPr>
            </w:pPr>
          </w:p>
        </w:tc>
        <w:tc>
          <w:tcPr>
            <w:tcW w:w="7675" w:type="dxa"/>
            <w:gridSpan w:val="3"/>
          </w:tcPr>
          <w:p w14:paraId="583E7D53"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 2 inch sink or washing machine drain shall be allowed to continue, greater than 30 inches of developed length, from the edge of the foundation continuous to the 4 inch building sewer if it meets ALL of the following conditions:</w:t>
            </w:r>
          </w:p>
        </w:tc>
      </w:tr>
      <w:tr w:rsidR="00417880" w:rsidRPr="005E5C5A" w14:paraId="609161DE" w14:textId="77777777" w:rsidTr="00C7608A">
        <w:trPr>
          <w:jc w:val="center"/>
        </w:trPr>
        <w:tc>
          <w:tcPr>
            <w:tcW w:w="1006" w:type="dxa"/>
          </w:tcPr>
          <w:p w14:paraId="659C945C"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Adopt</w:t>
            </w:r>
          </w:p>
        </w:tc>
        <w:tc>
          <w:tcPr>
            <w:tcW w:w="1862" w:type="dxa"/>
          </w:tcPr>
          <w:p w14:paraId="42F48109"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Item 1.</w:t>
            </w:r>
          </w:p>
        </w:tc>
        <w:tc>
          <w:tcPr>
            <w:tcW w:w="7675" w:type="dxa"/>
            <w:gridSpan w:val="3"/>
          </w:tcPr>
          <w:p w14:paraId="39071A86"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The allowable fall per inch over the entire length of pipe shall be maintained.</w:t>
            </w:r>
          </w:p>
        </w:tc>
      </w:tr>
      <w:tr w:rsidR="00417880" w:rsidRPr="005E5C5A" w14:paraId="3748C2EC" w14:textId="77777777" w:rsidTr="00C7608A">
        <w:trPr>
          <w:jc w:val="center"/>
        </w:trPr>
        <w:tc>
          <w:tcPr>
            <w:tcW w:w="1006" w:type="dxa"/>
          </w:tcPr>
          <w:p w14:paraId="44645DA9"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Adopt</w:t>
            </w:r>
          </w:p>
        </w:tc>
        <w:tc>
          <w:tcPr>
            <w:tcW w:w="1862" w:type="dxa"/>
          </w:tcPr>
          <w:p w14:paraId="5969F855"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Item 2.</w:t>
            </w:r>
          </w:p>
        </w:tc>
        <w:tc>
          <w:tcPr>
            <w:tcW w:w="7675" w:type="dxa"/>
            <w:gridSpan w:val="3"/>
          </w:tcPr>
          <w:p w14:paraId="5168A9D9"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No solid waste shall be allowed within the drain system.</w:t>
            </w:r>
          </w:p>
        </w:tc>
      </w:tr>
      <w:tr w:rsidR="00417880" w:rsidRPr="005E5C5A" w14:paraId="32B0B84D" w14:textId="77777777" w:rsidTr="00C7608A">
        <w:trPr>
          <w:jc w:val="center"/>
        </w:trPr>
        <w:tc>
          <w:tcPr>
            <w:tcW w:w="1006" w:type="dxa"/>
          </w:tcPr>
          <w:p w14:paraId="7D6AB072"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Adopt</w:t>
            </w:r>
          </w:p>
        </w:tc>
        <w:tc>
          <w:tcPr>
            <w:tcW w:w="1862" w:type="dxa"/>
          </w:tcPr>
          <w:p w14:paraId="01000805"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Item 3.</w:t>
            </w:r>
          </w:p>
        </w:tc>
        <w:tc>
          <w:tcPr>
            <w:tcW w:w="7675" w:type="dxa"/>
            <w:gridSpan w:val="3"/>
          </w:tcPr>
          <w:p w14:paraId="79404C01" w14:textId="77777777" w:rsidR="00417880" w:rsidRPr="00417880" w:rsidRDefault="00417880" w:rsidP="00417880">
            <w:pPr>
              <w:keepNext/>
              <w:rPr>
                <w:rFonts w:eastAsia="Calibri"/>
                <w:color w:val="000000"/>
                <w:sz w:val="16"/>
                <w:szCs w:val="16"/>
              </w:rPr>
            </w:pPr>
            <w:r w:rsidRPr="00417880">
              <w:rPr>
                <w:rFonts w:eastAsia="Calibri"/>
                <w:color w:val="000000"/>
                <w:sz w:val="16"/>
                <w:szCs w:val="16"/>
              </w:rPr>
              <w:t>A disposal shall not be allowed within the drain system.</w:t>
            </w:r>
          </w:p>
        </w:tc>
      </w:tr>
      <w:tr w:rsidR="00417880" w:rsidRPr="005E5C5A" w14:paraId="43607BC0" w14:textId="77777777" w:rsidTr="00C7608A">
        <w:trPr>
          <w:jc w:val="center"/>
        </w:trPr>
        <w:tc>
          <w:tcPr>
            <w:tcW w:w="1006" w:type="dxa"/>
          </w:tcPr>
          <w:p w14:paraId="409B439B" w14:textId="77777777" w:rsidR="00417880" w:rsidRPr="005E5C5A" w:rsidRDefault="00417880" w:rsidP="00417880">
            <w:pPr>
              <w:keepNext/>
              <w:rPr>
                <w:rFonts w:eastAsia="Calibri"/>
                <w:color w:val="000000"/>
                <w:sz w:val="16"/>
                <w:szCs w:val="16"/>
              </w:rPr>
            </w:pPr>
            <w:r w:rsidRPr="005E5C5A">
              <w:rPr>
                <w:rFonts w:eastAsia="Calibri"/>
                <w:color w:val="000000"/>
                <w:sz w:val="16"/>
                <w:szCs w:val="16"/>
              </w:rPr>
              <w:t>Amend</w:t>
            </w:r>
          </w:p>
        </w:tc>
        <w:tc>
          <w:tcPr>
            <w:tcW w:w="1862" w:type="dxa"/>
          </w:tcPr>
          <w:p w14:paraId="1F7D5EC9" w14:textId="77777777" w:rsidR="00417880" w:rsidRPr="005E5C5A" w:rsidRDefault="00417880" w:rsidP="00417880">
            <w:pPr>
              <w:keepNext/>
              <w:rPr>
                <w:rFonts w:eastAsia="Calibri"/>
                <w:color w:val="000000"/>
                <w:sz w:val="16"/>
                <w:szCs w:val="16"/>
              </w:rPr>
            </w:pPr>
            <w:r w:rsidRPr="005E5C5A">
              <w:rPr>
                <w:rFonts w:eastAsia="Calibri"/>
                <w:color w:val="000000"/>
                <w:sz w:val="16"/>
                <w:szCs w:val="16"/>
              </w:rPr>
              <w:t>Section 710.1, Maximum Fixture Unit Load.</w:t>
            </w:r>
          </w:p>
        </w:tc>
        <w:tc>
          <w:tcPr>
            <w:tcW w:w="7675" w:type="dxa"/>
            <w:gridSpan w:val="3"/>
          </w:tcPr>
          <w:p w14:paraId="27AA17D1" w14:textId="77777777" w:rsidR="00417880" w:rsidRPr="005E5C5A" w:rsidRDefault="00417880" w:rsidP="00417880">
            <w:pPr>
              <w:keepNext/>
              <w:rPr>
                <w:rFonts w:eastAsia="Calibri"/>
                <w:color w:val="000000"/>
                <w:sz w:val="16"/>
                <w:szCs w:val="16"/>
              </w:rPr>
            </w:pPr>
            <w:r w:rsidRPr="005E5C5A">
              <w:rPr>
                <w:rFonts w:eastAsia="Calibri"/>
                <w:color w:val="000000"/>
                <w:sz w:val="16"/>
                <w:szCs w:val="16"/>
              </w:rPr>
              <w:t>The maximum number of drainage fixture units connected to a given size of building sewer, building drain or horizontal branch of the building drain shall be determined using Table 710.1(1). The maximum number of drainage fixture units connected to a given size vertical soil or waste stack, or horizontal branch connecting to a vertical soil or waste stack, shall be determined using Table 710.1(2).</w:t>
            </w:r>
          </w:p>
        </w:tc>
      </w:tr>
      <w:tr w:rsidR="00C80855" w:rsidRPr="00C80855" w14:paraId="447F8579" w14:textId="77777777" w:rsidTr="00C7608A">
        <w:trPr>
          <w:jc w:val="center"/>
        </w:trPr>
        <w:tc>
          <w:tcPr>
            <w:tcW w:w="1006" w:type="dxa"/>
          </w:tcPr>
          <w:p w14:paraId="677851E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862" w:type="dxa"/>
          </w:tcPr>
          <w:p w14:paraId="0DEA42D7"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710.1(1).</w:t>
            </w:r>
          </w:p>
        </w:tc>
        <w:tc>
          <w:tcPr>
            <w:tcW w:w="7675" w:type="dxa"/>
            <w:gridSpan w:val="3"/>
          </w:tcPr>
          <w:p w14:paraId="6F12EF9E" w14:textId="77777777" w:rsidR="00C80855" w:rsidRPr="00C80855" w:rsidRDefault="00C80855" w:rsidP="00C80855">
            <w:pPr>
              <w:rPr>
                <w:rFonts w:eastAsia="Calibri"/>
                <w:color w:val="000000"/>
                <w:sz w:val="16"/>
                <w:szCs w:val="16"/>
              </w:rPr>
            </w:pPr>
          </w:p>
        </w:tc>
      </w:tr>
      <w:tr w:rsidR="00C80855" w:rsidRPr="00C80855" w14:paraId="61A1D337" w14:textId="77777777" w:rsidTr="00C80855">
        <w:trPr>
          <w:jc w:val="center"/>
        </w:trPr>
        <w:tc>
          <w:tcPr>
            <w:tcW w:w="10543" w:type="dxa"/>
            <w:gridSpan w:val="5"/>
          </w:tcPr>
          <w:p w14:paraId="6B303D35" w14:textId="77777777" w:rsidR="00C80855" w:rsidRPr="00C80855" w:rsidRDefault="00C80855" w:rsidP="00C70441">
            <w:pPr>
              <w:keepNext/>
              <w:rPr>
                <w:rFonts w:ascii="Calibri" w:eastAsia="Calibri" w:hAnsi="Calibri"/>
                <w:color w:val="000000"/>
                <w:sz w:val="16"/>
                <w:szCs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Description w:val="Table shows maximum number of drainage fixture units connected to any portion of the building drain or the building sewer, including branches of the building drain&#10;slope per foot pertaining to a list of diameter of pipe measured in inches.  The resulting measurements are in slope per foot.&#10;"/>
            </w:tblPr>
            <w:tblGrid>
              <w:gridCol w:w="2031"/>
              <w:gridCol w:w="990"/>
              <w:gridCol w:w="990"/>
              <w:gridCol w:w="990"/>
              <w:gridCol w:w="900"/>
            </w:tblGrid>
            <w:tr w:rsidR="00C80855" w:rsidRPr="00C80855" w14:paraId="5846B126" w14:textId="77777777" w:rsidTr="00C80855">
              <w:trPr>
                <w:cantSplit/>
                <w:trHeight w:val="20"/>
                <w:tblHeader/>
                <w:jc w:val="center"/>
              </w:trPr>
              <w:tc>
                <w:tcPr>
                  <w:tcW w:w="2031" w:type="dxa"/>
                  <w:vMerge w:val="restart"/>
                  <w:shd w:val="clear" w:color="auto" w:fill="BFBFBF"/>
                  <w:vAlign w:val="bottom"/>
                </w:tcPr>
                <w:p w14:paraId="34A91AAF" w14:textId="77777777" w:rsidR="00C80855" w:rsidRPr="00C80855" w:rsidRDefault="00C80855" w:rsidP="00C70441">
                  <w:pPr>
                    <w:keepNext/>
                    <w:keepLines/>
                    <w:rPr>
                      <w:b/>
                      <w:color w:val="000000"/>
                      <w:sz w:val="16"/>
                      <w:szCs w:val="16"/>
                    </w:rPr>
                  </w:pPr>
                  <w:r w:rsidRPr="00C80855">
                    <w:rPr>
                      <w:b/>
                      <w:color w:val="000000"/>
                      <w:sz w:val="16"/>
                      <w:szCs w:val="16"/>
                    </w:rPr>
                    <w:t>Diameter of Pipe (Inches)</w:t>
                  </w:r>
                </w:p>
              </w:tc>
              <w:tc>
                <w:tcPr>
                  <w:tcW w:w="3870" w:type="dxa"/>
                  <w:gridSpan w:val="4"/>
                  <w:shd w:val="clear" w:color="auto" w:fill="BFBFBF"/>
                  <w:vAlign w:val="bottom"/>
                </w:tcPr>
                <w:p w14:paraId="56716BF0" w14:textId="77777777" w:rsidR="00C80855" w:rsidRPr="00C80855" w:rsidRDefault="00C80855" w:rsidP="00C70441">
                  <w:pPr>
                    <w:keepNext/>
                    <w:keepLines/>
                    <w:rPr>
                      <w:b/>
                      <w:color w:val="000000"/>
                      <w:sz w:val="16"/>
                      <w:szCs w:val="16"/>
                    </w:rPr>
                  </w:pPr>
                  <w:r w:rsidRPr="00C80855">
                    <w:rPr>
                      <w:b/>
                      <w:color w:val="000000"/>
                      <w:sz w:val="16"/>
                      <w:szCs w:val="16"/>
                    </w:rPr>
                    <w:t>Maximum Number of Drainage Fixture Units Connected to Any Portion of the Building Drain or the Building Sewer, Including Branches of the Building Drain</w:t>
                  </w:r>
                  <w:r w:rsidRPr="00C80855">
                    <w:rPr>
                      <w:b/>
                      <w:color w:val="000000"/>
                      <w:sz w:val="16"/>
                      <w:szCs w:val="16"/>
                      <w:vertAlign w:val="superscript"/>
                    </w:rPr>
                    <w:t>a</w:t>
                  </w:r>
                </w:p>
              </w:tc>
            </w:tr>
            <w:tr w:rsidR="00C80855" w:rsidRPr="00C80855" w14:paraId="6451D6C7" w14:textId="77777777" w:rsidTr="00C80855">
              <w:trPr>
                <w:cantSplit/>
                <w:trHeight w:val="20"/>
                <w:tblHeader/>
                <w:jc w:val="center"/>
              </w:trPr>
              <w:tc>
                <w:tcPr>
                  <w:tcW w:w="2031" w:type="dxa"/>
                  <w:vMerge/>
                  <w:shd w:val="clear" w:color="auto" w:fill="BFBFBF"/>
                  <w:vAlign w:val="bottom"/>
                </w:tcPr>
                <w:p w14:paraId="2B06EC47" w14:textId="77777777" w:rsidR="00C80855" w:rsidRPr="00C80855" w:rsidRDefault="00C80855" w:rsidP="00C70441">
                  <w:pPr>
                    <w:keepNext/>
                    <w:keepLines/>
                    <w:rPr>
                      <w:b/>
                      <w:color w:val="000000"/>
                      <w:sz w:val="16"/>
                      <w:szCs w:val="16"/>
                    </w:rPr>
                  </w:pPr>
                </w:p>
              </w:tc>
              <w:tc>
                <w:tcPr>
                  <w:tcW w:w="3870" w:type="dxa"/>
                  <w:gridSpan w:val="4"/>
                  <w:shd w:val="clear" w:color="auto" w:fill="BFBFBF"/>
                  <w:vAlign w:val="bottom"/>
                </w:tcPr>
                <w:p w14:paraId="43A321BB" w14:textId="77777777" w:rsidR="00C80855" w:rsidRPr="00C80855" w:rsidRDefault="00C80855" w:rsidP="00C70441">
                  <w:pPr>
                    <w:keepNext/>
                    <w:keepLines/>
                    <w:rPr>
                      <w:b/>
                      <w:color w:val="000000"/>
                      <w:sz w:val="16"/>
                      <w:szCs w:val="16"/>
                    </w:rPr>
                  </w:pPr>
                  <w:r w:rsidRPr="00C80855">
                    <w:rPr>
                      <w:b/>
                      <w:color w:val="000000"/>
                      <w:sz w:val="16"/>
                      <w:szCs w:val="16"/>
                    </w:rPr>
                    <w:t>Slope Per Foot</w:t>
                  </w:r>
                </w:p>
              </w:tc>
            </w:tr>
            <w:tr w:rsidR="00C80855" w:rsidRPr="00C80855" w14:paraId="7F974B2B" w14:textId="77777777" w:rsidTr="00C80855">
              <w:trPr>
                <w:cantSplit/>
                <w:trHeight w:val="20"/>
                <w:jc w:val="center"/>
              </w:trPr>
              <w:tc>
                <w:tcPr>
                  <w:tcW w:w="2031" w:type="dxa"/>
                  <w:vMerge/>
                  <w:vAlign w:val="center"/>
                </w:tcPr>
                <w:p w14:paraId="32A973F3" w14:textId="77777777" w:rsidR="00C80855" w:rsidRPr="00C80855" w:rsidRDefault="00C80855" w:rsidP="00C70441">
                  <w:pPr>
                    <w:keepNext/>
                    <w:keepLines/>
                    <w:rPr>
                      <w:color w:val="000000"/>
                      <w:sz w:val="16"/>
                      <w:szCs w:val="16"/>
                    </w:rPr>
                  </w:pPr>
                </w:p>
              </w:tc>
              <w:tc>
                <w:tcPr>
                  <w:tcW w:w="990" w:type="dxa"/>
                </w:tcPr>
                <w:p w14:paraId="29D1FB15" w14:textId="77777777" w:rsidR="00C80855" w:rsidRPr="00C80855" w:rsidRDefault="00C80855" w:rsidP="00C70441">
                  <w:pPr>
                    <w:keepNext/>
                    <w:keepLines/>
                    <w:rPr>
                      <w:color w:val="000000"/>
                      <w:sz w:val="16"/>
                      <w:szCs w:val="16"/>
                    </w:rPr>
                  </w:pPr>
                  <w:r w:rsidRPr="00C80855">
                    <w:rPr>
                      <w:color w:val="000000"/>
                      <w:sz w:val="16"/>
                      <w:szCs w:val="16"/>
                    </w:rPr>
                    <w:t>1/16 inch</w:t>
                  </w:r>
                </w:p>
              </w:tc>
              <w:tc>
                <w:tcPr>
                  <w:tcW w:w="990" w:type="dxa"/>
                </w:tcPr>
                <w:p w14:paraId="779A2B3E" w14:textId="77777777" w:rsidR="00C80855" w:rsidRPr="00C80855" w:rsidRDefault="00C80855" w:rsidP="00C70441">
                  <w:pPr>
                    <w:keepNext/>
                    <w:keepLines/>
                    <w:rPr>
                      <w:color w:val="000000"/>
                      <w:sz w:val="16"/>
                      <w:szCs w:val="16"/>
                    </w:rPr>
                  </w:pPr>
                  <w:r w:rsidRPr="00C80855">
                    <w:rPr>
                      <w:color w:val="000000"/>
                      <w:sz w:val="16"/>
                      <w:szCs w:val="16"/>
                    </w:rPr>
                    <w:t>1/8 inch</w:t>
                  </w:r>
                </w:p>
              </w:tc>
              <w:tc>
                <w:tcPr>
                  <w:tcW w:w="990" w:type="dxa"/>
                </w:tcPr>
                <w:p w14:paraId="7079E8D3" w14:textId="77777777" w:rsidR="00C80855" w:rsidRPr="00C80855" w:rsidRDefault="00C80855" w:rsidP="00C70441">
                  <w:pPr>
                    <w:keepNext/>
                    <w:keepLines/>
                    <w:rPr>
                      <w:color w:val="000000"/>
                      <w:sz w:val="16"/>
                      <w:szCs w:val="16"/>
                    </w:rPr>
                  </w:pPr>
                  <w:r w:rsidRPr="00C80855">
                    <w:rPr>
                      <w:color w:val="000000"/>
                      <w:sz w:val="16"/>
                      <w:szCs w:val="16"/>
                    </w:rPr>
                    <w:t>1/4 inch</w:t>
                  </w:r>
                </w:p>
              </w:tc>
              <w:tc>
                <w:tcPr>
                  <w:tcW w:w="900" w:type="dxa"/>
                </w:tcPr>
                <w:p w14:paraId="0FE5D7DF" w14:textId="77777777" w:rsidR="00C80855" w:rsidRPr="00C80855" w:rsidRDefault="00C80855" w:rsidP="00C70441">
                  <w:pPr>
                    <w:keepNext/>
                    <w:keepLines/>
                    <w:rPr>
                      <w:color w:val="000000"/>
                      <w:sz w:val="16"/>
                      <w:szCs w:val="16"/>
                    </w:rPr>
                  </w:pPr>
                  <w:r w:rsidRPr="00C80855">
                    <w:rPr>
                      <w:color w:val="000000"/>
                      <w:sz w:val="16"/>
                      <w:szCs w:val="16"/>
                    </w:rPr>
                    <w:t>1/2 inch</w:t>
                  </w:r>
                </w:p>
              </w:tc>
            </w:tr>
            <w:tr w:rsidR="00C80855" w:rsidRPr="00C80855" w14:paraId="7EA108A4" w14:textId="77777777" w:rsidTr="00C80855">
              <w:trPr>
                <w:cantSplit/>
                <w:trHeight w:val="20"/>
                <w:jc w:val="center"/>
              </w:trPr>
              <w:tc>
                <w:tcPr>
                  <w:tcW w:w="2031" w:type="dxa"/>
                  <w:vAlign w:val="center"/>
                </w:tcPr>
                <w:p w14:paraId="6A2BA38F" w14:textId="77777777" w:rsidR="00C80855" w:rsidRPr="00C80855" w:rsidRDefault="00C80855" w:rsidP="00C70441">
                  <w:pPr>
                    <w:keepNext/>
                    <w:keepLines/>
                    <w:rPr>
                      <w:color w:val="000000"/>
                      <w:sz w:val="16"/>
                      <w:szCs w:val="16"/>
                    </w:rPr>
                  </w:pPr>
                  <w:r w:rsidRPr="00C80855">
                    <w:rPr>
                      <w:color w:val="000000"/>
                      <w:sz w:val="16"/>
                      <w:szCs w:val="16"/>
                    </w:rPr>
                    <w:t>1 1/4</w:t>
                  </w:r>
                </w:p>
              </w:tc>
              <w:tc>
                <w:tcPr>
                  <w:tcW w:w="990" w:type="dxa"/>
                </w:tcPr>
                <w:p w14:paraId="272E975E" w14:textId="77777777" w:rsidR="00C80855" w:rsidRPr="00C80855" w:rsidRDefault="00C80855" w:rsidP="00C70441">
                  <w:pPr>
                    <w:keepNext/>
                    <w:keepLines/>
                    <w:rPr>
                      <w:color w:val="000000"/>
                      <w:sz w:val="16"/>
                      <w:szCs w:val="16"/>
                    </w:rPr>
                  </w:pPr>
                  <w:r w:rsidRPr="00C80855">
                    <w:rPr>
                      <w:color w:val="000000"/>
                      <w:sz w:val="16"/>
                      <w:szCs w:val="16"/>
                    </w:rPr>
                    <w:t xml:space="preserve">  </w:t>
                  </w:r>
                </w:p>
              </w:tc>
              <w:tc>
                <w:tcPr>
                  <w:tcW w:w="990" w:type="dxa"/>
                </w:tcPr>
                <w:p w14:paraId="4171B2A3" w14:textId="77777777" w:rsidR="00C80855" w:rsidRPr="00C80855" w:rsidRDefault="00C80855" w:rsidP="00C70441">
                  <w:pPr>
                    <w:keepNext/>
                    <w:keepLines/>
                    <w:rPr>
                      <w:color w:val="000000"/>
                      <w:sz w:val="16"/>
                      <w:szCs w:val="16"/>
                    </w:rPr>
                  </w:pPr>
                  <w:r w:rsidRPr="00C80855">
                    <w:rPr>
                      <w:color w:val="000000"/>
                      <w:sz w:val="16"/>
                      <w:szCs w:val="16"/>
                    </w:rPr>
                    <w:t xml:space="preserve">  </w:t>
                  </w:r>
                </w:p>
              </w:tc>
              <w:tc>
                <w:tcPr>
                  <w:tcW w:w="990" w:type="dxa"/>
                </w:tcPr>
                <w:p w14:paraId="41DEE79D" w14:textId="77777777" w:rsidR="00C80855" w:rsidRPr="00C80855" w:rsidRDefault="00C80855" w:rsidP="00C70441">
                  <w:pPr>
                    <w:keepNext/>
                    <w:keepLines/>
                    <w:rPr>
                      <w:color w:val="000000"/>
                      <w:sz w:val="16"/>
                      <w:szCs w:val="16"/>
                    </w:rPr>
                  </w:pPr>
                  <w:r w:rsidRPr="00C80855">
                    <w:rPr>
                      <w:color w:val="000000"/>
                      <w:sz w:val="16"/>
                      <w:szCs w:val="16"/>
                    </w:rPr>
                    <w:t>1</w:t>
                  </w:r>
                </w:p>
              </w:tc>
              <w:tc>
                <w:tcPr>
                  <w:tcW w:w="900" w:type="dxa"/>
                </w:tcPr>
                <w:p w14:paraId="1F68480E" w14:textId="77777777" w:rsidR="00C80855" w:rsidRPr="00C80855" w:rsidRDefault="00C80855" w:rsidP="00C70441">
                  <w:pPr>
                    <w:keepNext/>
                    <w:keepLines/>
                    <w:rPr>
                      <w:color w:val="000000"/>
                      <w:sz w:val="16"/>
                      <w:szCs w:val="16"/>
                    </w:rPr>
                  </w:pPr>
                  <w:r w:rsidRPr="00C80855">
                    <w:rPr>
                      <w:color w:val="000000"/>
                      <w:sz w:val="16"/>
                      <w:szCs w:val="16"/>
                    </w:rPr>
                    <w:t>1</w:t>
                  </w:r>
                </w:p>
              </w:tc>
            </w:tr>
            <w:tr w:rsidR="00C80855" w:rsidRPr="00C80855" w14:paraId="447BBEF3" w14:textId="77777777" w:rsidTr="00C80855">
              <w:trPr>
                <w:cantSplit/>
                <w:trHeight w:val="20"/>
                <w:jc w:val="center"/>
              </w:trPr>
              <w:tc>
                <w:tcPr>
                  <w:tcW w:w="2031" w:type="dxa"/>
                  <w:vAlign w:val="center"/>
                </w:tcPr>
                <w:p w14:paraId="02D56754" w14:textId="77777777" w:rsidR="00C80855" w:rsidRPr="00C80855" w:rsidRDefault="00C80855" w:rsidP="00C70441">
                  <w:pPr>
                    <w:keepNext/>
                    <w:keepLines/>
                    <w:rPr>
                      <w:color w:val="000000"/>
                      <w:sz w:val="16"/>
                      <w:szCs w:val="16"/>
                    </w:rPr>
                  </w:pPr>
                  <w:r w:rsidRPr="00C80855">
                    <w:rPr>
                      <w:color w:val="000000"/>
                      <w:sz w:val="16"/>
                      <w:szCs w:val="16"/>
                    </w:rPr>
                    <w:t>1 1/2</w:t>
                  </w:r>
                </w:p>
              </w:tc>
              <w:tc>
                <w:tcPr>
                  <w:tcW w:w="990" w:type="dxa"/>
                </w:tcPr>
                <w:p w14:paraId="4FE9BCC9" w14:textId="77777777" w:rsidR="00C80855" w:rsidRPr="00C80855" w:rsidRDefault="00C80855" w:rsidP="00C70441">
                  <w:pPr>
                    <w:keepNext/>
                    <w:keepLines/>
                    <w:rPr>
                      <w:color w:val="000000"/>
                      <w:sz w:val="16"/>
                      <w:szCs w:val="16"/>
                    </w:rPr>
                  </w:pPr>
                  <w:r w:rsidRPr="00C80855">
                    <w:rPr>
                      <w:color w:val="000000"/>
                      <w:sz w:val="16"/>
                      <w:szCs w:val="16"/>
                    </w:rPr>
                    <w:t xml:space="preserve">  </w:t>
                  </w:r>
                </w:p>
              </w:tc>
              <w:tc>
                <w:tcPr>
                  <w:tcW w:w="990" w:type="dxa"/>
                </w:tcPr>
                <w:p w14:paraId="54FC387F" w14:textId="77777777" w:rsidR="00C80855" w:rsidRPr="00C80855" w:rsidRDefault="00C80855" w:rsidP="00C70441">
                  <w:pPr>
                    <w:keepNext/>
                    <w:keepLines/>
                    <w:rPr>
                      <w:color w:val="000000"/>
                      <w:sz w:val="16"/>
                      <w:szCs w:val="16"/>
                    </w:rPr>
                  </w:pPr>
                  <w:r w:rsidRPr="00C80855">
                    <w:rPr>
                      <w:color w:val="000000"/>
                      <w:sz w:val="16"/>
                      <w:szCs w:val="16"/>
                    </w:rPr>
                    <w:t xml:space="preserve">  </w:t>
                  </w:r>
                </w:p>
              </w:tc>
              <w:tc>
                <w:tcPr>
                  <w:tcW w:w="990" w:type="dxa"/>
                </w:tcPr>
                <w:p w14:paraId="6B1049EF" w14:textId="77777777" w:rsidR="00C80855" w:rsidRPr="00C80855" w:rsidRDefault="00C80855" w:rsidP="00C70441">
                  <w:pPr>
                    <w:keepNext/>
                    <w:keepLines/>
                    <w:rPr>
                      <w:color w:val="000000"/>
                      <w:sz w:val="16"/>
                      <w:szCs w:val="16"/>
                    </w:rPr>
                  </w:pPr>
                  <w:r w:rsidRPr="00C80855">
                    <w:rPr>
                      <w:color w:val="000000"/>
                      <w:sz w:val="16"/>
                      <w:szCs w:val="16"/>
                    </w:rPr>
                    <w:t>3</w:t>
                  </w:r>
                </w:p>
              </w:tc>
              <w:tc>
                <w:tcPr>
                  <w:tcW w:w="900" w:type="dxa"/>
                </w:tcPr>
                <w:p w14:paraId="6AF141F2" w14:textId="77777777" w:rsidR="00C80855" w:rsidRPr="00C80855" w:rsidRDefault="00C80855" w:rsidP="00C70441">
                  <w:pPr>
                    <w:keepNext/>
                    <w:keepLines/>
                    <w:rPr>
                      <w:color w:val="000000"/>
                      <w:sz w:val="16"/>
                      <w:szCs w:val="16"/>
                    </w:rPr>
                  </w:pPr>
                  <w:r w:rsidRPr="00C80855">
                    <w:rPr>
                      <w:color w:val="000000"/>
                      <w:sz w:val="16"/>
                      <w:szCs w:val="16"/>
                    </w:rPr>
                    <w:t>3</w:t>
                  </w:r>
                </w:p>
              </w:tc>
            </w:tr>
            <w:tr w:rsidR="00C80855" w:rsidRPr="00C80855" w14:paraId="6ADA60A6" w14:textId="77777777" w:rsidTr="00C80855">
              <w:trPr>
                <w:cantSplit/>
                <w:trHeight w:val="20"/>
                <w:jc w:val="center"/>
              </w:trPr>
              <w:tc>
                <w:tcPr>
                  <w:tcW w:w="2031" w:type="dxa"/>
                  <w:vAlign w:val="center"/>
                </w:tcPr>
                <w:p w14:paraId="5A59489E" w14:textId="77777777" w:rsidR="00C80855" w:rsidRPr="00C80855" w:rsidRDefault="00C80855" w:rsidP="00C70441">
                  <w:pPr>
                    <w:keepNext/>
                    <w:rPr>
                      <w:color w:val="000000"/>
                      <w:sz w:val="16"/>
                      <w:szCs w:val="16"/>
                    </w:rPr>
                  </w:pPr>
                  <w:r w:rsidRPr="00C80855">
                    <w:rPr>
                      <w:color w:val="000000"/>
                      <w:sz w:val="16"/>
                      <w:szCs w:val="16"/>
                    </w:rPr>
                    <w:t>2</w:t>
                  </w:r>
                </w:p>
              </w:tc>
              <w:tc>
                <w:tcPr>
                  <w:tcW w:w="990" w:type="dxa"/>
                </w:tcPr>
                <w:p w14:paraId="2E43B528" w14:textId="77777777" w:rsidR="00C80855" w:rsidRPr="00C80855" w:rsidRDefault="00C80855" w:rsidP="00C70441">
                  <w:pPr>
                    <w:keepNext/>
                    <w:rPr>
                      <w:color w:val="000000"/>
                      <w:sz w:val="16"/>
                      <w:szCs w:val="16"/>
                    </w:rPr>
                  </w:pPr>
                  <w:r w:rsidRPr="00C80855">
                    <w:rPr>
                      <w:color w:val="000000"/>
                      <w:sz w:val="16"/>
                      <w:szCs w:val="16"/>
                    </w:rPr>
                    <w:t xml:space="preserve">  </w:t>
                  </w:r>
                </w:p>
              </w:tc>
              <w:tc>
                <w:tcPr>
                  <w:tcW w:w="990" w:type="dxa"/>
                </w:tcPr>
                <w:p w14:paraId="76899E9D" w14:textId="77777777" w:rsidR="00C80855" w:rsidRPr="00C80855" w:rsidRDefault="00C80855" w:rsidP="00C70441">
                  <w:pPr>
                    <w:keepNext/>
                    <w:rPr>
                      <w:color w:val="000000"/>
                      <w:sz w:val="16"/>
                      <w:szCs w:val="16"/>
                    </w:rPr>
                  </w:pPr>
                  <w:r w:rsidRPr="00C80855">
                    <w:rPr>
                      <w:color w:val="000000"/>
                      <w:sz w:val="16"/>
                      <w:szCs w:val="16"/>
                    </w:rPr>
                    <w:t xml:space="preserve">  </w:t>
                  </w:r>
                </w:p>
              </w:tc>
              <w:tc>
                <w:tcPr>
                  <w:tcW w:w="990" w:type="dxa"/>
                </w:tcPr>
                <w:p w14:paraId="1896DA22" w14:textId="77777777" w:rsidR="00C80855" w:rsidRPr="00C80855" w:rsidRDefault="00C80855" w:rsidP="00C70441">
                  <w:pPr>
                    <w:keepNext/>
                    <w:rPr>
                      <w:color w:val="000000"/>
                      <w:sz w:val="16"/>
                      <w:szCs w:val="16"/>
                    </w:rPr>
                  </w:pPr>
                  <w:r w:rsidRPr="00C80855">
                    <w:rPr>
                      <w:color w:val="000000"/>
                      <w:sz w:val="16"/>
                      <w:szCs w:val="16"/>
                    </w:rPr>
                    <w:t>21</w:t>
                  </w:r>
                </w:p>
              </w:tc>
              <w:tc>
                <w:tcPr>
                  <w:tcW w:w="900" w:type="dxa"/>
                </w:tcPr>
                <w:p w14:paraId="6E3B0FCF" w14:textId="77777777" w:rsidR="00C80855" w:rsidRPr="00C80855" w:rsidRDefault="00C80855" w:rsidP="00C70441">
                  <w:pPr>
                    <w:keepNext/>
                    <w:rPr>
                      <w:color w:val="000000"/>
                      <w:sz w:val="16"/>
                      <w:szCs w:val="16"/>
                    </w:rPr>
                  </w:pPr>
                  <w:r w:rsidRPr="00C80855">
                    <w:rPr>
                      <w:color w:val="000000"/>
                      <w:sz w:val="16"/>
                      <w:szCs w:val="16"/>
                    </w:rPr>
                    <w:t>26</w:t>
                  </w:r>
                </w:p>
              </w:tc>
            </w:tr>
            <w:tr w:rsidR="00C80855" w:rsidRPr="00C80855" w14:paraId="6D3DC677" w14:textId="77777777" w:rsidTr="00C80855">
              <w:trPr>
                <w:cantSplit/>
                <w:trHeight w:val="20"/>
                <w:jc w:val="center"/>
              </w:trPr>
              <w:tc>
                <w:tcPr>
                  <w:tcW w:w="2031" w:type="dxa"/>
                  <w:vAlign w:val="center"/>
                </w:tcPr>
                <w:p w14:paraId="56BAA23C" w14:textId="77777777" w:rsidR="00C80855" w:rsidRPr="00C80855" w:rsidRDefault="00C80855" w:rsidP="00C70441">
                  <w:pPr>
                    <w:keepNext/>
                    <w:rPr>
                      <w:color w:val="000000"/>
                      <w:sz w:val="16"/>
                      <w:szCs w:val="16"/>
                    </w:rPr>
                  </w:pPr>
                  <w:r w:rsidRPr="00C80855">
                    <w:rPr>
                      <w:color w:val="000000"/>
                      <w:sz w:val="16"/>
                      <w:szCs w:val="16"/>
                    </w:rPr>
                    <w:t>2 1/2</w:t>
                  </w:r>
                </w:p>
              </w:tc>
              <w:tc>
                <w:tcPr>
                  <w:tcW w:w="990" w:type="dxa"/>
                </w:tcPr>
                <w:p w14:paraId="50EEC138" w14:textId="77777777" w:rsidR="00C80855" w:rsidRPr="00C80855" w:rsidRDefault="00C80855" w:rsidP="00C70441">
                  <w:pPr>
                    <w:keepNext/>
                    <w:rPr>
                      <w:color w:val="000000"/>
                      <w:sz w:val="16"/>
                      <w:szCs w:val="16"/>
                    </w:rPr>
                  </w:pPr>
                  <w:r w:rsidRPr="00C80855">
                    <w:rPr>
                      <w:color w:val="000000"/>
                      <w:sz w:val="16"/>
                      <w:szCs w:val="16"/>
                    </w:rPr>
                    <w:t xml:space="preserve">  </w:t>
                  </w:r>
                </w:p>
              </w:tc>
              <w:tc>
                <w:tcPr>
                  <w:tcW w:w="990" w:type="dxa"/>
                </w:tcPr>
                <w:p w14:paraId="727770FC" w14:textId="77777777" w:rsidR="00C80855" w:rsidRPr="00C80855" w:rsidRDefault="00C80855" w:rsidP="00C70441">
                  <w:pPr>
                    <w:keepNext/>
                    <w:rPr>
                      <w:color w:val="000000"/>
                      <w:sz w:val="16"/>
                      <w:szCs w:val="16"/>
                    </w:rPr>
                  </w:pPr>
                  <w:r w:rsidRPr="00C80855">
                    <w:rPr>
                      <w:color w:val="000000"/>
                      <w:sz w:val="16"/>
                      <w:szCs w:val="16"/>
                    </w:rPr>
                    <w:t xml:space="preserve">  </w:t>
                  </w:r>
                </w:p>
              </w:tc>
              <w:tc>
                <w:tcPr>
                  <w:tcW w:w="990" w:type="dxa"/>
                </w:tcPr>
                <w:p w14:paraId="6B36661C" w14:textId="77777777" w:rsidR="00C80855" w:rsidRPr="00C80855" w:rsidRDefault="00C80855" w:rsidP="00C70441">
                  <w:pPr>
                    <w:keepNext/>
                    <w:rPr>
                      <w:color w:val="000000"/>
                      <w:sz w:val="16"/>
                      <w:szCs w:val="16"/>
                    </w:rPr>
                  </w:pPr>
                  <w:r w:rsidRPr="00C80855">
                    <w:rPr>
                      <w:color w:val="000000"/>
                      <w:sz w:val="16"/>
                      <w:szCs w:val="16"/>
                    </w:rPr>
                    <w:t>24</w:t>
                  </w:r>
                </w:p>
              </w:tc>
              <w:tc>
                <w:tcPr>
                  <w:tcW w:w="900" w:type="dxa"/>
                </w:tcPr>
                <w:p w14:paraId="20F83609" w14:textId="77777777" w:rsidR="00C80855" w:rsidRPr="00C80855" w:rsidRDefault="00C80855" w:rsidP="00C70441">
                  <w:pPr>
                    <w:keepNext/>
                    <w:rPr>
                      <w:color w:val="000000"/>
                      <w:sz w:val="16"/>
                      <w:szCs w:val="16"/>
                    </w:rPr>
                  </w:pPr>
                  <w:r w:rsidRPr="00C80855">
                    <w:rPr>
                      <w:color w:val="000000"/>
                      <w:sz w:val="16"/>
                      <w:szCs w:val="16"/>
                    </w:rPr>
                    <w:t>31</w:t>
                  </w:r>
                </w:p>
              </w:tc>
            </w:tr>
            <w:tr w:rsidR="00C80855" w:rsidRPr="00C80855" w14:paraId="5DD363FE" w14:textId="77777777" w:rsidTr="00C80855">
              <w:trPr>
                <w:trHeight w:val="20"/>
                <w:jc w:val="center"/>
              </w:trPr>
              <w:tc>
                <w:tcPr>
                  <w:tcW w:w="2031" w:type="dxa"/>
                  <w:vAlign w:val="center"/>
                </w:tcPr>
                <w:p w14:paraId="75F3C334" w14:textId="77777777" w:rsidR="00C80855" w:rsidRPr="00C80855" w:rsidRDefault="00C80855" w:rsidP="00C70441">
                  <w:pPr>
                    <w:keepNext/>
                    <w:rPr>
                      <w:color w:val="000000"/>
                      <w:sz w:val="16"/>
                      <w:szCs w:val="16"/>
                    </w:rPr>
                  </w:pPr>
                  <w:r w:rsidRPr="00C80855">
                    <w:rPr>
                      <w:color w:val="000000"/>
                      <w:sz w:val="16"/>
                      <w:szCs w:val="16"/>
                    </w:rPr>
                    <w:t>3</w:t>
                  </w:r>
                </w:p>
              </w:tc>
              <w:tc>
                <w:tcPr>
                  <w:tcW w:w="990" w:type="dxa"/>
                </w:tcPr>
                <w:p w14:paraId="2394AB63" w14:textId="77777777" w:rsidR="00C80855" w:rsidRPr="00C80855" w:rsidRDefault="00C80855" w:rsidP="00C70441">
                  <w:pPr>
                    <w:keepNext/>
                    <w:rPr>
                      <w:color w:val="000000"/>
                      <w:sz w:val="16"/>
                      <w:szCs w:val="16"/>
                    </w:rPr>
                  </w:pPr>
                  <w:r w:rsidRPr="00C80855">
                    <w:rPr>
                      <w:color w:val="000000"/>
                      <w:sz w:val="16"/>
                      <w:szCs w:val="16"/>
                    </w:rPr>
                    <w:t xml:space="preserve">  </w:t>
                  </w:r>
                </w:p>
              </w:tc>
              <w:tc>
                <w:tcPr>
                  <w:tcW w:w="990" w:type="dxa"/>
                </w:tcPr>
                <w:p w14:paraId="197FB46F" w14:textId="77777777" w:rsidR="00C80855" w:rsidRPr="00C80855" w:rsidRDefault="00C80855" w:rsidP="00C70441">
                  <w:pPr>
                    <w:keepNext/>
                    <w:rPr>
                      <w:color w:val="000000"/>
                      <w:sz w:val="16"/>
                      <w:szCs w:val="16"/>
                    </w:rPr>
                  </w:pPr>
                  <w:r w:rsidRPr="00C80855">
                    <w:rPr>
                      <w:color w:val="000000"/>
                      <w:sz w:val="16"/>
                      <w:szCs w:val="16"/>
                    </w:rPr>
                    <w:t>20</w:t>
                  </w:r>
                </w:p>
                <w:p w14:paraId="5339B408" w14:textId="77777777" w:rsidR="00C80855" w:rsidRPr="00C80855" w:rsidRDefault="00C80855" w:rsidP="00C70441">
                  <w:pPr>
                    <w:keepNext/>
                    <w:rPr>
                      <w:color w:val="000000"/>
                      <w:sz w:val="16"/>
                      <w:szCs w:val="16"/>
                    </w:rPr>
                  </w:pPr>
                  <w:r w:rsidRPr="00C80855">
                    <w:rPr>
                      <w:color w:val="000000"/>
                      <w:sz w:val="16"/>
                      <w:szCs w:val="16"/>
                    </w:rPr>
                    <w:t>(not over two water closets)</w:t>
                  </w:r>
                </w:p>
              </w:tc>
              <w:tc>
                <w:tcPr>
                  <w:tcW w:w="990" w:type="dxa"/>
                </w:tcPr>
                <w:p w14:paraId="67BC691A" w14:textId="77777777" w:rsidR="00C80855" w:rsidRPr="00C80855" w:rsidRDefault="00C80855" w:rsidP="00C70441">
                  <w:pPr>
                    <w:keepNext/>
                    <w:rPr>
                      <w:color w:val="000000"/>
                      <w:sz w:val="16"/>
                      <w:szCs w:val="16"/>
                    </w:rPr>
                  </w:pPr>
                  <w:r w:rsidRPr="00C80855">
                    <w:rPr>
                      <w:color w:val="000000"/>
                      <w:sz w:val="16"/>
                      <w:szCs w:val="16"/>
                    </w:rPr>
                    <w:t>27</w:t>
                  </w:r>
                </w:p>
                <w:p w14:paraId="4218EE40" w14:textId="77777777" w:rsidR="00C80855" w:rsidRPr="00C80855" w:rsidRDefault="00C80855" w:rsidP="00C70441">
                  <w:pPr>
                    <w:keepNext/>
                    <w:rPr>
                      <w:color w:val="000000"/>
                      <w:sz w:val="16"/>
                      <w:szCs w:val="16"/>
                    </w:rPr>
                  </w:pPr>
                  <w:r w:rsidRPr="00C80855">
                    <w:rPr>
                      <w:color w:val="000000"/>
                      <w:sz w:val="16"/>
                      <w:szCs w:val="16"/>
                    </w:rPr>
                    <w:t>(not over two water closets)</w:t>
                  </w:r>
                </w:p>
              </w:tc>
              <w:tc>
                <w:tcPr>
                  <w:tcW w:w="900" w:type="dxa"/>
                </w:tcPr>
                <w:p w14:paraId="5178E4FE" w14:textId="77777777" w:rsidR="00C80855" w:rsidRPr="00C80855" w:rsidRDefault="00C80855" w:rsidP="00C70441">
                  <w:pPr>
                    <w:keepNext/>
                    <w:rPr>
                      <w:color w:val="000000"/>
                      <w:sz w:val="16"/>
                      <w:szCs w:val="16"/>
                    </w:rPr>
                  </w:pPr>
                  <w:r w:rsidRPr="00C80855">
                    <w:rPr>
                      <w:color w:val="000000"/>
                      <w:sz w:val="16"/>
                      <w:szCs w:val="16"/>
                    </w:rPr>
                    <w:t>36</w:t>
                  </w:r>
                </w:p>
                <w:p w14:paraId="25F5B2A6" w14:textId="77777777" w:rsidR="00C80855" w:rsidRPr="00C80855" w:rsidRDefault="00C80855" w:rsidP="00C70441">
                  <w:pPr>
                    <w:keepNext/>
                    <w:rPr>
                      <w:color w:val="000000"/>
                      <w:sz w:val="16"/>
                      <w:szCs w:val="16"/>
                    </w:rPr>
                  </w:pPr>
                  <w:r w:rsidRPr="00C80855">
                    <w:rPr>
                      <w:color w:val="000000"/>
                      <w:sz w:val="16"/>
                      <w:szCs w:val="16"/>
                    </w:rPr>
                    <w:t>(not over two water closets)</w:t>
                  </w:r>
                </w:p>
              </w:tc>
            </w:tr>
            <w:tr w:rsidR="00C80855" w:rsidRPr="00C80855" w14:paraId="23E55F8D" w14:textId="77777777" w:rsidTr="00C80855">
              <w:trPr>
                <w:trHeight w:val="20"/>
                <w:jc w:val="center"/>
              </w:trPr>
              <w:tc>
                <w:tcPr>
                  <w:tcW w:w="2031" w:type="dxa"/>
                  <w:vAlign w:val="center"/>
                </w:tcPr>
                <w:p w14:paraId="11AFF160" w14:textId="77777777" w:rsidR="00C80855" w:rsidRPr="00C80855" w:rsidRDefault="00C80855" w:rsidP="00C70441">
                  <w:pPr>
                    <w:keepNext/>
                    <w:rPr>
                      <w:color w:val="000000"/>
                      <w:sz w:val="16"/>
                      <w:szCs w:val="16"/>
                    </w:rPr>
                  </w:pPr>
                  <w:r w:rsidRPr="00C80855">
                    <w:rPr>
                      <w:color w:val="000000"/>
                      <w:sz w:val="16"/>
                      <w:szCs w:val="16"/>
                    </w:rPr>
                    <w:t>4</w:t>
                  </w:r>
                </w:p>
              </w:tc>
              <w:tc>
                <w:tcPr>
                  <w:tcW w:w="990" w:type="dxa"/>
                </w:tcPr>
                <w:p w14:paraId="25CBAB25" w14:textId="77777777" w:rsidR="00C80855" w:rsidRPr="00C80855" w:rsidRDefault="00C80855" w:rsidP="00C70441">
                  <w:pPr>
                    <w:keepNext/>
                    <w:rPr>
                      <w:color w:val="000000"/>
                      <w:sz w:val="16"/>
                      <w:szCs w:val="16"/>
                    </w:rPr>
                  </w:pPr>
                  <w:r w:rsidRPr="00C80855">
                    <w:rPr>
                      <w:color w:val="000000"/>
                      <w:sz w:val="16"/>
                      <w:szCs w:val="16"/>
                    </w:rPr>
                    <w:t>—</w:t>
                  </w:r>
                </w:p>
              </w:tc>
              <w:tc>
                <w:tcPr>
                  <w:tcW w:w="990" w:type="dxa"/>
                </w:tcPr>
                <w:p w14:paraId="117177EC" w14:textId="77777777" w:rsidR="00C80855" w:rsidRPr="00C80855" w:rsidRDefault="00C80855" w:rsidP="00C70441">
                  <w:pPr>
                    <w:keepNext/>
                    <w:rPr>
                      <w:color w:val="000000"/>
                      <w:sz w:val="16"/>
                      <w:szCs w:val="16"/>
                    </w:rPr>
                  </w:pPr>
                  <w:r w:rsidRPr="00C80855">
                    <w:rPr>
                      <w:color w:val="000000"/>
                      <w:sz w:val="16"/>
                      <w:szCs w:val="16"/>
                    </w:rPr>
                    <w:t>180</w:t>
                  </w:r>
                </w:p>
              </w:tc>
              <w:tc>
                <w:tcPr>
                  <w:tcW w:w="990" w:type="dxa"/>
                </w:tcPr>
                <w:p w14:paraId="4912452B" w14:textId="77777777" w:rsidR="00C80855" w:rsidRPr="00C80855" w:rsidRDefault="00C80855" w:rsidP="00C70441">
                  <w:pPr>
                    <w:keepNext/>
                    <w:rPr>
                      <w:color w:val="000000"/>
                      <w:sz w:val="16"/>
                      <w:szCs w:val="16"/>
                    </w:rPr>
                  </w:pPr>
                  <w:r w:rsidRPr="00C80855">
                    <w:rPr>
                      <w:color w:val="000000"/>
                      <w:sz w:val="16"/>
                      <w:szCs w:val="16"/>
                    </w:rPr>
                    <w:t>216</w:t>
                  </w:r>
                </w:p>
              </w:tc>
              <w:tc>
                <w:tcPr>
                  <w:tcW w:w="900" w:type="dxa"/>
                </w:tcPr>
                <w:p w14:paraId="5CF45172" w14:textId="77777777" w:rsidR="00C80855" w:rsidRPr="00C80855" w:rsidRDefault="00C80855" w:rsidP="00C70441">
                  <w:pPr>
                    <w:keepNext/>
                    <w:rPr>
                      <w:color w:val="000000"/>
                      <w:sz w:val="16"/>
                      <w:szCs w:val="16"/>
                    </w:rPr>
                  </w:pPr>
                  <w:r w:rsidRPr="00C80855">
                    <w:rPr>
                      <w:color w:val="000000"/>
                      <w:sz w:val="16"/>
                      <w:szCs w:val="16"/>
                    </w:rPr>
                    <w:t>250</w:t>
                  </w:r>
                </w:p>
              </w:tc>
            </w:tr>
            <w:tr w:rsidR="00C80855" w:rsidRPr="00C80855" w14:paraId="6983E163" w14:textId="77777777" w:rsidTr="00C80855">
              <w:trPr>
                <w:trHeight w:val="20"/>
                <w:jc w:val="center"/>
              </w:trPr>
              <w:tc>
                <w:tcPr>
                  <w:tcW w:w="2031" w:type="dxa"/>
                  <w:vAlign w:val="center"/>
                </w:tcPr>
                <w:p w14:paraId="318F7599" w14:textId="77777777" w:rsidR="00C80855" w:rsidRPr="00C80855" w:rsidRDefault="00C80855" w:rsidP="00C70441">
                  <w:pPr>
                    <w:keepNext/>
                    <w:rPr>
                      <w:color w:val="000000"/>
                      <w:sz w:val="16"/>
                      <w:szCs w:val="16"/>
                    </w:rPr>
                  </w:pPr>
                  <w:r w:rsidRPr="00C80855">
                    <w:rPr>
                      <w:color w:val="000000"/>
                      <w:sz w:val="16"/>
                      <w:szCs w:val="16"/>
                    </w:rPr>
                    <w:t>5</w:t>
                  </w:r>
                </w:p>
              </w:tc>
              <w:tc>
                <w:tcPr>
                  <w:tcW w:w="990" w:type="dxa"/>
                </w:tcPr>
                <w:p w14:paraId="679F2C19" w14:textId="77777777" w:rsidR="00C80855" w:rsidRPr="00C80855" w:rsidRDefault="00C80855" w:rsidP="00C70441">
                  <w:pPr>
                    <w:keepNext/>
                    <w:rPr>
                      <w:color w:val="000000"/>
                      <w:sz w:val="16"/>
                      <w:szCs w:val="16"/>
                    </w:rPr>
                  </w:pPr>
                  <w:r w:rsidRPr="00C80855">
                    <w:rPr>
                      <w:color w:val="000000"/>
                      <w:sz w:val="16"/>
                      <w:szCs w:val="16"/>
                    </w:rPr>
                    <w:t>—</w:t>
                  </w:r>
                </w:p>
              </w:tc>
              <w:tc>
                <w:tcPr>
                  <w:tcW w:w="990" w:type="dxa"/>
                </w:tcPr>
                <w:p w14:paraId="606B99CA" w14:textId="77777777" w:rsidR="00C80855" w:rsidRPr="00C80855" w:rsidRDefault="00C80855" w:rsidP="00C70441">
                  <w:pPr>
                    <w:keepNext/>
                    <w:rPr>
                      <w:color w:val="000000"/>
                      <w:sz w:val="16"/>
                      <w:szCs w:val="16"/>
                    </w:rPr>
                  </w:pPr>
                  <w:r w:rsidRPr="00C80855">
                    <w:rPr>
                      <w:color w:val="000000"/>
                      <w:sz w:val="16"/>
                      <w:szCs w:val="16"/>
                    </w:rPr>
                    <w:t>390</w:t>
                  </w:r>
                </w:p>
              </w:tc>
              <w:tc>
                <w:tcPr>
                  <w:tcW w:w="990" w:type="dxa"/>
                </w:tcPr>
                <w:p w14:paraId="1AF7CB01" w14:textId="77777777" w:rsidR="00C80855" w:rsidRPr="00C80855" w:rsidRDefault="00C80855" w:rsidP="00C70441">
                  <w:pPr>
                    <w:keepNext/>
                    <w:rPr>
                      <w:color w:val="000000"/>
                      <w:sz w:val="16"/>
                      <w:szCs w:val="16"/>
                    </w:rPr>
                  </w:pPr>
                  <w:r w:rsidRPr="00C80855">
                    <w:rPr>
                      <w:color w:val="000000"/>
                      <w:sz w:val="16"/>
                      <w:szCs w:val="16"/>
                    </w:rPr>
                    <w:t>480</w:t>
                  </w:r>
                </w:p>
              </w:tc>
              <w:tc>
                <w:tcPr>
                  <w:tcW w:w="900" w:type="dxa"/>
                </w:tcPr>
                <w:p w14:paraId="2F339911" w14:textId="77777777" w:rsidR="00C80855" w:rsidRPr="00C80855" w:rsidRDefault="00C80855" w:rsidP="00C70441">
                  <w:pPr>
                    <w:keepNext/>
                    <w:rPr>
                      <w:color w:val="000000"/>
                      <w:sz w:val="16"/>
                      <w:szCs w:val="16"/>
                    </w:rPr>
                  </w:pPr>
                  <w:r w:rsidRPr="00C80855">
                    <w:rPr>
                      <w:color w:val="000000"/>
                      <w:sz w:val="16"/>
                      <w:szCs w:val="16"/>
                    </w:rPr>
                    <w:t>575</w:t>
                  </w:r>
                </w:p>
              </w:tc>
            </w:tr>
            <w:tr w:rsidR="00C80855" w:rsidRPr="00C80855" w14:paraId="610516CF" w14:textId="77777777" w:rsidTr="00C80855">
              <w:trPr>
                <w:trHeight w:val="20"/>
                <w:jc w:val="center"/>
              </w:trPr>
              <w:tc>
                <w:tcPr>
                  <w:tcW w:w="2031" w:type="dxa"/>
                  <w:vAlign w:val="center"/>
                </w:tcPr>
                <w:p w14:paraId="036A865C" w14:textId="77777777" w:rsidR="00C80855" w:rsidRPr="00C80855" w:rsidRDefault="00C80855" w:rsidP="00C70441">
                  <w:pPr>
                    <w:keepNext/>
                    <w:rPr>
                      <w:color w:val="000000"/>
                      <w:sz w:val="16"/>
                      <w:szCs w:val="16"/>
                    </w:rPr>
                  </w:pPr>
                  <w:r w:rsidRPr="00C80855">
                    <w:rPr>
                      <w:color w:val="000000"/>
                      <w:sz w:val="16"/>
                      <w:szCs w:val="16"/>
                    </w:rPr>
                    <w:t>6</w:t>
                  </w:r>
                </w:p>
              </w:tc>
              <w:tc>
                <w:tcPr>
                  <w:tcW w:w="990" w:type="dxa"/>
                </w:tcPr>
                <w:p w14:paraId="28B12069" w14:textId="77777777" w:rsidR="00C80855" w:rsidRPr="00C80855" w:rsidRDefault="00C80855" w:rsidP="00C70441">
                  <w:pPr>
                    <w:keepNext/>
                    <w:rPr>
                      <w:color w:val="000000"/>
                      <w:sz w:val="16"/>
                      <w:szCs w:val="16"/>
                    </w:rPr>
                  </w:pPr>
                  <w:r w:rsidRPr="00C80855">
                    <w:rPr>
                      <w:color w:val="000000"/>
                      <w:sz w:val="16"/>
                      <w:szCs w:val="16"/>
                    </w:rPr>
                    <w:t>—</w:t>
                  </w:r>
                </w:p>
              </w:tc>
              <w:tc>
                <w:tcPr>
                  <w:tcW w:w="990" w:type="dxa"/>
                </w:tcPr>
                <w:p w14:paraId="2E351D55" w14:textId="77777777" w:rsidR="00C80855" w:rsidRPr="00C80855" w:rsidRDefault="00C80855" w:rsidP="00C70441">
                  <w:pPr>
                    <w:keepNext/>
                    <w:rPr>
                      <w:color w:val="000000"/>
                      <w:sz w:val="16"/>
                      <w:szCs w:val="16"/>
                    </w:rPr>
                  </w:pPr>
                  <w:r w:rsidRPr="00C80855">
                    <w:rPr>
                      <w:color w:val="000000"/>
                      <w:sz w:val="16"/>
                      <w:szCs w:val="16"/>
                    </w:rPr>
                    <w:t>700</w:t>
                  </w:r>
                </w:p>
              </w:tc>
              <w:tc>
                <w:tcPr>
                  <w:tcW w:w="990" w:type="dxa"/>
                </w:tcPr>
                <w:p w14:paraId="46B320C4" w14:textId="77777777" w:rsidR="00C80855" w:rsidRPr="00C80855" w:rsidRDefault="00C80855" w:rsidP="00C70441">
                  <w:pPr>
                    <w:keepNext/>
                    <w:rPr>
                      <w:color w:val="000000"/>
                      <w:sz w:val="16"/>
                      <w:szCs w:val="16"/>
                    </w:rPr>
                  </w:pPr>
                  <w:r w:rsidRPr="00C80855">
                    <w:rPr>
                      <w:color w:val="000000"/>
                      <w:sz w:val="16"/>
                      <w:szCs w:val="16"/>
                    </w:rPr>
                    <w:t>840</w:t>
                  </w:r>
                </w:p>
              </w:tc>
              <w:tc>
                <w:tcPr>
                  <w:tcW w:w="900" w:type="dxa"/>
                </w:tcPr>
                <w:p w14:paraId="60FCE5B4" w14:textId="77777777" w:rsidR="00C80855" w:rsidRPr="00C80855" w:rsidRDefault="00C80855" w:rsidP="00C70441">
                  <w:pPr>
                    <w:keepNext/>
                    <w:rPr>
                      <w:color w:val="000000"/>
                      <w:sz w:val="16"/>
                      <w:szCs w:val="16"/>
                    </w:rPr>
                  </w:pPr>
                  <w:r w:rsidRPr="00C80855">
                    <w:rPr>
                      <w:color w:val="000000"/>
                      <w:sz w:val="16"/>
                      <w:szCs w:val="16"/>
                    </w:rPr>
                    <w:t>1,000</w:t>
                  </w:r>
                </w:p>
              </w:tc>
            </w:tr>
            <w:tr w:rsidR="00C80855" w:rsidRPr="00C80855" w14:paraId="2B818877" w14:textId="77777777" w:rsidTr="00C80855">
              <w:trPr>
                <w:trHeight w:val="20"/>
                <w:jc w:val="center"/>
              </w:trPr>
              <w:tc>
                <w:tcPr>
                  <w:tcW w:w="2031" w:type="dxa"/>
                  <w:vAlign w:val="center"/>
                </w:tcPr>
                <w:p w14:paraId="1B48FD09" w14:textId="77777777" w:rsidR="00C80855" w:rsidRPr="00C80855" w:rsidRDefault="00C80855" w:rsidP="00C70441">
                  <w:pPr>
                    <w:keepNext/>
                    <w:rPr>
                      <w:color w:val="000000"/>
                      <w:sz w:val="16"/>
                      <w:szCs w:val="16"/>
                    </w:rPr>
                  </w:pPr>
                  <w:r w:rsidRPr="00C80855">
                    <w:rPr>
                      <w:color w:val="000000"/>
                      <w:sz w:val="16"/>
                      <w:szCs w:val="16"/>
                    </w:rPr>
                    <w:t>8</w:t>
                  </w:r>
                </w:p>
              </w:tc>
              <w:tc>
                <w:tcPr>
                  <w:tcW w:w="990" w:type="dxa"/>
                </w:tcPr>
                <w:p w14:paraId="5A200315" w14:textId="77777777" w:rsidR="00C80855" w:rsidRPr="00C80855" w:rsidRDefault="00C80855" w:rsidP="00C70441">
                  <w:pPr>
                    <w:keepNext/>
                    <w:rPr>
                      <w:color w:val="000000"/>
                      <w:sz w:val="16"/>
                      <w:szCs w:val="16"/>
                    </w:rPr>
                  </w:pPr>
                  <w:r w:rsidRPr="00C80855">
                    <w:rPr>
                      <w:color w:val="000000"/>
                      <w:sz w:val="16"/>
                      <w:szCs w:val="16"/>
                    </w:rPr>
                    <w:t>1,400</w:t>
                  </w:r>
                </w:p>
              </w:tc>
              <w:tc>
                <w:tcPr>
                  <w:tcW w:w="990" w:type="dxa"/>
                </w:tcPr>
                <w:p w14:paraId="19231B0B" w14:textId="77777777" w:rsidR="00C80855" w:rsidRPr="00C80855" w:rsidRDefault="00C80855" w:rsidP="00C70441">
                  <w:pPr>
                    <w:keepNext/>
                    <w:rPr>
                      <w:color w:val="000000"/>
                      <w:sz w:val="16"/>
                      <w:szCs w:val="16"/>
                    </w:rPr>
                  </w:pPr>
                  <w:r w:rsidRPr="00C80855">
                    <w:rPr>
                      <w:color w:val="000000"/>
                      <w:sz w:val="16"/>
                      <w:szCs w:val="16"/>
                    </w:rPr>
                    <w:t>1,600</w:t>
                  </w:r>
                </w:p>
              </w:tc>
              <w:tc>
                <w:tcPr>
                  <w:tcW w:w="990" w:type="dxa"/>
                </w:tcPr>
                <w:p w14:paraId="72D12360" w14:textId="77777777" w:rsidR="00C80855" w:rsidRPr="00C80855" w:rsidRDefault="00C80855" w:rsidP="00C70441">
                  <w:pPr>
                    <w:keepNext/>
                    <w:rPr>
                      <w:color w:val="000000"/>
                      <w:sz w:val="16"/>
                      <w:szCs w:val="16"/>
                    </w:rPr>
                  </w:pPr>
                  <w:r w:rsidRPr="00C80855">
                    <w:rPr>
                      <w:color w:val="000000"/>
                      <w:sz w:val="16"/>
                      <w:szCs w:val="16"/>
                    </w:rPr>
                    <w:t>1,920</w:t>
                  </w:r>
                </w:p>
              </w:tc>
              <w:tc>
                <w:tcPr>
                  <w:tcW w:w="900" w:type="dxa"/>
                </w:tcPr>
                <w:p w14:paraId="5C47046C" w14:textId="77777777" w:rsidR="00C80855" w:rsidRPr="00C80855" w:rsidRDefault="00C80855" w:rsidP="00C70441">
                  <w:pPr>
                    <w:keepNext/>
                    <w:rPr>
                      <w:color w:val="000000"/>
                      <w:sz w:val="16"/>
                      <w:szCs w:val="16"/>
                    </w:rPr>
                  </w:pPr>
                  <w:r w:rsidRPr="00C80855">
                    <w:rPr>
                      <w:color w:val="000000"/>
                      <w:sz w:val="16"/>
                      <w:szCs w:val="16"/>
                    </w:rPr>
                    <w:t>2,300</w:t>
                  </w:r>
                </w:p>
              </w:tc>
            </w:tr>
            <w:tr w:rsidR="00C80855" w:rsidRPr="00C80855" w14:paraId="5448C694" w14:textId="77777777" w:rsidTr="00C80855">
              <w:trPr>
                <w:trHeight w:val="20"/>
                <w:jc w:val="center"/>
              </w:trPr>
              <w:tc>
                <w:tcPr>
                  <w:tcW w:w="2031" w:type="dxa"/>
                  <w:vAlign w:val="center"/>
                </w:tcPr>
                <w:p w14:paraId="235CFFEB" w14:textId="77777777" w:rsidR="00C80855" w:rsidRPr="00C80855" w:rsidRDefault="00C80855" w:rsidP="00C70441">
                  <w:pPr>
                    <w:keepNext/>
                    <w:rPr>
                      <w:color w:val="000000"/>
                      <w:sz w:val="16"/>
                      <w:szCs w:val="16"/>
                    </w:rPr>
                  </w:pPr>
                  <w:r w:rsidRPr="00C80855">
                    <w:rPr>
                      <w:color w:val="000000"/>
                      <w:sz w:val="16"/>
                      <w:szCs w:val="16"/>
                    </w:rPr>
                    <w:t>10</w:t>
                  </w:r>
                </w:p>
              </w:tc>
              <w:tc>
                <w:tcPr>
                  <w:tcW w:w="990" w:type="dxa"/>
                </w:tcPr>
                <w:p w14:paraId="41D2A72C" w14:textId="77777777" w:rsidR="00C80855" w:rsidRPr="00C80855" w:rsidRDefault="00C80855" w:rsidP="00C70441">
                  <w:pPr>
                    <w:keepNext/>
                    <w:rPr>
                      <w:color w:val="000000"/>
                      <w:sz w:val="16"/>
                      <w:szCs w:val="16"/>
                    </w:rPr>
                  </w:pPr>
                  <w:r w:rsidRPr="00C80855">
                    <w:rPr>
                      <w:color w:val="000000"/>
                      <w:sz w:val="16"/>
                      <w:szCs w:val="16"/>
                    </w:rPr>
                    <w:t>2,500</w:t>
                  </w:r>
                </w:p>
              </w:tc>
              <w:tc>
                <w:tcPr>
                  <w:tcW w:w="990" w:type="dxa"/>
                </w:tcPr>
                <w:p w14:paraId="496423CB" w14:textId="77777777" w:rsidR="00C80855" w:rsidRPr="00C80855" w:rsidRDefault="00C80855" w:rsidP="00C70441">
                  <w:pPr>
                    <w:keepNext/>
                    <w:rPr>
                      <w:color w:val="000000"/>
                      <w:sz w:val="16"/>
                      <w:szCs w:val="16"/>
                    </w:rPr>
                  </w:pPr>
                  <w:r w:rsidRPr="00C80855">
                    <w:rPr>
                      <w:color w:val="000000"/>
                      <w:sz w:val="16"/>
                      <w:szCs w:val="16"/>
                    </w:rPr>
                    <w:t>2,900</w:t>
                  </w:r>
                </w:p>
              </w:tc>
              <w:tc>
                <w:tcPr>
                  <w:tcW w:w="990" w:type="dxa"/>
                </w:tcPr>
                <w:p w14:paraId="21BDF04D" w14:textId="77777777" w:rsidR="00C80855" w:rsidRPr="00C80855" w:rsidRDefault="00C80855" w:rsidP="00C70441">
                  <w:pPr>
                    <w:keepNext/>
                    <w:rPr>
                      <w:color w:val="000000"/>
                      <w:sz w:val="16"/>
                      <w:szCs w:val="16"/>
                    </w:rPr>
                  </w:pPr>
                  <w:r w:rsidRPr="00C80855">
                    <w:rPr>
                      <w:color w:val="000000"/>
                      <w:sz w:val="16"/>
                      <w:szCs w:val="16"/>
                    </w:rPr>
                    <w:t>3,500</w:t>
                  </w:r>
                </w:p>
              </w:tc>
              <w:tc>
                <w:tcPr>
                  <w:tcW w:w="900" w:type="dxa"/>
                </w:tcPr>
                <w:p w14:paraId="0EB86D60" w14:textId="77777777" w:rsidR="00C80855" w:rsidRPr="00C80855" w:rsidRDefault="00C80855" w:rsidP="00C70441">
                  <w:pPr>
                    <w:keepNext/>
                    <w:rPr>
                      <w:color w:val="000000"/>
                      <w:sz w:val="16"/>
                      <w:szCs w:val="16"/>
                    </w:rPr>
                  </w:pPr>
                  <w:r w:rsidRPr="00C80855">
                    <w:rPr>
                      <w:color w:val="000000"/>
                      <w:sz w:val="16"/>
                      <w:szCs w:val="16"/>
                    </w:rPr>
                    <w:t>4,200</w:t>
                  </w:r>
                </w:p>
              </w:tc>
            </w:tr>
            <w:tr w:rsidR="00C80855" w:rsidRPr="00C80855" w14:paraId="52480EEB" w14:textId="77777777" w:rsidTr="00C80855">
              <w:trPr>
                <w:trHeight w:val="20"/>
                <w:jc w:val="center"/>
              </w:trPr>
              <w:tc>
                <w:tcPr>
                  <w:tcW w:w="2031" w:type="dxa"/>
                  <w:vAlign w:val="center"/>
                </w:tcPr>
                <w:p w14:paraId="06F6F948" w14:textId="77777777" w:rsidR="00C80855" w:rsidRPr="00C80855" w:rsidRDefault="00C80855" w:rsidP="00C70441">
                  <w:pPr>
                    <w:keepNext/>
                    <w:rPr>
                      <w:color w:val="000000"/>
                      <w:sz w:val="16"/>
                      <w:szCs w:val="16"/>
                    </w:rPr>
                  </w:pPr>
                  <w:r w:rsidRPr="00C80855">
                    <w:rPr>
                      <w:color w:val="000000"/>
                      <w:sz w:val="16"/>
                      <w:szCs w:val="16"/>
                    </w:rPr>
                    <w:t>12</w:t>
                  </w:r>
                </w:p>
              </w:tc>
              <w:tc>
                <w:tcPr>
                  <w:tcW w:w="990" w:type="dxa"/>
                </w:tcPr>
                <w:p w14:paraId="4BC5E6A5" w14:textId="77777777" w:rsidR="00C80855" w:rsidRPr="00C80855" w:rsidRDefault="00C80855" w:rsidP="00C70441">
                  <w:pPr>
                    <w:keepNext/>
                    <w:rPr>
                      <w:color w:val="000000"/>
                      <w:sz w:val="16"/>
                      <w:szCs w:val="16"/>
                    </w:rPr>
                  </w:pPr>
                  <w:r w:rsidRPr="00C80855">
                    <w:rPr>
                      <w:color w:val="000000"/>
                      <w:sz w:val="16"/>
                      <w:szCs w:val="16"/>
                    </w:rPr>
                    <w:t>3,900</w:t>
                  </w:r>
                </w:p>
              </w:tc>
              <w:tc>
                <w:tcPr>
                  <w:tcW w:w="990" w:type="dxa"/>
                </w:tcPr>
                <w:p w14:paraId="022E1738" w14:textId="77777777" w:rsidR="00C80855" w:rsidRPr="00C80855" w:rsidRDefault="00C80855" w:rsidP="00C70441">
                  <w:pPr>
                    <w:keepNext/>
                    <w:rPr>
                      <w:color w:val="000000"/>
                      <w:sz w:val="16"/>
                      <w:szCs w:val="16"/>
                    </w:rPr>
                  </w:pPr>
                  <w:r w:rsidRPr="00C80855">
                    <w:rPr>
                      <w:color w:val="000000"/>
                      <w:sz w:val="16"/>
                      <w:szCs w:val="16"/>
                    </w:rPr>
                    <w:t>4,600</w:t>
                  </w:r>
                </w:p>
              </w:tc>
              <w:tc>
                <w:tcPr>
                  <w:tcW w:w="990" w:type="dxa"/>
                </w:tcPr>
                <w:p w14:paraId="3D3D7990" w14:textId="77777777" w:rsidR="00C80855" w:rsidRPr="00C80855" w:rsidRDefault="00C80855" w:rsidP="00C70441">
                  <w:pPr>
                    <w:keepNext/>
                    <w:rPr>
                      <w:color w:val="000000"/>
                      <w:sz w:val="16"/>
                      <w:szCs w:val="16"/>
                    </w:rPr>
                  </w:pPr>
                  <w:r w:rsidRPr="00C80855">
                    <w:rPr>
                      <w:color w:val="000000"/>
                      <w:sz w:val="16"/>
                      <w:szCs w:val="16"/>
                    </w:rPr>
                    <w:t>5,600</w:t>
                  </w:r>
                </w:p>
              </w:tc>
              <w:tc>
                <w:tcPr>
                  <w:tcW w:w="900" w:type="dxa"/>
                </w:tcPr>
                <w:p w14:paraId="7A6D6852" w14:textId="77777777" w:rsidR="00C80855" w:rsidRPr="00C80855" w:rsidRDefault="00C80855" w:rsidP="00C70441">
                  <w:pPr>
                    <w:keepNext/>
                    <w:rPr>
                      <w:color w:val="000000"/>
                      <w:sz w:val="16"/>
                      <w:szCs w:val="16"/>
                    </w:rPr>
                  </w:pPr>
                  <w:r w:rsidRPr="00C80855">
                    <w:rPr>
                      <w:color w:val="000000"/>
                      <w:sz w:val="16"/>
                      <w:szCs w:val="16"/>
                    </w:rPr>
                    <w:t>6,700</w:t>
                  </w:r>
                </w:p>
              </w:tc>
            </w:tr>
            <w:tr w:rsidR="00C80855" w:rsidRPr="00C80855" w14:paraId="5EEAE987" w14:textId="77777777" w:rsidTr="00C80855">
              <w:trPr>
                <w:trHeight w:val="20"/>
                <w:jc w:val="center"/>
              </w:trPr>
              <w:tc>
                <w:tcPr>
                  <w:tcW w:w="2031" w:type="dxa"/>
                  <w:vAlign w:val="center"/>
                </w:tcPr>
                <w:p w14:paraId="31713466" w14:textId="77777777" w:rsidR="00C80855" w:rsidRPr="00C80855" w:rsidRDefault="00C80855" w:rsidP="00C70441">
                  <w:pPr>
                    <w:keepNext/>
                    <w:rPr>
                      <w:color w:val="000000"/>
                      <w:sz w:val="16"/>
                      <w:szCs w:val="16"/>
                    </w:rPr>
                  </w:pPr>
                  <w:r w:rsidRPr="00C80855">
                    <w:rPr>
                      <w:color w:val="000000"/>
                      <w:sz w:val="16"/>
                      <w:szCs w:val="16"/>
                    </w:rPr>
                    <w:t>15</w:t>
                  </w:r>
                </w:p>
              </w:tc>
              <w:tc>
                <w:tcPr>
                  <w:tcW w:w="990" w:type="dxa"/>
                </w:tcPr>
                <w:p w14:paraId="5EF3FD87" w14:textId="77777777" w:rsidR="00C80855" w:rsidRPr="00C80855" w:rsidRDefault="00C80855" w:rsidP="00C70441">
                  <w:pPr>
                    <w:keepNext/>
                    <w:rPr>
                      <w:color w:val="000000"/>
                      <w:sz w:val="16"/>
                      <w:szCs w:val="16"/>
                    </w:rPr>
                  </w:pPr>
                  <w:r w:rsidRPr="00C80855">
                    <w:rPr>
                      <w:color w:val="000000"/>
                      <w:sz w:val="16"/>
                      <w:szCs w:val="16"/>
                    </w:rPr>
                    <w:t>7,000</w:t>
                  </w:r>
                </w:p>
              </w:tc>
              <w:tc>
                <w:tcPr>
                  <w:tcW w:w="990" w:type="dxa"/>
                </w:tcPr>
                <w:p w14:paraId="51520107" w14:textId="77777777" w:rsidR="00C80855" w:rsidRPr="00C80855" w:rsidRDefault="00C80855" w:rsidP="00C70441">
                  <w:pPr>
                    <w:keepNext/>
                    <w:rPr>
                      <w:color w:val="000000"/>
                      <w:sz w:val="16"/>
                      <w:szCs w:val="16"/>
                    </w:rPr>
                  </w:pPr>
                  <w:r w:rsidRPr="00C80855">
                    <w:rPr>
                      <w:color w:val="000000"/>
                      <w:sz w:val="16"/>
                      <w:szCs w:val="16"/>
                    </w:rPr>
                    <w:t>8,300</w:t>
                  </w:r>
                </w:p>
              </w:tc>
              <w:tc>
                <w:tcPr>
                  <w:tcW w:w="990" w:type="dxa"/>
                </w:tcPr>
                <w:p w14:paraId="51FE5357" w14:textId="77777777" w:rsidR="00C80855" w:rsidRPr="00C80855" w:rsidRDefault="00C80855" w:rsidP="00C70441">
                  <w:pPr>
                    <w:keepNext/>
                    <w:rPr>
                      <w:color w:val="000000"/>
                      <w:sz w:val="16"/>
                      <w:szCs w:val="16"/>
                    </w:rPr>
                  </w:pPr>
                  <w:r w:rsidRPr="00C80855">
                    <w:rPr>
                      <w:color w:val="000000"/>
                      <w:sz w:val="16"/>
                      <w:szCs w:val="16"/>
                    </w:rPr>
                    <w:t>10,000</w:t>
                  </w:r>
                </w:p>
              </w:tc>
              <w:tc>
                <w:tcPr>
                  <w:tcW w:w="900" w:type="dxa"/>
                </w:tcPr>
                <w:p w14:paraId="24D01CBB" w14:textId="77777777" w:rsidR="00C80855" w:rsidRPr="00C80855" w:rsidRDefault="00C80855" w:rsidP="00C70441">
                  <w:pPr>
                    <w:keepNext/>
                    <w:rPr>
                      <w:color w:val="000000"/>
                      <w:sz w:val="16"/>
                      <w:szCs w:val="16"/>
                    </w:rPr>
                  </w:pPr>
                  <w:r w:rsidRPr="00C80855">
                    <w:rPr>
                      <w:color w:val="000000"/>
                      <w:sz w:val="16"/>
                      <w:szCs w:val="16"/>
                    </w:rPr>
                    <w:t>12,000</w:t>
                  </w:r>
                </w:p>
              </w:tc>
            </w:tr>
          </w:tbl>
          <w:p w14:paraId="750DD7B3" w14:textId="77777777" w:rsidR="00C80855" w:rsidRPr="00C80855" w:rsidRDefault="00C80855" w:rsidP="00C70441">
            <w:pPr>
              <w:keepNext/>
              <w:rPr>
                <w:rFonts w:eastAsia="Calibri"/>
                <w:color w:val="000000"/>
                <w:sz w:val="16"/>
                <w:szCs w:val="16"/>
              </w:rPr>
            </w:pPr>
          </w:p>
          <w:p w14:paraId="2F18F14E" w14:textId="77777777" w:rsidR="00C80855" w:rsidRPr="00C80855" w:rsidRDefault="00C80855" w:rsidP="00C70441">
            <w:pPr>
              <w:keepNext/>
              <w:rPr>
                <w:rFonts w:eastAsia="Calibri"/>
                <w:color w:val="000000"/>
                <w:sz w:val="16"/>
                <w:szCs w:val="16"/>
              </w:rPr>
            </w:pPr>
            <w:r w:rsidRPr="00C80855">
              <w:rPr>
                <w:rFonts w:eastAsia="Calibri"/>
                <w:color w:val="000000"/>
                <w:sz w:val="16"/>
                <w:szCs w:val="16"/>
              </w:rPr>
              <w:t>For SI: 1 inch = 25.4 mm, 1 inch per foot = 83.3 mm/m.</w:t>
            </w:r>
          </w:p>
          <w:p w14:paraId="6AEDF9CD" w14:textId="77777777" w:rsidR="00C80855" w:rsidRPr="00C80855" w:rsidRDefault="00C80855" w:rsidP="00523D97">
            <w:pPr>
              <w:keepNext/>
              <w:ind w:firstLine="176"/>
              <w:rPr>
                <w:rFonts w:eastAsia="Calibri"/>
                <w:color w:val="000000"/>
                <w:sz w:val="16"/>
                <w:szCs w:val="16"/>
              </w:rPr>
            </w:pPr>
            <w:r w:rsidRPr="00C80855">
              <w:rPr>
                <w:rFonts w:eastAsia="Calibri"/>
                <w:color w:val="000000"/>
                <w:sz w:val="16"/>
                <w:szCs w:val="16"/>
                <w:vertAlign w:val="superscript"/>
              </w:rPr>
              <w:t>a</w:t>
            </w:r>
            <w:r w:rsidRPr="00C80855">
              <w:rPr>
                <w:rFonts w:eastAsia="Calibri"/>
                <w:color w:val="000000"/>
                <w:sz w:val="16"/>
                <w:szCs w:val="16"/>
              </w:rPr>
              <w:t xml:space="preserve"> The minimum size of any building drain serving a water closet shall be 3 inches.</w:t>
            </w:r>
          </w:p>
          <w:p w14:paraId="46951DB7" w14:textId="77777777" w:rsidR="00C80855" w:rsidRPr="00C80855" w:rsidRDefault="00C80855" w:rsidP="00C70441">
            <w:pPr>
              <w:keepNext/>
              <w:rPr>
                <w:rFonts w:eastAsia="Calibri"/>
                <w:color w:val="000000"/>
                <w:sz w:val="16"/>
                <w:szCs w:val="16"/>
              </w:rPr>
            </w:pPr>
          </w:p>
        </w:tc>
      </w:tr>
      <w:tr w:rsidR="00C80855" w:rsidRPr="00C80855" w14:paraId="0BC44DD6" w14:textId="77777777" w:rsidTr="00C7608A">
        <w:trPr>
          <w:jc w:val="center"/>
        </w:trPr>
        <w:tc>
          <w:tcPr>
            <w:tcW w:w="1006" w:type="dxa"/>
          </w:tcPr>
          <w:p w14:paraId="1830C7BD"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862" w:type="dxa"/>
          </w:tcPr>
          <w:p w14:paraId="226B6093"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710.1(2).</w:t>
            </w:r>
          </w:p>
        </w:tc>
        <w:tc>
          <w:tcPr>
            <w:tcW w:w="7675" w:type="dxa"/>
            <w:gridSpan w:val="3"/>
          </w:tcPr>
          <w:p w14:paraId="0C64A2C0"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710.1(2)—Horizontal Fixture Branches and Soil Stacks</w:t>
            </w:r>
            <w:r w:rsidRPr="00C80855">
              <w:rPr>
                <w:rFonts w:eastAsia="Calibri"/>
                <w:color w:val="000000"/>
                <w:sz w:val="16"/>
                <w:szCs w:val="16"/>
                <w:vertAlign w:val="superscript"/>
              </w:rPr>
              <w:t>a</w:t>
            </w:r>
            <w:r w:rsidRPr="00C80855">
              <w:rPr>
                <w:rFonts w:eastAsia="Calibri"/>
                <w:color w:val="000000"/>
                <w:sz w:val="16"/>
                <w:szCs w:val="16"/>
              </w:rPr>
              <w:t>.</w:t>
            </w:r>
          </w:p>
        </w:tc>
      </w:tr>
      <w:tr w:rsidR="00C80855" w:rsidRPr="00C80855" w14:paraId="333716FC" w14:textId="77777777" w:rsidTr="00C80855">
        <w:trPr>
          <w:jc w:val="center"/>
        </w:trPr>
        <w:tc>
          <w:tcPr>
            <w:tcW w:w="10543" w:type="dxa"/>
            <w:gridSpan w:val="5"/>
          </w:tcPr>
          <w:p w14:paraId="04EAB30F" w14:textId="77777777" w:rsidR="00C80855" w:rsidRPr="00C80855" w:rsidRDefault="00C80855" w:rsidP="00AD6AF5">
            <w:pPr>
              <w:keepNext/>
              <w:rPr>
                <w:rFonts w:eastAsia="Calibri"/>
                <w:color w:val="000000"/>
                <w:sz w:val="16"/>
                <w:szCs w:val="16"/>
              </w:rPr>
            </w:pPr>
          </w:p>
          <w:tbl>
            <w:tblPr>
              <w:tblW w:w="907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40"/>
              <w:gridCol w:w="2657"/>
              <w:gridCol w:w="1800"/>
              <w:gridCol w:w="1710"/>
              <w:gridCol w:w="1567"/>
            </w:tblGrid>
            <w:tr w:rsidR="00C80855" w:rsidRPr="00C80855" w14:paraId="5DE4C86F" w14:textId="77777777" w:rsidTr="00C80855">
              <w:trPr>
                <w:cantSplit/>
                <w:tblHeader/>
                <w:jc w:val="center"/>
              </w:trPr>
              <w:tc>
                <w:tcPr>
                  <w:tcW w:w="1340" w:type="dxa"/>
                  <w:vMerge w:val="restart"/>
                  <w:shd w:val="clear" w:color="auto" w:fill="BFBFBF"/>
                  <w:vAlign w:val="bottom"/>
                </w:tcPr>
                <w:p w14:paraId="3AE3EF49" w14:textId="77777777" w:rsidR="00C80855" w:rsidRPr="00C80855" w:rsidRDefault="00C80855" w:rsidP="00AD6AF5">
                  <w:pPr>
                    <w:keepNext/>
                    <w:rPr>
                      <w:b/>
                      <w:color w:val="000000"/>
                      <w:sz w:val="16"/>
                      <w:szCs w:val="16"/>
                    </w:rPr>
                  </w:pPr>
                  <w:r w:rsidRPr="00C80855">
                    <w:rPr>
                      <w:b/>
                      <w:color w:val="000000"/>
                      <w:sz w:val="16"/>
                      <w:szCs w:val="16"/>
                    </w:rPr>
                    <w:t>Diameter of Pipe (inches)</w:t>
                  </w:r>
                </w:p>
                <w:p w14:paraId="555F9D22" w14:textId="77777777" w:rsidR="00C80855" w:rsidRPr="00C80855" w:rsidRDefault="00C80855" w:rsidP="00AD6AF5">
                  <w:pPr>
                    <w:keepNext/>
                    <w:rPr>
                      <w:b/>
                      <w:color w:val="000000"/>
                      <w:sz w:val="16"/>
                      <w:szCs w:val="16"/>
                    </w:rPr>
                  </w:pPr>
                  <w:r w:rsidRPr="00C80855">
                    <w:rPr>
                      <w:b/>
                      <w:color w:val="000000"/>
                      <w:sz w:val="16"/>
                      <w:szCs w:val="16"/>
                    </w:rPr>
                    <w:t>(The minimum size of any branch or soil stack serving a water closet shall be 3”.)</w:t>
                  </w:r>
                </w:p>
              </w:tc>
              <w:tc>
                <w:tcPr>
                  <w:tcW w:w="7734" w:type="dxa"/>
                  <w:gridSpan w:val="4"/>
                  <w:shd w:val="clear" w:color="auto" w:fill="BFBFBF"/>
                  <w:vAlign w:val="bottom"/>
                </w:tcPr>
                <w:p w14:paraId="501C047B" w14:textId="77777777" w:rsidR="00C80855" w:rsidRPr="00C80855" w:rsidRDefault="00C80855" w:rsidP="00AD6AF5">
                  <w:pPr>
                    <w:keepNext/>
                    <w:rPr>
                      <w:b/>
                      <w:color w:val="000000"/>
                      <w:sz w:val="16"/>
                      <w:szCs w:val="16"/>
                    </w:rPr>
                  </w:pPr>
                  <w:r w:rsidRPr="00C80855">
                    <w:rPr>
                      <w:b/>
                      <w:color w:val="000000"/>
                      <w:sz w:val="16"/>
                      <w:szCs w:val="16"/>
                    </w:rPr>
                    <w:t>Maximum Number of Drainage Fixture Units (dfu)</w:t>
                  </w:r>
                </w:p>
              </w:tc>
            </w:tr>
            <w:tr w:rsidR="00C80855" w:rsidRPr="00C80855" w14:paraId="6528732E" w14:textId="77777777" w:rsidTr="00C80855">
              <w:trPr>
                <w:cantSplit/>
                <w:tblHeader/>
                <w:jc w:val="center"/>
              </w:trPr>
              <w:tc>
                <w:tcPr>
                  <w:tcW w:w="1340" w:type="dxa"/>
                  <w:vMerge/>
                  <w:shd w:val="clear" w:color="auto" w:fill="BFBFBF"/>
                  <w:vAlign w:val="bottom"/>
                </w:tcPr>
                <w:p w14:paraId="2CEA3DCA" w14:textId="77777777" w:rsidR="00C80855" w:rsidRPr="00C80855" w:rsidRDefault="00C80855" w:rsidP="00AD6AF5">
                  <w:pPr>
                    <w:keepNext/>
                    <w:rPr>
                      <w:b/>
                      <w:color w:val="000000"/>
                      <w:sz w:val="16"/>
                      <w:szCs w:val="16"/>
                    </w:rPr>
                  </w:pPr>
                </w:p>
              </w:tc>
              <w:tc>
                <w:tcPr>
                  <w:tcW w:w="2657" w:type="dxa"/>
                  <w:vMerge w:val="restart"/>
                  <w:shd w:val="clear" w:color="auto" w:fill="BFBFBF"/>
                  <w:vAlign w:val="bottom"/>
                </w:tcPr>
                <w:p w14:paraId="315144B4" w14:textId="77777777" w:rsidR="00C80855" w:rsidRPr="00C80855" w:rsidRDefault="00C80855" w:rsidP="00AD6AF5">
                  <w:pPr>
                    <w:keepNext/>
                    <w:rPr>
                      <w:b/>
                      <w:color w:val="000000"/>
                      <w:sz w:val="16"/>
                      <w:szCs w:val="16"/>
                    </w:rPr>
                  </w:pPr>
                  <w:r w:rsidRPr="00C80855">
                    <w:rPr>
                      <w:b/>
                      <w:color w:val="000000"/>
                      <w:sz w:val="16"/>
                      <w:szCs w:val="16"/>
                    </w:rPr>
                    <w:t>Total for horizontal branch</w:t>
                  </w:r>
                </w:p>
                <w:p w14:paraId="15C56A76" w14:textId="77777777" w:rsidR="00C80855" w:rsidRPr="00C80855" w:rsidRDefault="00C80855" w:rsidP="00AD6AF5">
                  <w:pPr>
                    <w:keepNext/>
                    <w:rPr>
                      <w:b/>
                      <w:color w:val="000000"/>
                      <w:sz w:val="16"/>
                      <w:szCs w:val="16"/>
                    </w:rPr>
                  </w:pPr>
                  <w:r w:rsidRPr="00C80855">
                    <w:rPr>
                      <w:b/>
                      <w:color w:val="000000"/>
                      <w:sz w:val="16"/>
                      <w:szCs w:val="16"/>
                    </w:rPr>
                    <w:t>(Does not include branches of the building drain. Use 50 percent less dfu’s for any circuit or battery vented fixture branches, no size reduction permitted for circuit or battery vented branches throughout the entire branch length.)</w:t>
                  </w:r>
                </w:p>
              </w:tc>
              <w:tc>
                <w:tcPr>
                  <w:tcW w:w="5077" w:type="dxa"/>
                  <w:gridSpan w:val="3"/>
                  <w:shd w:val="clear" w:color="auto" w:fill="BFBFBF"/>
                  <w:vAlign w:val="bottom"/>
                </w:tcPr>
                <w:p w14:paraId="5191E5C4" w14:textId="77777777" w:rsidR="00C80855" w:rsidRPr="00C80855" w:rsidRDefault="00C80855" w:rsidP="00AD6AF5">
                  <w:pPr>
                    <w:keepNext/>
                    <w:rPr>
                      <w:b/>
                      <w:color w:val="000000"/>
                      <w:sz w:val="16"/>
                      <w:szCs w:val="16"/>
                    </w:rPr>
                  </w:pPr>
                  <w:r w:rsidRPr="00C80855">
                    <w:rPr>
                      <w:b/>
                      <w:color w:val="000000"/>
                      <w:sz w:val="16"/>
                      <w:szCs w:val="16"/>
                    </w:rPr>
                    <w:t>Soil Stacks</w:t>
                  </w:r>
                  <w:r w:rsidRPr="00C80855">
                    <w:rPr>
                      <w:b/>
                      <w:color w:val="000000"/>
                      <w:sz w:val="16"/>
                      <w:szCs w:val="16"/>
                      <w:vertAlign w:val="superscript"/>
                    </w:rPr>
                    <w:t>b</w:t>
                  </w:r>
                </w:p>
              </w:tc>
            </w:tr>
            <w:tr w:rsidR="00C80855" w:rsidRPr="00C80855" w14:paraId="4315BA18" w14:textId="77777777" w:rsidTr="00C80855">
              <w:trPr>
                <w:cantSplit/>
                <w:tblHeader/>
                <w:jc w:val="center"/>
              </w:trPr>
              <w:tc>
                <w:tcPr>
                  <w:tcW w:w="1340" w:type="dxa"/>
                  <w:vMerge/>
                  <w:shd w:val="clear" w:color="auto" w:fill="BFBFBF"/>
                  <w:vAlign w:val="bottom"/>
                </w:tcPr>
                <w:p w14:paraId="5BD7A9E4" w14:textId="77777777" w:rsidR="00C80855" w:rsidRPr="00C80855" w:rsidRDefault="00C80855" w:rsidP="00AD6AF5">
                  <w:pPr>
                    <w:keepNext/>
                    <w:rPr>
                      <w:b/>
                      <w:color w:val="000000"/>
                      <w:sz w:val="16"/>
                      <w:szCs w:val="16"/>
                    </w:rPr>
                  </w:pPr>
                </w:p>
              </w:tc>
              <w:tc>
                <w:tcPr>
                  <w:tcW w:w="2657" w:type="dxa"/>
                  <w:vMerge/>
                  <w:shd w:val="clear" w:color="auto" w:fill="BFBFBF"/>
                  <w:vAlign w:val="bottom"/>
                </w:tcPr>
                <w:p w14:paraId="7B9D652B" w14:textId="77777777" w:rsidR="00C80855" w:rsidRPr="00C80855" w:rsidRDefault="00C80855" w:rsidP="00AD6AF5">
                  <w:pPr>
                    <w:keepNext/>
                    <w:rPr>
                      <w:b/>
                      <w:color w:val="000000"/>
                      <w:sz w:val="16"/>
                      <w:szCs w:val="16"/>
                    </w:rPr>
                  </w:pPr>
                </w:p>
              </w:tc>
              <w:tc>
                <w:tcPr>
                  <w:tcW w:w="1800" w:type="dxa"/>
                  <w:shd w:val="clear" w:color="auto" w:fill="BFBFBF"/>
                  <w:vAlign w:val="bottom"/>
                </w:tcPr>
                <w:p w14:paraId="603F1E8D" w14:textId="77777777" w:rsidR="00C80855" w:rsidRPr="00C80855" w:rsidRDefault="00C80855" w:rsidP="00AD6AF5">
                  <w:pPr>
                    <w:keepNext/>
                    <w:rPr>
                      <w:b/>
                      <w:color w:val="000000"/>
                      <w:sz w:val="16"/>
                      <w:szCs w:val="16"/>
                    </w:rPr>
                  </w:pPr>
                  <w:r w:rsidRPr="00C80855">
                    <w:rPr>
                      <w:b/>
                      <w:color w:val="000000"/>
                      <w:sz w:val="16"/>
                      <w:szCs w:val="16"/>
                    </w:rPr>
                    <w:t>Total discharge into one branch interval when greater than three branch intervals</w:t>
                  </w:r>
                </w:p>
              </w:tc>
              <w:tc>
                <w:tcPr>
                  <w:tcW w:w="1710" w:type="dxa"/>
                  <w:shd w:val="clear" w:color="auto" w:fill="BFBFBF"/>
                  <w:vAlign w:val="bottom"/>
                </w:tcPr>
                <w:p w14:paraId="7083F1D8" w14:textId="77777777" w:rsidR="00C80855" w:rsidRPr="00C80855" w:rsidRDefault="00C80855" w:rsidP="00AD6AF5">
                  <w:pPr>
                    <w:keepNext/>
                    <w:rPr>
                      <w:b/>
                      <w:color w:val="000000"/>
                      <w:sz w:val="16"/>
                      <w:szCs w:val="16"/>
                    </w:rPr>
                  </w:pPr>
                  <w:r w:rsidRPr="00C80855">
                    <w:rPr>
                      <w:b/>
                      <w:color w:val="000000"/>
                      <w:sz w:val="16"/>
                      <w:szCs w:val="16"/>
                    </w:rPr>
                    <w:t>Total for soil stack when three branch intervals or less</w:t>
                  </w:r>
                </w:p>
              </w:tc>
              <w:tc>
                <w:tcPr>
                  <w:tcW w:w="1567" w:type="dxa"/>
                  <w:shd w:val="clear" w:color="auto" w:fill="BFBFBF"/>
                  <w:vAlign w:val="bottom"/>
                </w:tcPr>
                <w:p w14:paraId="10E1D785" w14:textId="77777777" w:rsidR="00C80855" w:rsidRPr="00C80855" w:rsidRDefault="00C80855" w:rsidP="00AD6AF5">
                  <w:pPr>
                    <w:keepNext/>
                    <w:rPr>
                      <w:b/>
                      <w:color w:val="000000"/>
                      <w:sz w:val="16"/>
                      <w:szCs w:val="16"/>
                    </w:rPr>
                  </w:pPr>
                  <w:r w:rsidRPr="00C80855">
                    <w:rPr>
                      <w:b/>
                      <w:color w:val="000000"/>
                      <w:sz w:val="16"/>
                      <w:szCs w:val="16"/>
                    </w:rPr>
                    <w:t>Total for soil stack when greater than three branch intervals</w:t>
                  </w:r>
                </w:p>
              </w:tc>
            </w:tr>
            <w:tr w:rsidR="00C80855" w:rsidRPr="00C80855" w14:paraId="6CE36282" w14:textId="77777777" w:rsidTr="00C80855">
              <w:trPr>
                <w:cantSplit/>
                <w:jc w:val="center"/>
              </w:trPr>
              <w:tc>
                <w:tcPr>
                  <w:tcW w:w="1340" w:type="dxa"/>
                </w:tcPr>
                <w:p w14:paraId="33910E13" w14:textId="77777777" w:rsidR="00C80855" w:rsidRPr="00C80855" w:rsidRDefault="00C80855" w:rsidP="00C80855">
                  <w:pPr>
                    <w:rPr>
                      <w:color w:val="000000"/>
                      <w:sz w:val="16"/>
                      <w:szCs w:val="16"/>
                    </w:rPr>
                  </w:pPr>
                  <w:r w:rsidRPr="00C80855">
                    <w:rPr>
                      <w:color w:val="000000"/>
                      <w:sz w:val="16"/>
                      <w:szCs w:val="16"/>
                    </w:rPr>
                    <w:t>1 1/2</w:t>
                  </w:r>
                </w:p>
              </w:tc>
              <w:tc>
                <w:tcPr>
                  <w:tcW w:w="2657" w:type="dxa"/>
                </w:tcPr>
                <w:p w14:paraId="5ED5C332" w14:textId="77777777" w:rsidR="00C80855" w:rsidRPr="00C80855" w:rsidRDefault="00C80855" w:rsidP="00C80855">
                  <w:pPr>
                    <w:rPr>
                      <w:color w:val="000000"/>
                      <w:sz w:val="16"/>
                      <w:szCs w:val="16"/>
                    </w:rPr>
                  </w:pPr>
                  <w:r w:rsidRPr="00C80855">
                    <w:rPr>
                      <w:color w:val="000000"/>
                      <w:sz w:val="16"/>
                      <w:szCs w:val="16"/>
                    </w:rPr>
                    <w:t>3</w:t>
                  </w:r>
                </w:p>
              </w:tc>
              <w:tc>
                <w:tcPr>
                  <w:tcW w:w="1800" w:type="dxa"/>
                </w:tcPr>
                <w:p w14:paraId="49AE3C44" w14:textId="77777777" w:rsidR="00C80855" w:rsidRPr="00C80855" w:rsidRDefault="00C80855" w:rsidP="00C80855">
                  <w:pPr>
                    <w:rPr>
                      <w:color w:val="000000"/>
                      <w:sz w:val="16"/>
                      <w:szCs w:val="16"/>
                    </w:rPr>
                  </w:pPr>
                  <w:r w:rsidRPr="00C80855">
                    <w:rPr>
                      <w:color w:val="000000"/>
                      <w:sz w:val="16"/>
                      <w:szCs w:val="16"/>
                    </w:rPr>
                    <w:t>2</w:t>
                  </w:r>
                </w:p>
              </w:tc>
              <w:tc>
                <w:tcPr>
                  <w:tcW w:w="1710" w:type="dxa"/>
                </w:tcPr>
                <w:p w14:paraId="3C4AD425" w14:textId="77777777" w:rsidR="00C80855" w:rsidRPr="00C80855" w:rsidRDefault="00C80855" w:rsidP="00C80855">
                  <w:pPr>
                    <w:rPr>
                      <w:color w:val="000000"/>
                      <w:sz w:val="16"/>
                      <w:szCs w:val="16"/>
                    </w:rPr>
                  </w:pPr>
                  <w:r w:rsidRPr="00C80855">
                    <w:rPr>
                      <w:color w:val="000000"/>
                      <w:sz w:val="16"/>
                      <w:szCs w:val="16"/>
                    </w:rPr>
                    <w:t>4</w:t>
                  </w:r>
                </w:p>
              </w:tc>
              <w:tc>
                <w:tcPr>
                  <w:tcW w:w="1567" w:type="dxa"/>
                </w:tcPr>
                <w:p w14:paraId="1DB9684F" w14:textId="77777777" w:rsidR="00C80855" w:rsidRPr="00C80855" w:rsidRDefault="00C80855" w:rsidP="00C80855">
                  <w:pPr>
                    <w:rPr>
                      <w:color w:val="000000"/>
                      <w:sz w:val="16"/>
                      <w:szCs w:val="16"/>
                    </w:rPr>
                  </w:pPr>
                  <w:r w:rsidRPr="00C80855">
                    <w:rPr>
                      <w:color w:val="000000"/>
                      <w:sz w:val="16"/>
                      <w:szCs w:val="16"/>
                    </w:rPr>
                    <w:t>8</w:t>
                  </w:r>
                </w:p>
              </w:tc>
            </w:tr>
            <w:tr w:rsidR="00C80855" w:rsidRPr="00C80855" w14:paraId="5DD7404F" w14:textId="77777777" w:rsidTr="00C80855">
              <w:trPr>
                <w:cantSplit/>
                <w:jc w:val="center"/>
              </w:trPr>
              <w:tc>
                <w:tcPr>
                  <w:tcW w:w="1340" w:type="dxa"/>
                </w:tcPr>
                <w:p w14:paraId="6A46FDD3" w14:textId="77777777" w:rsidR="00C80855" w:rsidRPr="00C80855" w:rsidRDefault="00C80855" w:rsidP="00C80855">
                  <w:pPr>
                    <w:rPr>
                      <w:color w:val="000000"/>
                      <w:sz w:val="16"/>
                      <w:szCs w:val="16"/>
                    </w:rPr>
                  </w:pPr>
                  <w:r w:rsidRPr="00C80855">
                    <w:rPr>
                      <w:color w:val="000000"/>
                      <w:sz w:val="16"/>
                      <w:szCs w:val="16"/>
                    </w:rPr>
                    <w:t>2</w:t>
                  </w:r>
                </w:p>
              </w:tc>
              <w:tc>
                <w:tcPr>
                  <w:tcW w:w="2657" w:type="dxa"/>
                </w:tcPr>
                <w:p w14:paraId="4084775F" w14:textId="77777777" w:rsidR="00C80855" w:rsidRPr="00C80855" w:rsidRDefault="00C80855" w:rsidP="00C80855">
                  <w:pPr>
                    <w:rPr>
                      <w:color w:val="000000"/>
                      <w:sz w:val="16"/>
                      <w:szCs w:val="16"/>
                    </w:rPr>
                  </w:pPr>
                  <w:r w:rsidRPr="00C80855">
                    <w:rPr>
                      <w:color w:val="000000"/>
                      <w:sz w:val="16"/>
                      <w:szCs w:val="16"/>
                    </w:rPr>
                    <w:t>6</w:t>
                  </w:r>
                </w:p>
              </w:tc>
              <w:tc>
                <w:tcPr>
                  <w:tcW w:w="1800" w:type="dxa"/>
                </w:tcPr>
                <w:p w14:paraId="34E44AAF" w14:textId="77777777" w:rsidR="00C80855" w:rsidRPr="00C80855" w:rsidRDefault="00C80855" w:rsidP="00C80855">
                  <w:pPr>
                    <w:rPr>
                      <w:color w:val="000000"/>
                      <w:sz w:val="16"/>
                      <w:szCs w:val="16"/>
                    </w:rPr>
                  </w:pPr>
                  <w:r w:rsidRPr="00C80855">
                    <w:rPr>
                      <w:color w:val="000000"/>
                      <w:sz w:val="16"/>
                      <w:szCs w:val="16"/>
                    </w:rPr>
                    <w:t>6</w:t>
                  </w:r>
                </w:p>
              </w:tc>
              <w:tc>
                <w:tcPr>
                  <w:tcW w:w="1710" w:type="dxa"/>
                </w:tcPr>
                <w:p w14:paraId="3511E6E1" w14:textId="77777777" w:rsidR="00C80855" w:rsidRPr="00C80855" w:rsidRDefault="00C80855" w:rsidP="00C80855">
                  <w:pPr>
                    <w:rPr>
                      <w:color w:val="000000"/>
                      <w:sz w:val="16"/>
                      <w:szCs w:val="16"/>
                    </w:rPr>
                  </w:pPr>
                  <w:r w:rsidRPr="00C80855">
                    <w:rPr>
                      <w:color w:val="000000"/>
                      <w:sz w:val="16"/>
                      <w:szCs w:val="16"/>
                    </w:rPr>
                    <w:t>10</w:t>
                  </w:r>
                </w:p>
              </w:tc>
              <w:tc>
                <w:tcPr>
                  <w:tcW w:w="1567" w:type="dxa"/>
                </w:tcPr>
                <w:p w14:paraId="0AD30E46" w14:textId="77777777" w:rsidR="00C80855" w:rsidRPr="00C80855" w:rsidRDefault="00C80855" w:rsidP="00C80855">
                  <w:pPr>
                    <w:rPr>
                      <w:color w:val="000000"/>
                      <w:sz w:val="16"/>
                      <w:szCs w:val="16"/>
                    </w:rPr>
                  </w:pPr>
                  <w:r w:rsidRPr="00C80855">
                    <w:rPr>
                      <w:color w:val="000000"/>
                      <w:sz w:val="16"/>
                      <w:szCs w:val="16"/>
                    </w:rPr>
                    <w:t>24</w:t>
                  </w:r>
                </w:p>
              </w:tc>
            </w:tr>
            <w:tr w:rsidR="00C80855" w:rsidRPr="00C80855" w14:paraId="26DB6750" w14:textId="77777777" w:rsidTr="00C80855">
              <w:trPr>
                <w:cantSplit/>
                <w:jc w:val="center"/>
              </w:trPr>
              <w:tc>
                <w:tcPr>
                  <w:tcW w:w="1340" w:type="dxa"/>
                </w:tcPr>
                <w:p w14:paraId="25CB0F56" w14:textId="77777777" w:rsidR="00C80855" w:rsidRPr="00C80855" w:rsidRDefault="00C80855" w:rsidP="00C80855">
                  <w:pPr>
                    <w:rPr>
                      <w:color w:val="000000"/>
                      <w:sz w:val="16"/>
                      <w:szCs w:val="16"/>
                    </w:rPr>
                  </w:pPr>
                  <w:r w:rsidRPr="00C80855">
                    <w:rPr>
                      <w:color w:val="000000"/>
                      <w:sz w:val="16"/>
                      <w:szCs w:val="16"/>
                    </w:rPr>
                    <w:t>2 1/2</w:t>
                  </w:r>
                </w:p>
              </w:tc>
              <w:tc>
                <w:tcPr>
                  <w:tcW w:w="2657" w:type="dxa"/>
                </w:tcPr>
                <w:p w14:paraId="7A181AA6" w14:textId="77777777" w:rsidR="00C80855" w:rsidRPr="00C80855" w:rsidRDefault="00C80855" w:rsidP="00C80855">
                  <w:pPr>
                    <w:rPr>
                      <w:color w:val="000000"/>
                      <w:sz w:val="16"/>
                      <w:szCs w:val="16"/>
                    </w:rPr>
                  </w:pPr>
                  <w:r w:rsidRPr="00C80855">
                    <w:rPr>
                      <w:color w:val="000000"/>
                      <w:sz w:val="16"/>
                      <w:szCs w:val="16"/>
                    </w:rPr>
                    <w:t>12</w:t>
                  </w:r>
                </w:p>
              </w:tc>
              <w:tc>
                <w:tcPr>
                  <w:tcW w:w="1800" w:type="dxa"/>
                </w:tcPr>
                <w:p w14:paraId="09C34C4B" w14:textId="77777777" w:rsidR="00C80855" w:rsidRPr="00C80855" w:rsidRDefault="00C80855" w:rsidP="00C80855">
                  <w:pPr>
                    <w:rPr>
                      <w:color w:val="000000"/>
                      <w:sz w:val="16"/>
                      <w:szCs w:val="16"/>
                    </w:rPr>
                  </w:pPr>
                  <w:r w:rsidRPr="00C80855">
                    <w:rPr>
                      <w:color w:val="000000"/>
                      <w:sz w:val="16"/>
                      <w:szCs w:val="16"/>
                    </w:rPr>
                    <w:t>9</w:t>
                  </w:r>
                </w:p>
              </w:tc>
              <w:tc>
                <w:tcPr>
                  <w:tcW w:w="1710" w:type="dxa"/>
                </w:tcPr>
                <w:p w14:paraId="245281A2" w14:textId="77777777" w:rsidR="00C80855" w:rsidRPr="00C80855" w:rsidRDefault="00C80855" w:rsidP="00C80855">
                  <w:pPr>
                    <w:rPr>
                      <w:color w:val="000000"/>
                      <w:sz w:val="16"/>
                      <w:szCs w:val="16"/>
                    </w:rPr>
                  </w:pPr>
                  <w:r w:rsidRPr="00C80855">
                    <w:rPr>
                      <w:color w:val="000000"/>
                      <w:sz w:val="16"/>
                      <w:szCs w:val="16"/>
                    </w:rPr>
                    <w:t>20</w:t>
                  </w:r>
                </w:p>
              </w:tc>
              <w:tc>
                <w:tcPr>
                  <w:tcW w:w="1567" w:type="dxa"/>
                </w:tcPr>
                <w:p w14:paraId="0C43FA06" w14:textId="77777777" w:rsidR="00C80855" w:rsidRPr="00C80855" w:rsidRDefault="00C80855" w:rsidP="00C80855">
                  <w:pPr>
                    <w:rPr>
                      <w:color w:val="000000"/>
                      <w:sz w:val="16"/>
                      <w:szCs w:val="16"/>
                    </w:rPr>
                  </w:pPr>
                  <w:r w:rsidRPr="00C80855">
                    <w:rPr>
                      <w:color w:val="000000"/>
                      <w:sz w:val="16"/>
                      <w:szCs w:val="16"/>
                    </w:rPr>
                    <w:t>42</w:t>
                  </w:r>
                </w:p>
              </w:tc>
            </w:tr>
            <w:tr w:rsidR="00C80855" w:rsidRPr="00C80855" w14:paraId="06DA567A" w14:textId="77777777" w:rsidTr="00C80855">
              <w:trPr>
                <w:cantSplit/>
                <w:jc w:val="center"/>
              </w:trPr>
              <w:tc>
                <w:tcPr>
                  <w:tcW w:w="1340" w:type="dxa"/>
                  <w:vAlign w:val="center"/>
                </w:tcPr>
                <w:p w14:paraId="4A172534" w14:textId="77777777" w:rsidR="00C80855" w:rsidRPr="00C80855" w:rsidRDefault="00C80855" w:rsidP="00C80855">
                  <w:pPr>
                    <w:rPr>
                      <w:color w:val="000000"/>
                      <w:sz w:val="16"/>
                      <w:szCs w:val="16"/>
                    </w:rPr>
                  </w:pPr>
                  <w:r w:rsidRPr="00C80855">
                    <w:rPr>
                      <w:color w:val="000000"/>
                      <w:sz w:val="16"/>
                      <w:szCs w:val="16"/>
                    </w:rPr>
                    <w:t>3</w:t>
                  </w:r>
                </w:p>
              </w:tc>
              <w:tc>
                <w:tcPr>
                  <w:tcW w:w="2657" w:type="dxa"/>
                  <w:vAlign w:val="center"/>
                </w:tcPr>
                <w:p w14:paraId="74FB1E1E" w14:textId="77777777" w:rsidR="00C80855" w:rsidRPr="00C80855" w:rsidRDefault="00C80855" w:rsidP="00C80855">
                  <w:pPr>
                    <w:rPr>
                      <w:color w:val="000000"/>
                      <w:sz w:val="16"/>
                      <w:szCs w:val="16"/>
                    </w:rPr>
                  </w:pPr>
                  <w:r w:rsidRPr="00C80855">
                    <w:rPr>
                      <w:color w:val="000000"/>
                      <w:sz w:val="16"/>
                      <w:szCs w:val="16"/>
                    </w:rPr>
                    <w:t>20 (not over two water closets)</w:t>
                  </w:r>
                </w:p>
              </w:tc>
              <w:tc>
                <w:tcPr>
                  <w:tcW w:w="1800" w:type="dxa"/>
                  <w:vAlign w:val="center"/>
                </w:tcPr>
                <w:p w14:paraId="60BF6A1F" w14:textId="77777777" w:rsidR="00C80855" w:rsidRPr="00C80855" w:rsidRDefault="00C80855" w:rsidP="00C80855">
                  <w:pPr>
                    <w:rPr>
                      <w:color w:val="000000"/>
                      <w:sz w:val="16"/>
                      <w:szCs w:val="16"/>
                    </w:rPr>
                  </w:pPr>
                  <w:r w:rsidRPr="00C80855">
                    <w:rPr>
                      <w:color w:val="000000"/>
                      <w:sz w:val="16"/>
                      <w:szCs w:val="16"/>
                    </w:rPr>
                    <w:t>16 (not over two water closets)</w:t>
                  </w:r>
                </w:p>
              </w:tc>
              <w:tc>
                <w:tcPr>
                  <w:tcW w:w="1710" w:type="dxa"/>
                  <w:vAlign w:val="center"/>
                </w:tcPr>
                <w:p w14:paraId="2A56FF9B" w14:textId="77777777" w:rsidR="00C80855" w:rsidRPr="00C80855" w:rsidRDefault="00C80855" w:rsidP="00C80855">
                  <w:pPr>
                    <w:rPr>
                      <w:color w:val="000000"/>
                      <w:sz w:val="16"/>
                      <w:szCs w:val="16"/>
                    </w:rPr>
                  </w:pPr>
                  <w:r w:rsidRPr="00C80855">
                    <w:rPr>
                      <w:color w:val="000000"/>
                      <w:sz w:val="16"/>
                      <w:szCs w:val="16"/>
                    </w:rPr>
                    <w:t>30 (not over six water closets)</w:t>
                  </w:r>
                </w:p>
              </w:tc>
              <w:tc>
                <w:tcPr>
                  <w:tcW w:w="1567" w:type="dxa"/>
                  <w:vAlign w:val="center"/>
                </w:tcPr>
                <w:p w14:paraId="669896B4" w14:textId="77777777" w:rsidR="00C80855" w:rsidRPr="00C80855" w:rsidRDefault="00C80855" w:rsidP="00C80855">
                  <w:pPr>
                    <w:rPr>
                      <w:color w:val="000000"/>
                      <w:sz w:val="16"/>
                      <w:szCs w:val="16"/>
                    </w:rPr>
                  </w:pPr>
                  <w:r w:rsidRPr="00C80855">
                    <w:rPr>
                      <w:color w:val="000000"/>
                      <w:sz w:val="16"/>
                      <w:szCs w:val="16"/>
                    </w:rPr>
                    <w:t>60 (not over six water closets)</w:t>
                  </w:r>
                </w:p>
              </w:tc>
            </w:tr>
            <w:tr w:rsidR="00C80855" w:rsidRPr="00C80855" w14:paraId="008DBB18" w14:textId="77777777" w:rsidTr="00C80855">
              <w:trPr>
                <w:cantSplit/>
                <w:jc w:val="center"/>
              </w:trPr>
              <w:tc>
                <w:tcPr>
                  <w:tcW w:w="1340" w:type="dxa"/>
                  <w:vAlign w:val="center"/>
                </w:tcPr>
                <w:p w14:paraId="01344D0F" w14:textId="77777777" w:rsidR="00C80855" w:rsidRPr="00C80855" w:rsidRDefault="00C80855" w:rsidP="00C80855">
                  <w:pPr>
                    <w:rPr>
                      <w:color w:val="000000"/>
                      <w:sz w:val="16"/>
                      <w:szCs w:val="16"/>
                    </w:rPr>
                  </w:pPr>
                  <w:r w:rsidRPr="00C80855">
                    <w:rPr>
                      <w:color w:val="000000"/>
                      <w:sz w:val="16"/>
                      <w:szCs w:val="16"/>
                    </w:rPr>
                    <w:t>4</w:t>
                  </w:r>
                </w:p>
              </w:tc>
              <w:tc>
                <w:tcPr>
                  <w:tcW w:w="2657" w:type="dxa"/>
                  <w:vAlign w:val="center"/>
                </w:tcPr>
                <w:p w14:paraId="4E7CD78B" w14:textId="77777777" w:rsidR="00C80855" w:rsidRPr="00C80855" w:rsidRDefault="00C80855" w:rsidP="00C80855">
                  <w:pPr>
                    <w:rPr>
                      <w:color w:val="000000"/>
                      <w:sz w:val="16"/>
                      <w:szCs w:val="16"/>
                    </w:rPr>
                  </w:pPr>
                  <w:r w:rsidRPr="00C80855">
                    <w:rPr>
                      <w:color w:val="000000"/>
                      <w:sz w:val="16"/>
                      <w:szCs w:val="16"/>
                    </w:rPr>
                    <w:t>160</w:t>
                  </w:r>
                </w:p>
              </w:tc>
              <w:tc>
                <w:tcPr>
                  <w:tcW w:w="1800" w:type="dxa"/>
                  <w:vAlign w:val="center"/>
                </w:tcPr>
                <w:p w14:paraId="2665D7F3" w14:textId="77777777" w:rsidR="00C80855" w:rsidRPr="00C80855" w:rsidRDefault="00C80855" w:rsidP="00C80855">
                  <w:pPr>
                    <w:rPr>
                      <w:color w:val="000000"/>
                      <w:sz w:val="16"/>
                      <w:szCs w:val="16"/>
                    </w:rPr>
                  </w:pPr>
                  <w:r w:rsidRPr="00C80855">
                    <w:rPr>
                      <w:color w:val="000000"/>
                      <w:sz w:val="16"/>
                      <w:szCs w:val="16"/>
                    </w:rPr>
                    <w:t>90</w:t>
                  </w:r>
                </w:p>
              </w:tc>
              <w:tc>
                <w:tcPr>
                  <w:tcW w:w="1710" w:type="dxa"/>
                  <w:vAlign w:val="center"/>
                </w:tcPr>
                <w:p w14:paraId="2C1A4C29" w14:textId="77777777" w:rsidR="00C80855" w:rsidRPr="00C80855" w:rsidRDefault="00C80855" w:rsidP="00C80855">
                  <w:pPr>
                    <w:rPr>
                      <w:color w:val="000000"/>
                      <w:sz w:val="16"/>
                      <w:szCs w:val="16"/>
                    </w:rPr>
                  </w:pPr>
                  <w:r w:rsidRPr="00C80855">
                    <w:rPr>
                      <w:color w:val="000000"/>
                      <w:sz w:val="16"/>
                      <w:szCs w:val="16"/>
                    </w:rPr>
                    <w:t>240</w:t>
                  </w:r>
                </w:p>
              </w:tc>
              <w:tc>
                <w:tcPr>
                  <w:tcW w:w="1567" w:type="dxa"/>
                  <w:vAlign w:val="center"/>
                </w:tcPr>
                <w:p w14:paraId="07E8944B" w14:textId="77777777" w:rsidR="00C80855" w:rsidRPr="00C80855" w:rsidRDefault="00C80855" w:rsidP="00C80855">
                  <w:pPr>
                    <w:rPr>
                      <w:color w:val="000000"/>
                      <w:sz w:val="16"/>
                      <w:szCs w:val="16"/>
                    </w:rPr>
                  </w:pPr>
                  <w:r w:rsidRPr="00C80855">
                    <w:rPr>
                      <w:color w:val="000000"/>
                      <w:sz w:val="16"/>
                      <w:szCs w:val="16"/>
                    </w:rPr>
                    <w:t>500</w:t>
                  </w:r>
                </w:p>
              </w:tc>
            </w:tr>
            <w:tr w:rsidR="00C80855" w:rsidRPr="00C80855" w14:paraId="5FA98E3E" w14:textId="77777777" w:rsidTr="00C80855">
              <w:trPr>
                <w:cantSplit/>
                <w:jc w:val="center"/>
              </w:trPr>
              <w:tc>
                <w:tcPr>
                  <w:tcW w:w="1340" w:type="dxa"/>
                  <w:vAlign w:val="center"/>
                </w:tcPr>
                <w:p w14:paraId="584F43E3" w14:textId="77777777" w:rsidR="00C80855" w:rsidRPr="00C80855" w:rsidRDefault="00C80855" w:rsidP="00C80855">
                  <w:pPr>
                    <w:rPr>
                      <w:color w:val="000000"/>
                      <w:sz w:val="16"/>
                      <w:szCs w:val="16"/>
                    </w:rPr>
                  </w:pPr>
                  <w:r w:rsidRPr="00C80855">
                    <w:rPr>
                      <w:color w:val="000000"/>
                      <w:sz w:val="16"/>
                      <w:szCs w:val="16"/>
                    </w:rPr>
                    <w:t>5</w:t>
                  </w:r>
                </w:p>
              </w:tc>
              <w:tc>
                <w:tcPr>
                  <w:tcW w:w="2657" w:type="dxa"/>
                  <w:vAlign w:val="center"/>
                </w:tcPr>
                <w:p w14:paraId="73EC2FD5" w14:textId="77777777" w:rsidR="00C80855" w:rsidRPr="00C80855" w:rsidRDefault="00C80855" w:rsidP="00C80855">
                  <w:pPr>
                    <w:rPr>
                      <w:color w:val="000000"/>
                      <w:sz w:val="16"/>
                      <w:szCs w:val="16"/>
                    </w:rPr>
                  </w:pPr>
                  <w:r w:rsidRPr="00C80855">
                    <w:rPr>
                      <w:color w:val="000000"/>
                      <w:sz w:val="16"/>
                      <w:szCs w:val="16"/>
                    </w:rPr>
                    <w:t>360</w:t>
                  </w:r>
                </w:p>
              </w:tc>
              <w:tc>
                <w:tcPr>
                  <w:tcW w:w="1800" w:type="dxa"/>
                  <w:vAlign w:val="center"/>
                </w:tcPr>
                <w:p w14:paraId="46F3F7EA" w14:textId="77777777" w:rsidR="00C80855" w:rsidRPr="00C80855" w:rsidRDefault="00C80855" w:rsidP="00C80855">
                  <w:pPr>
                    <w:rPr>
                      <w:color w:val="000000"/>
                      <w:sz w:val="16"/>
                      <w:szCs w:val="16"/>
                    </w:rPr>
                  </w:pPr>
                  <w:r w:rsidRPr="00C80855">
                    <w:rPr>
                      <w:color w:val="000000"/>
                      <w:sz w:val="16"/>
                      <w:szCs w:val="16"/>
                    </w:rPr>
                    <w:t>200</w:t>
                  </w:r>
                </w:p>
              </w:tc>
              <w:tc>
                <w:tcPr>
                  <w:tcW w:w="1710" w:type="dxa"/>
                  <w:vAlign w:val="center"/>
                </w:tcPr>
                <w:p w14:paraId="187A9777" w14:textId="77777777" w:rsidR="00C80855" w:rsidRPr="00C80855" w:rsidRDefault="00C80855" w:rsidP="00C80855">
                  <w:pPr>
                    <w:rPr>
                      <w:color w:val="000000"/>
                      <w:sz w:val="16"/>
                      <w:szCs w:val="16"/>
                    </w:rPr>
                  </w:pPr>
                  <w:r w:rsidRPr="00C80855">
                    <w:rPr>
                      <w:color w:val="000000"/>
                      <w:sz w:val="16"/>
                      <w:szCs w:val="16"/>
                    </w:rPr>
                    <w:t>540</w:t>
                  </w:r>
                </w:p>
              </w:tc>
              <w:tc>
                <w:tcPr>
                  <w:tcW w:w="1567" w:type="dxa"/>
                  <w:vAlign w:val="center"/>
                </w:tcPr>
                <w:p w14:paraId="32116056" w14:textId="77777777" w:rsidR="00C80855" w:rsidRPr="00C80855" w:rsidRDefault="00C80855" w:rsidP="00C80855">
                  <w:pPr>
                    <w:rPr>
                      <w:color w:val="000000"/>
                      <w:sz w:val="16"/>
                      <w:szCs w:val="16"/>
                    </w:rPr>
                  </w:pPr>
                  <w:r w:rsidRPr="00C80855">
                    <w:rPr>
                      <w:color w:val="000000"/>
                      <w:sz w:val="16"/>
                      <w:szCs w:val="16"/>
                    </w:rPr>
                    <w:t>1,100</w:t>
                  </w:r>
                </w:p>
              </w:tc>
            </w:tr>
            <w:tr w:rsidR="00C80855" w:rsidRPr="00C80855" w14:paraId="556DA4A5" w14:textId="77777777" w:rsidTr="00C80855">
              <w:trPr>
                <w:cantSplit/>
                <w:jc w:val="center"/>
              </w:trPr>
              <w:tc>
                <w:tcPr>
                  <w:tcW w:w="1340" w:type="dxa"/>
                  <w:vAlign w:val="center"/>
                </w:tcPr>
                <w:p w14:paraId="06C2D9E9" w14:textId="77777777" w:rsidR="00C80855" w:rsidRPr="00C80855" w:rsidRDefault="00C80855" w:rsidP="00C80855">
                  <w:pPr>
                    <w:rPr>
                      <w:color w:val="000000"/>
                      <w:sz w:val="16"/>
                      <w:szCs w:val="16"/>
                    </w:rPr>
                  </w:pPr>
                  <w:r w:rsidRPr="00C80855">
                    <w:rPr>
                      <w:color w:val="000000"/>
                      <w:sz w:val="16"/>
                      <w:szCs w:val="16"/>
                    </w:rPr>
                    <w:t>6</w:t>
                  </w:r>
                </w:p>
              </w:tc>
              <w:tc>
                <w:tcPr>
                  <w:tcW w:w="2657" w:type="dxa"/>
                  <w:vAlign w:val="center"/>
                </w:tcPr>
                <w:p w14:paraId="7C2E7D02" w14:textId="77777777" w:rsidR="00C80855" w:rsidRPr="00C80855" w:rsidRDefault="00C80855" w:rsidP="00C80855">
                  <w:pPr>
                    <w:rPr>
                      <w:color w:val="000000"/>
                      <w:sz w:val="16"/>
                      <w:szCs w:val="16"/>
                    </w:rPr>
                  </w:pPr>
                  <w:r w:rsidRPr="00C80855">
                    <w:rPr>
                      <w:color w:val="000000"/>
                      <w:sz w:val="16"/>
                      <w:szCs w:val="16"/>
                    </w:rPr>
                    <w:t>620</w:t>
                  </w:r>
                </w:p>
              </w:tc>
              <w:tc>
                <w:tcPr>
                  <w:tcW w:w="1800" w:type="dxa"/>
                  <w:vAlign w:val="center"/>
                </w:tcPr>
                <w:p w14:paraId="1E7EACDD" w14:textId="77777777" w:rsidR="00C80855" w:rsidRPr="00C80855" w:rsidRDefault="00C80855" w:rsidP="00C80855">
                  <w:pPr>
                    <w:rPr>
                      <w:color w:val="000000"/>
                      <w:sz w:val="16"/>
                      <w:szCs w:val="16"/>
                    </w:rPr>
                  </w:pPr>
                  <w:r w:rsidRPr="00C80855">
                    <w:rPr>
                      <w:color w:val="000000"/>
                      <w:sz w:val="16"/>
                      <w:szCs w:val="16"/>
                    </w:rPr>
                    <w:t>350</w:t>
                  </w:r>
                </w:p>
              </w:tc>
              <w:tc>
                <w:tcPr>
                  <w:tcW w:w="1710" w:type="dxa"/>
                  <w:vAlign w:val="center"/>
                </w:tcPr>
                <w:p w14:paraId="7CBA6CED" w14:textId="77777777" w:rsidR="00C80855" w:rsidRPr="00C80855" w:rsidRDefault="00C80855" w:rsidP="00C80855">
                  <w:pPr>
                    <w:rPr>
                      <w:color w:val="000000"/>
                      <w:sz w:val="16"/>
                      <w:szCs w:val="16"/>
                    </w:rPr>
                  </w:pPr>
                  <w:r w:rsidRPr="00C80855">
                    <w:rPr>
                      <w:color w:val="000000"/>
                      <w:sz w:val="16"/>
                      <w:szCs w:val="16"/>
                    </w:rPr>
                    <w:t>960</w:t>
                  </w:r>
                </w:p>
              </w:tc>
              <w:tc>
                <w:tcPr>
                  <w:tcW w:w="1567" w:type="dxa"/>
                  <w:vAlign w:val="center"/>
                </w:tcPr>
                <w:p w14:paraId="16F1CDB7" w14:textId="77777777" w:rsidR="00C80855" w:rsidRPr="00C80855" w:rsidRDefault="00C80855" w:rsidP="00C80855">
                  <w:pPr>
                    <w:rPr>
                      <w:color w:val="000000"/>
                      <w:sz w:val="16"/>
                      <w:szCs w:val="16"/>
                    </w:rPr>
                  </w:pPr>
                  <w:r w:rsidRPr="00C80855">
                    <w:rPr>
                      <w:color w:val="000000"/>
                      <w:sz w:val="16"/>
                      <w:szCs w:val="16"/>
                    </w:rPr>
                    <w:t>1,900</w:t>
                  </w:r>
                </w:p>
              </w:tc>
            </w:tr>
            <w:tr w:rsidR="00C80855" w:rsidRPr="00C80855" w14:paraId="43BC2044" w14:textId="77777777" w:rsidTr="00C80855">
              <w:trPr>
                <w:cantSplit/>
                <w:jc w:val="center"/>
              </w:trPr>
              <w:tc>
                <w:tcPr>
                  <w:tcW w:w="1340" w:type="dxa"/>
                  <w:vAlign w:val="center"/>
                </w:tcPr>
                <w:p w14:paraId="6A522C80" w14:textId="77777777" w:rsidR="00C80855" w:rsidRPr="00C80855" w:rsidRDefault="00C80855" w:rsidP="00C80855">
                  <w:pPr>
                    <w:rPr>
                      <w:color w:val="000000"/>
                      <w:sz w:val="16"/>
                      <w:szCs w:val="16"/>
                    </w:rPr>
                  </w:pPr>
                  <w:r w:rsidRPr="00C80855">
                    <w:rPr>
                      <w:color w:val="000000"/>
                      <w:sz w:val="16"/>
                      <w:szCs w:val="16"/>
                    </w:rPr>
                    <w:t>8</w:t>
                  </w:r>
                </w:p>
              </w:tc>
              <w:tc>
                <w:tcPr>
                  <w:tcW w:w="2657" w:type="dxa"/>
                  <w:vAlign w:val="center"/>
                </w:tcPr>
                <w:p w14:paraId="6D820D2E" w14:textId="77777777" w:rsidR="00C80855" w:rsidRPr="00C80855" w:rsidRDefault="00C80855" w:rsidP="00C80855">
                  <w:pPr>
                    <w:rPr>
                      <w:color w:val="000000"/>
                      <w:sz w:val="16"/>
                      <w:szCs w:val="16"/>
                    </w:rPr>
                  </w:pPr>
                  <w:r w:rsidRPr="00C80855">
                    <w:rPr>
                      <w:color w:val="000000"/>
                      <w:sz w:val="16"/>
                      <w:szCs w:val="16"/>
                    </w:rPr>
                    <w:t>1,400</w:t>
                  </w:r>
                </w:p>
              </w:tc>
              <w:tc>
                <w:tcPr>
                  <w:tcW w:w="1800" w:type="dxa"/>
                  <w:vAlign w:val="center"/>
                </w:tcPr>
                <w:p w14:paraId="31408005" w14:textId="77777777" w:rsidR="00C80855" w:rsidRPr="00C80855" w:rsidRDefault="00C80855" w:rsidP="00C80855">
                  <w:pPr>
                    <w:rPr>
                      <w:color w:val="000000"/>
                      <w:sz w:val="16"/>
                      <w:szCs w:val="16"/>
                    </w:rPr>
                  </w:pPr>
                  <w:r w:rsidRPr="00C80855">
                    <w:rPr>
                      <w:color w:val="000000"/>
                      <w:sz w:val="16"/>
                      <w:szCs w:val="16"/>
                    </w:rPr>
                    <w:t>600</w:t>
                  </w:r>
                </w:p>
              </w:tc>
              <w:tc>
                <w:tcPr>
                  <w:tcW w:w="1710" w:type="dxa"/>
                  <w:vAlign w:val="center"/>
                </w:tcPr>
                <w:p w14:paraId="127BFF49" w14:textId="77777777" w:rsidR="00C80855" w:rsidRPr="00C80855" w:rsidRDefault="00C80855" w:rsidP="00C80855">
                  <w:pPr>
                    <w:rPr>
                      <w:color w:val="000000"/>
                      <w:sz w:val="16"/>
                      <w:szCs w:val="16"/>
                    </w:rPr>
                  </w:pPr>
                  <w:r w:rsidRPr="00C80855">
                    <w:rPr>
                      <w:color w:val="000000"/>
                      <w:sz w:val="16"/>
                      <w:szCs w:val="16"/>
                    </w:rPr>
                    <w:t>2,200</w:t>
                  </w:r>
                </w:p>
              </w:tc>
              <w:tc>
                <w:tcPr>
                  <w:tcW w:w="1567" w:type="dxa"/>
                  <w:vAlign w:val="center"/>
                </w:tcPr>
                <w:p w14:paraId="39FD413A" w14:textId="77777777" w:rsidR="00C80855" w:rsidRPr="00C80855" w:rsidRDefault="00C80855" w:rsidP="00C80855">
                  <w:pPr>
                    <w:rPr>
                      <w:color w:val="000000"/>
                      <w:sz w:val="16"/>
                      <w:szCs w:val="16"/>
                    </w:rPr>
                  </w:pPr>
                  <w:r w:rsidRPr="00C80855">
                    <w:rPr>
                      <w:color w:val="000000"/>
                      <w:sz w:val="16"/>
                      <w:szCs w:val="16"/>
                    </w:rPr>
                    <w:t>3,600</w:t>
                  </w:r>
                </w:p>
              </w:tc>
            </w:tr>
            <w:tr w:rsidR="00C80855" w:rsidRPr="00C80855" w14:paraId="0768AE40" w14:textId="77777777" w:rsidTr="00C80855">
              <w:trPr>
                <w:cantSplit/>
                <w:jc w:val="center"/>
              </w:trPr>
              <w:tc>
                <w:tcPr>
                  <w:tcW w:w="1340" w:type="dxa"/>
                  <w:vAlign w:val="center"/>
                </w:tcPr>
                <w:p w14:paraId="232EB482" w14:textId="77777777" w:rsidR="00C80855" w:rsidRPr="00C80855" w:rsidRDefault="00C80855" w:rsidP="00C80855">
                  <w:pPr>
                    <w:rPr>
                      <w:color w:val="000000"/>
                      <w:sz w:val="16"/>
                      <w:szCs w:val="16"/>
                    </w:rPr>
                  </w:pPr>
                  <w:r w:rsidRPr="00C80855">
                    <w:rPr>
                      <w:color w:val="000000"/>
                      <w:sz w:val="16"/>
                      <w:szCs w:val="16"/>
                    </w:rPr>
                    <w:t>10</w:t>
                  </w:r>
                </w:p>
              </w:tc>
              <w:tc>
                <w:tcPr>
                  <w:tcW w:w="2657" w:type="dxa"/>
                  <w:vAlign w:val="center"/>
                </w:tcPr>
                <w:p w14:paraId="51CFB6F8" w14:textId="77777777" w:rsidR="00C80855" w:rsidRPr="00C80855" w:rsidRDefault="00C80855" w:rsidP="00C80855">
                  <w:pPr>
                    <w:rPr>
                      <w:color w:val="000000"/>
                      <w:sz w:val="16"/>
                      <w:szCs w:val="16"/>
                    </w:rPr>
                  </w:pPr>
                  <w:r w:rsidRPr="00C80855">
                    <w:rPr>
                      <w:color w:val="000000"/>
                      <w:sz w:val="16"/>
                      <w:szCs w:val="16"/>
                    </w:rPr>
                    <w:t>2,500</w:t>
                  </w:r>
                </w:p>
              </w:tc>
              <w:tc>
                <w:tcPr>
                  <w:tcW w:w="1800" w:type="dxa"/>
                  <w:vAlign w:val="center"/>
                </w:tcPr>
                <w:p w14:paraId="28AB1678" w14:textId="77777777" w:rsidR="00C80855" w:rsidRPr="00C80855" w:rsidRDefault="00C80855" w:rsidP="00C80855">
                  <w:pPr>
                    <w:rPr>
                      <w:color w:val="000000"/>
                      <w:sz w:val="16"/>
                      <w:szCs w:val="16"/>
                    </w:rPr>
                  </w:pPr>
                  <w:r w:rsidRPr="00C80855">
                    <w:rPr>
                      <w:color w:val="000000"/>
                      <w:sz w:val="16"/>
                      <w:szCs w:val="16"/>
                    </w:rPr>
                    <w:t>1,000</w:t>
                  </w:r>
                </w:p>
              </w:tc>
              <w:tc>
                <w:tcPr>
                  <w:tcW w:w="1710" w:type="dxa"/>
                  <w:vAlign w:val="center"/>
                </w:tcPr>
                <w:p w14:paraId="4689D348" w14:textId="77777777" w:rsidR="00C80855" w:rsidRPr="00C80855" w:rsidRDefault="00C80855" w:rsidP="00C80855">
                  <w:pPr>
                    <w:rPr>
                      <w:color w:val="000000"/>
                      <w:sz w:val="16"/>
                      <w:szCs w:val="16"/>
                    </w:rPr>
                  </w:pPr>
                  <w:r w:rsidRPr="00C80855">
                    <w:rPr>
                      <w:color w:val="000000"/>
                      <w:sz w:val="16"/>
                      <w:szCs w:val="16"/>
                    </w:rPr>
                    <w:t>3,800</w:t>
                  </w:r>
                </w:p>
              </w:tc>
              <w:tc>
                <w:tcPr>
                  <w:tcW w:w="1567" w:type="dxa"/>
                  <w:vAlign w:val="center"/>
                </w:tcPr>
                <w:p w14:paraId="307B5B42" w14:textId="77777777" w:rsidR="00C80855" w:rsidRPr="00C80855" w:rsidRDefault="00C80855" w:rsidP="00C80855">
                  <w:pPr>
                    <w:rPr>
                      <w:color w:val="000000"/>
                      <w:sz w:val="16"/>
                      <w:szCs w:val="16"/>
                    </w:rPr>
                  </w:pPr>
                  <w:r w:rsidRPr="00C80855">
                    <w:rPr>
                      <w:color w:val="000000"/>
                      <w:sz w:val="16"/>
                      <w:szCs w:val="16"/>
                    </w:rPr>
                    <w:t>5,600</w:t>
                  </w:r>
                </w:p>
              </w:tc>
            </w:tr>
            <w:tr w:rsidR="00C80855" w:rsidRPr="00C80855" w14:paraId="56FB99A3" w14:textId="77777777" w:rsidTr="00C80855">
              <w:trPr>
                <w:cantSplit/>
                <w:jc w:val="center"/>
              </w:trPr>
              <w:tc>
                <w:tcPr>
                  <w:tcW w:w="1340" w:type="dxa"/>
                  <w:vAlign w:val="center"/>
                </w:tcPr>
                <w:p w14:paraId="55F1745D" w14:textId="77777777" w:rsidR="00C80855" w:rsidRPr="00C80855" w:rsidRDefault="00C80855" w:rsidP="00C80855">
                  <w:pPr>
                    <w:rPr>
                      <w:color w:val="000000"/>
                      <w:sz w:val="16"/>
                      <w:szCs w:val="16"/>
                    </w:rPr>
                  </w:pPr>
                  <w:r w:rsidRPr="00C80855">
                    <w:rPr>
                      <w:color w:val="000000"/>
                      <w:sz w:val="16"/>
                      <w:szCs w:val="16"/>
                    </w:rPr>
                    <w:t>12</w:t>
                  </w:r>
                </w:p>
              </w:tc>
              <w:tc>
                <w:tcPr>
                  <w:tcW w:w="2657" w:type="dxa"/>
                  <w:vAlign w:val="center"/>
                </w:tcPr>
                <w:p w14:paraId="2B09E695" w14:textId="77777777" w:rsidR="00C80855" w:rsidRPr="00C80855" w:rsidRDefault="00C80855" w:rsidP="00C80855">
                  <w:pPr>
                    <w:rPr>
                      <w:color w:val="000000"/>
                      <w:sz w:val="16"/>
                      <w:szCs w:val="16"/>
                    </w:rPr>
                  </w:pPr>
                  <w:r w:rsidRPr="00C80855">
                    <w:rPr>
                      <w:color w:val="000000"/>
                      <w:sz w:val="16"/>
                      <w:szCs w:val="16"/>
                    </w:rPr>
                    <w:t>3,900</w:t>
                  </w:r>
                </w:p>
              </w:tc>
              <w:tc>
                <w:tcPr>
                  <w:tcW w:w="1800" w:type="dxa"/>
                  <w:vAlign w:val="center"/>
                </w:tcPr>
                <w:p w14:paraId="35DFB0F4" w14:textId="77777777" w:rsidR="00C80855" w:rsidRPr="00C80855" w:rsidRDefault="00C80855" w:rsidP="00C80855">
                  <w:pPr>
                    <w:rPr>
                      <w:color w:val="000000"/>
                      <w:sz w:val="16"/>
                      <w:szCs w:val="16"/>
                    </w:rPr>
                  </w:pPr>
                  <w:r w:rsidRPr="00C80855">
                    <w:rPr>
                      <w:color w:val="000000"/>
                      <w:sz w:val="16"/>
                      <w:szCs w:val="16"/>
                    </w:rPr>
                    <w:t>1,500</w:t>
                  </w:r>
                </w:p>
              </w:tc>
              <w:tc>
                <w:tcPr>
                  <w:tcW w:w="1710" w:type="dxa"/>
                  <w:vAlign w:val="center"/>
                </w:tcPr>
                <w:p w14:paraId="61945DC6" w14:textId="77777777" w:rsidR="00C80855" w:rsidRPr="00C80855" w:rsidRDefault="00C80855" w:rsidP="00C80855">
                  <w:pPr>
                    <w:rPr>
                      <w:color w:val="000000"/>
                      <w:sz w:val="16"/>
                      <w:szCs w:val="16"/>
                    </w:rPr>
                  </w:pPr>
                  <w:r w:rsidRPr="00C80855">
                    <w:rPr>
                      <w:color w:val="000000"/>
                      <w:sz w:val="16"/>
                      <w:szCs w:val="16"/>
                    </w:rPr>
                    <w:t>6,000</w:t>
                  </w:r>
                </w:p>
              </w:tc>
              <w:tc>
                <w:tcPr>
                  <w:tcW w:w="1567" w:type="dxa"/>
                  <w:vAlign w:val="center"/>
                </w:tcPr>
                <w:p w14:paraId="13DE6CAB" w14:textId="77777777" w:rsidR="00C80855" w:rsidRPr="00C80855" w:rsidRDefault="00C80855" w:rsidP="00C80855">
                  <w:pPr>
                    <w:rPr>
                      <w:color w:val="000000"/>
                      <w:sz w:val="16"/>
                      <w:szCs w:val="16"/>
                    </w:rPr>
                  </w:pPr>
                  <w:r w:rsidRPr="00C80855">
                    <w:rPr>
                      <w:color w:val="000000"/>
                      <w:sz w:val="16"/>
                      <w:szCs w:val="16"/>
                    </w:rPr>
                    <w:t>8,400</w:t>
                  </w:r>
                </w:p>
              </w:tc>
            </w:tr>
            <w:tr w:rsidR="00C80855" w:rsidRPr="00C80855" w14:paraId="0269F2E3" w14:textId="77777777" w:rsidTr="00C80855">
              <w:trPr>
                <w:cantSplit/>
                <w:jc w:val="center"/>
              </w:trPr>
              <w:tc>
                <w:tcPr>
                  <w:tcW w:w="1340" w:type="dxa"/>
                  <w:vAlign w:val="center"/>
                </w:tcPr>
                <w:p w14:paraId="0D41E0ED" w14:textId="77777777" w:rsidR="00C80855" w:rsidRPr="00C80855" w:rsidRDefault="00C80855" w:rsidP="00C80855">
                  <w:pPr>
                    <w:rPr>
                      <w:color w:val="000000"/>
                      <w:sz w:val="16"/>
                      <w:szCs w:val="16"/>
                    </w:rPr>
                  </w:pPr>
                  <w:r w:rsidRPr="00C80855">
                    <w:rPr>
                      <w:color w:val="000000"/>
                      <w:sz w:val="16"/>
                      <w:szCs w:val="16"/>
                    </w:rPr>
                    <w:t>15</w:t>
                  </w:r>
                </w:p>
              </w:tc>
              <w:tc>
                <w:tcPr>
                  <w:tcW w:w="2657" w:type="dxa"/>
                  <w:vAlign w:val="center"/>
                </w:tcPr>
                <w:p w14:paraId="335EAE5A" w14:textId="77777777" w:rsidR="00C80855" w:rsidRPr="00C80855" w:rsidRDefault="00C80855" w:rsidP="00C80855">
                  <w:pPr>
                    <w:rPr>
                      <w:color w:val="000000"/>
                      <w:sz w:val="16"/>
                      <w:szCs w:val="16"/>
                    </w:rPr>
                  </w:pPr>
                  <w:r w:rsidRPr="00C80855">
                    <w:rPr>
                      <w:color w:val="000000"/>
                      <w:sz w:val="16"/>
                      <w:szCs w:val="16"/>
                    </w:rPr>
                    <w:t>7,000</w:t>
                  </w:r>
                </w:p>
              </w:tc>
              <w:tc>
                <w:tcPr>
                  <w:tcW w:w="1800" w:type="dxa"/>
                  <w:vAlign w:val="center"/>
                </w:tcPr>
                <w:p w14:paraId="52538CC2" w14:textId="77777777" w:rsidR="00C80855" w:rsidRPr="00C80855" w:rsidRDefault="00C80855" w:rsidP="00C80855">
                  <w:pPr>
                    <w:rPr>
                      <w:color w:val="000000"/>
                      <w:sz w:val="16"/>
                      <w:szCs w:val="16"/>
                    </w:rPr>
                  </w:pPr>
                  <w:r w:rsidRPr="00C80855">
                    <w:rPr>
                      <w:color w:val="000000"/>
                      <w:sz w:val="16"/>
                      <w:szCs w:val="16"/>
                    </w:rPr>
                    <w:t>Note c</w:t>
                  </w:r>
                </w:p>
              </w:tc>
              <w:tc>
                <w:tcPr>
                  <w:tcW w:w="1710" w:type="dxa"/>
                  <w:vAlign w:val="center"/>
                </w:tcPr>
                <w:p w14:paraId="6A4BD50D" w14:textId="77777777" w:rsidR="00C80855" w:rsidRPr="00C80855" w:rsidRDefault="00C80855" w:rsidP="00C80855">
                  <w:pPr>
                    <w:rPr>
                      <w:color w:val="000000"/>
                      <w:sz w:val="16"/>
                      <w:szCs w:val="16"/>
                    </w:rPr>
                  </w:pPr>
                  <w:r w:rsidRPr="00C80855">
                    <w:rPr>
                      <w:color w:val="000000"/>
                      <w:sz w:val="16"/>
                      <w:szCs w:val="16"/>
                    </w:rPr>
                    <w:t>Note c</w:t>
                  </w:r>
                </w:p>
              </w:tc>
              <w:tc>
                <w:tcPr>
                  <w:tcW w:w="1567" w:type="dxa"/>
                  <w:vAlign w:val="center"/>
                </w:tcPr>
                <w:p w14:paraId="7A39471C" w14:textId="77777777" w:rsidR="00C80855" w:rsidRPr="00C80855" w:rsidRDefault="00C80855" w:rsidP="00C80855">
                  <w:pPr>
                    <w:rPr>
                      <w:color w:val="000000"/>
                      <w:sz w:val="16"/>
                      <w:szCs w:val="16"/>
                    </w:rPr>
                  </w:pPr>
                  <w:r w:rsidRPr="00C80855">
                    <w:rPr>
                      <w:color w:val="000000"/>
                      <w:sz w:val="16"/>
                      <w:szCs w:val="16"/>
                    </w:rPr>
                    <w:t>Note c</w:t>
                  </w:r>
                </w:p>
              </w:tc>
            </w:tr>
          </w:tbl>
          <w:p w14:paraId="3597AFBA" w14:textId="77777777" w:rsidR="00C80855" w:rsidRPr="00C80855" w:rsidRDefault="00C80855" w:rsidP="00C80855">
            <w:pPr>
              <w:rPr>
                <w:rFonts w:eastAsia="Calibri"/>
                <w:color w:val="000000"/>
                <w:sz w:val="16"/>
                <w:szCs w:val="16"/>
              </w:rPr>
            </w:pPr>
          </w:p>
          <w:p w14:paraId="173D546F" w14:textId="77777777" w:rsidR="00C80855" w:rsidRPr="00C80855" w:rsidRDefault="00C80855" w:rsidP="00C80855">
            <w:pPr>
              <w:rPr>
                <w:rFonts w:eastAsia="Calibri"/>
                <w:color w:val="000000"/>
                <w:sz w:val="16"/>
                <w:szCs w:val="16"/>
              </w:rPr>
            </w:pPr>
            <w:r w:rsidRPr="00C80855">
              <w:rPr>
                <w:rFonts w:eastAsia="Calibri"/>
                <w:color w:val="000000"/>
                <w:sz w:val="16"/>
                <w:szCs w:val="16"/>
              </w:rPr>
              <w:t>For SI: 1 inch = 25.4 mm.</w:t>
            </w:r>
          </w:p>
          <w:p w14:paraId="26DCD2FC" w14:textId="77777777" w:rsidR="00C80855" w:rsidRPr="00C80855" w:rsidRDefault="00C80855" w:rsidP="00523D97">
            <w:pPr>
              <w:ind w:left="266" w:hanging="90"/>
              <w:rPr>
                <w:rFonts w:eastAsia="Calibri"/>
                <w:color w:val="000000"/>
                <w:sz w:val="16"/>
                <w:szCs w:val="16"/>
              </w:rPr>
            </w:pPr>
            <w:r w:rsidRPr="00C80855">
              <w:rPr>
                <w:rFonts w:eastAsia="Calibri"/>
                <w:color w:val="000000"/>
                <w:sz w:val="16"/>
                <w:szCs w:val="16"/>
                <w:vertAlign w:val="superscript"/>
              </w:rPr>
              <w:t>a</w:t>
            </w:r>
            <w:r w:rsidRPr="00C80855">
              <w:rPr>
                <w:rFonts w:eastAsia="Calibri"/>
                <w:color w:val="000000"/>
                <w:sz w:val="16"/>
                <w:szCs w:val="16"/>
              </w:rPr>
              <w:t xml:space="preserve"> Does not include branches of the building drain. Refer to Table 710.1(1).</w:t>
            </w:r>
          </w:p>
          <w:p w14:paraId="0096CAEB" w14:textId="77777777" w:rsidR="00C80855" w:rsidRPr="00C80855" w:rsidRDefault="00C80855" w:rsidP="00523D97">
            <w:pPr>
              <w:ind w:left="266" w:hanging="90"/>
              <w:rPr>
                <w:rFonts w:eastAsia="Calibri"/>
                <w:color w:val="000000"/>
                <w:sz w:val="16"/>
                <w:szCs w:val="16"/>
              </w:rPr>
            </w:pPr>
            <w:r w:rsidRPr="00C80855">
              <w:rPr>
                <w:rFonts w:eastAsia="Calibri"/>
                <w:color w:val="000000"/>
                <w:sz w:val="16"/>
                <w:szCs w:val="16"/>
                <w:vertAlign w:val="superscript"/>
              </w:rPr>
              <w:t>b</w:t>
            </w:r>
            <w:r w:rsidRPr="00C80855">
              <w:rPr>
                <w:rFonts w:eastAsia="Calibri"/>
                <w:color w:val="000000"/>
                <w:sz w:val="16"/>
                <w:szCs w:val="16"/>
              </w:rPr>
              <w:t xml:space="preserve"> Soil stacks shall be sized based on the total accumulated connected load at each story or branch interval. As the total accumulated connected load decreases, stacks are permitted to be reduced in size. Stack diameters shall not be reduced to less than one-half of the diameter of the largest stack size required.</w:t>
            </w:r>
          </w:p>
          <w:p w14:paraId="33F343C8" w14:textId="77777777" w:rsidR="00C80855" w:rsidRPr="00C80855" w:rsidRDefault="00C80855" w:rsidP="00523D97">
            <w:pPr>
              <w:ind w:left="266" w:hanging="90"/>
              <w:rPr>
                <w:rFonts w:eastAsia="Calibri"/>
                <w:color w:val="000000"/>
                <w:sz w:val="16"/>
                <w:szCs w:val="16"/>
              </w:rPr>
            </w:pPr>
            <w:r w:rsidRPr="00C80855">
              <w:rPr>
                <w:rFonts w:eastAsia="Calibri"/>
                <w:color w:val="000000"/>
                <w:sz w:val="16"/>
                <w:szCs w:val="16"/>
                <w:vertAlign w:val="superscript"/>
              </w:rPr>
              <w:t>c</w:t>
            </w:r>
            <w:r w:rsidRPr="00C80855">
              <w:rPr>
                <w:rFonts w:eastAsia="Calibri"/>
                <w:color w:val="000000"/>
                <w:sz w:val="16"/>
                <w:szCs w:val="16"/>
              </w:rPr>
              <w:t xml:space="preserve"> Sizing</w:t>
            </w:r>
            <w:r w:rsidR="001F1865">
              <w:rPr>
                <w:rFonts w:eastAsia="Calibri"/>
                <w:color w:val="000000"/>
                <w:sz w:val="16"/>
                <w:szCs w:val="16"/>
              </w:rPr>
              <w:t xml:space="preserve"> load based on design criteria.</w:t>
            </w:r>
          </w:p>
          <w:p w14:paraId="167C2228" w14:textId="77777777" w:rsidR="00C80855" w:rsidRPr="00C80855" w:rsidRDefault="00C80855" w:rsidP="00C80855">
            <w:pPr>
              <w:rPr>
                <w:rFonts w:eastAsia="Calibri"/>
                <w:color w:val="000000"/>
                <w:sz w:val="16"/>
                <w:szCs w:val="16"/>
              </w:rPr>
            </w:pPr>
          </w:p>
        </w:tc>
      </w:tr>
      <w:tr w:rsidR="00C80855" w:rsidRPr="00C80855" w14:paraId="1263B9F5" w14:textId="77777777" w:rsidTr="00C7608A">
        <w:trPr>
          <w:jc w:val="center"/>
        </w:trPr>
        <w:tc>
          <w:tcPr>
            <w:tcW w:w="1006" w:type="dxa"/>
          </w:tcPr>
          <w:p w14:paraId="63799773"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975" w:type="dxa"/>
            <w:gridSpan w:val="3"/>
          </w:tcPr>
          <w:p w14:paraId="4AB40D6D"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710.3, Underground Drainage Piping.</w:t>
            </w:r>
          </w:p>
        </w:tc>
        <w:tc>
          <w:tcPr>
            <w:tcW w:w="7562" w:type="dxa"/>
          </w:tcPr>
          <w:p w14:paraId="7873ED4E" w14:textId="77777777" w:rsidR="00C80855" w:rsidRPr="00C80855" w:rsidRDefault="00C80855" w:rsidP="00C80855">
            <w:pPr>
              <w:rPr>
                <w:rFonts w:eastAsia="Calibri"/>
                <w:color w:val="000000"/>
                <w:sz w:val="16"/>
                <w:szCs w:val="16"/>
              </w:rPr>
            </w:pPr>
            <w:r w:rsidRPr="00C80855">
              <w:rPr>
                <w:rFonts w:eastAsia="Calibri"/>
                <w:color w:val="000000"/>
                <w:sz w:val="16"/>
                <w:szCs w:val="16"/>
              </w:rPr>
              <w:t>Any portion of the drainage system installed underground or below a basement or cellar shall not be less than 2-inch diameter. In addition, any portion of the drainage system installed underground which is located upstream from a grease trap or grease interceptor as well as the underground horizontal branch receiving the discharge there from shall not be less than 3-inch diameter.</w:t>
            </w:r>
          </w:p>
        </w:tc>
      </w:tr>
      <w:tr w:rsidR="00C80855" w:rsidRPr="00C80855" w14:paraId="50BFB1D0" w14:textId="77777777" w:rsidTr="00C7608A">
        <w:trPr>
          <w:jc w:val="center"/>
        </w:trPr>
        <w:tc>
          <w:tcPr>
            <w:tcW w:w="1006" w:type="dxa"/>
          </w:tcPr>
          <w:p w14:paraId="16E19FC8" w14:textId="77777777" w:rsidR="00C80855" w:rsidRPr="00C80855" w:rsidRDefault="00C80855" w:rsidP="001F1865">
            <w:pPr>
              <w:keepNext/>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68BB82D6" w14:textId="77777777" w:rsidR="00C80855" w:rsidRPr="00C80855" w:rsidRDefault="00C80855" w:rsidP="001F1865">
            <w:pPr>
              <w:keepNext/>
              <w:rPr>
                <w:rFonts w:eastAsia="Calibri"/>
                <w:color w:val="000000"/>
                <w:sz w:val="16"/>
                <w:szCs w:val="16"/>
              </w:rPr>
            </w:pPr>
            <w:r w:rsidRPr="00C80855">
              <w:rPr>
                <w:rFonts w:eastAsia="Calibri"/>
                <w:color w:val="000000"/>
                <w:sz w:val="16"/>
                <w:szCs w:val="16"/>
              </w:rPr>
              <w:t>Section 712.3.2.</w:t>
            </w:r>
          </w:p>
        </w:tc>
        <w:tc>
          <w:tcPr>
            <w:tcW w:w="7562" w:type="dxa"/>
          </w:tcPr>
          <w:p w14:paraId="7C973B02" w14:textId="77777777" w:rsidR="00C80855" w:rsidRPr="00C80855" w:rsidRDefault="00C80855" w:rsidP="001F1865">
            <w:pPr>
              <w:keepNext/>
              <w:rPr>
                <w:rFonts w:eastAsia="Calibri"/>
                <w:color w:val="000000"/>
                <w:sz w:val="16"/>
                <w:szCs w:val="16"/>
              </w:rPr>
            </w:pPr>
            <w:r w:rsidRPr="00C80855">
              <w:rPr>
                <w:rFonts w:eastAsia="Calibri"/>
                <w:color w:val="000000"/>
                <w:sz w:val="16"/>
                <w:szCs w:val="16"/>
              </w:rPr>
              <w:t>The sump pit shall be not less than 18 inches (457 mm) in diameter and not less than 24 inches (610 mm) in depth, unless otherwise </w:t>
            </w:r>
            <w:r w:rsidRPr="00C80855">
              <w:rPr>
                <w:rFonts w:eastAsia="Calibri"/>
                <w:i/>
                <w:iCs/>
                <w:color w:val="000000"/>
                <w:sz w:val="16"/>
                <w:szCs w:val="16"/>
              </w:rPr>
              <w:t>approved</w:t>
            </w:r>
            <w:r w:rsidRPr="00C80855">
              <w:rPr>
                <w:rFonts w:eastAsia="Calibri"/>
                <w:color w:val="000000"/>
                <w:sz w:val="16"/>
                <w:szCs w:val="16"/>
              </w:rPr>
              <w:t>. The pit shall be accessible and located such that all drainage flows into the pit by gravity. The sump pit shall be constructed of tile, concrete, steel, plastic or other </w:t>
            </w:r>
            <w:r w:rsidRPr="00C80855">
              <w:rPr>
                <w:rFonts w:eastAsia="Calibri"/>
                <w:i/>
                <w:iCs/>
                <w:color w:val="000000"/>
                <w:sz w:val="16"/>
                <w:szCs w:val="16"/>
              </w:rPr>
              <w:t>approved</w:t>
            </w:r>
            <w:r w:rsidRPr="00C80855">
              <w:rPr>
                <w:rFonts w:eastAsia="Calibri"/>
                <w:color w:val="000000"/>
                <w:sz w:val="16"/>
                <w:szCs w:val="16"/>
              </w:rPr>
              <w:t> materials. The pit bottom shall be solid and provide permanent support for the pump. The sump pit shall be fitted with a gas-tight removable cover that is installed flush with grade or floor level, or above grade in outdoor installations. The cover shall be adequate to support anticipated loads in the area of use. The sump pit shall be vented in accordance with </w:t>
            </w:r>
            <w:hyperlink r:id="rId21" w:history="1">
              <w:r w:rsidRPr="00C80855">
                <w:rPr>
                  <w:rFonts w:eastAsia="Calibri"/>
                  <w:color w:val="000000"/>
                  <w:sz w:val="16"/>
                  <w:szCs w:val="16"/>
                </w:rPr>
                <w:t>Chapter 9</w:t>
              </w:r>
            </w:hyperlink>
          </w:p>
        </w:tc>
      </w:tr>
      <w:tr w:rsidR="00C80855" w:rsidRPr="00C80855" w14:paraId="7767EB43" w14:textId="77777777" w:rsidTr="00C7608A">
        <w:trPr>
          <w:jc w:val="center"/>
        </w:trPr>
        <w:tc>
          <w:tcPr>
            <w:tcW w:w="1006" w:type="dxa"/>
          </w:tcPr>
          <w:p w14:paraId="65155C9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7F8DF97F"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716.1, General.</w:t>
            </w:r>
          </w:p>
        </w:tc>
        <w:tc>
          <w:tcPr>
            <w:tcW w:w="7562" w:type="dxa"/>
          </w:tcPr>
          <w:p w14:paraId="04A98BE1"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 This section shall govern the replacement of existing </w:t>
            </w:r>
            <w:r w:rsidRPr="00C80855">
              <w:rPr>
                <w:rFonts w:eastAsia="Calibri"/>
                <w:i/>
                <w:iCs/>
                <w:color w:val="000000"/>
                <w:sz w:val="16"/>
                <w:szCs w:val="16"/>
              </w:rPr>
              <w:t>building sewer</w:t>
            </w:r>
            <w:r w:rsidRPr="00C80855">
              <w:rPr>
                <w:rFonts w:eastAsia="Calibri"/>
                <w:color w:val="000000"/>
                <w:sz w:val="16"/>
                <w:szCs w:val="16"/>
              </w:rPr>
              <w:t> and</w:t>
            </w:r>
            <w:r w:rsidRPr="00C80855">
              <w:rPr>
                <w:rFonts w:eastAsia="Calibri"/>
                <w:i/>
                <w:color w:val="000000"/>
                <w:sz w:val="16"/>
                <w:szCs w:val="16"/>
              </w:rPr>
              <w:t xml:space="preserve"> </w:t>
            </w:r>
            <w:r w:rsidRPr="00C80855">
              <w:rPr>
                <w:rFonts w:eastAsia="Calibri"/>
                <w:color w:val="000000"/>
                <w:sz w:val="16"/>
                <w:szCs w:val="16"/>
              </w:rPr>
              <w:t>piping by pipe-bursting methods.</w:t>
            </w:r>
          </w:p>
        </w:tc>
      </w:tr>
      <w:tr w:rsidR="00C80855" w:rsidRPr="00C80855" w14:paraId="52926DC4" w14:textId="77777777" w:rsidTr="00C7608A">
        <w:trPr>
          <w:jc w:val="center"/>
        </w:trPr>
        <w:tc>
          <w:tcPr>
            <w:tcW w:w="1006" w:type="dxa"/>
          </w:tcPr>
          <w:p w14:paraId="68B94FD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975" w:type="dxa"/>
            <w:gridSpan w:val="3"/>
          </w:tcPr>
          <w:p w14:paraId="2838D78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Exception </w:t>
            </w:r>
          </w:p>
        </w:tc>
        <w:tc>
          <w:tcPr>
            <w:tcW w:w="7562" w:type="dxa"/>
          </w:tcPr>
          <w:p w14:paraId="27B12984" w14:textId="77777777" w:rsidR="00C80855" w:rsidRPr="00C80855" w:rsidRDefault="00C80855" w:rsidP="00C80855">
            <w:pPr>
              <w:rPr>
                <w:rFonts w:eastAsia="Calibri"/>
                <w:color w:val="000000"/>
                <w:sz w:val="16"/>
                <w:szCs w:val="16"/>
              </w:rPr>
            </w:pPr>
            <w:r w:rsidRPr="00C80855">
              <w:rPr>
                <w:rFonts w:eastAsia="Calibri"/>
                <w:color w:val="000000"/>
                <w:sz w:val="16"/>
                <w:szCs w:val="16"/>
              </w:rPr>
              <w:t>Building drains shall be installed in compliance with Section 316 when approved by the AHJ.</w:t>
            </w:r>
          </w:p>
        </w:tc>
      </w:tr>
      <w:tr w:rsidR="00C80855" w:rsidRPr="00C80855" w14:paraId="1F370A30" w14:textId="77777777" w:rsidTr="00C7608A">
        <w:trPr>
          <w:jc w:val="center"/>
        </w:trPr>
        <w:tc>
          <w:tcPr>
            <w:tcW w:w="1006" w:type="dxa"/>
          </w:tcPr>
          <w:p w14:paraId="5689D69D"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00FB19C9"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716.2, Applicability. </w:t>
            </w:r>
          </w:p>
        </w:tc>
        <w:tc>
          <w:tcPr>
            <w:tcW w:w="7562" w:type="dxa"/>
          </w:tcPr>
          <w:p w14:paraId="3C18D1D7" w14:textId="77777777" w:rsidR="00C80855" w:rsidRPr="00C80855" w:rsidRDefault="00C80855" w:rsidP="00C80855">
            <w:pPr>
              <w:rPr>
                <w:rFonts w:eastAsia="Calibri"/>
                <w:color w:val="000000"/>
                <w:sz w:val="16"/>
                <w:szCs w:val="16"/>
              </w:rPr>
            </w:pPr>
            <w:r w:rsidRPr="00C80855">
              <w:rPr>
                <w:rFonts w:eastAsia="Calibri"/>
                <w:color w:val="000000"/>
                <w:sz w:val="16"/>
                <w:szCs w:val="16"/>
              </w:rPr>
              <w:t>The replacement of </w:t>
            </w:r>
            <w:r w:rsidRPr="00C80855">
              <w:rPr>
                <w:rFonts w:eastAsia="Calibri"/>
                <w:i/>
                <w:iCs/>
                <w:color w:val="000000"/>
                <w:sz w:val="16"/>
                <w:szCs w:val="16"/>
              </w:rPr>
              <w:t>building sewer</w:t>
            </w:r>
            <w:r w:rsidRPr="00C80855">
              <w:rPr>
                <w:rFonts w:eastAsia="Calibri"/>
                <w:color w:val="000000"/>
                <w:sz w:val="16"/>
                <w:szCs w:val="16"/>
              </w:rPr>
              <w:t> and piping by pipe-bursting methods shall be limited to gravity drainage piping of sizes 6 inches (152 mm) and smaller. The replacement piping shall be of the same nominal size as the existing piping.</w:t>
            </w:r>
          </w:p>
        </w:tc>
      </w:tr>
      <w:tr w:rsidR="00C80855" w:rsidRPr="00C80855" w14:paraId="1EE7F0A5" w14:textId="77777777" w:rsidTr="00C7608A">
        <w:trPr>
          <w:jc w:val="center"/>
        </w:trPr>
        <w:tc>
          <w:tcPr>
            <w:tcW w:w="1006" w:type="dxa"/>
          </w:tcPr>
          <w:p w14:paraId="1D8E93A7" w14:textId="77777777" w:rsidR="00C80855" w:rsidRPr="00C80855" w:rsidRDefault="00C80855" w:rsidP="00C80855">
            <w:pPr>
              <w:rPr>
                <w:rFonts w:eastAsia="Calibri"/>
                <w:color w:val="000000"/>
                <w:sz w:val="16"/>
                <w:szCs w:val="16"/>
                <w:highlight w:val="yellow"/>
              </w:rPr>
            </w:pPr>
            <w:r w:rsidRPr="00C80855">
              <w:rPr>
                <w:rFonts w:eastAsia="Calibri"/>
                <w:color w:val="000000"/>
                <w:sz w:val="16"/>
                <w:szCs w:val="16"/>
              </w:rPr>
              <w:t xml:space="preserve">Adopt </w:t>
            </w:r>
          </w:p>
        </w:tc>
        <w:tc>
          <w:tcPr>
            <w:tcW w:w="1975" w:type="dxa"/>
            <w:gridSpan w:val="3"/>
          </w:tcPr>
          <w:p w14:paraId="01C33AB3"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Exception </w:t>
            </w:r>
          </w:p>
        </w:tc>
        <w:tc>
          <w:tcPr>
            <w:tcW w:w="7562" w:type="dxa"/>
          </w:tcPr>
          <w:p w14:paraId="39AF8E04" w14:textId="77777777" w:rsidR="00C80855" w:rsidRPr="00C80855" w:rsidRDefault="00C80855" w:rsidP="00C80855">
            <w:pPr>
              <w:rPr>
                <w:rFonts w:eastAsia="Calibri"/>
                <w:color w:val="000000"/>
                <w:sz w:val="16"/>
                <w:szCs w:val="16"/>
              </w:rPr>
            </w:pPr>
            <w:r w:rsidRPr="00C80855">
              <w:rPr>
                <w:rFonts w:eastAsia="Calibri"/>
                <w:color w:val="000000"/>
                <w:sz w:val="16"/>
                <w:szCs w:val="16"/>
              </w:rPr>
              <w:t>Building drains shall be installed in compliance with Section 316 when approved by the AHJ.</w:t>
            </w:r>
          </w:p>
        </w:tc>
      </w:tr>
      <w:tr w:rsidR="00C80855" w:rsidRPr="00C80855" w14:paraId="7E3077C6" w14:textId="77777777" w:rsidTr="00C7608A">
        <w:trPr>
          <w:jc w:val="center"/>
        </w:trPr>
        <w:tc>
          <w:tcPr>
            <w:tcW w:w="1006" w:type="dxa"/>
          </w:tcPr>
          <w:p w14:paraId="4307B578"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19C99A08"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717.1, General.</w:t>
            </w:r>
          </w:p>
        </w:tc>
        <w:tc>
          <w:tcPr>
            <w:tcW w:w="7562" w:type="dxa"/>
          </w:tcPr>
          <w:p w14:paraId="6626EBC9" w14:textId="77777777" w:rsidR="00C80855" w:rsidRPr="00C80855" w:rsidRDefault="00C80855" w:rsidP="00C80855">
            <w:pPr>
              <w:rPr>
                <w:rFonts w:eastAsia="Calibri"/>
                <w:color w:val="000000"/>
                <w:sz w:val="16"/>
                <w:szCs w:val="16"/>
              </w:rPr>
            </w:pPr>
            <w:r w:rsidRPr="00C80855">
              <w:rPr>
                <w:rFonts w:eastAsia="Calibri"/>
                <w:color w:val="000000"/>
                <w:sz w:val="16"/>
                <w:szCs w:val="16"/>
              </w:rPr>
              <w:t>This section shall govern the relining of existing </w:t>
            </w:r>
            <w:r w:rsidRPr="00C80855">
              <w:rPr>
                <w:rFonts w:eastAsia="Calibri"/>
                <w:i/>
                <w:iCs/>
                <w:color w:val="000000"/>
                <w:sz w:val="16"/>
                <w:szCs w:val="16"/>
              </w:rPr>
              <w:t>building sewers</w:t>
            </w:r>
            <w:r w:rsidRPr="00C80855">
              <w:rPr>
                <w:rFonts w:eastAsia="Calibri"/>
                <w:color w:val="000000"/>
                <w:sz w:val="16"/>
                <w:szCs w:val="16"/>
              </w:rPr>
              <w:t> and building drainage piping is prohibited.</w:t>
            </w:r>
          </w:p>
        </w:tc>
      </w:tr>
      <w:tr w:rsidR="00C80855" w:rsidRPr="00C80855" w14:paraId="2A4BF0A7" w14:textId="77777777" w:rsidTr="00C7608A">
        <w:trPr>
          <w:jc w:val="center"/>
        </w:trPr>
        <w:tc>
          <w:tcPr>
            <w:tcW w:w="1006" w:type="dxa"/>
          </w:tcPr>
          <w:p w14:paraId="246FED8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4F72A07"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w:t>
            </w:r>
          </w:p>
        </w:tc>
        <w:tc>
          <w:tcPr>
            <w:tcW w:w="7562" w:type="dxa"/>
          </w:tcPr>
          <w:p w14:paraId="49144946" w14:textId="77777777" w:rsidR="00C80855" w:rsidRPr="00C80855" w:rsidRDefault="00C80855" w:rsidP="00C80855">
            <w:pPr>
              <w:rPr>
                <w:rFonts w:eastAsia="Calibri"/>
                <w:color w:val="000000"/>
                <w:sz w:val="16"/>
                <w:szCs w:val="16"/>
              </w:rPr>
            </w:pPr>
            <w:r w:rsidRPr="00C80855">
              <w:rPr>
                <w:rFonts w:eastAsia="Calibri"/>
                <w:color w:val="000000"/>
                <w:sz w:val="16"/>
                <w:szCs w:val="16"/>
              </w:rPr>
              <w:t>Shall be allowed when installed in compliance with Section 316 and approved by the AHJ.</w:t>
            </w:r>
          </w:p>
        </w:tc>
      </w:tr>
      <w:tr w:rsidR="00C80855" w:rsidRPr="00C80855" w14:paraId="5BE7BA65" w14:textId="77777777" w:rsidTr="00C7608A">
        <w:trPr>
          <w:jc w:val="center"/>
        </w:trPr>
        <w:tc>
          <w:tcPr>
            <w:tcW w:w="1006" w:type="dxa"/>
          </w:tcPr>
          <w:p w14:paraId="3E5BF190"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684EF24F"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718.1, Cure-in place.</w:t>
            </w:r>
          </w:p>
        </w:tc>
        <w:tc>
          <w:tcPr>
            <w:tcW w:w="7562" w:type="dxa"/>
          </w:tcPr>
          <w:p w14:paraId="37B2A81A"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Sectional cure-in-place rehabilitation of </w:t>
            </w:r>
            <w:r w:rsidRPr="00C80855">
              <w:rPr>
                <w:rFonts w:eastAsia="Calibri"/>
                <w:i/>
                <w:iCs/>
                <w:color w:val="000000"/>
                <w:sz w:val="16"/>
                <w:szCs w:val="16"/>
              </w:rPr>
              <w:t>building sewer</w:t>
            </w:r>
            <w:r w:rsidRPr="00C80855">
              <w:rPr>
                <w:rFonts w:eastAsia="Calibri"/>
                <w:color w:val="000000"/>
                <w:sz w:val="16"/>
                <w:szCs w:val="16"/>
              </w:rPr>
              <w:t> piping and sewer service lateral piping shall be installed in compliance with Section 316 and in accordance with ASTM F2599. Main and lateral cure-in-place rehabilitation of </w:t>
            </w:r>
            <w:r w:rsidRPr="00C80855">
              <w:rPr>
                <w:rFonts w:eastAsia="Calibri"/>
                <w:i/>
                <w:iCs/>
                <w:color w:val="000000"/>
                <w:sz w:val="16"/>
                <w:szCs w:val="16"/>
              </w:rPr>
              <w:t>building sewer</w:t>
            </w:r>
            <w:r w:rsidRPr="00C80855">
              <w:rPr>
                <w:rFonts w:eastAsia="Calibri"/>
                <w:color w:val="000000"/>
                <w:sz w:val="16"/>
                <w:szCs w:val="16"/>
              </w:rPr>
              <w:t> and sewer service lateral pipe and their connections to the main sewer pipe shall be in accordance with ASTM F2561. Hydrophilic rings or gaskets in cure-in-place rehabilitation of </w:t>
            </w:r>
            <w:r w:rsidRPr="00C80855">
              <w:rPr>
                <w:rFonts w:eastAsia="Calibri"/>
                <w:i/>
                <w:iCs/>
                <w:color w:val="000000"/>
                <w:sz w:val="16"/>
                <w:szCs w:val="16"/>
              </w:rPr>
              <w:t>building sewer</w:t>
            </w:r>
            <w:r w:rsidRPr="00C80855">
              <w:rPr>
                <w:rFonts w:eastAsia="Calibri"/>
                <w:color w:val="000000"/>
                <w:sz w:val="16"/>
                <w:szCs w:val="16"/>
              </w:rPr>
              <w:t> piping and sewer service laterals shall be in accordance with ASTM F3240 to ensure water tightness and elimination of ground water penetration.</w:t>
            </w:r>
          </w:p>
        </w:tc>
      </w:tr>
      <w:tr w:rsidR="00C80855" w:rsidRPr="00C80855" w14:paraId="5B4BACD4" w14:textId="77777777" w:rsidTr="00C7608A">
        <w:trPr>
          <w:jc w:val="center"/>
        </w:trPr>
        <w:tc>
          <w:tcPr>
            <w:tcW w:w="1006" w:type="dxa"/>
          </w:tcPr>
          <w:p w14:paraId="63E6A36F"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2218C500"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8, Indirect/Special Waste.</w:t>
            </w:r>
          </w:p>
        </w:tc>
        <w:tc>
          <w:tcPr>
            <w:tcW w:w="7562" w:type="dxa"/>
          </w:tcPr>
          <w:p w14:paraId="2B4A4527" w14:textId="77777777" w:rsidR="00C80855" w:rsidRPr="00C80855" w:rsidRDefault="00C80855" w:rsidP="00C80855">
            <w:pPr>
              <w:rPr>
                <w:rFonts w:eastAsia="Calibri"/>
                <w:color w:val="000000"/>
                <w:sz w:val="16"/>
                <w:szCs w:val="16"/>
              </w:rPr>
            </w:pPr>
          </w:p>
        </w:tc>
      </w:tr>
      <w:tr w:rsidR="00C80855" w:rsidRPr="00C80855" w14:paraId="0BEB57A6" w14:textId="77777777" w:rsidTr="00C7608A">
        <w:trPr>
          <w:jc w:val="center"/>
        </w:trPr>
        <w:tc>
          <w:tcPr>
            <w:tcW w:w="1006" w:type="dxa"/>
          </w:tcPr>
          <w:p w14:paraId="01321BAF"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7A5CB3CE"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802.1.1, Food Handling.</w:t>
            </w:r>
          </w:p>
        </w:tc>
        <w:tc>
          <w:tcPr>
            <w:tcW w:w="7562" w:type="dxa"/>
          </w:tcPr>
          <w:p w14:paraId="516ADE9F" w14:textId="77777777" w:rsidR="00C80855" w:rsidRPr="00C80855" w:rsidRDefault="00C80855" w:rsidP="00C80855">
            <w:pPr>
              <w:rPr>
                <w:rFonts w:eastAsia="Calibri"/>
                <w:color w:val="000000"/>
                <w:sz w:val="16"/>
                <w:szCs w:val="16"/>
              </w:rPr>
            </w:pPr>
            <w:r w:rsidRPr="00C80855">
              <w:rPr>
                <w:rFonts w:eastAsia="Calibri"/>
                <w:color w:val="000000"/>
                <w:sz w:val="16"/>
                <w:szCs w:val="16"/>
              </w:rPr>
              <w:t>Equipment and fixtures utilized for the storage, preparation and handling of food shall discharge through an indirect waste pipe by means of an air gap. Food handling equipment includes, but is not limited to, the following: any sink where food is cleaned, peeled, cut up, rinsed, battered, defrosted or otherwise prepared or handled; potato peelers; ice cream dipper wells; refrigerators; freezers; walk-in coolers or freezers; ice boxes; ice making machines; fountain-type drink dispensers; rinse sinks; cooling or refrigerating coils; laundry washers; extractors; steam tables; steam kettles; egg boilers; coffee urns; steam jackets or other food handling or cooking equipment wherein the indirect waste pipe may come under a vacuum; or similar equipment.</w:t>
            </w:r>
          </w:p>
        </w:tc>
      </w:tr>
      <w:tr w:rsidR="00C80855" w:rsidRPr="00C80855" w14:paraId="2043F35A" w14:textId="77777777" w:rsidTr="00C7608A">
        <w:trPr>
          <w:jc w:val="center"/>
        </w:trPr>
        <w:tc>
          <w:tcPr>
            <w:tcW w:w="1006" w:type="dxa"/>
          </w:tcPr>
          <w:p w14:paraId="5E8E45A2"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Amend</w:t>
            </w:r>
          </w:p>
        </w:tc>
        <w:tc>
          <w:tcPr>
            <w:tcW w:w="1975" w:type="dxa"/>
            <w:gridSpan w:val="3"/>
          </w:tcPr>
          <w:p w14:paraId="131238E3"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802.4, Waste Receptors.</w:t>
            </w:r>
          </w:p>
        </w:tc>
        <w:tc>
          <w:tcPr>
            <w:tcW w:w="7562" w:type="dxa"/>
          </w:tcPr>
          <w:p w14:paraId="3D1D188F"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For other than hub drains that receive only clear-water waste and standpipes, a removable strainer or basket shall cover the outlet of waste receptors. Waste receptors shall not be installed in concealed spaces. Waste receptors shall not be installed in plenums, interstitial spaces above ceilings and below floors. Access shall be provided to waste receptors.</w:t>
            </w:r>
          </w:p>
        </w:tc>
      </w:tr>
      <w:tr w:rsidR="00C80855" w:rsidRPr="00C80855" w14:paraId="55B6C15C" w14:textId="77777777" w:rsidTr="00C7608A">
        <w:trPr>
          <w:jc w:val="center"/>
        </w:trPr>
        <w:tc>
          <w:tcPr>
            <w:tcW w:w="1006" w:type="dxa"/>
          </w:tcPr>
          <w:p w14:paraId="69DB8F85"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271DDAA1"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9, Vents.</w:t>
            </w:r>
          </w:p>
        </w:tc>
        <w:tc>
          <w:tcPr>
            <w:tcW w:w="7562" w:type="dxa"/>
          </w:tcPr>
          <w:p w14:paraId="3F5908E3" w14:textId="77777777" w:rsidR="00C80855" w:rsidRPr="00C80855" w:rsidRDefault="00C80855" w:rsidP="00C80855">
            <w:pPr>
              <w:rPr>
                <w:rFonts w:eastAsia="Calibri"/>
                <w:color w:val="000000"/>
                <w:sz w:val="16"/>
                <w:szCs w:val="16"/>
              </w:rPr>
            </w:pPr>
          </w:p>
        </w:tc>
      </w:tr>
      <w:tr w:rsidR="00C80855" w:rsidRPr="00C80855" w14:paraId="2F9E1006" w14:textId="77777777" w:rsidTr="00C7608A">
        <w:trPr>
          <w:jc w:val="center"/>
        </w:trPr>
        <w:tc>
          <w:tcPr>
            <w:tcW w:w="1006" w:type="dxa"/>
          </w:tcPr>
          <w:p w14:paraId="5F24B88B"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1EC8895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906.1, Size of stack vents and vent stacks.</w:t>
            </w:r>
          </w:p>
        </w:tc>
        <w:tc>
          <w:tcPr>
            <w:tcW w:w="7562" w:type="dxa"/>
          </w:tcPr>
          <w:p w14:paraId="0E495DBF" w14:textId="77777777" w:rsidR="00C80855" w:rsidRPr="00C80855" w:rsidRDefault="00C80855" w:rsidP="00C80855">
            <w:pPr>
              <w:rPr>
                <w:rFonts w:eastAsia="Calibri"/>
                <w:color w:val="000000"/>
                <w:sz w:val="16"/>
                <w:szCs w:val="16"/>
              </w:rPr>
            </w:pPr>
            <w:r w:rsidRPr="00C80855">
              <w:rPr>
                <w:rFonts w:eastAsia="Calibri"/>
                <w:color w:val="000000"/>
                <w:sz w:val="16"/>
                <w:szCs w:val="16"/>
              </w:rPr>
              <w:t>The minimum required diameter of </w:t>
            </w:r>
            <w:r w:rsidRPr="00C80855">
              <w:rPr>
                <w:rFonts w:eastAsia="Calibri"/>
                <w:i/>
                <w:iCs/>
                <w:color w:val="000000"/>
                <w:sz w:val="16"/>
                <w:szCs w:val="16"/>
              </w:rPr>
              <w:t>stack vents</w:t>
            </w:r>
            <w:r w:rsidRPr="00C80855">
              <w:rPr>
                <w:rFonts w:eastAsia="Calibri"/>
                <w:color w:val="000000"/>
                <w:sz w:val="16"/>
                <w:szCs w:val="16"/>
              </w:rPr>
              <w:t> and vent </w:t>
            </w:r>
            <w:r w:rsidRPr="00C80855">
              <w:rPr>
                <w:rFonts w:eastAsia="Calibri"/>
                <w:i/>
                <w:iCs/>
                <w:color w:val="000000"/>
                <w:sz w:val="16"/>
                <w:szCs w:val="16"/>
              </w:rPr>
              <w:t>stacks</w:t>
            </w:r>
            <w:r w:rsidRPr="00C80855">
              <w:rPr>
                <w:rFonts w:eastAsia="Calibri"/>
                <w:color w:val="000000"/>
                <w:sz w:val="16"/>
                <w:szCs w:val="16"/>
              </w:rPr>
              <w:t> shall be determined from the </w:t>
            </w:r>
            <w:r w:rsidRPr="00C80855">
              <w:rPr>
                <w:rFonts w:eastAsia="Calibri"/>
                <w:i/>
                <w:iCs/>
                <w:color w:val="000000"/>
                <w:sz w:val="16"/>
                <w:szCs w:val="16"/>
              </w:rPr>
              <w:t>developed length</w:t>
            </w:r>
            <w:r w:rsidRPr="00C80855">
              <w:rPr>
                <w:rFonts w:eastAsia="Calibri"/>
                <w:color w:val="000000"/>
                <w:sz w:val="16"/>
                <w:szCs w:val="16"/>
              </w:rPr>
              <w:t> and the total of </w:t>
            </w:r>
            <w:r w:rsidRPr="00C80855">
              <w:rPr>
                <w:rFonts w:eastAsia="Calibri"/>
                <w:i/>
                <w:iCs/>
                <w:color w:val="000000"/>
                <w:sz w:val="16"/>
                <w:szCs w:val="16"/>
              </w:rPr>
              <w:t>drainage fixture units</w:t>
            </w:r>
            <w:r w:rsidRPr="00C80855">
              <w:rPr>
                <w:rFonts w:eastAsia="Calibri"/>
                <w:color w:val="000000"/>
                <w:sz w:val="16"/>
                <w:szCs w:val="16"/>
              </w:rPr>
              <w:t> connected thereto in accordance with </w:t>
            </w:r>
            <w:hyperlink r:id="rId22" w:history="1">
              <w:r w:rsidRPr="00C80855">
                <w:rPr>
                  <w:rFonts w:eastAsia="Calibri"/>
                  <w:color w:val="000000"/>
                  <w:sz w:val="16"/>
                  <w:szCs w:val="16"/>
                </w:rPr>
                <w:t>Table 906.1</w:t>
              </w:r>
            </w:hyperlink>
            <w:r w:rsidRPr="00C80855">
              <w:rPr>
                <w:rFonts w:eastAsia="Calibri"/>
                <w:color w:val="000000"/>
                <w:sz w:val="16"/>
                <w:szCs w:val="16"/>
              </w:rPr>
              <w:t>, but in no case shall the diameter be less than one-half the diameter of the drain served or less than 1</w:t>
            </w:r>
            <w:r w:rsidRPr="00C80855">
              <w:rPr>
                <w:rFonts w:eastAsia="Calibri"/>
                <w:color w:val="000000"/>
                <w:sz w:val="16"/>
                <w:szCs w:val="16"/>
                <w:vertAlign w:val="superscript"/>
              </w:rPr>
              <w:t>1</w:t>
            </w:r>
            <w:r w:rsidRPr="00C80855">
              <w:rPr>
                <w:rFonts w:eastAsia="Calibri"/>
                <w:color w:val="000000"/>
                <w:sz w:val="16"/>
                <w:szCs w:val="16"/>
              </w:rPr>
              <w:t>/</w:t>
            </w:r>
            <w:r w:rsidRPr="00C80855">
              <w:rPr>
                <w:rFonts w:eastAsia="Calibri"/>
                <w:color w:val="000000"/>
                <w:sz w:val="16"/>
                <w:szCs w:val="16"/>
                <w:vertAlign w:val="subscript"/>
              </w:rPr>
              <w:t>4</w:t>
            </w:r>
            <w:r w:rsidRPr="00C80855">
              <w:rPr>
                <w:rFonts w:eastAsia="Calibri"/>
                <w:color w:val="000000"/>
                <w:sz w:val="16"/>
                <w:szCs w:val="16"/>
              </w:rPr>
              <w:t> inches (32 mm). As it relates to Table 906.1, vents for water closets and clinical sinks shall be a minimum of 2 inches in size.</w:t>
            </w:r>
          </w:p>
        </w:tc>
      </w:tr>
      <w:tr w:rsidR="00C80855" w:rsidRPr="00C80855" w14:paraId="287A0CF9" w14:textId="77777777" w:rsidTr="00C7608A">
        <w:trPr>
          <w:jc w:val="center"/>
        </w:trPr>
        <w:tc>
          <w:tcPr>
            <w:tcW w:w="1006" w:type="dxa"/>
          </w:tcPr>
          <w:p w14:paraId="5DD99364" w14:textId="77777777" w:rsidR="00C80855" w:rsidRPr="00C80855" w:rsidRDefault="00C80855" w:rsidP="00AD6AF5">
            <w:pPr>
              <w:rPr>
                <w:rFonts w:eastAsia="Calibri"/>
                <w:color w:val="000000"/>
                <w:sz w:val="16"/>
                <w:szCs w:val="16"/>
              </w:rPr>
            </w:pPr>
            <w:r w:rsidRPr="00C80855">
              <w:rPr>
                <w:rFonts w:eastAsia="Calibri"/>
                <w:color w:val="000000"/>
                <w:sz w:val="16"/>
                <w:szCs w:val="16"/>
              </w:rPr>
              <w:lastRenderedPageBreak/>
              <w:t xml:space="preserve">Amend </w:t>
            </w:r>
          </w:p>
        </w:tc>
        <w:tc>
          <w:tcPr>
            <w:tcW w:w="1975" w:type="dxa"/>
            <w:gridSpan w:val="3"/>
          </w:tcPr>
          <w:p w14:paraId="7EF83BAA" w14:textId="77777777" w:rsidR="00C80855" w:rsidRPr="00C80855" w:rsidRDefault="00C80855" w:rsidP="00AD6AF5">
            <w:pPr>
              <w:rPr>
                <w:rFonts w:eastAsia="Calibri"/>
                <w:color w:val="000000"/>
                <w:sz w:val="16"/>
                <w:szCs w:val="16"/>
              </w:rPr>
            </w:pPr>
            <w:r w:rsidRPr="00C80855">
              <w:rPr>
                <w:rFonts w:eastAsia="Calibri"/>
                <w:color w:val="000000"/>
                <w:sz w:val="16"/>
                <w:szCs w:val="16"/>
              </w:rPr>
              <w:t>Section 906.2, Vents other than stack vents or vent stacks.</w:t>
            </w:r>
          </w:p>
        </w:tc>
        <w:tc>
          <w:tcPr>
            <w:tcW w:w="7562" w:type="dxa"/>
          </w:tcPr>
          <w:p w14:paraId="1415EEE2" w14:textId="77777777" w:rsidR="00C80855" w:rsidRPr="00C80855" w:rsidRDefault="00C80855" w:rsidP="00AD6AF5">
            <w:pPr>
              <w:rPr>
                <w:rFonts w:eastAsia="Calibri"/>
                <w:color w:val="000000"/>
                <w:sz w:val="16"/>
                <w:szCs w:val="16"/>
              </w:rPr>
            </w:pPr>
            <w:r w:rsidRPr="00C80855">
              <w:rPr>
                <w:rFonts w:eastAsia="Calibri"/>
                <w:color w:val="000000"/>
                <w:sz w:val="16"/>
                <w:szCs w:val="16"/>
              </w:rPr>
              <w:t>The diameter of individual vents, branch vents, circuit vents and relief vents shall be not less than one-half the required diameter of the drain served. The required size of the drain shall be determined in accordance with Table 710.1(2). Vent pipes shall be not less than 11/4 inches (32 mm) in diameter. Vents exceeding 40 feet (12 192 mm) in developed length shall be increased by one nominal pipe size for the entire developed length of the vent pipe. Relief vents for soil and waste stacks in buildings having more than 10 branch intervals shall be sized in accordance with Section 908.2. Vents for water closets and clinical sinks shall be a minimum of 2 inches in size.</w:t>
            </w:r>
          </w:p>
        </w:tc>
      </w:tr>
      <w:tr w:rsidR="00C80855" w:rsidRPr="00C80855" w14:paraId="3EC07CF7" w14:textId="77777777" w:rsidTr="00C7608A">
        <w:trPr>
          <w:trHeight w:val="656"/>
          <w:jc w:val="center"/>
        </w:trPr>
        <w:tc>
          <w:tcPr>
            <w:tcW w:w="1006" w:type="dxa"/>
          </w:tcPr>
          <w:p w14:paraId="6D508120"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44768C34"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909.1, Maximum Distance of Fixture Trap from Vent.</w:t>
            </w:r>
          </w:p>
        </w:tc>
        <w:tc>
          <w:tcPr>
            <w:tcW w:w="7562" w:type="dxa"/>
          </w:tcPr>
          <w:p w14:paraId="12ED902B" w14:textId="77777777" w:rsidR="00C80855" w:rsidRPr="00C80855" w:rsidRDefault="00C80855" w:rsidP="00C80855">
            <w:pPr>
              <w:rPr>
                <w:rFonts w:eastAsia="Calibri"/>
                <w:color w:val="000000"/>
                <w:sz w:val="16"/>
                <w:szCs w:val="16"/>
              </w:rPr>
            </w:pPr>
          </w:p>
        </w:tc>
      </w:tr>
      <w:tr w:rsidR="00C80855" w:rsidRPr="00C80855" w14:paraId="0A2F0C99" w14:textId="77777777" w:rsidTr="00C7608A">
        <w:trPr>
          <w:jc w:val="center"/>
        </w:trPr>
        <w:tc>
          <w:tcPr>
            <w:tcW w:w="1006" w:type="dxa"/>
          </w:tcPr>
          <w:p w14:paraId="7986E42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975" w:type="dxa"/>
            <w:gridSpan w:val="3"/>
          </w:tcPr>
          <w:p w14:paraId="46EC6106"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Footnote </w:t>
            </w:r>
          </w:p>
        </w:tc>
        <w:tc>
          <w:tcPr>
            <w:tcW w:w="7562" w:type="dxa"/>
          </w:tcPr>
          <w:p w14:paraId="7552F287" w14:textId="77777777" w:rsidR="00C80855" w:rsidRPr="00C80855" w:rsidRDefault="00C80855" w:rsidP="00C80855">
            <w:pPr>
              <w:rPr>
                <w:rFonts w:eastAsia="Calibri"/>
                <w:color w:val="000000"/>
                <w:sz w:val="16"/>
                <w:szCs w:val="16"/>
              </w:rPr>
            </w:pPr>
            <w:r w:rsidRPr="00C80855">
              <w:rPr>
                <w:bCs/>
                <w:color w:val="000000"/>
                <w:sz w:val="16"/>
                <w:szCs w:val="16"/>
              </w:rPr>
              <w:t>The developed length between the trap of a water closet or similar fixture (measured from the top of the closet flange to the inner edge of the vent) and its vent shall not exceed 6 feet (1829 mm).</w:t>
            </w:r>
          </w:p>
        </w:tc>
      </w:tr>
      <w:tr w:rsidR="00C80855" w:rsidRPr="00C80855" w14:paraId="1A11E837" w14:textId="77777777" w:rsidTr="00C7608A">
        <w:trPr>
          <w:jc w:val="center"/>
        </w:trPr>
        <w:tc>
          <w:tcPr>
            <w:tcW w:w="1006" w:type="dxa"/>
          </w:tcPr>
          <w:p w14:paraId="4A02FE4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Repeal </w:t>
            </w:r>
          </w:p>
        </w:tc>
        <w:tc>
          <w:tcPr>
            <w:tcW w:w="1975" w:type="dxa"/>
            <w:gridSpan w:val="3"/>
          </w:tcPr>
          <w:p w14:paraId="6FE0F80D" w14:textId="77777777" w:rsidR="00C80855" w:rsidRPr="00C80855" w:rsidRDefault="00C80855" w:rsidP="00C80855">
            <w:pPr>
              <w:rPr>
                <w:rFonts w:eastAsia="Calibri"/>
                <w:color w:val="000000"/>
                <w:sz w:val="16"/>
                <w:szCs w:val="16"/>
              </w:rPr>
            </w:pPr>
            <w:r w:rsidRPr="00C80855">
              <w:rPr>
                <w:rFonts w:eastAsia="Calibri"/>
                <w:color w:val="000000"/>
                <w:sz w:val="16"/>
                <w:szCs w:val="16"/>
              </w:rPr>
              <w:t>Table 911.3, Common vent sizes.</w:t>
            </w:r>
          </w:p>
        </w:tc>
        <w:tc>
          <w:tcPr>
            <w:tcW w:w="7562" w:type="dxa"/>
          </w:tcPr>
          <w:p w14:paraId="2498EEE7" w14:textId="77777777" w:rsidR="00C80855" w:rsidRPr="00C80855" w:rsidRDefault="00C80855" w:rsidP="00C80855">
            <w:pPr>
              <w:rPr>
                <w:rFonts w:eastAsia="Calibri"/>
                <w:color w:val="000000"/>
                <w:sz w:val="16"/>
                <w:szCs w:val="16"/>
              </w:rPr>
            </w:pPr>
          </w:p>
        </w:tc>
      </w:tr>
      <w:tr w:rsidR="00C80855" w:rsidRPr="00C80855" w14:paraId="7E6236C5" w14:textId="77777777" w:rsidTr="00C7608A">
        <w:trPr>
          <w:jc w:val="center"/>
        </w:trPr>
        <w:tc>
          <w:tcPr>
            <w:tcW w:w="1006" w:type="dxa"/>
          </w:tcPr>
          <w:p w14:paraId="3C0646B8"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57D3D849"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 xml:space="preserve">Section 911.4, Common vent connection. </w:t>
            </w:r>
          </w:p>
        </w:tc>
        <w:tc>
          <w:tcPr>
            <w:tcW w:w="7562" w:type="dxa"/>
          </w:tcPr>
          <w:p w14:paraId="751D4162"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Common vent sizing shall be the sum of the fixture units served but shall not be smaller than the minimum vent pipe size required for a fixture served, or by Section 906.1.</w:t>
            </w:r>
          </w:p>
        </w:tc>
      </w:tr>
      <w:tr w:rsidR="00C80855" w:rsidRPr="00C80855" w14:paraId="660C553A" w14:textId="77777777" w:rsidTr="00C7608A">
        <w:trPr>
          <w:jc w:val="center"/>
        </w:trPr>
        <w:tc>
          <w:tcPr>
            <w:tcW w:w="1006" w:type="dxa"/>
          </w:tcPr>
          <w:p w14:paraId="18DC329B"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528E34B5"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916.2, General.</w:t>
            </w:r>
          </w:p>
          <w:p w14:paraId="3488D9C6" w14:textId="77777777" w:rsidR="00C80855" w:rsidRPr="00C80855" w:rsidRDefault="00C80855" w:rsidP="00C80855">
            <w:pPr>
              <w:rPr>
                <w:rFonts w:eastAsia="Calibri"/>
                <w:color w:val="000000"/>
                <w:sz w:val="16"/>
                <w:szCs w:val="16"/>
              </w:rPr>
            </w:pPr>
          </w:p>
        </w:tc>
        <w:tc>
          <w:tcPr>
            <w:tcW w:w="7562" w:type="dxa"/>
          </w:tcPr>
          <w:p w14:paraId="0117487E" w14:textId="77777777" w:rsidR="00C80855" w:rsidRPr="00C80855" w:rsidRDefault="00C80855" w:rsidP="00C80855">
            <w:pPr>
              <w:rPr>
                <w:rFonts w:eastAsia="Calibri"/>
                <w:color w:val="000000"/>
                <w:sz w:val="16"/>
                <w:szCs w:val="16"/>
              </w:rPr>
            </w:pPr>
            <w:r w:rsidRPr="00C80855">
              <w:rPr>
                <w:rFonts w:eastAsia="Calibri"/>
                <w:color w:val="000000"/>
                <w:sz w:val="16"/>
                <w:szCs w:val="16"/>
              </w:rPr>
              <w:t>The island fixture vent shall connect to the </w:t>
            </w:r>
            <w:r w:rsidRPr="00C80855">
              <w:rPr>
                <w:rFonts w:eastAsia="Calibri"/>
                <w:i/>
                <w:iCs/>
                <w:color w:val="000000"/>
                <w:sz w:val="16"/>
                <w:szCs w:val="16"/>
              </w:rPr>
              <w:t>fixture drain</w:t>
            </w:r>
            <w:r w:rsidRPr="00C80855">
              <w:rPr>
                <w:rFonts w:eastAsia="Calibri"/>
                <w:color w:val="000000"/>
                <w:sz w:val="16"/>
                <w:szCs w:val="16"/>
              </w:rPr>
              <w:t> as required for an individual or common vent. The vent shall rise vertically to above the drainage outlet of the fixture being vented and as high as possible to the underside of the countertop before offsetting horizontally or vertically downward installation shall be per Figure 916.2. The vent or </w:t>
            </w:r>
            <w:r w:rsidRPr="00C80855">
              <w:rPr>
                <w:rFonts w:eastAsia="Calibri"/>
                <w:i/>
                <w:iCs/>
                <w:color w:val="000000"/>
                <w:sz w:val="16"/>
                <w:szCs w:val="16"/>
              </w:rPr>
              <w:t>branch vent</w:t>
            </w:r>
            <w:r w:rsidRPr="00C80855">
              <w:rPr>
                <w:rFonts w:eastAsia="Calibri"/>
                <w:color w:val="000000"/>
                <w:sz w:val="16"/>
                <w:szCs w:val="16"/>
              </w:rPr>
              <w:t> for multiple island fixture vents shall extend to a point not less than 6 inches (152 mm) above the highest island fixture being vented before connecting to the outside vent terminal.</w:t>
            </w:r>
          </w:p>
          <w:p w14:paraId="7544A8CA" w14:textId="77777777" w:rsidR="00C80855" w:rsidRPr="00C80855" w:rsidRDefault="00C80855" w:rsidP="00C80855">
            <w:pPr>
              <w:rPr>
                <w:rFonts w:eastAsia="Calibri"/>
                <w:b/>
                <w:color w:val="000000"/>
                <w:sz w:val="16"/>
                <w:szCs w:val="16"/>
              </w:rPr>
            </w:pPr>
          </w:p>
        </w:tc>
      </w:tr>
      <w:tr w:rsidR="00C80855" w:rsidRPr="00C80855" w14:paraId="14A1763B" w14:textId="77777777" w:rsidTr="00C7608A">
        <w:trPr>
          <w:jc w:val="center"/>
        </w:trPr>
        <w:tc>
          <w:tcPr>
            <w:tcW w:w="1006" w:type="dxa"/>
          </w:tcPr>
          <w:p w14:paraId="022E839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Adopt </w:t>
            </w:r>
          </w:p>
        </w:tc>
        <w:tc>
          <w:tcPr>
            <w:tcW w:w="1975" w:type="dxa"/>
            <w:gridSpan w:val="3"/>
          </w:tcPr>
          <w:p w14:paraId="4D7AF273" w14:textId="77777777" w:rsidR="00C80855" w:rsidRPr="00C80855" w:rsidRDefault="00C80855" w:rsidP="00C80855">
            <w:pPr>
              <w:rPr>
                <w:rFonts w:eastAsia="Calibri"/>
                <w:color w:val="000000"/>
                <w:sz w:val="16"/>
                <w:szCs w:val="16"/>
              </w:rPr>
            </w:pPr>
            <w:r w:rsidRPr="00C80855">
              <w:rPr>
                <w:rFonts w:eastAsia="Calibri"/>
                <w:color w:val="000000"/>
                <w:sz w:val="16"/>
                <w:szCs w:val="16"/>
              </w:rPr>
              <w:t>Figure 916.2</w:t>
            </w:r>
          </w:p>
        </w:tc>
        <w:tc>
          <w:tcPr>
            <w:tcW w:w="7562" w:type="dxa"/>
          </w:tcPr>
          <w:p w14:paraId="00B40145" w14:textId="39F5F609" w:rsidR="00C80855" w:rsidRPr="00C80855" w:rsidRDefault="007E5051" w:rsidP="00C80855">
            <w:pPr>
              <w:rPr>
                <w:rFonts w:eastAsia="Calibri"/>
                <w:color w:val="000000"/>
                <w:sz w:val="16"/>
                <w:szCs w:val="16"/>
                <w:u w:val="single"/>
              </w:rPr>
            </w:pPr>
            <w:r w:rsidRPr="00C80855">
              <w:rPr>
                <w:noProof/>
                <w:color w:val="000000"/>
              </w:rPr>
              <w:drawing>
                <wp:inline distT="0" distB="0" distL="0" distR="0" wp14:anchorId="3A47CD5F" wp14:editId="58F7EAC2">
                  <wp:extent cx="4458970" cy="2557145"/>
                  <wp:effectExtent l="0" t="0" r="0" b="0"/>
                  <wp:docPr id="1" name="Picture 1" descr="Commentary Fig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ary Figure 91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8970" cy="2557145"/>
                          </a:xfrm>
                          <a:prstGeom prst="rect">
                            <a:avLst/>
                          </a:prstGeom>
                          <a:noFill/>
                          <a:ln>
                            <a:noFill/>
                          </a:ln>
                        </pic:spPr>
                      </pic:pic>
                    </a:graphicData>
                  </a:graphic>
                </wp:inline>
              </w:drawing>
            </w:r>
          </w:p>
        </w:tc>
      </w:tr>
      <w:tr w:rsidR="00C80855" w:rsidRPr="00C80855" w14:paraId="5A0026B8" w14:textId="77777777" w:rsidTr="00C7608A">
        <w:trPr>
          <w:jc w:val="center"/>
        </w:trPr>
        <w:tc>
          <w:tcPr>
            <w:tcW w:w="1006" w:type="dxa"/>
          </w:tcPr>
          <w:p w14:paraId="114177D3"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Repeal </w:t>
            </w:r>
          </w:p>
        </w:tc>
        <w:tc>
          <w:tcPr>
            <w:tcW w:w="1975" w:type="dxa"/>
            <w:gridSpan w:val="3"/>
          </w:tcPr>
          <w:p w14:paraId="179E961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916.3, Vent installation below the fixture flood level rim.</w:t>
            </w:r>
          </w:p>
        </w:tc>
        <w:tc>
          <w:tcPr>
            <w:tcW w:w="7562" w:type="dxa"/>
          </w:tcPr>
          <w:p w14:paraId="39F07D35" w14:textId="77777777" w:rsidR="00C80855" w:rsidRPr="00C80855" w:rsidRDefault="00C80855" w:rsidP="00C80855">
            <w:pPr>
              <w:rPr>
                <w:rFonts w:eastAsia="Calibri"/>
                <w:color w:val="000000"/>
                <w:sz w:val="16"/>
                <w:szCs w:val="16"/>
              </w:rPr>
            </w:pPr>
          </w:p>
        </w:tc>
      </w:tr>
      <w:tr w:rsidR="00C80855" w:rsidRPr="00C80855" w14:paraId="20F47B08" w14:textId="77777777" w:rsidTr="00C7608A">
        <w:trPr>
          <w:jc w:val="center"/>
        </w:trPr>
        <w:tc>
          <w:tcPr>
            <w:tcW w:w="1006" w:type="dxa"/>
          </w:tcPr>
          <w:p w14:paraId="52DA3583"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1843C62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917, Single Stack System.</w:t>
            </w:r>
          </w:p>
        </w:tc>
        <w:tc>
          <w:tcPr>
            <w:tcW w:w="7562" w:type="dxa"/>
          </w:tcPr>
          <w:p w14:paraId="7B1648D1" w14:textId="77777777" w:rsidR="00C80855" w:rsidRPr="00C80855" w:rsidRDefault="00C80855" w:rsidP="00C80855">
            <w:pPr>
              <w:rPr>
                <w:rFonts w:eastAsia="Calibri"/>
                <w:color w:val="000000"/>
                <w:sz w:val="16"/>
                <w:szCs w:val="16"/>
              </w:rPr>
            </w:pPr>
          </w:p>
        </w:tc>
      </w:tr>
      <w:tr w:rsidR="00C80855" w:rsidRPr="00C80855" w14:paraId="383B3BCD" w14:textId="77777777" w:rsidTr="00C7608A">
        <w:trPr>
          <w:jc w:val="center"/>
        </w:trPr>
        <w:tc>
          <w:tcPr>
            <w:tcW w:w="1006" w:type="dxa"/>
          </w:tcPr>
          <w:p w14:paraId="5E20942E"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22E1A458"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917 .1, Where permitted.</w:t>
            </w:r>
          </w:p>
        </w:tc>
        <w:tc>
          <w:tcPr>
            <w:tcW w:w="7562" w:type="dxa"/>
          </w:tcPr>
          <w:p w14:paraId="456A9292" w14:textId="77777777" w:rsidR="00C80855" w:rsidRPr="00C80855" w:rsidRDefault="00C80855" w:rsidP="00C80855">
            <w:pPr>
              <w:rPr>
                <w:rFonts w:eastAsia="Calibri"/>
                <w:color w:val="000000"/>
                <w:sz w:val="16"/>
                <w:szCs w:val="16"/>
              </w:rPr>
            </w:pPr>
            <w:r w:rsidRPr="00C80855">
              <w:rPr>
                <w:rFonts w:eastAsia="Calibri"/>
                <w:color w:val="000000"/>
                <w:sz w:val="16"/>
                <w:szCs w:val="16"/>
              </w:rPr>
              <w:t>Single-stack venting shall be designed by a registered design professional as an engineered design. A drainage stack shall serve as a single stack vent system where sized and installed in accordance with Sections</w:t>
            </w:r>
          </w:p>
          <w:p w14:paraId="2485B346" w14:textId="77777777" w:rsidR="00C80855" w:rsidRPr="00C80855" w:rsidRDefault="00C80855" w:rsidP="00C80855">
            <w:pPr>
              <w:rPr>
                <w:rFonts w:eastAsia="Calibri"/>
                <w:color w:val="000000"/>
                <w:sz w:val="16"/>
                <w:szCs w:val="16"/>
              </w:rPr>
            </w:pPr>
            <w:r w:rsidRPr="00C80855">
              <w:rPr>
                <w:rFonts w:eastAsia="Calibri"/>
                <w:color w:val="000000"/>
                <w:sz w:val="16"/>
                <w:szCs w:val="16"/>
              </w:rPr>
              <w:t>917.2 through 917.9. The drainage stack and branch piping shall be the vents for the drainage system. The drainage stack shall have a stack vent.</w:t>
            </w:r>
          </w:p>
        </w:tc>
      </w:tr>
      <w:tr w:rsidR="00C80855" w:rsidRPr="00C80855" w14:paraId="65D70A4A" w14:textId="77777777" w:rsidTr="00C7608A">
        <w:trPr>
          <w:jc w:val="center"/>
        </w:trPr>
        <w:tc>
          <w:tcPr>
            <w:tcW w:w="1006" w:type="dxa"/>
          </w:tcPr>
          <w:p w14:paraId="53720A3A"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58FF3C58"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918, Air Admittance Valves.</w:t>
            </w:r>
          </w:p>
        </w:tc>
        <w:tc>
          <w:tcPr>
            <w:tcW w:w="7562" w:type="dxa"/>
          </w:tcPr>
          <w:p w14:paraId="52BADDAD" w14:textId="77777777" w:rsidR="00C80855" w:rsidRPr="00C80855" w:rsidRDefault="00C80855" w:rsidP="00C80855">
            <w:pPr>
              <w:rPr>
                <w:rFonts w:eastAsia="Calibri"/>
                <w:color w:val="000000"/>
                <w:sz w:val="16"/>
                <w:szCs w:val="16"/>
              </w:rPr>
            </w:pPr>
            <w:r w:rsidRPr="00C80855">
              <w:rPr>
                <w:rFonts w:eastAsia="Calibri"/>
                <w:color w:val="000000"/>
                <w:sz w:val="16"/>
                <w:szCs w:val="16"/>
              </w:rPr>
              <w:t>Delete Section 918, Air Admittance Valves in its entirety and all referring sections of the 2021 IPC. In accordance with the requirements of Act 836 of the 2014 Regular Session, air admittance valves are prohibited from use on all plumbing systems.</w:t>
            </w:r>
          </w:p>
        </w:tc>
      </w:tr>
      <w:tr w:rsidR="00C80855" w:rsidRPr="00C80855" w14:paraId="3CFB5AD1" w14:textId="77777777" w:rsidTr="00C7608A">
        <w:trPr>
          <w:jc w:val="center"/>
        </w:trPr>
        <w:tc>
          <w:tcPr>
            <w:tcW w:w="1006" w:type="dxa"/>
          </w:tcPr>
          <w:p w14:paraId="05B2ADED"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32C705EF"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920, Computerized vent design.</w:t>
            </w:r>
          </w:p>
        </w:tc>
        <w:tc>
          <w:tcPr>
            <w:tcW w:w="7562" w:type="dxa"/>
          </w:tcPr>
          <w:p w14:paraId="183B7B71" w14:textId="77777777" w:rsidR="00C80855" w:rsidRPr="00C80855" w:rsidRDefault="00C80855" w:rsidP="00C80855">
            <w:pPr>
              <w:rPr>
                <w:rFonts w:eastAsia="Calibri"/>
                <w:color w:val="000000"/>
                <w:sz w:val="16"/>
                <w:szCs w:val="16"/>
                <w:u w:val="single"/>
              </w:rPr>
            </w:pPr>
          </w:p>
        </w:tc>
      </w:tr>
      <w:tr w:rsidR="00C80855" w:rsidRPr="00C80855" w14:paraId="599780AB" w14:textId="77777777" w:rsidTr="00C7608A">
        <w:trPr>
          <w:jc w:val="center"/>
        </w:trPr>
        <w:tc>
          <w:tcPr>
            <w:tcW w:w="1006" w:type="dxa"/>
          </w:tcPr>
          <w:p w14:paraId="11D7E9AE"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232C8550"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10, Traps, Interceptors and Separators.</w:t>
            </w:r>
          </w:p>
        </w:tc>
        <w:tc>
          <w:tcPr>
            <w:tcW w:w="7562" w:type="dxa"/>
          </w:tcPr>
          <w:p w14:paraId="7E032460" w14:textId="77777777" w:rsidR="00C80855" w:rsidRPr="00C80855" w:rsidRDefault="00C80855" w:rsidP="00C80855">
            <w:pPr>
              <w:rPr>
                <w:rFonts w:eastAsia="Calibri"/>
                <w:color w:val="000000"/>
                <w:sz w:val="16"/>
                <w:szCs w:val="16"/>
              </w:rPr>
            </w:pPr>
          </w:p>
        </w:tc>
      </w:tr>
      <w:tr w:rsidR="00C80855" w:rsidRPr="00C80855" w14:paraId="561D9176" w14:textId="77777777" w:rsidTr="00C7608A">
        <w:trPr>
          <w:jc w:val="center"/>
        </w:trPr>
        <w:tc>
          <w:tcPr>
            <w:tcW w:w="1006" w:type="dxa"/>
          </w:tcPr>
          <w:p w14:paraId="242FFB76"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5FCEA17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1003.2, Approval.</w:t>
            </w:r>
          </w:p>
        </w:tc>
        <w:tc>
          <w:tcPr>
            <w:tcW w:w="7562" w:type="dxa"/>
          </w:tcPr>
          <w:p w14:paraId="1514B2D7" w14:textId="77777777" w:rsidR="00C80855" w:rsidRPr="00C80855" w:rsidRDefault="00C80855" w:rsidP="00C80855">
            <w:pPr>
              <w:rPr>
                <w:rFonts w:eastAsia="Calibri"/>
                <w:color w:val="000000"/>
                <w:sz w:val="16"/>
                <w:szCs w:val="16"/>
              </w:rPr>
            </w:pPr>
            <w:r w:rsidRPr="00C80855">
              <w:rPr>
                <w:rFonts w:eastAsia="Calibri"/>
                <w:color w:val="000000"/>
                <w:sz w:val="16"/>
                <w:szCs w:val="16"/>
              </w:rPr>
              <w:t>Interceptors and separators shall be designed and installed in accordance with the manufacturer’s instructions and the requirements of this section based on the anticipated conditions of use. Wastes that do not require treatment or separation shall not be discharged into any interceptor or separator. No interceptor or separator shall be installed until its design, size, location and venting has been approved by the local jurisdictional code official. The local jurisdictional code official shall have the authority to require a grease interceptor to be serviced, repaired, or replaced with a larger unit when it is determined that a unit is not working or being maintained properly, the unit is damaged, or the mode of operation of the facility no longer meets the anticipated conditions of use (i.e., offensive odors, sewage backups or overflows, or when it is determined that grease is bypassing the grease interceptor and causing downstream blockages or interfering with sewage treatment).</w:t>
            </w:r>
          </w:p>
        </w:tc>
      </w:tr>
      <w:tr w:rsidR="00C80855" w:rsidRPr="00C80855" w14:paraId="5E3C1B0C" w14:textId="77777777" w:rsidTr="00C7608A">
        <w:trPr>
          <w:jc w:val="center"/>
        </w:trPr>
        <w:tc>
          <w:tcPr>
            <w:tcW w:w="1006" w:type="dxa"/>
          </w:tcPr>
          <w:p w14:paraId="47622DEA"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 xml:space="preserve">Adopt </w:t>
            </w:r>
          </w:p>
        </w:tc>
        <w:tc>
          <w:tcPr>
            <w:tcW w:w="1975" w:type="dxa"/>
            <w:gridSpan w:val="3"/>
          </w:tcPr>
          <w:p w14:paraId="1C883FE1"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Section 1003.2.1, Grease Interceptor Sizing.</w:t>
            </w:r>
          </w:p>
        </w:tc>
        <w:tc>
          <w:tcPr>
            <w:tcW w:w="7562" w:type="dxa"/>
          </w:tcPr>
          <w:p w14:paraId="3207545C"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In all instances of new construction, change of occupancy classification or use of the property, a gravity grease interceptor or hydro-mechanical grease interceptor meeting the minimum capacity as required by this Section of the Code shall be installed. The minimum required capacity (volume) of the grease interceptor shall be determined based upon the maximum number of persons served during the largest meal period. The minimum capacity shall not be less than 125 gallons below the static water level. This capacity is sufficient to hold the flow from one meal long enough to accomplish proper grease separation when serving up to 50 people during a single meal period. When over 50 people are served during a single meal period, the minimum capacity shall be increased beyond 125 gallons based upon at least an additional 2 1/2 gallons per person beginning with the 51st person served and greater.</w:t>
            </w:r>
          </w:p>
        </w:tc>
      </w:tr>
      <w:tr w:rsidR="00C80855" w:rsidRPr="00C80855" w14:paraId="5CB33040" w14:textId="77777777" w:rsidTr="00C7608A">
        <w:trPr>
          <w:jc w:val="center"/>
        </w:trPr>
        <w:tc>
          <w:tcPr>
            <w:tcW w:w="1006" w:type="dxa"/>
          </w:tcPr>
          <w:p w14:paraId="42E67C1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F336B4E"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Exceptions</w:t>
            </w:r>
          </w:p>
        </w:tc>
        <w:tc>
          <w:tcPr>
            <w:tcW w:w="7562" w:type="dxa"/>
          </w:tcPr>
          <w:p w14:paraId="12A846DC" w14:textId="77777777" w:rsidR="00C80855" w:rsidRPr="00C80855" w:rsidRDefault="00C80855" w:rsidP="00C80855">
            <w:pPr>
              <w:rPr>
                <w:rFonts w:eastAsia="Calibri"/>
                <w:color w:val="000000"/>
                <w:sz w:val="16"/>
                <w:szCs w:val="16"/>
              </w:rPr>
            </w:pPr>
          </w:p>
        </w:tc>
      </w:tr>
      <w:tr w:rsidR="00C80855" w:rsidRPr="00C80855" w14:paraId="3324AC84" w14:textId="77777777" w:rsidTr="00C7608A">
        <w:trPr>
          <w:jc w:val="center"/>
        </w:trPr>
        <w:tc>
          <w:tcPr>
            <w:tcW w:w="1006" w:type="dxa"/>
          </w:tcPr>
          <w:p w14:paraId="614EE84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2B31F49D" w14:textId="77777777" w:rsidR="00C80855" w:rsidRPr="00C80855" w:rsidRDefault="00C80855" w:rsidP="00C80855">
            <w:pPr>
              <w:rPr>
                <w:rFonts w:eastAsia="Calibri"/>
                <w:color w:val="000000"/>
                <w:sz w:val="16"/>
                <w:szCs w:val="16"/>
              </w:rPr>
            </w:pPr>
          </w:p>
        </w:tc>
        <w:tc>
          <w:tcPr>
            <w:tcW w:w="7562" w:type="dxa"/>
          </w:tcPr>
          <w:p w14:paraId="3681F870" w14:textId="77777777" w:rsidR="00C80855" w:rsidRPr="00C80855" w:rsidRDefault="00C80855" w:rsidP="00C80855">
            <w:pPr>
              <w:rPr>
                <w:rFonts w:eastAsia="Calibri"/>
                <w:color w:val="000000"/>
                <w:sz w:val="16"/>
                <w:szCs w:val="16"/>
              </w:rPr>
            </w:pPr>
            <w:r w:rsidRPr="00C80855">
              <w:rPr>
                <w:rFonts w:eastAsia="Calibri"/>
                <w:color w:val="000000"/>
                <w:sz w:val="16"/>
                <w:szCs w:val="16"/>
              </w:rPr>
              <w:t>(a.) At the discretion of the local jurisdictional code official, a smaller, point of use type hydro-mechanical grease interceptor or automatic grease removal device may be permissible when:</w:t>
            </w:r>
          </w:p>
        </w:tc>
      </w:tr>
      <w:tr w:rsidR="00C80855" w:rsidRPr="00C80855" w14:paraId="0D3F95EA" w14:textId="77777777" w:rsidTr="00C7608A">
        <w:trPr>
          <w:jc w:val="center"/>
        </w:trPr>
        <w:tc>
          <w:tcPr>
            <w:tcW w:w="1006" w:type="dxa"/>
          </w:tcPr>
          <w:p w14:paraId="20FB16E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BAA5251" w14:textId="77777777" w:rsidR="00C80855" w:rsidRPr="00C80855" w:rsidRDefault="00C80855" w:rsidP="00C80855">
            <w:pPr>
              <w:rPr>
                <w:rFonts w:eastAsia="Calibri"/>
                <w:color w:val="000000"/>
                <w:sz w:val="16"/>
                <w:szCs w:val="16"/>
              </w:rPr>
            </w:pPr>
          </w:p>
        </w:tc>
        <w:tc>
          <w:tcPr>
            <w:tcW w:w="7562" w:type="dxa"/>
          </w:tcPr>
          <w:p w14:paraId="3024C252" w14:textId="77777777" w:rsidR="00C80855" w:rsidRPr="00C80855" w:rsidRDefault="00C80855" w:rsidP="00C80855">
            <w:pPr>
              <w:rPr>
                <w:rFonts w:eastAsia="Calibri"/>
                <w:color w:val="000000"/>
                <w:sz w:val="16"/>
                <w:szCs w:val="16"/>
              </w:rPr>
            </w:pPr>
            <w:r w:rsidRPr="00C80855">
              <w:rPr>
                <w:rFonts w:eastAsia="Calibri"/>
                <w:color w:val="000000"/>
                <w:sz w:val="16"/>
                <w:szCs w:val="16"/>
              </w:rPr>
              <w:t>1.  a concrete slab would have to be broken at an existing building or facility for the proper installation of a grease interceptor; or</w:t>
            </w:r>
          </w:p>
        </w:tc>
      </w:tr>
      <w:tr w:rsidR="00C80855" w:rsidRPr="00C80855" w14:paraId="7B991F21" w14:textId="77777777" w:rsidTr="00C7608A">
        <w:trPr>
          <w:jc w:val="center"/>
        </w:trPr>
        <w:tc>
          <w:tcPr>
            <w:tcW w:w="1006" w:type="dxa"/>
          </w:tcPr>
          <w:p w14:paraId="5B66E87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5F1928C" w14:textId="77777777" w:rsidR="00C80855" w:rsidRPr="00C80855" w:rsidRDefault="00C80855" w:rsidP="00C80855">
            <w:pPr>
              <w:rPr>
                <w:rFonts w:eastAsia="Calibri"/>
                <w:color w:val="000000"/>
                <w:sz w:val="16"/>
                <w:szCs w:val="16"/>
              </w:rPr>
            </w:pPr>
          </w:p>
        </w:tc>
        <w:tc>
          <w:tcPr>
            <w:tcW w:w="7562" w:type="dxa"/>
          </w:tcPr>
          <w:p w14:paraId="6F8FD2DB" w14:textId="77777777" w:rsidR="00C80855" w:rsidRPr="00C80855" w:rsidRDefault="00C80855" w:rsidP="00C80855">
            <w:pPr>
              <w:rPr>
                <w:rFonts w:eastAsia="Calibri"/>
                <w:color w:val="000000"/>
                <w:sz w:val="16"/>
                <w:szCs w:val="16"/>
              </w:rPr>
            </w:pPr>
            <w:r w:rsidRPr="00C80855">
              <w:rPr>
                <w:rFonts w:eastAsia="Calibri"/>
                <w:color w:val="000000"/>
                <w:sz w:val="16"/>
                <w:szCs w:val="16"/>
              </w:rPr>
              <w:t>2.  an outside, unpaved area surrounding an existing building where a grease interceptor could be installed is available; however, it is determined that the area is located further than 75 feet from the plumbing fixtures that the grease interceptor would be servicing; or</w:t>
            </w:r>
          </w:p>
        </w:tc>
      </w:tr>
      <w:tr w:rsidR="00C80855" w:rsidRPr="00C80855" w14:paraId="5CEBB364" w14:textId="77777777" w:rsidTr="00C7608A">
        <w:trPr>
          <w:jc w:val="center"/>
        </w:trPr>
        <w:tc>
          <w:tcPr>
            <w:tcW w:w="1006" w:type="dxa"/>
          </w:tcPr>
          <w:p w14:paraId="3C4C33B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267ED22" w14:textId="77777777" w:rsidR="00C80855" w:rsidRPr="00C80855" w:rsidRDefault="00C80855" w:rsidP="00C80855">
            <w:pPr>
              <w:rPr>
                <w:rFonts w:eastAsia="Calibri"/>
                <w:color w:val="000000"/>
                <w:sz w:val="16"/>
                <w:szCs w:val="16"/>
              </w:rPr>
            </w:pPr>
          </w:p>
        </w:tc>
        <w:tc>
          <w:tcPr>
            <w:tcW w:w="7562" w:type="dxa"/>
          </w:tcPr>
          <w:p w14:paraId="78011767" w14:textId="77777777" w:rsidR="00C80855" w:rsidRPr="00C80855" w:rsidRDefault="00C80855" w:rsidP="00C80855">
            <w:pPr>
              <w:rPr>
                <w:rFonts w:eastAsia="Calibri"/>
                <w:color w:val="000000"/>
                <w:sz w:val="16"/>
                <w:szCs w:val="16"/>
              </w:rPr>
            </w:pPr>
            <w:r w:rsidRPr="00C80855">
              <w:rPr>
                <w:rFonts w:eastAsia="Calibri"/>
                <w:color w:val="000000"/>
                <w:sz w:val="16"/>
                <w:szCs w:val="16"/>
              </w:rPr>
              <w:t>3.  the local jurisdictional code official determines that the installation is unfeasible such as when servicing a kitchen located on the upper floors of a multistoried building; or</w:t>
            </w:r>
          </w:p>
        </w:tc>
      </w:tr>
      <w:tr w:rsidR="00C80855" w:rsidRPr="00C80855" w14:paraId="63423752" w14:textId="77777777" w:rsidTr="00C7608A">
        <w:trPr>
          <w:jc w:val="center"/>
        </w:trPr>
        <w:tc>
          <w:tcPr>
            <w:tcW w:w="1006" w:type="dxa"/>
          </w:tcPr>
          <w:p w14:paraId="594DEF99"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Adopt</w:t>
            </w:r>
          </w:p>
        </w:tc>
        <w:tc>
          <w:tcPr>
            <w:tcW w:w="1975" w:type="dxa"/>
            <w:gridSpan w:val="3"/>
          </w:tcPr>
          <w:p w14:paraId="1DEDAC7B" w14:textId="77777777" w:rsidR="00C80855" w:rsidRPr="00C80855" w:rsidRDefault="00C80855" w:rsidP="003F3589">
            <w:pPr>
              <w:keepNext/>
              <w:rPr>
                <w:rFonts w:eastAsia="Calibri"/>
                <w:color w:val="000000"/>
                <w:sz w:val="16"/>
                <w:szCs w:val="16"/>
              </w:rPr>
            </w:pPr>
          </w:p>
        </w:tc>
        <w:tc>
          <w:tcPr>
            <w:tcW w:w="7562" w:type="dxa"/>
          </w:tcPr>
          <w:p w14:paraId="41FEB3BD" w14:textId="77777777" w:rsidR="00C80855" w:rsidRPr="00C80855" w:rsidRDefault="00C80855" w:rsidP="003F3589">
            <w:pPr>
              <w:keepNext/>
              <w:rPr>
                <w:rFonts w:eastAsia="Calibri"/>
                <w:color w:val="000000"/>
                <w:sz w:val="16"/>
                <w:szCs w:val="16"/>
              </w:rPr>
            </w:pPr>
            <w:r w:rsidRPr="00C80855">
              <w:rPr>
                <w:rFonts w:eastAsia="Calibri"/>
                <w:color w:val="000000"/>
                <w:sz w:val="16"/>
                <w:szCs w:val="16"/>
              </w:rPr>
              <w:t xml:space="preserve">4.  the local jurisdictional code official determines that minimal fat, oil and grease will be produced or introduced into the sanitary drainage system based on the menu and mode of operation of the facility (i.e., snowball stands, sandwich shops, or other similar facilities with low grease production and which utilize single-service tableware and hollowware including forks, knives, spoons, plates, bowls, cups, and other serving dishes). </w:t>
            </w:r>
          </w:p>
        </w:tc>
      </w:tr>
      <w:tr w:rsidR="00C80855" w:rsidRPr="00C80855" w14:paraId="4E23C204" w14:textId="77777777" w:rsidTr="00C7608A">
        <w:trPr>
          <w:jc w:val="center"/>
        </w:trPr>
        <w:tc>
          <w:tcPr>
            <w:tcW w:w="1006" w:type="dxa"/>
          </w:tcPr>
          <w:p w14:paraId="7E51209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095B94CD" w14:textId="77777777" w:rsidR="00C80855" w:rsidRPr="00C80855" w:rsidRDefault="00C80855" w:rsidP="00C80855">
            <w:pPr>
              <w:rPr>
                <w:rFonts w:eastAsia="Calibri"/>
                <w:color w:val="000000"/>
                <w:sz w:val="16"/>
                <w:szCs w:val="16"/>
              </w:rPr>
            </w:pPr>
          </w:p>
        </w:tc>
        <w:tc>
          <w:tcPr>
            <w:tcW w:w="7562" w:type="dxa"/>
          </w:tcPr>
          <w:p w14:paraId="19683772" w14:textId="77777777" w:rsidR="00C80855" w:rsidRPr="00C80855" w:rsidRDefault="00C80855" w:rsidP="00C80855">
            <w:pPr>
              <w:rPr>
                <w:rFonts w:eastAsia="Calibri"/>
                <w:color w:val="000000"/>
                <w:sz w:val="16"/>
                <w:szCs w:val="16"/>
              </w:rPr>
            </w:pPr>
            <w:r w:rsidRPr="00C80855">
              <w:rPr>
                <w:rFonts w:eastAsia="Calibri"/>
                <w:color w:val="000000"/>
                <w:sz w:val="16"/>
                <w:szCs w:val="16"/>
              </w:rPr>
              <w:t>(b.)  In these instances, listed under the exception, the minimum required size of the hydromechanical grease interceptor; fats, oils and greases disposal system or automatic grease removal device shall be determined in accordance with the requirements of Section 1003.3.4 of this code. In no case shall a grease interceptor or automatic grease removal device be installed which has an approved rate of flow of less than 20 gallons per minute.</w:t>
            </w:r>
          </w:p>
        </w:tc>
      </w:tr>
      <w:tr w:rsidR="00C80855" w:rsidRPr="00C80855" w14:paraId="7822EFAF" w14:textId="77777777" w:rsidTr="00C7608A">
        <w:trPr>
          <w:jc w:val="center"/>
        </w:trPr>
        <w:tc>
          <w:tcPr>
            <w:tcW w:w="1006" w:type="dxa"/>
          </w:tcPr>
          <w:p w14:paraId="4CD6F6BC"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Amend</w:t>
            </w:r>
          </w:p>
        </w:tc>
        <w:tc>
          <w:tcPr>
            <w:tcW w:w="1975" w:type="dxa"/>
            <w:gridSpan w:val="3"/>
          </w:tcPr>
          <w:p w14:paraId="6DC4579F"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1003.3.5, Hydromechanical Grease Interceptors, Fats, Oils and Greases Disposal Systems and Automatic Grease Removal Devices.</w:t>
            </w:r>
          </w:p>
        </w:tc>
        <w:tc>
          <w:tcPr>
            <w:tcW w:w="7562" w:type="dxa"/>
          </w:tcPr>
          <w:p w14:paraId="206259FD"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When specifically allowed under the exception of Section 1003.2.1 of this code, hydromechanical grease interceptors; fats, oils, and greases disposal systems and automatic grease removal devices shall be sized in accordance with ASME A112.14.3, ASME A112.14.4, ASME A112.14.6, CSA B481.3 or PDI-G101. Hydromechanical grease interceptors; fats, oils, and grease disposal systems and automatic grease removal devices shall be designed and tested in accordance with ASME A112.14.3, ASME A112.14.4, CSA B481.1, PDI G101 or PDI G102. Hydromechanical grease interceptors; fats, oils, and greases disposal systems and automatic grease removal devices shall be installed in accordance with the manufacturer’s instructions. Where manufacturer’s instructions are not provided, hydromechanical grease interceptors; fats, oils, and greases disposal systems and automatic grease removal devices shall be installed in compliance with ASME A112.14.3, ASME A112.14.4, ASME A112.14.6, CSA B481.3 or PDI-G101.</w:t>
            </w:r>
          </w:p>
        </w:tc>
      </w:tr>
      <w:tr w:rsidR="00C80855" w:rsidRPr="00C80855" w14:paraId="687EB078" w14:textId="77777777" w:rsidTr="00C7608A">
        <w:trPr>
          <w:jc w:val="center"/>
        </w:trPr>
        <w:tc>
          <w:tcPr>
            <w:tcW w:w="1006" w:type="dxa"/>
          </w:tcPr>
          <w:p w14:paraId="6F52164A"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3B2E0FB1"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 Gravity Grease Interceptors/Grease Traps.</w:t>
            </w:r>
          </w:p>
        </w:tc>
        <w:tc>
          <w:tcPr>
            <w:tcW w:w="7562" w:type="dxa"/>
          </w:tcPr>
          <w:p w14:paraId="711CC80C" w14:textId="77777777" w:rsidR="00C80855" w:rsidRPr="00C80855" w:rsidRDefault="00C80855" w:rsidP="00C80855">
            <w:pPr>
              <w:rPr>
                <w:rFonts w:eastAsia="Calibri"/>
                <w:color w:val="000000"/>
                <w:sz w:val="16"/>
                <w:szCs w:val="16"/>
              </w:rPr>
            </w:pPr>
            <w:r w:rsidRPr="00C80855">
              <w:rPr>
                <w:rFonts w:eastAsia="Calibri"/>
                <w:color w:val="000000"/>
                <w:sz w:val="16"/>
                <w:szCs w:val="16"/>
              </w:rPr>
              <w:t>Gravity grease interceptors shall comply with the requirements of Sections 1003.3.</w:t>
            </w:r>
            <w:r w:rsidRPr="00C80855">
              <w:rPr>
                <w:rFonts w:eastAsia="Calibri"/>
                <w:strike/>
                <w:color w:val="000000"/>
                <w:sz w:val="16"/>
                <w:szCs w:val="16"/>
              </w:rPr>
              <w:t>4</w:t>
            </w:r>
            <w:r w:rsidRPr="00C80855">
              <w:rPr>
                <w:rFonts w:eastAsia="Calibri"/>
                <w:color w:val="000000"/>
                <w:sz w:val="16"/>
                <w:szCs w:val="16"/>
              </w:rPr>
              <w:t>7.1 through 1003.3.</w:t>
            </w:r>
            <w:r w:rsidRPr="00C80855">
              <w:rPr>
                <w:rFonts w:eastAsia="Calibri"/>
                <w:strike/>
                <w:color w:val="000000"/>
                <w:sz w:val="16"/>
                <w:szCs w:val="16"/>
              </w:rPr>
              <w:t>4</w:t>
            </w:r>
            <w:r w:rsidRPr="00C80855">
              <w:rPr>
                <w:rFonts w:eastAsia="Calibri"/>
                <w:color w:val="000000"/>
                <w:sz w:val="16"/>
                <w:szCs w:val="16"/>
              </w:rPr>
              <w:t>7.8 and shall be sized in accordance with Section 1003.2.1 of this code.</w:t>
            </w:r>
          </w:p>
          <w:p w14:paraId="783370E3" w14:textId="77777777" w:rsidR="00C80855" w:rsidRPr="00C80855" w:rsidRDefault="00C80855" w:rsidP="00C80855">
            <w:pPr>
              <w:rPr>
                <w:rFonts w:eastAsia="Calibri"/>
                <w:color w:val="000000"/>
                <w:sz w:val="16"/>
                <w:szCs w:val="16"/>
              </w:rPr>
            </w:pPr>
          </w:p>
        </w:tc>
      </w:tr>
      <w:tr w:rsidR="00C80855" w:rsidRPr="00C80855" w14:paraId="6D73CEEA" w14:textId="77777777" w:rsidTr="00C7608A">
        <w:trPr>
          <w:jc w:val="center"/>
        </w:trPr>
        <w:tc>
          <w:tcPr>
            <w:tcW w:w="1006" w:type="dxa"/>
          </w:tcPr>
          <w:p w14:paraId="5F44DD1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6FE35C20"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1003.3.1, Indoor Installations.</w:t>
            </w:r>
          </w:p>
        </w:tc>
        <w:tc>
          <w:tcPr>
            <w:tcW w:w="7562" w:type="dxa"/>
          </w:tcPr>
          <w:p w14:paraId="0052397B" w14:textId="77777777" w:rsidR="00C80855" w:rsidRPr="00C80855" w:rsidRDefault="00C80855" w:rsidP="00C80855">
            <w:pPr>
              <w:rPr>
                <w:rFonts w:eastAsia="Calibri"/>
                <w:color w:val="000000"/>
                <w:sz w:val="16"/>
                <w:szCs w:val="16"/>
              </w:rPr>
            </w:pPr>
            <w:r w:rsidRPr="00C80855">
              <w:rPr>
                <w:rFonts w:eastAsia="Calibri"/>
                <w:color w:val="000000"/>
                <w:sz w:val="16"/>
                <w:szCs w:val="16"/>
              </w:rPr>
              <w:t>If a gravity grease interceptor must be installed within an enclosed building, any access covers shall be gasketed to prevent the intrusion of odors into the building.</w:t>
            </w:r>
          </w:p>
        </w:tc>
      </w:tr>
      <w:tr w:rsidR="00C80855" w:rsidRPr="00C80855" w14:paraId="44CB5697" w14:textId="77777777" w:rsidTr="00C7608A">
        <w:trPr>
          <w:jc w:val="center"/>
        </w:trPr>
        <w:tc>
          <w:tcPr>
            <w:tcW w:w="1006" w:type="dxa"/>
          </w:tcPr>
          <w:p w14:paraId="0ED5DFC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DF74F7B"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1003.3.7.2, Distance.</w:t>
            </w:r>
          </w:p>
        </w:tc>
        <w:tc>
          <w:tcPr>
            <w:tcW w:w="7562" w:type="dxa"/>
          </w:tcPr>
          <w:p w14:paraId="53B0E844" w14:textId="77777777" w:rsidR="00C80855" w:rsidRPr="00C80855" w:rsidRDefault="00C80855" w:rsidP="00C80855">
            <w:pPr>
              <w:rPr>
                <w:rFonts w:eastAsia="Calibri"/>
                <w:color w:val="000000"/>
                <w:sz w:val="16"/>
                <w:szCs w:val="16"/>
              </w:rPr>
            </w:pPr>
            <w:r w:rsidRPr="00C80855">
              <w:rPr>
                <w:rFonts w:eastAsia="Calibri"/>
                <w:color w:val="000000"/>
                <w:sz w:val="16"/>
                <w:szCs w:val="16"/>
              </w:rPr>
              <w:t>The grease interceptor shall be placed as close to the plumbing fixture(s) discharging greasy waste as possible, but preferably on the outside of the building when feasible.</w:t>
            </w:r>
          </w:p>
        </w:tc>
      </w:tr>
      <w:tr w:rsidR="00C80855" w:rsidRPr="00C80855" w14:paraId="1D560D1B" w14:textId="77777777" w:rsidTr="00C7608A">
        <w:trPr>
          <w:jc w:val="center"/>
        </w:trPr>
        <w:tc>
          <w:tcPr>
            <w:tcW w:w="1006" w:type="dxa"/>
          </w:tcPr>
          <w:p w14:paraId="47C5A92F"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04F8511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1003.3.7.3, Outlet Pipe.</w:t>
            </w:r>
          </w:p>
        </w:tc>
        <w:tc>
          <w:tcPr>
            <w:tcW w:w="7562" w:type="dxa"/>
          </w:tcPr>
          <w:p w14:paraId="454C5B44" w14:textId="77777777" w:rsidR="00C80855" w:rsidRPr="00C80855" w:rsidRDefault="00C80855" w:rsidP="00C80855">
            <w:pPr>
              <w:rPr>
                <w:rFonts w:eastAsia="Calibri"/>
                <w:color w:val="000000"/>
                <w:sz w:val="16"/>
                <w:szCs w:val="16"/>
              </w:rPr>
            </w:pPr>
            <w:r w:rsidRPr="00C80855">
              <w:rPr>
                <w:rFonts w:eastAsia="Calibri"/>
                <w:color w:val="000000"/>
                <w:sz w:val="16"/>
                <w:szCs w:val="16"/>
              </w:rPr>
              <w:t>The minimum diameter of the outlet pipe shall not be less than 4 inches. The invert of the gravity grease interceptor outlet opening (i.e., lowest portion of the outlet pipe where it draws waste near the bottom of the grease interceptor), shall be located at a maximum of 6 inches and a minimum of 4 inches from the floor of the grease interceptor. This requirement also applies to any intermediate outlets in multi-compartment gravity grease interceptors.</w:t>
            </w:r>
          </w:p>
        </w:tc>
      </w:tr>
      <w:tr w:rsidR="00C80855" w:rsidRPr="00C80855" w14:paraId="6A7A6EEC" w14:textId="77777777" w:rsidTr="00C7608A">
        <w:trPr>
          <w:jc w:val="center"/>
        </w:trPr>
        <w:tc>
          <w:tcPr>
            <w:tcW w:w="1006" w:type="dxa"/>
          </w:tcPr>
          <w:p w14:paraId="094190A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356902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1003.3.7.4, Air Space.</w:t>
            </w:r>
          </w:p>
        </w:tc>
        <w:tc>
          <w:tcPr>
            <w:tcW w:w="7562" w:type="dxa"/>
          </w:tcPr>
          <w:p w14:paraId="1AE551A9" w14:textId="77777777" w:rsidR="00C80855" w:rsidRPr="00C80855" w:rsidRDefault="00C80855" w:rsidP="00C80855">
            <w:pPr>
              <w:rPr>
                <w:rFonts w:eastAsia="Calibri"/>
                <w:color w:val="000000"/>
                <w:sz w:val="16"/>
                <w:szCs w:val="16"/>
              </w:rPr>
            </w:pPr>
            <w:r w:rsidRPr="00C80855">
              <w:rPr>
                <w:rFonts w:eastAsia="Calibri"/>
                <w:color w:val="000000"/>
                <w:sz w:val="16"/>
                <w:szCs w:val="16"/>
              </w:rPr>
              <w:t>A minimum of one foot of air space shall be provided above the static water level.</w:t>
            </w:r>
          </w:p>
        </w:tc>
      </w:tr>
      <w:tr w:rsidR="00C80855" w:rsidRPr="00C80855" w14:paraId="70D6FA45" w14:textId="77777777" w:rsidTr="00C7608A">
        <w:trPr>
          <w:jc w:val="center"/>
        </w:trPr>
        <w:tc>
          <w:tcPr>
            <w:tcW w:w="1006" w:type="dxa"/>
          </w:tcPr>
          <w:p w14:paraId="75FE4C3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975" w:type="dxa"/>
            <w:gridSpan w:val="3"/>
          </w:tcPr>
          <w:p w14:paraId="37BEDD2E"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1003.3.7.5, Venting.</w:t>
            </w:r>
          </w:p>
        </w:tc>
        <w:tc>
          <w:tcPr>
            <w:tcW w:w="7562" w:type="dxa"/>
          </w:tcPr>
          <w:p w14:paraId="303809A6"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 gravity grease interceptor outlet shall be properly vented in accordance with this section to prevent it from siphoning itself out. Any internally vented outlet line shall have the vent terminal extended to within 2 inches of the bottom of the access cover to prevent grease from escaping the gravity grease interceptor through the open vent terminal. For those gravity grease interceptors having a gasketed cover, the gravity grease interceptor outlet line shall not be allowed to be internally vented. In this case, the outlet line itself shall be vented with a minimum 2-inch vent pipe installed in accordance with Chapter 9 of this code.</w:t>
            </w:r>
          </w:p>
        </w:tc>
      </w:tr>
      <w:tr w:rsidR="00C80855" w:rsidRPr="00C80855" w14:paraId="6F1250D0" w14:textId="77777777" w:rsidTr="00C7608A">
        <w:trPr>
          <w:jc w:val="center"/>
        </w:trPr>
        <w:tc>
          <w:tcPr>
            <w:tcW w:w="1006" w:type="dxa"/>
          </w:tcPr>
          <w:p w14:paraId="024C288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EBB4F1B"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1003.3.7.6, Water Seal.</w:t>
            </w:r>
          </w:p>
        </w:tc>
        <w:tc>
          <w:tcPr>
            <w:tcW w:w="7562" w:type="dxa"/>
          </w:tcPr>
          <w:p w14:paraId="32D6A204" w14:textId="77777777" w:rsidR="00C80855" w:rsidRPr="00C80855" w:rsidRDefault="00C80855" w:rsidP="00C80855">
            <w:pPr>
              <w:rPr>
                <w:rFonts w:eastAsia="Calibri"/>
                <w:color w:val="000000"/>
                <w:sz w:val="16"/>
                <w:szCs w:val="16"/>
              </w:rPr>
            </w:pPr>
            <w:r w:rsidRPr="00C80855">
              <w:rPr>
                <w:rFonts w:eastAsia="Calibri"/>
                <w:color w:val="000000"/>
                <w:sz w:val="16"/>
                <w:szCs w:val="16"/>
              </w:rPr>
              <w:t>On unbaffled single compartment gravity grease interceptors, a 90 degree ell shall be used on the inlet and shall terminate 6 inches below the static water level. On baffled single compartment gravity grease interceptors, a baffle wall shall be placed between the inlet and outlet. The inlet shall discharge into the gravity grease interceptor at a level at least 6 inches below the top of the baffle wall.</w:t>
            </w:r>
          </w:p>
        </w:tc>
      </w:tr>
      <w:tr w:rsidR="00C80855" w:rsidRPr="00C80855" w14:paraId="041D303F" w14:textId="77777777" w:rsidTr="00C7608A">
        <w:trPr>
          <w:jc w:val="center"/>
        </w:trPr>
        <w:tc>
          <w:tcPr>
            <w:tcW w:w="1006" w:type="dxa"/>
          </w:tcPr>
          <w:p w14:paraId="2CB321D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6F260CB2"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1003.3.7.7, Minimum Horizontal Distance.</w:t>
            </w:r>
          </w:p>
        </w:tc>
        <w:tc>
          <w:tcPr>
            <w:tcW w:w="7562" w:type="dxa"/>
          </w:tcPr>
          <w:p w14:paraId="21C1EF78" w14:textId="77777777" w:rsidR="00C80855" w:rsidRPr="00C80855" w:rsidRDefault="00C80855" w:rsidP="00C80855">
            <w:pPr>
              <w:rPr>
                <w:rFonts w:eastAsia="Calibri"/>
                <w:color w:val="000000"/>
                <w:sz w:val="16"/>
                <w:szCs w:val="16"/>
              </w:rPr>
            </w:pPr>
            <w:r w:rsidRPr="00C80855">
              <w:rPr>
                <w:rFonts w:eastAsia="Calibri"/>
                <w:color w:val="000000"/>
                <w:sz w:val="16"/>
                <w:szCs w:val="16"/>
              </w:rPr>
              <w:t>The minimum horizontal distance between the inlet and outlet piping in the gravity grease interceptor shall be 24 inches.</w:t>
            </w:r>
          </w:p>
          <w:p w14:paraId="280C8A2A" w14:textId="77777777" w:rsidR="00C80855" w:rsidRPr="00C80855" w:rsidRDefault="00C80855" w:rsidP="00C80855">
            <w:pPr>
              <w:rPr>
                <w:rFonts w:eastAsia="Calibri"/>
                <w:color w:val="000000"/>
                <w:sz w:val="16"/>
                <w:szCs w:val="16"/>
              </w:rPr>
            </w:pPr>
          </w:p>
        </w:tc>
      </w:tr>
      <w:tr w:rsidR="00C80855" w:rsidRPr="00C80855" w14:paraId="25D5D191" w14:textId="77777777" w:rsidTr="00C7608A">
        <w:trPr>
          <w:jc w:val="center"/>
        </w:trPr>
        <w:tc>
          <w:tcPr>
            <w:tcW w:w="1006" w:type="dxa"/>
          </w:tcPr>
          <w:p w14:paraId="6ED0A332"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511ABD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1003.3.7.8, Access/Covers.</w:t>
            </w:r>
          </w:p>
        </w:tc>
        <w:tc>
          <w:tcPr>
            <w:tcW w:w="7562" w:type="dxa"/>
          </w:tcPr>
          <w:p w14:paraId="21FA993F" w14:textId="77777777" w:rsidR="00C80855" w:rsidRPr="00C80855" w:rsidRDefault="00C80855" w:rsidP="00C80855">
            <w:pPr>
              <w:rPr>
                <w:rFonts w:eastAsia="Calibri"/>
                <w:color w:val="000000"/>
                <w:sz w:val="16"/>
                <w:szCs w:val="16"/>
              </w:rPr>
            </w:pPr>
            <w:r w:rsidRPr="00C80855">
              <w:rPr>
                <w:rFonts w:eastAsia="Calibri"/>
                <w:color w:val="000000"/>
                <w:sz w:val="16"/>
                <w:szCs w:val="16"/>
              </w:rPr>
              <w:t>Access from the top of the gravity grease interceptor shall be provided by an easily removable cover above an access opening for proper maintenance. Additional access opening/covers shall be provided as necessary to provide accessibility to each compartment in multi-compartment or multi-baffled arrangements as well as access to both the inlet and outlet. Access opening covers shall be above or at grade (G) to provide ready accessibility. Each access cover shall be designed so that it cannot slide, rotate, or flip when properly installed in order that the opening is not unintentionally exposed. Especially for lightweight covers, mechanical fasteners are recommended to augment the safety of and ensure positive closure of the cover.</w:t>
            </w:r>
          </w:p>
        </w:tc>
      </w:tr>
      <w:tr w:rsidR="00C80855" w:rsidRPr="00C80855" w14:paraId="7074CACE" w14:textId="77777777" w:rsidTr="00C7608A">
        <w:trPr>
          <w:jc w:val="center"/>
        </w:trPr>
        <w:tc>
          <w:tcPr>
            <w:tcW w:w="1006" w:type="dxa"/>
          </w:tcPr>
          <w:p w14:paraId="16D56CB0"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Amend</w:t>
            </w:r>
          </w:p>
        </w:tc>
        <w:tc>
          <w:tcPr>
            <w:tcW w:w="1975" w:type="dxa"/>
            <w:gridSpan w:val="3"/>
          </w:tcPr>
          <w:p w14:paraId="14B75A95"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 xml:space="preserve">Section 1003.10, Access and Maintenance of Interceptors and Separators. </w:t>
            </w:r>
          </w:p>
        </w:tc>
        <w:tc>
          <w:tcPr>
            <w:tcW w:w="7562" w:type="dxa"/>
          </w:tcPr>
          <w:p w14:paraId="591AB3E9"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Access shall be provided to each interceptor and separator for service and maintenance. A two-way cleanout shall be provided on the discharge waste line immediately downstream of all interceptors and separators. Interceptors and separators shall be maintained by periodic removal of accumulated grease, scum, oil, or other floating substances and solids deposited in the interceptor or separator.</w:t>
            </w:r>
          </w:p>
        </w:tc>
      </w:tr>
      <w:tr w:rsidR="00C80855" w:rsidRPr="00C80855" w14:paraId="6DAC2A80" w14:textId="77777777" w:rsidTr="00C7608A">
        <w:trPr>
          <w:jc w:val="center"/>
        </w:trPr>
        <w:tc>
          <w:tcPr>
            <w:tcW w:w="1006" w:type="dxa"/>
          </w:tcPr>
          <w:p w14:paraId="4B9546E2"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38CD244B"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11, Storm Drainage.</w:t>
            </w:r>
          </w:p>
        </w:tc>
        <w:tc>
          <w:tcPr>
            <w:tcW w:w="7562" w:type="dxa"/>
          </w:tcPr>
          <w:p w14:paraId="30F62312" w14:textId="77777777" w:rsidR="00C80855" w:rsidRPr="00C80855" w:rsidRDefault="00C80855" w:rsidP="00C80855">
            <w:pPr>
              <w:rPr>
                <w:rFonts w:eastAsia="Calibri"/>
                <w:color w:val="000000"/>
                <w:sz w:val="16"/>
                <w:szCs w:val="16"/>
              </w:rPr>
            </w:pPr>
          </w:p>
        </w:tc>
      </w:tr>
      <w:tr w:rsidR="00C80855" w:rsidRPr="00C80855" w14:paraId="71A8E8A0" w14:textId="77777777" w:rsidTr="00C7608A">
        <w:trPr>
          <w:jc w:val="center"/>
        </w:trPr>
        <w:tc>
          <w:tcPr>
            <w:tcW w:w="1006" w:type="dxa"/>
          </w:tcPr>
          <w:p w14:paraId="00E75CDA"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46E1BD7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1101.3, Prohibited Drainage.</w:t>
            </w:r>
          </w:p>
        </w:tc>
        <w:tc>
          <w:tcPr>
            <w:tcW w:w="7562" w:type="dxa"/>
          </w:tcPr>
          <w:p w14:paraId="5D2F10EB" w14:textId="77777777" w:rsidR="00C80855" w:rsidRPr="00C80855" w:rsidRDefault="00C80855" w:rsidP="00C80855">
            <w:pPr>
              <w:rPr>
                <w:rFonts w:eastAsia="Calibri"/>
                <w:color w:val="000000"/>
                <w:sz w:val="16"/>
                <w:szCs w:val="16"/>
              </w:rPr>
            </w:pPr>
            <w:r w:rsidRPr="00C80855">
              <w:rPr>
                <w:rFonts w:eastAsia="Calibri"/>
                <w:color w:val="000000"/>
                <w:sz w:val="16"/>
                <w:szCs w:val="16"/>
              </w:rPr>
              <w:t>Storm water shall not be drained into sewers intended for sewage only.</w:t>
            </w:r>
          </w:p>
        </w:tc>
      </w:tr>
      <w:tr w:rsidR="00C80855" w:rsidRPr="00C80855" w14:paraId="2E0D7927" w14:textId="77777777" w:rsidTr="00C7608A">
        <w:trPr>
          <w:jc w:val="center"/>
        </w:trPr>
        <w:tc>
          <w:tcPr>
            <w:tcW w:w="1006" w:type="dxa"/>
          </w:tcPr>
          <w:p w14:paraId="77F1397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C373185" w14:textId="77777777" w:rsidR="00C80855" w:rsidRPr="00C80855" w:rsidRDefault="00C80855" w:rsidP="00C80855">
            <w:pPr>
              <w:rPr>
                <w:rFonts w:eastAsia="Calibri"/>
                <w:color w:val="000000"/>
                <w:sz w:val="16"/>
                <w:szCs w:val="16"/>
              </w:rPr>
            </w:pPr>
            <w:r w:rsidRPr="00C80855">
              <w:rPr>
                <w:rFonts w:eastAsia="Calibri"/>
                <w:color w:val="000000"/>
                <w:sz w:val="16"/>
                <w:szCs w:val="16"/>
              </w:rPr>
              <w:t>Exception</w:t>
            </w:r>
          </w:p>
        </w:tc>
        <w:tc>
          <w:tcPr>
            <w:tcW w:w="7562" w:type="dxa"/>
          </w:tcPr>
          <w:p w14:paraId="6C73B5AC" w14:textId="77777777" w:rsidR="00C80855" w:rsidRPr="00C80855" w:rsidRDefault="00C80855" w:rsidP="00C80855">
            <w:pPr>
              <w:rPr>
                <w:rFonts w:eastAsia="Calibri"/>
                <w:color w:val="000000"/>
                <w:sz w:val="16"/>
                <w:szCs w:val="16"/>
              </w:rPr>
            </w:pPr>
          </w:p>
        </w:tc>
      </w:tr>
      <w:tr w:rsidR="00C80855" w:rsidRPr="00C80855" w14:paraId="76610000" w14:textId="77777777" w:rsidTr="00C7608A">
        <w:trPr>
          <w:jc w:val="center"/>
        </w:trPr>
        <w:tc>
          <w:tcPr>
            <w:tcW w:w="1006" w:type="dxa"/>
          </w:tcPr>
          <w:p w14:paraId="55ED95C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697A725" w14:textId="77777777" w:rsidR="00C80855" w:rsidRPr="00C80855" w:rsidRDefault="00C80855" w:rsidP="00C80855">
            <w:pPr>
              <w:rPr>
                <w:rFonts w:eastAsia="Calibri"/>
                <w:color w:val="000000"/>
                <w:sz w:val="16"/>
                <w:szCs w:val="16"/>
              </w:rPr>
            </w:pPr>
          </w:p>
        </w:tc>
        <w:tc>
          <w:tcPr>
            <w:tcW w:w="7562" w:type="dxa"/>
          </w:tcPr>
          <w:p w14:paraId="52F40497" w14:textId="77777777" w:rsidR="00C80855" w:rsidRPr="00C80855" w:rsidRDefault="00C80855" w:rsidP="00C80855">
            <w:pPr>
              <w:rPr>
                <w:rFonts w:eastAsia="Calibri"/>
                <w:color w:val="000000"/>
                <w:sz w:val="16"/>
                <w:szCs w:val="16"/>
              </w:rPr>
            </w:pPr>
            <w:r w:rsidRPr="00C80855">
              <w:rPr>
                <w:rFonts w:eastAsia="Calibri"/>
                <w:color w:val="000000"/>
                <w:sz w:val="16"/>
                <w:szCs w:val="16"/>
              </w:rPr>
              <w:t>1.  Liquid waste from the cleaning operation and from the leakage of garbage containers and dumpsters holding putrescible wastes shall be disposed of as sewage. Methods used for this disposal shall prevent rainwater and runoff from adjacent areas from entering the sanitary sewerage system (i.e., dumpster pads may be elevated or curbed, enclosed or covered). When determined by the code official that liquid wastes or putrescible wastes contain fats, oils or grease (or, for new establishments, will likely contain fats, oils, or grease in the future), an approved grease interceptor shall be installed in the waste line in accordance with Section 1003 of this code.</w:t>
            </w:r>
          </w:p>
        </w:tc>
      </w:tr>
      <w:tr w:rsidR="00C80855" w:rsidRPr="00C80855" w14:paraId="0E29A327" w14:textId="77777777" w:rsidTr="00C7608A">
        <w:trPr>
          <w:jc w:val="center"/>
        </w:trPr>
        <w:tc>
          <w:tcPr>
            <w:tcW w:w="1006" w:type="dxa"/>
          </w:tcPr>
          <w:p w14:paraId="0249F677"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6A80ED7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1103.1.</w:t>
            </w:r>
          </w:p>
        </w:tc>
        <w:tc>
          <w:tcPr>
            <w:tcW w:w="7562" w:type="dxa"/>
          </w:tcPr>
          <w:p w14:paraId="6F2233C9" w14:textId="77777777" w:rsidR="00C80855" w:rsidRPr="00C80855" w:rsidRDefault="00C80855" w:rsidP="00C80855">
            <w:pPr>
              <w:rPr>
                <w:rFonts w:eastAsia="Calibri"/>
                <w:color w:val="000000"/>
                <w:sz w:val="16"/>
                <w:szCs w:val="16"/>
              </w:rPr>
            </w:pPr>
          </w:p>
        </w:tc>
      </w:tr>
      <w:tr w:rsidR="00C80855" w:rsidRPr="00C80855" w14:paraId="24B1D441" w14:textId="77777777" w:rsidTr="00C7608A">
        <w:trPr>
          <w:jc w:val="center"/>
        </w:trPr>
        <w:tc>
          <w:tcPr>
            <w:tcW w:w="1006" w:type="dxa"/>
          </w:tcPr>
          <w:p w14:paraId="6E64CFD4"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2C85EEDA"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1103.2.</w:t>
            </w:r>
          </w:p>
        </w:tc>
        <w:tc>
          <w:tcPr>
            <w:tcW w:w="7562" w:type="dxa"/>
          </w:tcPr>
          <w:p w14:paraId="2928FE55" w14:textId="77777777" w:rsidR="00C80855" w:rsidRPr="00C80855" w:rsidRDefault="00C80855" w:rsidP="00C80855">
            <w:pPr>
              <w:rPr>
                <w:rFonts w:eastAsia="Calibri"/>
                <w:color w:val="000000"/>
                <w:sz w:val="16"/>
                <w:szCs w:val="16"/>
              </w:rPr>
            </w:pPr>
          </w:p>
        </w:tc>
      </w:tr>
      <w:tr w:rsidR="00C80855" w:rsidRPr="00C80855" w14:paraId="6B587838" w14:textId="77777777" w:rsidTr="00C7608A">
        <w:trPr>
          <w:jc w:val="center"/>
        </w:trPr>
        <w:tc>
          <w:tcPr>
            <w:tcW w:w="1006" w:type="dxa"/>
          </w:tcPr>
          <w:p w14:paraId="55287F21"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0DA1F3B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1103.3.</w:t>
            </w:r>
          </w:p>
        </w:tc>
        <w:tc>
          <w:tcPr>
            <w:tcW w:w="7562" w:type="dxa"/>
          </w:tcPr>
          <w:p w14:paraId="190EE449" w14:textId="77777777" w:rsidR="00C80855" w:rsidRPr="00C80855" w:rsidRDefault="00C80855" w:rsidP="00C80855">
            <w:pPr>
              <w:rPr>
                <w:rFonts w:eastAsia="Calibri"/>
                <w:color w:val="000000"/>
                <w:sz w:val="16"/>
                <w:szCs w:val="16"/>
              </w:rPr>
            </w:pPr>
          </w:p>
        </w:tc>
      </w:tr>
      <w:tr w:rsidR="00C80855" w:rsidRPr="00C80855" w14:paraId="455ECEE1" w14:textId="77777777" w:rsidTr="00C7608A">
        <w:trPr>
          <w:jc w:val="center"/>
        </w:trPr>
        <w:tc>
          <w:tcPr>
            <w:tcW w:w="1006" w:type="dxa"/>
          </w:tcPr>
          <w:p w14:paraId="3C08E2EC"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3BF644D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1103.4.</w:t>
            </w:r>
          </w:p>
        </w:tc>
        <w:tc>
          <w:tcPr>
            <w:tcW w:w="7562" w:type="dxa"/>
          </w:tcPr>
          <w:p w14:paraId="71BB9C0F" w14:textId="77777777" w:rsidR="00C80855" w:rsidRPr="00C80855" w:rsidRDefault="00C80855" w:rsidP="00C80855">
            <w:pPr>
              <w:rPr>
                <w:rFonts w:eastAsia="Calibri"/>
                <w:color w:val="000000"/>
                <w:sz w:val="16"/>
                <w:szCs w:val="16"/>
              </w:rPr>
            </w:pPr>
          </w:p>
        </w:tc>
      </w:tr>
      <w:tr w:rsidR="00C80855" w:rsidRPr="00C80855" w14:paraId="760C258B" w14:textId="77777777" w:rsidTr="00C7608A">
        <w:trPr>
          <w:jc w:val="center"/>
        </w:trPr>
        <w:tc>
          <w:tcPr>
            <w:tcW w:w="1006" w:type="dxa"/>
          </w:tcPr>
          <w:p w14:paraId="61336913" w14:textId="77777777" w:rsidR="00C80855" w:rsidRPr="00C80855" w:rsidRDefault="00C80855" w:rsidP="00C80855">
            <w:pPr>
              <w:rPr>
                <w:rFonts w:eastAsia="Calibri"/>
                <w:color w:val="000000"/>
                <w:sz w:val="16"/>
                <w:szCs w:val="16"/>
              </w:rPr>
            </w:pPr>
            <w:r w:rsidRPr="00C80855">
              <w:rPr>
                <w:rFonts w:eastAsia="Calibri"/>
                <w:color w:val="000000"/>
                <w:sz w:val="16"/>
                <w:szCs w:val="16"/>
              </w:rPr>
              <w:t>Repeal</w:t>
            </w:r>
          </w:p>
        </w:tc>
        <w:tc>
          <w:tcPr>
            <w:tcW w:w="1975" w:type="dxa"/>
            <w:gridSpan w:val="3"/>
          </w:tcPr>
          <w:p w14:paraId="0C52E7DB"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1109.1.</w:t>
            </w:r>
          </w:p>
        </w:tc>
        <w:tc>
          <w:tcPr>
            <w:tcW w:w="7562" w:type="dxa"/>
          </w:tcPr>
          <w:p w14:paraId="639569E3" w14:textId="77777777" w:rsidR="00C80855" w:rsidRPr="00C80855" w:rsidRDefault="00C80855" w:rsidP="00C80855">
            <w:pPr>
              <w:rPr>
                <w:rFonts w:eastAsia="Calibri"/>
                <w:color w:val="000000"/>
                <w:sz w:val="16"/>
                <w:szCs w:val="16"/>
              </w:rPr>
            </w:pPr>
          </w:p>
        </w:tc>
      </w:tr>
      <w:tr w:rsidR="00C80855" w:rsidRPr="00C80855" w14:paraId="799E44E5" w14:textId="77777777" w:rsidTr="00C7608A">
        <w:trPr>
          <w:jc w:val="center"/>
        </w:trPr>
        <w:tc>
          <w:tcPr>
            <w:tcW w:w="1006" w:type="dxa"/>
          </w:tcPr>
          <w:p w14:paraId="4B093DE8"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3C98C339"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13, Gray Water Recycling Systems.</w:t>
            </w:r>
          </w:p>
        </w:tc>
        <w:tc>
          <w:tcPr>
            <w:tcW w:w="7562" w:type="dxa"/>
          </w:tcPr>
          <w:p w14:paraId="4B8648A8" w14:textId="77777777" w:rsidR="00C80855" w:rsidRPr="00C80855" w:rsidRDefault="00C80855" w:rsidP="00C80855">
            <w:pPr>
              <w:rPr>
                <w:rFonts w:eastAsia="Calibri"/>
                <w:color w:val="000000"/>
                <w:sz w:val="16"/>
                <w:szCs w:val="16"/>
              </w:rPr>
            </w:pPr>
          </w:p>
        </w:tc>
      </w:tr>
      <w:tr w:rsidR="00C80855" w:rsidRPr="00C80855" w14:paraId="5F6BA23D" w14:textId="77777777" w:rsidTr="00C7608A">
        <w:trPr>
          <w:jc w:val="center"/>
        </w:trPr>
        <w:tc>
          <w:tcPr>
            <w:tcW w:w="1006" w:type="dxa"/>
          </w:tcPr>
          <w:p w14:paraId="47C60CA9"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13E098D2"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1301.4, Permits.</w:t>
            </w:r>
          </w:p>
        </w:tc>
        <w:tc>
          <w:tcPr>
            <w:tcW w:w="7562" w:type="dxa"/>
          </w:tcPr>
          <w:p w14:paraId="2A537992" w14:textId="77777777" w:rsidR="00C80855" w:rsidRPr="00C80855" w:rsidRDefault="00C80855" w:rsidP="00C80855">
            <w:pPr>
              <w:rPr>
                <w:rFonts w:eastAsia="Calibri"/>
                <w:color w:val="000000"/>
                <w:sz w:val="16"/>
                <w:szCs w:val="16"/>
              </w:rPr>
            </w:pPr>
            <w:r w:rsidRPr="00C80855">
              <w:rPr>
                <w:rFonts w:eastAsia="Calibri"/>
                <w:color w:val="000000"/>
                <w:sz w:val="16"/>
                <w:szCs w:val="16"/>
              </w:rPr>
              <w:t>Permits shall be required for the construction, installation, alteration and repair of nonpotable water systems. Construction documents, engineering calculations, diagrams and other such data pertaining to the nonpotable water system shall be submitted with each permit application. Such plans and specifications shall be appropriately sealed and signed by a Louisiana registered professional engineer.</w:t>
            </w:r>
          </w:p>
        </w:tc>
      </w:tr>
      <w:tr w:rsidR="00C80855" w:rsidRPr="00C80855" w14:paraId="29494F62" w14:textId="77777777" w:rsidTr="00C7608A">
        <w:trPr>
          <w:jc w:val="center"/>
        </w:trPr>
        <w:tc>
          <w:tcPr>
            <w:tcW w:w="1006" w:type="dxa"/>
          </w:tcPr>
          <w:p w14:paraId="3F3BF3F3"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7A0A796E"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1301.5, Potable Water Connections.</w:t>
            </w:r>
          </w:p>
        </w:tc>
        <w:tc>
          <w:tcPr>
            <w:tcW w:w="7562" w:type="dxa"/>
          </w:tcPr>
          <w:p w14:paraId="7EE16E16" w14:textId="77777777" w:rsidR="00C80855" w:rsidRPr="00C80855" w:rsidRDefault="00C80855" w:rsidP="00C80855">
            <w:pPr>
              <w:rPr>
                <w:rFonts w:eastAsia="Calibri"/>
                <w:color w:val="000000"/>
                <w:sz w:val="16"/>
                <w:szCs w:val="16"/>
              </w:rPr>
            </w:pPr>
            <w:r w:rsidRPr="00C80855">
              <w:rPr>
                <w:rFonts w:eastAsia="Calibri"/>
                <w:color w:val="000000"/>
                <w:sz w:val="16"/>
                <w:szCs w:val="16"/>
              </w:rPr>
              <w:t>Where a potable system is connected to a nonpotable water system, the potable water supply shall be protected against backflow by an air gap or reduced pressure principal backflow prevention assembly.</w:t>
            </w:r>
          </w:p>
        </w:tc>
      </w:tr>
      <w:tr w:rsidR="00C80855" w:rsidRPr="00C80855" w14:paraId="3C42A021" w14:textId="77777777" w:rsidTr="00C7608A">
        <w:trPr>
          <w:jc w:val="center"/>
        </w:trPr>
        <w:tc>
          <w:tcPr>
            <w:tcW w:w="1006" w:type="dxa"/>
          </w:tcPr>
          <w:p w14:paraId="7C773325"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Amend</w:t>
            </w:r>
          </w:p>
        </w:tc>
        <w:tc>
          <w:tcPr>
            <w:tcW w:w="1975" w:type="dxa"/>
            <w:gridSpan w:val="3"/>
          </w:tcPr>
          <w:p w14:paraId="03F21CC3"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1301.9.4, Makeup Water.</w:t>
            </w:r>
          </w:p>
        </w:tc>
        <w:tc>
          <w:tcPr>
            <w:tcW w:w="7562" w:type="dxa"/>
          </w:tcPr>
          <w:p w14:paraId="7A46244D"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Where an uninterrupted supply is required for the intended application, potable or reclaimed water shall be provided as a source of makeup water for the storage tank. The makeup water supply shall be protected against backflow by an air gap or reduced pressure principal backflow prevention assembly. A full-open valve located on the makeup water supply line to the storage tank shall be provided. Inlets to the storage tank shall be controlled by fill valves or other automatic supply valves installed to prevent the tank form overflowing and to prevent the water level from dropping below a predetermined point. Where makeup water is provided, the water level shall not be permitted to drop below the source water inlet or the intake of any attached pump.</w:t>
            </w:r>
          </w:p>
          <w:p w14:paraId="6FEB9867" w14:textId="77777777" w:rsidR="00C80855" w:rsidRPr="00C80855" w:rsidRDefault="00C80855" w:rsidP="00C80855">
            <w:pPr>
              <w:keepNext/>
              <w:rPr>
                <w:rFonts w:eastAsia="Calibri"/>
                <w:color w:val="000000"/>
                <w:sz w:val="16"/>
                <w:szCs w:val="16"/>
              </w:rPr>
            </w:pPr>
          </w:p>
        </w:tc>
      </w:tr>
      <w:tr w:rsidR="00C80855" w:rsidRPr="00C80855" w14:paraId="3C084FE3" w14:textId="77777777" w:rsidTr="00C7608A">
        <w:trPr>
          <w:jc w:val="center"/>
        </w:trPr>
        <w:tc>
          <w:tcPr>
            <w:tcW w:w="1006" w:type="dxa"/>
          </w:tcPr>
          <w:p w14:paraId="6305DD70" w14:textId="77777777" w:rsidR="00C80855" w:rsidRPr="00C80855" w:rsidRDefault="00C80855" w:rsidP="00C80855">
            <w:pPr>
              <w:rPr>
                <w:rFonts w:eastAsia="Calibri"/>
                <w:color w:val="000000"/>
                <w:sz w:val="16"/>
                <w:szCs w:val="16"/>
              </w:rPr>
            </w:pPr>
            <w:r w:rsidRPr="00C80855">
              <w:rPr>
                <w:rFonts w:eastAsia="Calibri"/>
                <w:color w:val="000000"/>
                <w:sz w:val="16"/>
                <w:szCs w:val="16"/>
              </w:rPr>
              <w:t>Amend</w:t>
            </w:r>
          </w:p>
        </w:tc>
        <w:tc>
          <w:tcPr>
            <w:tcW w:w="1975" w:type="dxa"/>
            <w:gridSpan w:val="3"/>
          </w:tcPr>
          <w:p w14:paraId="730D0E84"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15, Referenced Standards.</w:t>
            </w:r>
          </w:p>
        </w:tc>
        <w:tc>
          <w:tcPr>
            <w:tcW w:w="7562" w:type="dxa"/>
          </w:tcPr>
          <w:p w14:paraId="56F2CF52" w14:textId="77777777" w:rsidR="00C80855" w:rsidRPr="00C80855" w:rsidRDefault="00C80855" w:rsidP="00C80855">
            <w:pPr>
              <w:rPr>
                <w:rFonts w:eastAsia="Calibri"/>
                <w:color w:val="000000"/>
                <w:sz w:val="16"/>
                <w:szCs w:val="16"/>
              </w:rPr>
            </w:pPr>
          </w:p>
        </w:tc>
      </w:tr>
      <w:tr w:rsidR="00C80855" w:rsidRPr="00C80855" w14:paraId="661217ED" w14:textId="77777777" w:rsidTr="00C7608A">
        <w:trPr>
          <w:jc w:val="center"/>
        </w:trPr>
        <w:tc>
          <w:tcPr>
            <w:tcW w:w="1006" w:type="dxa"/>
          </w:tcPr>
          <w:p w14:paraId="25ED7BCD"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Amend </w:t>
            </w:r>
          </w:p>
        </w:tc>
        <w:tc>
          <w:tcPr>
            <w:tcW w:w="1975" w:type="dxa"/>
            <w:gridSpan w:val="3"/>
          </w:tcPr>
          <w:p w14:paraId="22B33420" w14:textId="77777777" w:rsidR="00C80855" w:rsidRPr="00C80855" w:rsidRDefault="00C80855" w:rsidP="00C80855">
            <w:pPr>
              <w:rPr>
                <w:rFonts w:eastAsia="Calibri"/>
                <w:color w:val="000000"/>
                <w:sz w:val="16"/>
                <w:szCs w:val="16"/>
              </w:rPr>
            </w:pPr>
            <w:r w:rsidRPr="00C80855">
              <w:rPr>
                <w:rFonts w:eastAsia="Calibri"/>
                <w:color w:val="000000"/>
                <w:sz w:val="16"/>
                <w:szCs w:val="16"/>
              </w:rPr>
              <w:t>CSA Referenced Standard.</w:t>
            </w:r>
          </w:p>
        </w:tc>
        <w:tc>
          <w:tcPr>
            <w:tcW w:w="7562" w:type="dxa"/>
          </w:tcPr>
          <w:p w14:paraId="4FE3827F" w14:textId="77777777" w:rsidR="00C80855" w:rsidRPr="00C80855" w:rsidRDefault="00C80855" w:rsidP="00C80855">
            <w:pPr>
              <w:rPr>
                <w:rFonts w:eastAsia="Calibri"/>
                <w:color w:val="000000"/>
                <w:sz w:val="16"/>
                <w:szCs w:val="16"/>
              </w:rPr>
            </w:pPr>
            <w:r w:rsidRPr="00C80855">
              <w:rPr>
                <w:rFonts w:eastAsia="Calibri"/>
                <w:color w:val="000000"/>
                <w:sz w:val="16"/>
                <w:szCs w:val="16"/>
              </w:rPr>
              <w:t>B64.10-94 Manual for the Selection, Installation, Maintenance and Field Testing of Backflow Prevention Devices (not including Part 6 (Maintenance and Field Testing) Section 608.16 and Section 618.2</w:t>
            </w:r>
          </w:p>
        </w:tc>
      </w:tr>
      <w:tr w:rsidR="00C80855" w:rsidRPr="00C80855" w14:paraId="44B14DE0" w14:textId="77777777" w:rsidTr="00C7608A">
        <w:trPr>
          <w:jc w:val="center"/>
        </w:trPr>
        <w:tc>
          <w:tcPr>
            <w:tcW w:w="1006" w:type="dxa"/>
          </w:tcPr>
          <w:p w14:paraId="5F2CDE7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75FC011" w14:textId="77777777" w:rsidR="00C80855" w:rsidRPr="00C80855" w:rsidRDefault="00C80855" w:rsidP="00C80855">
            <w:pPr>
              <w:rPr>
                <w:rFonts w:eastAsia="Calibri"/>
                <w:color w:val="000000"/>
                <w:sz w:val="16"/>
                <w:szCs w:val="16"/>
              </w:rPr>
            </w:pPr>
            <w:r w:rsidRPr="00C80855">
              <w:rPr>
                <w:rFonts w:eastAsia="Calibri"/>
                <w:color w:val="000000"/>
                <w:sz w:val="16"/>
                <w:szCs w:val="16"/>
              </w:rPr>
              <w:t>Chapter 16, Travel Trailer and Mobile/Manufactured Home Parks.</w:t>
            </w:r>
          </w:p>
        </w:tc>
        <w:tc>
          <w:tcPr>
            <w:tcW w:w="7562" w:type="dxa"/>
          </w:tcPr>
          <w:p w14:paraId="0F582C89" w14:textId="77777777" w:rsidR="00C80855" w:rsidRPr="00C80855" w:rsidRDefault="00C80855" w:rsidP="00C80855">
            <w:pPr>
              <w:rPr>
                <w:rFonts w:eastAsia="Calibri"/>
                <w:color w:val="000000"/>
                <w:sz w:val="16"/>
                <w:szCs w:val="16"/>
              </w:rPr>
            </w:pPr>
          </w:p>
        </w:tc>
      </w:tr>
      <w:tr w:rsidR="00C80855" w:rsidRPr="00C80855" w14:paraId="435AD391" w14:textId="77777777" w:rsidTr="00C7608A">
        <w:trPr>
          <w:jc w:val="center"/>
        </w:trPr>
        <w:tc>
          <w:tcPr>
            <w:tcW w:w="1006" w:type="dxa"/>
          </w:tcPr>
          <w:p w14:paraId="6105568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24D45B52" w14:textId="77777777" w:rsidR="00C80855" w:rsidRPr="00C80855" w:rsidRDefault="00C80855" w:rsidP="00C80855">
            <w:pPr>
              <w:rPr>
                <w:rFonts w:eastAsia="Calibri"/>
                <w:color w:val="000000"/>
                <w:sz w:val="16"/>
                <w:szCs w:val="16"/>
              </w:rPr>
            </w:pPr>
            <w:r w:rsidRPr="00C80855">
              <w:rPr>
                <w:rFonts w:eastAsia="Calibri"/>
                <w:color w:val="000000"/>
                <w:sz w:val="16"/>
                <w:szCs w:val="16"/>
              </w:rPr>
              <w:t>Definitions</w:t>
            </w:r>
          </w:p>
        </w:tc>
        <w:tc>
          <w:tcPr>
            <w:tcW w:w="7562" w:type="dxa"/>
          </w:tcPr>
          <w:p w14:paraId="01C02512" w14:textId="77777777" w:rsidR="00C80855" w:rsidRPr="00C80855" w:rsidRDefault="00C80855" w:rsidP="00C80855">
            <w:pPr>
              <w:rPr>
                <w:rFonts w:eastAsia="Calibri"/>
                <w:color w:val="000000"/>
                <w:sz w:val="16"/>
                <w:szCs w:val="16"/>
              </w:rPr>
            </w:pPr>
            <w:r w:rsidRPr="00C80855">
              <w:rPr>
                <w:rFonts w:eastAsia="Calibri"/>
                <w:color w:val="000000"/>
                <w:sz w:val="16"/>
                <w:szCs w:val="16"/>
              </w:rPr>
              <w:t>Add the following definitions:</w:t>
            </w:r>
          </w:p>
        </w:tc>
      </w:tr>
      <w:tr w:rsidR="00C80855" w:rsidRPr="00C80855" w14:paraId="093AFC36" w14:textId="77777777" w:rsidTr="00C7608A">
        <w:trPr>
          <w:jc w:val="center"/>
        </w:trPr>
        <w:tc>
          <w:tcPr>
            <w:tcW w:w="1006" w:type="dxa"/>
          </w:tcPr>
          <w:p w14:paraId="0E734C1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83A630B" w14:textId="77777777" w:rsidR="00C80855" w:rsidRPr="00C80855" w:rsidRDefault="00C80855" w:rsidP="00C80855">
            <w:pPr>
              <w:rPr>
                <w:rFonts w:eastAsia="Calibri"/>
                <w:color w:val="000000"/>
                <w:sz w:val="16"/>
                <w:szCs w:val="16"/>
              </w:rPr>
            </w:pPr>
            <w:r w:rsidRPr="00C80855">
              <w:rPr>
                <w:rFonts w:eastAsia="Calibri"/>
                <w:i/>
                <w:color w:val="000000"/>
                <w:sz w:val="16"/>
                <w:szCs w:val="16"/>
              </w:rPr>
              <w:t>Dependent Travel Trailer</w:t>
            </w:r>
          </w:p>
        </w:tc>
        <w:tc>
          <w:tcPr>
            <w:tcW w:w="7562" w:type="dxa"/>
          </w:tcPr>
          <w:p w14:paraId="72F69DA5" w14:textId="77777777" w:rsidR="00C80855" w:rsidRPr="00C80855" w:rsidRDefault="00C80855" w:rsidP="00C80855">
            <w:pPr>
              <w:rPr>
                <w:rFonts w:eastAsia="Calibri"/>
                <w:color w:val="000000"/>
                <w:sz w:val="16"/>
                <w:szCs w:val="16"/>
              </w:rPr>
            </w:pPr>
            <w:r w:rsidRPr="00C80855">
              <w:rPr>
                <w:rFonts w:eastAsia="Calibri"/>
                <w:color w:val="000000"/>
                <w:sz w:val="16"/>
                <w:szCs w:val="16"/>
              </w:rPr>
              <w:t>a travel trailer not equipped with a water closet.</w:t>
            </w:r>
          </w:p>
          <w:p w14:paraId="7A0ABE7F" w14:textId="77777777" w:rsidR="00C80855" w:rsidRPr="00C80855" w:rsidRDefault="00C80855" w:rsidP="00C80855">
            <w:pPr>
              <w:rPr>
                <w:rFonts w:eastAsia="Calibri"/>
                <w:color w:val="000000"/>
                <w:sz w:val="16"/>
                <w:szCs w:val="16"/>
              </w:rPr>
            </w:pPr>
          </w:p>
        </w:tc>
      </w:tr>
      <w:tr w:rsidR="00C80855" w:rsidRPr="00C80855" w14:paraId="49F0BDA1" w14:textId="77777777" w:rsidTr="00C7608A">
        <w:trPr>
          <w:jc w:val="center"/>
        </w:trPr>
        <w:tc>
          <w:tcPr>
            <w:tcW w:w="1006" w:type="dxa"/>
          </w:tcPr>
          <w:p w14:paraId="36EA50A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624D083" w14:textId="77777777" w:rsidR="00C80855" w:rsidRPr="00C80855" w:rsidRDefault="00C80855" w:rsidP="00C80855">
            <w:pPr>
              <w:rPr>
                <w:rFonts w:eastAsia="Calibri"/>
                <w:color w:val="000000"/>
                <w:sz w:val="16"/>
                <w:szCs w:val="16"/>
              </w:rPr>
            </w:pPr>
            <w:r w:rsidRPr="00C80855">
              <w:rPr>
                <w:rFonts w:eastAsia="Calibri"/>
                <w:i/>
                <w:color w:val="000000"/>
                <w:sz w:val="16"/>
                <w:szCs w:val="16"/>
              </w:rPr>
              <w:t>Drain Hose</w:t>
            </w:r>
          </w:p>
        </w:tc>
        <w:tc>
          <w:tcPr>
            <w:tcW w:w="7562" w:type="dxa"/>
          </w:tcPr>
          <w:p w14:paraId="5D60141E" w14:textId="77777777" w:rsidR="00C80855" w:rsidRPr="00C80855" w:rsidRDefault="00C80855" w:rsidP="00C80855">
            <w:pPr>
              <w:rPr>
                <w:rFonts w:eastAsia="Calibri"/>
                <w:color w:val="000000"/>
                <w:sz w:val="16"/>
                <w:szCs w:val="16"/>
              </w:rPr>
            </w:pPr>
            <w:r w:rsidRPr="00C80855">
              <w:rPr>
                <w:rFonts w:eastAsia="Calibri"/>
                <w:color w:val="000000"/>
                <w:sz w:val="16"/>
                <w:szCs w:val="16"/>
              </w:rPr>
              <w:t>the approved type hose, flexible and easily detachable, used for connecting the drain outlet on a travel trailer to a sewer inlet connection.</w:t>
            </w:r>
          </w:p>
        </w:tc>
      </w:tr>
      <w:tr w:rsidR="00C80855" w:rsidRPr="00C80855" w14:paraId="58C5A2FD" w14:textId="77777777" w:rsidTr="00C7608A">
        <w:trPr>
          <w:jc w:val="center"/>
        </w:trPr>
        <w:tc>
          <w:tcPr>
            <w:tcW w:w="1006" w:type="dxa"/>
          </w:tcPr>
          <w:p w14:paraId="33A7B78F"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4439BC45" w14:textId="77777777" w:rsidR="00C80855" w:rsidRPr="00C80855" w:rsidRDefault="00C80855" w:rsidP="00C80855">
            <w:pPr>
              <w:rPr>
                <w:rFonts w:eastAsia="Calibri"/>
                <w:color w:val="000000"/>
                <w:sz w:val="16"/>
                <w:szCs w:val="16"/>
              </w:rPr>
            </w:pPr>
            <w:r w:rsidRPr="00C80855">
              <w:rPr>
                <w:rFonts w:eastAsia="Calibri"/>
                <w:i/>
                <w:color w:val="000000"/>
                <w:sz w:val="16"/>
                <w:szCs w:val="16"/>
              </w:rPr>
              <w:t>Drain Outlet</w:t>
            </w:r>
          </w:p>
        </w:tc>
        <w:tc>
          <w:tcPr>
            <w:tcW w:w="7562" w:type="dxa"/>
          </w:tcPr>
          <w:p w14:paraId="75F87C4E" w14:textId="77777777" w:rsidR="00C80855" w:rsidRPr="00C80855" w:rsidRDefault="00C80855" w:rsidP="00C80855">
            <w:pPr>
              <w:rPr>
                <w:rFonts w:eastAsia="Calibri"/>
                <w:color w:val="000000"/>
                <w:sz w:val="16"/>
                <w:szCs w:val="16"/>
              </w:rPr>
            </w:pPr>
            <w:r w:rsidRPr="00C80855">
              <w:rPr>
                <w:rFonts w:eastAsia="Calibri"/>
                <w:color w:val="000000"/>
                <w:sz w:val="16"/>
                <w:szCs w:val="16"/>
              </w:rPr>
              <w:t>the lowest end of the main drain of a travel trailer itself to which a drain hose is connected.</w:t>
            </w:r>
          </w:p>
        </w:tc>
      </w:tr>
      <w:tr w:rsidR="00C80855" w:rsidRPr="00C80855" w14:paraId="21388104" w14:textId="77777777" w:rsidTr="00C7608A">
        <w:trPr>
          <w:jc w:val="center"/>
        </w:trPr>
        <w:tc>
          <w:tcPr>
            <w:tcW w:w="1006" w:type="dxa"/>
          </w:tcPr>
          <w:p w14:paraId="310A980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E782A3F" w14:textId="77777777" w:rsidR="00C80855" w:rsidRPr="00C80855" w:rsidRDefault="00C80855" w:rsidP="00C80855">
            <w:pPr>
              <w:rPr>
                <w:rFonts w:eastAsia="Calibri"/>
                <w:color w:val="000000"/>
                <w:sz w:val="16"/>
                <w:szCs w:val="16"/>
              </w:rPr>
            </w:pPr>
            <w:r w:rsidRPr="00C80855">
              <w:rPr>
                <w:rFonts w:eastAsia="Calibri"/>
                <w:i/>
                <w:color w:val="000000"/>
                <w:sz w:val="16"/>
                <w:szCs w:val="16"/>
              </w:rPr>
              <w:t>Independent Travel Trailer</w:t>
            </w:r>
          </w:p>
        </w:tc>
        <w:tc>
          <w:tcPr>
            <w:tcW w:w="7562" w:type="dxa"/>
          </w:tcPr>
          <w:p w14:paraId="62F9B8EE" w14:textId="77777777" w:rsidR="00C80855" w:rsidRPr="00C80855" w:rsidRDefault="00C80855" w:rsidP="00C80855">
            <w:pPr>
              <w:rPr>
                <w:rFonts w:eastAsia="Calibri"/>
                <w:color w:val="000000"/>
                <w:sz w:val="16"/>
                <w:szCs w:val="16"/>
              </w:rPr>
            </w:pPr>
            <w:r w:rsidRPr="00C80855">
              <w:rPr>
                <w:rFonts w:eastAsia="Calibri"/>
                <w:color w:val="000000"/>
                <w:sz w:val="16"/>
                <w:szCs w:val="16"/>
              </w:rPr>
              <w:t>a travel trailer equipped with a water closet and a bath or shower.</w:t>
            </w:r>
          </w:p>
        </w:tc>
      </w:tr>
      <w:tr w:rsidR="00C80855" w:rsidRPr="00C80855" w14:paraId="0476DF86" w14:textId="77777777" w:rsidTr="00C7608A">
        <w:trPr>
          <w:jc w:val="center"/>
        </w:trPr>
        <w:tc>
          <w:tcPr>
            <w:tcW w:w="1006" w:type="dxa"/>
          </w:tcPr>
          <w:p w14:paraId="0FBA484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8738CC1" w14:textId="77777777" w:rsidR="00C80855" w:rsidRPr="00C80855" w:rsidRDefault="00C80855" w:rsidP="00C80855">
            <w:pPr>
              <w:rPr>
                <w:rFonts w:eastAsia="Calibri"/>
                <w:color w:val="000000"/>
                <w:sz w:val="16"/>
                <w:szCs w:val="16"/>
              </w:rPr>
            </w:pPr>
            <w:r w:rsidRPr="00C80855">
              <w:rPr>
                <w:rFonts w:eastAsia="Calibri"/>
                <w:i/>
                <w:color w:val="000000"/>
                <w:sz w:val="16"/>
                <w:szCs w:val="16"/>
              </w:rPr>
              <w:t>Inlet Coupling</w:t>
            </w:r>
          </w:p>
        </w:tc>
        <w:tc>
          <w:tcPr>
            <w:tcW w:w="7562" w:type="dxa"/>
          </w:tcPr>
          <w:p w14:paraId="03EBB477" w14:textId="77777777" w:rsidR="00C80855" w:rsidRPr="00C80855" w:rsidRDefault="00C80855" w:rsidP="00C80855">
            <w:pPr>
              <w:rPr>
                <w:rFonts w:eastAsia="Calibri"/>
                <w:color w:val="000000"/>
                <w:sz w:val="16"/>
                <w:szCs w:val="16"/>
              </w:rPr>
            </w:pPr>
            <w:r w:rsidRPr="00C80855">
              <w:rPr>
                <w:rFonts w:eastAsia="Calibri"/>
                <w:color w:val="000000"/>
                <w:sz w:val="16"/>
                <w:szCs w:val="16"/>
              </w:rPr>
              <w:t>the terminal end of the branch water line to which the mobile/manufactured home or travel trailer’s water service connection is made. It may be a swivel fitting or threaded pipe end.</w:t>
            </w:r>
          </w:p>
        </w:tc>
      </w:tr>
      <w:tr w:rsidR="00C80855" w:rsidRPr="00C80855" w14:paraId="79345085" w14:textId="77777777" w:rsidTr="00C7608A">
        <w:trPr>
          <w:jc w:val="center"/>
        </w:trPr>
        <w:tc>
          <w:tcPr>
            <w:tcW w:w="1006" w:type="dxa"/>
          </w:tcPr>
          <w:p w14:paraId="5F69C42F"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7983B3A" w14:textId="77777777" w:rsidR="00C80855" w:rsidRPr="00C80855" w:rsidRDefault="00C80855" w:rsidP="00C80855">
            <w:pPr>
              <w:rPr>
                <w:rFonts w:eastAsia="Calibri"/>
                <w:color w:val="000000"/>
                <w:sz w:val="16"/>
                <w:szCs w:val="16"/>
              </w:rPr>
            </w:pPr>
            <w:r w:rsidRPr="00C80855">
              <w:rPr>
                <w:rFonts w:eastAsia="Calibri"/>
                <w:i/>
                <w:color w:val="000000"/>
                <w:sz w:val="16"/>
                <w:szCs w:val="16"/>
              </w:rPr>
              <w:t>Intermediate Waste Holding Tank</w:t>
            </w:r>
          </w:p>
        </w:tc>
        <w:tc>
          <w:tcPr>
            <w:tcW w:w="7562" w:type="dxa"/>
          </w:tcPr>
          <w:p w14:paraId="26251F73" w14:textId="77777777" w:rsidR="00C80855" w:rsidRPr="00C80855" w:rsidRDefault="00C80855" w:rsidP="00C80855">
            <w:pPr>
              <w:rPr>
                <w:rFonts w:eastAsia="Calibri"/>
                <w:color w:val="000000"/>
                <w:sz w:val="16"/>
                <w:szCs w:val="16"/>
              </w:rPr>
            </w:pPr>
            <w:r w:rsidRPr="00C80855">
              <w:rPr>
                <w:rFonts w:eastAsia="Calibri"/>
                <w:color w:val="000000"/>
                <w:sz w:val="16"/>
                <w:szCs w:val="16"/>
              </w:rPr>
              <w:t>(travel trailers only)—an enclosed tank for the temporary retention of water-borne waste.</w:t>
            </w:r>
          </w:p>
        </w:tc>
      </w:tr>
      <w:tr w:rsidR="00C80855" w:rsidRPr="00C80855" w14:paraId="672A319E" w14:textId="77777777" w:rsidTr="00C7608A">
        <w:trPr>
          <w:jc w:val="center"/>
        </w:trPr>
        <w:tc>
          <w:tcPr>
            <w:tcW w:w="1006" w:type="dxa"/>
          </w:tcPr>
          <w:p w14:paraId="67020509"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975" w:type="dxa"/>
            <w:gridSpan w:val="3"/>
          </w:tcPr>
          <w:p w14:paraId="53881AE3" w14:textId="77777777" w:rsidR="00C80855" w:rsidRPr="00C80855" w:rsidRDefault="00C80855" w:rsidP="00C80855">
            <w:pPr>
              <w:keepNext/>
              <w:rPr>
                <w:rFonts w:eastAsia="Calibri"/>
                <w:color w:val="000000"/>
                <w:sz w:val="16"/>
                <w:szCs w:val="16"/>
              </w:rPr>
            </w:pPr>
            <w:r w:rsidRPr="00C80855">
              <w:rPr>
                <w:rFonts w:eastAsia="Calibri"/>
                <w:i/>
                <w:color w:val="000000"/>
                <w:sz w:val="16"/>
                <w:szCs w:val="16"/>
              </w:rPr>
              <w:t>Mobile/Manufactured Home</w:t>
            </w:r>
          </w:p>
        </w:tc>
        <w:tc>
          <w:tcPr>
            <w:tcW w:w="7562" w:type="dxa"/>
          </w:tcPr>
          <w:p w14:paraId="277C5088"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 xml:space="preserve">a prefabricated home built on a permanent chassis which can be transported in one or more sections and is typically used as a permanent dwelling. Manufactured homes built since 1976 are built to the </w:t>
            </w:r>
            <w:r w:rsidRPr="00C80855">
              <w:rPr>
                <w:rFonts w:eastAsia="Calibri"/>
                <w:i/>
                <w:color w:val="000000"/>
                <w:sz w:val="16"/>
                <w:szCs w:val="16"/>
              </w:rPr>
              <w:t>Manufactured Home Construction and Safety Standards (HUD Code)</w:t>
            </w:r>
            <w:r w:rsidRPr="00C80855">
              <w:rPr>
                <w:rFonts w:eastAsia="Calibri"/>
                <w:color w:val="000000"/>
                <w:sz w:val="16"/>
                <w:szCs w:val="16"/>
              </w:rPr>
              <w:t xml:space="preserve"> and display a HUD certification label on the exterior of each transportable section.</w:t>
            </w:r>
          </w:p>
        </w:tc>
      </w:tr>
      <w:tr w:rsidR="00C80855" w:rsidRPr="00C80855" w14:paraId="72A25DEF" w14:textId="77777777" w:rsidTr="00C7608A">
        <w:trPr>
          <w:jc w:val="center"/>
        </w:trPr>
        <w:tc>
          <w:tcPr>
            <w:tcW w:w="1006" w:type="dxa"/>
          </w:tcPr>
          <w:p w14:paraId="58BE6DC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C86ADBC" w14:textId="77777777" w:rsidR="00C80855" w:rsidRPr="00C80855" w:rsidRDefault="00C80855" w:rsidP="00C80855">
            <w:pPr>
              <w:rPr>
                <w:rFonts w:eastAsia="Calibri"/>
                <w:color w:val="000000"/>
                <w:sz w:val="16"/>
                <w:szCs w:val="16"/>
              </w:rPr>
            </w:pPr>
            <w:r w:rsidRPr="00C80855">
              <w:rPr>
                <w:rFonts w:eastAsia="Calibri"/>
                <w:i/>
                <w:color w:val="000000"/>
                <w:sz w:val="16"/>
                <w:szCs w:val="16"/>
              </w:rPr>
              <w:t>Park</w:t>
            </w:r>
            <w:r w:rsidRPr="00C80855">
              <w:rPr>
                <w:rFonts w:eastAsia="Calibri"/>
                <w:color w:val="000000"/>
                <w:sz w:val="16"/>
                <w:szCs w:val="16"/>
              </w:rPr>
              <w:t xml:space="preserve"> or </w:t>
            </w:r>
            <w:r w:rsidRPr="00C80855">
              <w:rPr>
                <w:rFonts w:eastAsia="Calibri"/>
                <w:i/>
                <w:color w:val="000000"/>
                <w:sz w:val="16"/>
                <w:szCs w:val="16"/>
              </w:rPr>
              <w:t>Mobile/Manufactured Home Park</w:t>
            </w:r>
            <w:r w:rsidRPr="00C80855">
              <w:rPr>
                <w:rFonts w:eastAsia="Calibri"/>
                <w:color w:val="000000"/>
                <w:sz w:val="16"/>
                <w:szCs w:val="16"/>
              </w:rPr>
              <w:t xml:space="preserve"> or </w:t>
            </w:r>
            <w:r w:rsidRPr="00C80855">
              <w:rPr>
                <w:rFonts w:eastAsia="Calibri"/>
                <w:i/>
                <w:color w:val="000000"/>
                <w:sz w:val="16"/>
                <w:szCs w:val="16"/>
              </w:rPr>
              <w:t>Travel Trailer Park</w:t>
            </w:r>
          </w:p>
        </w:tc>
        <w:tc>
          <w:tcPr>
            <w:tcW w:w="7562" w:type="dxa"/>
          </w:tcPr>
          <w:p w14:paraId="75C3C67B" w14:textId="77777777" w:rsidR="00C80855" w:rsidRPr="00C80855" w:rsidRDefault="00C80855" w:rsidP="00C80855">
            <w:pPr>
              <w:rPr>
                <w:rFonts w:eastAsia="Calibri"/>
                <w:color w:val="000000"/>
                <w:sz w:val="16"/>
                <w:szCs w:val="16"/>
              </w:rPr>
            </w:pPr>
            <w:r w:rsidRPr="00C80855">
              <w:rPr>
                <w:rFonts w:eastAsia="Calibri"/>
                <w:color w:val="000000"/>
                <w:sz w:val="16"/>
                <w:szCs w:val="16"/>
              </w:rPr>
              <w:t>any lot, tract, parcel or plot of land upon which more than one travel trailer and/or mobile/manufactured homes parked for the temporary or permanent use of a person or persons for living, working or congregating.</w:t>
            </w:r>
          </w:p>
        </w:tc>
      </w:tr>
      <w:tr w:rsidR="00C80855" w:rsidRPr="00C80855" w14:paraId="2E7FFA48" w14:textId="77777777" w:rsidTr="00C7608A">
        <w:trPr>
          <w:jc w:val="center"/>
        </w:trPr>
        <w:tc>
          <w:tcPr>
            <w:tcW w:w="1006" w:type="dxa"/>
          </w:tcPr>
          <w:p w14:paraId="59FA8066"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A1CBC84" w14:textId="77777777" w:rsidR="00C80855" w:rsidRPr="00C80855" w:rsidRDefault="00C80855" w:rsidP="00C80855">
            <w:pPr>
              <w:rPr>
                <w:rFonts w:eastAsia="Calibri"/>
                <w:color w:val="000000"/>
                <w:sz w:val="16"/>
                <w:szCs w:val="16"/>
              </w:rPr>
            </w:pPr>
            <w:r w:rsidRPr="00C80855">
              <w:rPr>
                <w:rFonts w:eastAsia="Calibri"/>
                <w:i/>
                <w:color w:val="000000"/>
                <w:sz w:val="16"/>
                <w:szCs w:val="16"/>
              </w:rPr>
              <w:t>Park Drainage System</w:t>
            </w:r>
          </w:p>
        </w:tc>
        <w:tc>
          <w:tcPr>
            <w:tcW w:w="7562" w:type="dxa"/>
          </w:tcPr>
          <w:p w14:paraId="3B7910A2" w14:textId="77777777" w:rsidR="00C80855" w:rsidRPr="00C80855" w:rsidRDefault="00C80855" w:rsidP="00C80855">
            <w:pPr>
              <w:rPr>
                <w:rFonts w:eastAsia="Calibri"/>
                <w:color w:val="000000"/>
                <w:sz w:val="16"/>
                <w:szCs w:val="16"/>
              </w:rPr>
            </w:pPr>
            <w:r w:rsidRPr="00C80855">
              <w:rPr>
                <w:rFonts w:eastAsia="Calibri"/>
                <w:color w:val="000000"/>
                <w:sz w:val="16"/>
                <w:szCs w:val="16"/>
              </w:rPr>
              <w:t>the entire system of drainage piping within the park which is used to convey sewage or other wastes from the mobile/manufactured home or travel trailer drain outlet connection, beginning at its sewer inlet connection at the mobile/manufactured home or travel trailer site, to a community sewerage system, a commercial treatment facility, or an individual sewerage system.</w:t>
            </w:r>
          </w:p>
        </w:tc>
      </w:tr>
      <w:tr w:rsidR="00C80855" w:rsidRPr="00C80855" w14:paraId="67AD9560" w14:textId="77777777" w:rsidTr="00C7608A">
        <w:trPr>
          <w:jc w:val="center"/>
        </w:trPr>
        <w:tc>
          <w:tcPr>
            <w:tcW w:w="1006" w:type="dxa"/>
          </w:tcPr>
          <w:p w14:paraId="7EB1776A"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93F26D9" w14:textId="77777777" w:rsidR="00C80855" w:rsidRPr="00C80855" w:rsidRDefault="00C80855" w:rsidP="00C80855">
            <w:pPr>
              <w:rPr>
                <w:rFonts w:eastAsia="Calibri"/>
                <w:color w:val="000000"/>
                <w:sz w:val="16"/>
                <w:szCs w:val="16"/>
              </w:rPr>
            </w:pPr>
            <w:r w:rsidRPr="00C80855">
              <w:rPr>
                <w:rFonts w:eastAsia="Calibri"/>
                <w:i/>
                <w:color w:val="000000"/>
                <w:sz w:val="16"/>
                <w:szCs w:val="16"/>
              </w:rPr>
              <w:t>Park Water Distribution System</w:t>
            </w:r>
          </w:p>
        </w:tc>
        <w:tc>
          <w:tcPr>
            <w:tcW w:w="7562" w:type="dxa"/>
          </w:tcPr>
          <w:p w14:paraId="06C25117" w14:textId="77777777" w:rsidR="00C80855" w:rsidRPr="00C80855" w:rsidRDefault="00C80855" w:rsidP="00C80855">
            <w:pPr>
              <w:rPr>
                <w:rFonts w:eastAsia="Calibri"/>
                <w:color w:val="000000"/>
                <w:sz w:val="16"/>
                <w:szCs w:val="16"/>
              </w:rPr>
            </w:pPr>
            <w:r w:rsidRPr="00C80855">
              <w:rPr>
                <w:rFonts w:eastAsia="Calibri"/>
                <w:color w:val="000000"/>
                <w:sz w:val="16"/>
                <w:szCs w:val="16"/>
              </w:rPr>
              <w:t>all of the water distribution piping within the park, extending from the water supply system or other source of supply to, but not including, the mobile/manufactured home or travel trailer’s water service connection, and including branch service lines, fixture devices, service buildings and appurtenances thereto.</w:t>
            </w:r>
          </w:p>
        </w:tc>
      </w:tr>
      <w:tr w:rsidR="00C80855" w:rsidRPr="00C80855" w14:paraId="39997C24" w14:textId="77777777" w:rsidTr="00C7608A">
        <w:trPr>
          <w:jc w:val="center"/>
        </w:trPr>
        <w:tc>
          <w:tcPr>
            <w:tcW w:w="1006" w:type="dxa"/>
          </w:tcPr>
          <w:p w14:paraId="094882A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DC92765" w14:textId="77777777" w:rsidR="00C80855" w:rsidRPr="00C80855" w:rsidRDefault="00C80855" w:rsidP="00C80855">
            <w:pPr>
              <w:rPr>
                <w:rFonts w:eastAsia="Calibri"/>
                <w:color w:val="000000"/>
                <w:sz w:val="16"/>
                <w:szCs w:val="16"/>
              </w:rPr>
            </w:pPr>
            <w:r w:rsidRPr="00C80855">
              <w:rPr>
                <w:rFonts w:eastAsia="Calibri"/>
                <w:i/>
                <w:color w:val="000000"/>
                <w:sz w:val="16"/>
                <w:szCs w:val="16"/>
              </w:rPr>
              <w:t>Service</w:t>
            </w:r>
            <w:r w:rsidRPr="00C80855">
              <w:rPr>
                <w:rFonts w:eastAsia="Calibri"/>
                <w:color w:val="000000"/>
                <w:sz w:val="16"/>
                <w:szCs w:val="16"/>
              </w:rPr>
              <w:t xml:space="preserve"> </w:t>
            </w:r>
            <w:r w:rsidRPr="00C80855">
              <w:rPr>
                <w:rFonts w:eastAsia="Calibri"/>
                <w:i/>
                <w:color w:val="000000"/>
                <w:sz w:val="16"/>
                <w:szCs w:val="16"/>
              </w:rPr>
              <w:t>Building</w:t>
            </w:r>
          </w:p>
        </w:tc>
        <w:tc>
          <w:tcPr>
            <w:tcW w:w="7562" w:type="dxa"/>
          </w:tcPr>
          <w:p w14:paraId="68F928A7" w14:textId="77777777" w:rsidR="00C80855" w:rsidRPr="00C80855" w:rsidRDefault="00C80855" w:rsidP="00C80855">
            <w:pPr>
              <w:rPr>
                <w:rFonts w:eastAsia="Calibri"/>
                <w:color w:val="000000"/>
                <w:sz w:val="16"/>
                <w:szCs w:val="16"/>
              </w:rPr>
            </w:pPr>
            <w:r w:rsidRPr="00C80855">
              <w:rPr>
                <w:rFonts w:eastAsia="Calibri"/>
                <w:color w:val="000000"/>
                <w:sz w:val="16"/>
                <w:szCs w:val="16"/>
              </w:rPr>
              <w:t>a building housing toilet and bathing facilities for men and women, with laundry facilities.</w:t>
            </w:r>
          </w:p>
        </w:tc>
      </w:tr>
      <w:tr w:rsidR="00C80855" w:rsidRPr="00C80855" w14:paraId="297B5982" w14:textId="77777777" w:rsidTr="00C7608A">
        <w:trPr>
          <w:jc w:val="center"/>
        </w:trPr>
        <w:tc>
          <w:tcPr>
            <w:tcW w:w="1006" w:type="dxa"/>
          </w:tcPr>
          <w:p w14:paraId="503C330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07DF44D" w14:textId="77777777" w:rsidR="00C80855" w:rsidRPr="00C80855" w:rsidRDefault="00C80855" w:rsidP="00C80855">
            <w:pPr>
              <w:rPr>
                <w:rFonts w:eastAsia="Calibri"/>
                <w:color w:val="000000"/>
                <w:sz w:val="16"/>
                <w:szCs w:val="16"/>
              </w:rPr>
            </w:pPr>
            <w:r w:rsidRPr="00C80855">
              <w:rPr>
                <w:rFonts w:eastAsia="Calibri"/>
                <w:i/>
                <w:color w:val="000000"/>
                <w:sz w:val="16"/>
                <w:szCs w:val="16"/>
              </w:rPr>
              <w:t>Sewer Inlet</w:t>
            </w:r>
          </w:p>
        </w:tc>
        <w:tc>
          <w:tcPr>
            <w:tcW w:w="7562" w:type="dxa"/>
          </w:tcPr>
          <w:p w14:paraId="6B11EB43" w14:textId="77777777" w:rsidR="00C80855" w:rsidRPr="00C80855" w:rsidRDefault="00C80855" w:rsidP="00C80855">
            <w:pPr>
              <w:rPr>
                <w:rFonts w:eastAsia="Calibri"/>
                <w:color w:val="000000"/>
                <w:sz w:val="16"/>
                <w:szCs w:val="16"/>
              </w:rPr>
            </w:pPr>
            <w:r w:rsidRPr="00C80855">
              <w:rPr>
                <w:rFonts w:eastAsia="Calibri"/>
                <w:color w:val="000000"/>
                <w:sz w:val="16"/>
                <w:szCs w:val="16"/>
              </w:rPr>
              <w:t>a sewer pipe connection permanently provided at the travel trailer or mobile/manufactured home site which is designed to receive sewage when a travel trailer or a mobile/manufactured home is parked on such site. It is considered the upstream terminus of the park drainage system.</w:t>
            </w:r>
          </w:p>
        </w:tc>
      </w:tr>
      <w:tr w:rsidR="00C80855" w:rsidRPr="00C80855" w14:paraId="1D44AD6B" w14:textId="77777777" w:rsidTr="00C7608A">
        <w:trPr>
          <w:jc w:val="center"/>
        </w:trPr>
        <w:tc>
          <w:tcPr>
            <w:tcW w:w="1006" w:type="dxa"/>
          </w:tcPr>
          <w:p w14:paraId="7C25A6EA"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Adopt</w:t>
            </w:r>
          </w:p>
        </w:tc>
        <w:tc>
          <w:tcPr>
            <w:tcW w:w="1975" w:type="dxa"/>
            <w:gridSpan w:val="3"/>
          </w:tcPr>
          <w:p w14:paraId="4B816547" w14:textId="77777777" w:rsidR="00C80855" w:rsidRPr="00C80855" w:rsidRDefault="00C80855" w:rsidP="00AD6AF5">
            <w:pPr>
              <w:keepNext/>
              <w:rPr>
                <w:rFonts w:eastAsia="Calibri"/>
                <w:color w:val="000000"/>
                <w:sz w:val="16"/>
                <w:szCs w:val="16"/>
              </w:rPr>
            </w:pPr>
            <w:r w:rsidRPr="00C80855">
              <w:rPr>
                <w:rFonts w:eastAsia="Calibri"/>
                <w:i/>
                <w:color w:val="000000"/>
                <w:sz w:val="16"/>
                <w:szCs w:val="16"/>
              </w:rPr>
              <w:t>Travel Trailer</w:t>
            </w:r>
          </w:p>
        </w:tc>
        <w:tc>
          <w:tcPr>
            <w:tcW w:w="7562" w:type="dxa"/>
          </w:tcPr>
          <w:p w14:paraId="3E1741D0"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a vehicular unit, mounted on wheels, designed to provide temporary living quarters for recreational, camping, or travel use.</w:t>
            </w:r>
          </w:p>
        </w:tc>
      </w:tr>
      <w:tr w:rsidR="00C80855" w:rsidRPr="00C80855" w14:paraId="1970011C" w14:textId="77777777" w:rsidTr="00C7608A">
        <w:trPr>
          <w:jc w:val="center"/>
        </w:trPr>
        <w:tc>
          <w:tcPr>
            <w:tcW w:w="1006" w:type="dxa"/>
          </w:tcPr>
          <w:p w14:paraId="6EBDA81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CE5E8AB" w14:textId="77777777" w:rsidR="00C80855" w:rsidRPr="00C80855" w:rsidRDefault="00C80855" w:rsidP="00C80855">
            <w:pPr>
              <w:rPr>
                <w:rFonts w:eastAsia="Calibri"/>
                <w:color w:val="000000"/>
                <w:sz w:val="16"/>
                <w:szCs w:val="16"/>
              </w:rPr>
            </w:pPr>
            <w:r w:rsidRPr="00C80855">
              <w:rPr>
                <w:rFonts w:eastAsia="Calibri"/>
                <w:i/>
                <w:color w:val="000000"/>
                <w:sz w:val="16"/>
                <w:szCs w:val="16"/>
              </w:rPr>
              <w:t>Travel Trailer Sanitary Service Station</w:t>
            </w:r>
          </w:p>
        </w:tc>
        <w:tc>
          <w:tcPr>
            <w:tcW w:w="7562" w:type="dxa"/>
          </w:tcPr>
          <w:p w14:paraId="1B1BED6C" w14:textId="77777777" w:rsidR="00C80855" w:rsidRPr="00C80855" w:rsidRDefault="00C80855" w:rsidP="00C80855">
            <w:pPr>
              <w:rPr>
                <w:rFonts w:eastAsia="Calibri"/>
                <w:color w:val="000000"/>
                <w:sz w:val="16"/>
                <w:szCs w:val="16"/>
              </w:rPr>
            </w:pPr>
            <w:r w:rsidRPr="00C80855">
              <w:rPr>
                <w:rFonts w:eastAsia="Calibri"/>
                <w:color w:val="000000"/>
                <w:sz w:val="16"/>
                <w:szCs w:val="16"/>
              </w:rPr>
              <w:t>a sewage inlet with cover, surrounded by a concrete apron sloped inward to the drain, and watering facilities to permit periodic wash down of the immediately adjacent area, to be used as a disposal point for the contents of intermediate waste holding tanks of travel trailers.</w:t>
            </w:r>
          </w:p>
        </w:tc>
      </w:tr>
      <w:tr w:rsidR="00C80855" w:rsidRPr="00C80855" w14:paraId="32067AB9" w14:textId="77777777" w:rsidTr="00C7608A">
        <w:trPr>
          <w:jc w:val="center"/>
        </w:trPr>
        <w:tc>
          <w:tcPr>
            <w:tcW w:w="1006" w:type="dxa"/>
          </w:tcPr>
          <w:p w14:paraId="78E73D7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A2E54E6" w14:textId="77777777" w:rsidR="00C80855" w:rsidRPr="00C80855" w:rsidRDefault="00C80855" w:rsidP="00C80855">
            <w:pPr>
              <w:rPr>
                <w:rFonts w:eastAsia="Calibri"/>
                <w:color w:val="000000"/>
                <w:sz w:val="16"/>
                <w:szCs w:val="16"/>
              </w:rPr>
            </w:pPr>
            <w:r w:rsidRPr="00C80855">
              <w:rPr>
                <w:rFonts w:eastAsia="Calibri"/>
                <w:i/>
                <w:color w:val="000000"/>
                <w:sz w:val="16"/>
                <w:szCs w:val="16"/>
              </w:rPr>
              <w:t>Water Service Connection</w:t>
            </w:r>
          </w:p>
        </w:tc>
        <w:tc>
          <w:tcPr>
            <w:tcW w:w="7562" w:type="dxa"/>
          </w:tcPr>
          <w:p w14:paraId="3E7BE4D4" w14:textId="77777777" w:rsidR="00C80855" w:rsidRPr="00C80855" w:rsidRDefault="00C80855" w:rsidP="00C80855">
            <w:pPr>
              <w:rPr>
                <w:rFonts w:eastAsia="Calibri"/>
                <w:color w:val="000000"/>
                <w:sz w:val="16"/>
                <w:szCs w:val="16"/>
              </w:rPr>
            </w:pPr>
            <w:r w:rsidRPr="00C80855">
              <w:rPr>
                <w:rFonts w:eastAsia="Calibri"/>
                <w:color w:val="000000"/>
                <w:sz w:val="16"/>
                <w:szCs w:val="16"/>
              </w:rPr>
              <w:t>as used in conjunction with mobile/manufactured homes and travel trailers, the water pipe connected between the inlet coupling of the park water distribution system and the water supply fitting provided on the mobile/manufactured home or travel trailer itself.</w:t>
            </w:r>
          </w:p>
        </w:tc>
      </w:tr>
      <w:tr w:rsidR="00C80855" w:rsidRPr="00C80855" w14:paraId="18A6863D" w14:textId="77777777" w:rsidTr="00C7608A">
        <w:trPr>
          <w:jc w:val="center"/>
        </w:trPr>
        <w:tc>
          <w:tcPr>
            <w:tcW w:w="1006" w:type="dxa"/>
          </w:tcPr>
          <w:p w14:paraId="3D9EDFA7"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2F6D85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 General.</w:t>
            </w:r>
          </w:p>
        </w:tc>
        <w:tc>
          <w:tcPr>
            <w:tcW w:w="7562" w:type="dxa"/>
          </w:tcPr>
          <w:p w14:paraId="22D6772C" w14:textId="77777777" w:rsidR="00C80855" w:rsidRPr="00C80855" w:rsidRDefault="00C80855" w:rsidP="00C80855">
            <w:pPr>
              <w:rPr>
                <w:rFonts w:eastAsia="Calibri"/>
                <w:color w:val="000000"/>
                <w:sz w:val="16"/>
                <w:szCs w:val="16"/>
              </w:rPr>
            </w:pPr>
          </w:p>
        </w:tc>
      </w:tr>
      <w:tr w:rsidR="00C80855" w:rsidRPr="00C80855" w14:paraId="463F0900" w14:textId="77777777" w:rsidTr="00C7608A">
        <w:trPr>
          <w:jc w:val="center"/>
        </w:trPr>
        <w:tc>
          <w:tcPr>
            <w:tcW w:w="1006" w:type="dxa"/>
          </w:tcPr>
          <w:p w14:paraId="47788EE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70FFFD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1601.1, Scope.</w:t>
            </w:r>
          </w:p>
        </w:tc>
        <w:tc>
          <w:tcPr>
            <w:tcW w:w="7562" w:type="dxa"/>
          </w:tcPr>
          <w:p w14:paraId="3BD71B4C" w14:textId="77777777" w:rsidR="00C80855" w:rsidRPr="00C80855" w:rsidRDefault="00C80855" w:rsidP="00C80855">
            <w:pPr>
              <w:rPr>
                <w:rFonts w:eastAsia="Calibri"/>
                <w:color w:val="000000"/>
                <w:sz w:val="16"/>
                <w:szCs w:val="16"/>
              </w:rPr>
            </w:pPr>
            <w:r w:rsidRPr="00C80855">
              <w:rPr>
                <w:rFonts w:eastAsia="Calibri"/>
                <w:color w:val="000000"/>
                <w:sz w:val="16"/>
                <w:szCs w:val="16"/>
              </w:rPr>
              <w:t>The requirements set forth in this Chapter shall apply specifically to all new travel trailer and mobile/manufactured home parks, and to additions to existing parks as herein defined, and are to provide minimum standards for sanitation and plumbing installation within these parks, for the accommodations, use and parking of travel trailers and/or mobile/manufactured homes.</w:t>
            </w:r>
          </w:p>
        </w:tc>
      </w:tr>
      <w:tr w:rsidR="00C80855" w:rsidRPr="00C80855" w14:paraId="36CBEA7B" w14:textId="77777777" w:rsidTr="00C7608A">
        <w:trPr>
          <w:jc w:val="center"/>
        </w:trPr>
        <w:tc>
          <w:tcPr>
            <w:tcW w:w="1006" w:type="dxa"/>
          </w:tcPr>
          <w:p w14:paraId="7B492F65"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41AC3332"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1601.2, Governing Provisions.</w:t>
            </w:r>
          </w:p>
        </w:tc>
        <w:tc>
          <w:tcPr>
            <w:tcW w:w="7562" w:type="dxa"/>
          </w:tcPr>
          <w:p w14:paraId="0634E899" w14:textId="77777777" w:rsidR="00C80855" w:rsidRPr="00C80855" w:rsidRDefault="00C80855" w:rsidP="00C80855">
            <w:pPr>
              <w:rPr>
                <w:rFonts w:eastAsia="Calibri"/>
                <w:color w:val="000000"/>
                <w:sz w:val="16"/>
                <w:szCs w:val="16"/>
              </w:rPr>
            </w:pPr>
            <w:r w:rsidRPr="00C80855">
              <w:rPr>
                <w:rFonts w:eastAsia="Calibri"/>
                <w:color w:val="000000"/>
                <w:sz w:val="16"/>
                <w:szCs w:val="16"/>
              </w:rPr>
              <w:t>Other general provisions of this code shall govern the installation of plumbing systems in travel trailer and mobile/manufactured home parks, except where special conditions or construction are specifically defined in this Chapter.</w:t>
            </w:r>
          </w:p>
        </w:tc>
      </w:tr>
      <w:tr w:rsidR="00C80855" w:rsidRPr="00C80855" w14:paraId="76E298F4" w14:textId="77777777" w:rsidTr="00C7608A">
        <w:trPr>
          <w:jc w:val="center"/>
        </w:trPr>
        <w:tc>
          <w:tcPr>
            <w:tcW w:w="1006" w:type="dxa"/>
          </w:tcPr>
          <w:p w14:paraId="47EF53AA"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4369789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1601.3, Sewage Collection, Disposal, Treatment.</w:t>
            </w:r>
          </w:p>
        </w:tc>
        <w:tc>
          <w:tcPr>
            <w:tcW w:w="7562" w:type="dxa"/>
          </w:tcPr>
          <w:p w14:paraId="404374BF" w14:textId="77777777" w:rsidR="00C80855" w:rsidRPr="00C80855" w:rsidRDefault="00C80855" w:rsidP="00C80855">
            <w:pPr>
              <w:rPr>
                <w:rFonts w:eastAsia="Calibri"/>
                <w:color w:val="000000"/>
                <w:sz w:val="16"/>
                <w:szCs w:val="16"/>
              </w:rPr>
            </w:pPr>
            <w:r w:rsidRPr="00C80855">
              <w:rPr>
                <w:rFonts w:eastAsia="Calibri"/>
                <w:color w:val="000000"/>
                <w:sz w:val="16"/>
                <w:szCs w:val="16"/>
              </w:rPr>
              <w:t>Travel trailers or mobile/manufactured homes shall not hereafter be parked in any park unless there are provided plumbing and sanitation facilities installed and maintained in conformity with this code. Every travel trailer and mobile/manufactured home shall provide a gastight and watertight connection for sewage disposal which shall be connected to an underground sewage collection system discharging into a community sewerage system, a commercial treatment facility, or an individual sewerage system which has been approved by the state health officer.</w:t>
            </w:r>
          </w:p>
        </w:tc>
      </w:tr>
      <w:tr w:rsidR="00C80855" w:rsidRPr="00C80855" w14:paraId="055256C8" w14:textId="77777777" w:rsidTr="00C7608A">
        <w:trPr>
          <w:jc w:val="center"/>
        </w:trPr>
        <w:tc>
          <w:tcPr>
            <w:tcW w:w="1006" w:type="dxa"/>
          </w:tcPr>
          <w:p w14:paraId="6E12B31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5E6E3DB8"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1601.4, Travel Trailer Sanitary Service Station.</w:t>
            </w:r>
          </w:p>
        </w:tc>
        <w:tc>
          <w:tcPr>
            <w:tcW w:w="7562" w:type="dxa"/>
          </w:tcPr>
          <w:p w14:paraId="4642A21F"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At least one travel trailer sanitary service station shall be provided in all travel trailer parks that accept any travel trailers having an intermediate waste holding tank. The water supply serving the sanitary service station shall be protected against backflow by a reduced pressure principle backflow prevention assembly meeting the requirements of Section 608 of this code. </w:t>
            </w:r>
          </w:p>
        </w:tc>
      </w:tr>
      <w:tr w:rsidR="00C80855" w:rsidRPr="00C80855" w14:paraId="6D2E6E8F" w14:textId="77777777" w:rsidTr="00C7608A">
        <w:trPr>
          <w:jc w:val="center"/>
        </w:trPr>
        <w:tc>
          <w:tcPr>
            <w:tcW w:w="1006" w:type="dxa"/>
          </w:tcPr>
          <w:p w14:paraId="42D7F02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123E1AD"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1601.5, Materials.</w:t>
            </w:r>
          </w:p>
        </w:tc>
        <w:tc>
          <w:tcPr>
            <w:tcW w:w="7562" w:type="dxa"/>
          </w:tcPr>
          <w:p w14:paraId="089592D3" w14:textId="77777777" w:rsidR="00C80855" w:rsidRPr="00C80855" w:rsidRDefault="00C80855" w:rsidP="00C80855">
            <w:pPr>
              <w:rPr>
                <w:rFonts w:eastAsia="Calibri"/>
                <w:color w:val="000000"/>
                <w:sz w:val="16"/>
                <w:szCs w:val="16"/>
              </w:rPr>
            </w:pPr>
            <w:r w:rsidRPr="00C80855">
              <w:rPr>
                <w:rFonts w:eastAsia="Calibri"/>
                <w:color w:val="000000"/>
                <w:sz w:val="16"/>
                <w:szCs w:val="16"/>
              </w:rPr>
              <w:t>Unless otherwise provided for in this Chapter, all piping fixtures or devices used in the installation of drainage and water distribution systems for travel trailer parks and mobile/manufactured home parks shall conform to the quality and weights of materials prescribed by this code.</w:t>
            </w:r>
          </w:p>
        </w:tc>
      </w:tr>
      <w:tr w:rsidR="00C80855" w:rsidRPr="00C80855" w14:paraId="756DC169" w14:textId="77777777" w:rsidTr="00C7608A">
        <w:trPr>
          <w:jc w:val="center"/>
        </w:trPr>
        <w:tc>
          <w:tcPr>
            <w:tcW w:w="1006" w:type="dxa"/>
          </w:tcPr>
          <w:p w14:paraId="29544FD9"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975" w:type="dxa"/>
            <w:gridSpan w:val="3"/>
          </w:tcPr>
          <w:p w14:paraId="228800E4"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1601.6, Installation.</w:t>
            </w:r>
          </w:p>
        </w:tc>
        <w:tc>
          <w:tcPr>
            <w:tcW w:w="7562" w:type="dxa"/>
          </w:tcPr>
          <w:p w14:paraId="5696E220"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Unless otherwise provided for in this Chapter, all plumbing fixtures, piping drains, appurtenances and appliances designed and used in the park drainage, water distribution system, and service connections shall be installed in conformance with the requirements of this code.</w:t>
            </w:r>
          </w:p>
        </w:tc>
      </w:tr>
      <w:tr w:rsidR="00C80855" w:rsidRPr="00C80855" w14:paraId="25AC5F99" w14:textId="77777777" w:rsidTr="00C7608A">
        <w:trPr>
          <w:jc w:val="center"/>
        </w:trPr>
        <w:tc>
          <w:tcPr>
            <w:tcW w:w="1006" w:type="dxa"/>
          </w:tcPr>
          <w:p w14:paraId="0EA1C68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6F4A7D76"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1601.7, Maintenance.</w:t>
            </w:r>
          </w:p>
        </w:tc>
        <w:tc>
          <w:tcPr>
            <w:tcW w:w="7562" w:type="dxa"/>
          </w:tcPr>
          <w:p w14:paraId="17BC1633" w14:textId="77777777" w:rsidR="00C80855" w:rsidRPr="00C80855" w:rsidRDefault="00C80855" w:rsidP="00C80855">
            <w:pPr>
              <w:rPr>
                <w:rFonts w:eastAsia="Calibri"/>
                <w:color w:val="000000"/>
                <w:sz w:val="16"/>
                <w:szCs w:val="16"/>
              </w:rPr>
            </w:pPr>
            <w:r w:rsidRPr="00C80855">
              <w:rPr>
                <w:rFonts w:eastAsia="Calibri"/>
                <w:color w:val="000000"/>
                <w:sz w:val="16"/>
                <w:szCs w:val="16"/>
              </w:rPr>
              <w:t>All devices or safeguards required by this Chapter shall be maintained in good working order by the owner, operator, or lessee of the travel trailer park or his designated agent.</w:t>
            </w:r>
          </w:p>
        </w:tc>
      </w:tr>
      <w:tr w:rsidR="00C80855" w:rsidRPr="00C80855" w14:paraId="61AC9BBE" w14:textId="77777777" w:rsidTr="00C7608A">
        <w:trPr>
          <w:jc w:val="center"/>
        </w:trPr>
        <w:tc>
          <w:tcPr>
            <w:tcW w:w="1006" w:type="dxa"/>
          </w:tcPr>
          <w:p w14:paraId="60DC257B"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896C2A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1602, Service Buildings.</w:t>
            </w:r>
          </w:p>
        </w:tc>
        <w:tc>
          <w:tcPr>
            <w:tcW w:w="7562" w:type="dxa"/>
          </w:tcPr>
          <w:p w14:paraId="4AB6CB93" w14:textId="77777777" w:rsidR="00C80855" w:rsidRPr="00C80855" w:rsidRDefault="00C80855" w:rsidP="00C80855">
            <w:pPr>
              <w:rPr>
                <w:rFonts w:eastAsia="Calibri"/>
                <w:color w:val="000000"/>
                <w:sz w:val="16"/>
                <w:szCs w:val="16"/>
              </w:rPr>
            </w:pPr>
          </w:p>
        </w:tc>
      </w:tr>
      <w:tr w:rsidR="00C80855" w:rsidRPr="00C80855" w14:paraId="40062804" w14:textId="77777777" w:rsidTr="00C7608A">
        <w:trPr>
          <w:jc w:val="center"/>
        </w:trPr>
        <w:tc>
          <w:tcPr>
            <w:tcW w:w="1006" w:type="dxa"/>
          </w:tcPr>
          <w:p w14:paraId="35DFC3F5"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646D521D"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1602.1, Service Buildings for Independent Travel Trailers.</w:t>
            </w:r>
          </w:p>
        </w:tc>
        <w:tc>
          <w:tcPr>
            <w:tcW w:w="7562" w:type="dxa"/>
          </w:tcPr>
          <w:p w14:paraId="50F400A5" w14:textId="77777777" w:rsidR="00C80855" w:rsidRPr="00C80855" w:rsidRDefault="00C80855" w:rsidP="00C80855">
            <w:pPr>
              <w:rPr>
                <w:rFonts w:eastAsia="Calibri"/>
                <w:color w:val="000000"/>
                <w:sz w:val="16"/>
                <w:szCs w:val="16"/>
              </w:rPr>
            </w:pPr>
            <w:r w:rsidRPr="00C80855">
              <w:rPr>
                <w:rFonts w:eastAsia="Calibri"/>
                <w:color w:val="000000"/>
                <w:sz w:val="16"/>
                <w:szCs w:val="16"/>
              </w:rPr>
              <w:t>Each travel trailer park which serves only independent travel trailers shall have at least one service building to provide necessary sanitation and laundry facilities. Each mobile/manufactured home park which also serves one or more independent travel trailers (in addition to mobile/manufactured homes) shall have at least one service building to provide necessary sanitation and laundry facilities. When a service building is required under this Section, it shall have a minimum of one water closet, one lavatory, one shower or bathtub for females and one water closet, one lavatory, and one shower or bathtub for males. In addition, at least one laundry tray or clothes washing machine and one drinking fountain located in a common area shall be provided.</w:t>
            </w:r>
          </w:p>
          <w:p w14:paraId="3BC9992D" w14:textId="77777777" w:rsidR="00C80855" w:rsidRPr="00C80855" w:rsidRDefault="00C80855" w:rsidP="00C80855">
            <w:pPr>
              <w:rPr>
                <w:rFonts w:eastAsia="Calibri"/>
                <w:color w:val="000000"/>
                <w:sz w:val="16"/>
                <w:szCs w:val="16"/>
              </w:rPr>
            </w:pPr>
          </w:p>
        </w:tc>
      </w:tr>
      <w:tr w:rsidR="00C80855" w:rsidRPr="00C80855" w14:paraId="5633766C" w14:textId="77777777" w:rsidTr="00C7608A">
        <w:trPr>
          <w:jc w:val="center"/>
        </w:trPr>
        <w:tc>
          <w:tcPr>
            <w:tcW w:w="1006" w:type="dxa"/>
          </w:tcPr>
          <w:p w14:paraId="473A0508"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975" w:type="dxa"/>
            <w:gridSpan w:val="3"/>
          </w:tcPr>
          <w:p w14:paraId="17DFED1C"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Exception</w:t>
            </w:r>
          </w:p>
        </w:tc>
        <w:tc>
          <w:tcPr>
            <w:tcW w:w="7562" w:type="dxa"/>
          </w:tcPr>
          <w:p w14:paraId="0497FF8D" w14:textId="77777777" w:rsidR="00C80855" w:rsidRPr="00C80855" w:rsidRDefault="00C80855" w:rsidP="00C80855">
            <w:pPr>
              <w:keepNext/>
              <w:rPr>
                <w:rFonts w:eastAsia="Calibri"/>
                <w:color w:val="000000"/>
                <w:sz w:val="16"/>
                <w:szCs w:val="16"/>
              </w:rPr>
            </w:pPr>
          </w:p>
        </w:tc>
      </w:tr>
      <w:tr w:rsidR="00C80855" w:rsidRPr="00C80855" w14:paraId="5CB3BFA3" w14:textId="77777777" w:rsidTr="00C7608A">
        <w:trPr>
          <w:jc w:val="center"/>
        </w:trPr>
        <w:tc>
          <w:tcPr>
            <w:tcW w:w="1006" w:type="dxa"/>
          </w:tcPr>
          <w:p w14:paraId="0F5301E7" w14:textId="77777777" w:rsidR="00C80855" w:rsidRPr="00C80855" w:rsidRDefault="00C80855" w:rsidP="00C80855">
            <w:pPr>
              <w:keepNext/>
              <w:rPr>
                <w:rFonts w:eastAsia="Calibri"/>
                <w:color w:val="000000"/>
                <w:sz w:val="16"/>
                <w:szCs w:val="16"/>
              </w:rPr>
            </w:pPr>
          </w:p>
        </w:tc>
        <w:tc>
          <w:tcPr>
            <w:tcW w:w="1975" w:type="dxa"/>
            <w:gridSpan w:val="3"/>
          </w:tcPr>
          <w:p w14:paraId="7E7CA746" w14:textId="77777777" w:rsidR="00C80855" w:rsidRPr="00C80855" w:rsidRDefault="00C80855" w:rsidP="00C80855">
            <w:pPr>
              <w:keepNext/>
              <w:rPr>
                <w:rFonts w:eastAsia="Calibri"/>
                <w:color w:val="000000"/>
                <w:sz w:val="16"/>
                <w:szCs w:val="16"/>
              </w:rPr>
            </w:pPr>
          </w:p>
        </w:tc>
        <w:tc>
          <w:tcPr>
            <w:tcW w:w="7562" w:type="dxa"/>
          </w:tcPr>
          <w:p w14:paraId="0F2A16A7"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1.  Temporary (six months) travel trailers residing in mobile home parks and or where more than one travel trailer resides for the purpose of employment and or hardships, may be exempted by the local jurisdiction building official from section.</w:t>
            </w:r>
          </w:p>
        </w:tc>
      </w:tr>
      <w:tr w:rsidR="00C80855" w:rsidRPr="00C80855" w14:paraId="441B88C0" w14:textId="77777777" w:rsidTr="00C7608A">
        <w:trPr>
          <w:jc w:val="center"/>
        </w:trPr>
        <w:tc>
          <w:tcPr>
            <w:tcW w:w="1006" w:type="dxa"/>
          </w:tcPr>
          <w:p w14:paraId="76CBA82D"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DFFCFFD"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1602.2, Service Building for Dependent Travel Trailers.</w:t>
            </w:r>
          </w:p>
        </w:tc>
        <w:tc>
          <w:tcPr>
            <w:tcW w:w="7562" w:type="dxa"/>
          </w:tcPr>
          <w:p w14:paraId="59DB10AC"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The service building(s) in travel trailer or mobile/manufactured home parks that also accommodate dependent travel trailers shall have a minimum of two water closets, one lavatory, one shower or bathtub for females, and one water closet, one lavatory, one urinal, and one shower or bathtub for males. In addition, at least one laundry tray or clothes washing machine and one drinking fountain located in a common area shall be provided. The above facilities are for a maximum of ten dependent travel trailers. For every ten additional dependent travel trailers (or any fraction thereof) the following additional fixtures shall be provided: one laundry tray or clothes washing machine, one shower or bathtub for each sex, and one water closet for females. Also, one additional water closet for males shall be provided for every 15 additional dependent travel trailers (or any fraction thereof). </w:t>
            </w:r>
          </w:p>
        </w:tc>
      </w:tr>
      <w:tr w:rsidR="00C80855" w:rsidRPr="00C80855" w14:paraId="31A189B3" w14:textId="77777777" w:rsidTr="00C7608A">
        <w:trPr>
          <w:jc w:val="center"/>
        </w:trPr>
        <w:tc>
          <w:tcPr>
            <w:tcW w:w="1006" w:type="dxa"/>
          </w:tcPr>
          <w:p w14:paraId="6F5A07A9"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Adopt</w:t>
            </w:r>
          </w:p>
        </w:tc>
        <w:tc>
          <w:tcPr>
            <w:tcW w:w="1975" w:type="dxa"/>
            <w:gridSpan w:val="3"/>
          </w:tcPr>
          <w:p w14:paraId="6BE4DD65"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Section 1602.3, Service Building Design Requirements.</w:t>
            </w:r>
          </w:p>
        </w:tc>
        <w:tc>
          <w:tcPr>
            <w:tcW w:w="7562" w:type="dxa"/>
          </w:tcPr>
          <w:p w14:paraId="460E6766" w14:textId="77777777" w:rsidR="00C80855" w:rsidRPr="00C80855" w:rsidRDefault="00C80855" w:rsidP="00C80855">
            <w:pPr>
              <w:keepNext/>
              <w:rPr>
                <w:rFonts w:eastAsia="Calibri"/>
                <w:color w:val="000000"/>
                <w:sz w:val="16"/>
                <w:szCs w:val="16"/>
              </w:rPr>
            </w:pPr>
            <w:r w:rsidRPr="00C80855">
              <w:rPr>
                <w:rFonts w:eastAsia="Calibri"/>
                <w:color w:val="000000"/>
                <w:sz w:val="16"/>
                <w:szCs w:val="16"/>
              </w:rPr>
              <w:t>Each service building shall conform to Sections 1602.3.1 through 1602.3.3 of this code.</w:t>
            </w:r>
          </w:p>
        </w:tc>
      </w:tr>
      <w:tr w:rsidR="00C80855" w:rsidRPr="00C80855" w14:paraId="59412CFD" w14:textId="77777777" w:rsidTr="00C7608A">
        <w:trPr>
          <w:jc w:val="center"/>
        </w:trPr>
        <w:tc>
          <w:tcPr>
            <w:tcW w:w="1006" w:type="dxa"/>
          </w:tcPr>
          <w:p w14:paraId="1D2C631C"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4AE2DCCC"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1602.3.1, Construction.</w:t>
            </w:r>
          </w:p>
        </w:tc>
        <w:tc>
          <w:tcPr>
            <w:tcW w:w="7562" w:type="dxa"/>
          </w:tcPr>
          <w:p w14:paraId="7C3D5DB7" w14:textId="77777777" w:rsidR="00C80855" w:rsidRPr="00C80855" w:rsidRDefault="00C80855" w:rsidP="00C80855">
            <w:pPr>
              <w:rPr>
                <w:rFonts w:eastAsia="Calibri"/>
                <w:color w:val="000000"/>
                <w:sz w:val="16"/>
                <w:szCs w:val="16"/>
              </w:rPr>
            </w:pPr>
            <w:r w:rsidRPr="00C80855">
              <w:rPr>
                <w:rFonts w:eastAsia="Calibri"/>
                <w:color w:val="000000"/>
                <w:sz w:val="16"/>
                <w:szCs w:val="16"/>
              </w:rPr>
              <w:t>Every service building shall be of permanent construction with an interior finish of moisture resistant material which will stand frequent washing and cleaning and the building shall be well-lighted and ventilated at all times.</w:t>
            </w:r>
          </w:p>
        </w:tc>
      </w:tr>
      <w:tr w:rsidR="00C80855" w:rsidRPr="00C80855" w14:paraId="32F544F8" w14:textId="77777777" w:rsidTr="00C7608A">
        <w:trPr>
          <w:jc w:val="center"/>
        </w:trPr>
        <w:tc>
          <w:tcPr>
            <w:tcW w:w="1006" w:type="dxa"/>
          </w:tcPr>
          <w:p w14:paraId="3467DB5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0F55CAD5"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1602.3.2, Fixture Separation.</w:t>
            </w:r>
          </w:p>
        </w:tc>
        <w:tc>
          <w:tcPr>
            <w:tcW w:w="7562" w:type="dxa"/>
          </w:tcPr>
          <w:p w14:paraId="69531263" w14:textId="77777777" w:rsidR="00C80855" w:rsidRPr="00C80855" w:rsidRDefault="00C80855" w:rsidP="00C80855">
            <w:pPr>
              <w:rPr>
                <w:rFonts w:eastAsia="Calibri"/>
                <w:color w:val="000000"/>
                <w:sz w:val="16"/>
                <w:szCs w:val="16"/>
              </w:rPr>
            </w:pPr>
            <w:r w:rsidRPr="00C80855">
              <w:rPr>
                <w:rFonts w:eastAsia="Calibri"/>
                <w:color w:val="000000"/>
                <w:sz w:val="16"/>
                <w:szCs w:val="16"/>
              </w:rPr>
              <w:t>The laundry tray(s) and/or clothes washing machine(s) and drinking fountain(s) shall be located in a common area. None of these fixtures shall be located within any toilet room. Each water closet, tub and/or shower shall be in separate compartments with self-closing doors on all water closet compartments. The shower stall shall be a minimum of 3 x 3 feet (914 x 914 mm) in area, with a dressing compartment.</w:t>
            </w:r>
          </w:p>
        </w:tc>
      </w:tr>
      <w:tr w:rsidR="00C80855" w:rsidRPr="00C80855" w14:paraId="5C5EB1C6" w14:textId="77777777" w:rsidTr="00C7608A">
        <w:trPr>
          <w:jc w:val="center"/>
        </w:trPr>
        <w:tc>
          <w:tcPr>
            <w:tcW w:w="1006" w:type="dxa"/>
          </w:tcPr>
          <w:p w14:paraId="0663B23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9B9A753"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1602.3.3, Floor Drains.</w:t>
            </w:r>
          </w:p>
        </w:tc>
        <w:tc>
          <w:tcPr>
            <w:tcW w:w="7562" w:type="dxa"/>
          </w:tcPr>
          <w:p w14:paraId="2254FAD7" w14:textId="77777777" w:rsidR="00C80855" w:rsidRPr="00C80855" w:rsidRDefault="00C80855" w:rsidP="00C80855">
            <w:pPr>
              <w:rPr>
                <w:rFonts w:eastAsia="Calibri"/>
                <w:color w:val="000000"/>
                <w:sz w:val="16"/>
                <w:szCs w:val="16"/>
              </w:rPr>
            </w:pPr>
            <w:r w:rsidRPr="00C80855">
              <w:rPr>
                <w:rFonts w:eastAsia="Calibri"/>
                <w:color w:val="000000"/>
                <w:sz w:val="16"/>
                <w:szCs w:val="16"/>
              </w:rPr>
              <w:t>A minimum 2-inch floor drain protected by and approved trap primer shall be installed in each toilet room and laundry room.</w:t>
            </w:r>
          </w:p>
          <w:p w14:paraId="3127BBDC" w14:textId="77777777" w:rsidR="00C80855" w:rsidRPr="00C80855" w:rsidRDefault="00C80855" w:rsidP="00C80855">
            <w:pPr>
              <w:rPr>
                <w:rFonts w:eastAsia="Calibri"/>
                <w:color w:val="000000"/>
                <w:sz w:val="16"/>
                <w:szCs w:val="16"/>
              </w:rPr>
            </w:pPr>
          </w:p>
        </w:tc>
      </w:tr>
      <w:tr w:rsidR="00C80855" w:rsidRPr="00C80855" w14:paraId="3D75E119" w14:textId="77777777" w:rsidTr="00C7608A">
        <w:trPr>
          <w:jc w:val="center"/>
        </w:trPr>
        <w:tc>
          <w:tcPr>
            <w:tcW w:w="1006" w:type="dxa"/>
          </w:tcPr>
          <w:p w14:paraId="37D6E461"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4A0422D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 Park Drainage System.</w:t>
            </w:r>
          </w:p>
        </w:tc>
        <w:tc>
          <w:tcPr>
            <w:tcW w:w="7562" w:type="dxa"/>
          </w:tcPr>
          <w:p w14:paraId="1BB9AEDC" w14:textId="77777777" w:rsidR="00C80855" w:rsidRPr="00C80855" w:rsidRDefault="00C80855" w:rsidP="00C80855">
            <w:pPr>
              <w:rPr>
                <w:rFonts w:eastAsia="Calibri"/>
                <w:color w:val="000000"/>
                <w:sz w:val="16"/>
                <w:szCs w:val="16"/>
              </w:rPr>
            </w:pPr>
          </w:p>
        </w:tc>
      </w:tr>
      <w:tr w:rsidR="00C80855" w:rsidRPr="00C80855" w14:paraId="1080DF5F" w14:textId="77777777" w:rsidTr="00C7608A">
        <w:trPr>
          <w:jc w:val="center"/>
        </w:trPr>
        <w:tc>
          <w:tcPr>
            <w:tcW w:w="1006" w:type="dxa"/>
          </w:tcPr>
          <w:p w14:paraId="6E49583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0ECB2C6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1603.1, Separation of water and sewer lines. </w:t>
            </w:r>
          </w:p>
        </w:tc>
        <w:tc>
          <w:tcPr>
            <w:tcW w:w="7562" w:type="dxa"/>
          </w:tcPr>
          <w:p w14:paraId="237311DC" w14:textId="77777777" w:rsidR="00C80855" w:rsidRPr="00C80855" w:rsidRDefault="00C80855" w:rsidP="00C80855">
            <w:pPr>
              <w:rPr>
                <w:rFonts w:eastAsia="Calibri"/>
                <w:color w:val="000000"/>
                <w:sz w:val="16"/>
                <w:szCs w:val="16"/>
              </w:rPr>
            </w:pPr>
            <w:r w:rsidRPr="00C80855">
              <w:rPr>
                <w:rFonts w:eastAsia="Calibri"/>
                <w:color w:val="000000"/>
                <w:sz w:val="16"/>
                <w:szCs w:val="16"/>
              </w:rPr>
              <w:t>The sewer main and sewer laterals shall be separated from the park water service and distribution system in accordance with Section 603.2 of this code.</w:t>
            </w:r>
          </w:p>
        </w:tc>
      </w:tr>
      <w:tr w:rsidR="00C80855" w:rsidRPr="00C80855" w14:paraId="28C4415D" w14:textId="77777777" w:rsidTr="00C7608A">
        <w:trPr>
          <w:jc w:val="center"/>
        </w:trPr>
        <w:tc>
          <w:tcPr>
            <w:tcW w:w="1006" w:type="dxa"/>
          </w:tcPr>
          <w:p w14:paraId="3B05E6B3"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6C703ACA"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1603.2, Minimum Size Pipe.</w:t>
            </w:r>
          </w:p>
        </w:tc>
        <w:tc>
          <w:tcPr>
            <w:tcW w:w="7562" w:type="dxa"/>
          </w:tcPr>
          <w:p w14:paraId="288C4874" w14:textId="77777777" w:rsidR="00C80855" w:rsidRPr="00C80855" w:rsidRDefault="00C80855" w:rsidP="00C80855">
            <w:pPr>
              <w:rPr>
                <w:rFonts w:eastAsia="Calibri"/>
                <w:color w:val="000000"/>
                <w:sz w:val="16"/>
                <w:szCs w:val="16"/>
              </w:rPr>
            </w:pPr>
            <w:r w:rsidRPr="00C80855">
              <w:rPr>
                <w:rFonts w:eastAsia="Calibri"/>
                <w:color w:val="000000"/>
                <w:sz w:val="16"/>
                <w:szCs w:val="16"/>
              </w:rPr>
              <w:t>The minimum size pipe in any mobile/manufactured home park or travel trailer park drainage system shall be 4 inches. This includes branch lines or sewer laterals to individual travel trailers and mobile/manufactured homes.</w:t>
            </w:r>
          </w:p>
        </w:tc>
      </w:tr>
      <w:tr w:rsidR="00C80855" w:rsidRPr="00C80855" w14:paraId="7B7F3F23" w14:textId="77777777" w:rsidTr="00C7608A">
        <w:trPr>
          <w:jc w:val="center"/>
        </w:trPr>
        <w:tc>
          <w:tcPr>
            <w:tcW w:w="1006" w:type="dxa"/>
          </w:tcPr>
          <w:p w14:paraId="0C0C619C"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lastRenderedPageBreak/>
              <w:t>Adopt</w:t>
            </w:r>
          </w:p>
        </w:tc>
        <w:tc>
          <w:tcPr>
            <w:tcW w:w="1975" w:type="dxa"/>
            <w:gridSpan w:val="3"/>
          </w:tcPr>
          <w:p w14:paraId="52094276"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Section 1603.3, Fixture Units.</w:t>
            </w:r>
          </w:p>
        </w:tc>
        <w:tc>
          <w:tcPr>
            <w:tcW w:w="7562" w:type="dxa"/>
          </w:tcPr>
          <w:p w14:paraId="484789D3" w14:textId="77777777" w:rsidR="00C80855" w:rsidRPr="00C80855" w:rsidRDefault="00C80855" w:rsidP="00AD6AF5">
            <w:pPr>
              <w:keepNext/>
              <w:rPr>
                <w:rFonts w:eastAsia="Calibri"/>
                <w:color w:val="000000"/>
                <w:sz w:val="16"/>
                <w:szCs w:val="16"/>
              </w:rPr>
            </w:pPr>
            <w:r w:rsidRPr="00C80855">
              <w:rPr>
                <w:rFonts w:eastAsia="Calibri"/>
                <w:color w:val="000000"/>
                <w:sz w:val="16"/>
                <w:szCs w:val="16"/>
              </w:rPr>
              <w:t>Each mobile/manufactured home and travel trailer shall be considered as 6 fixture units in determining discharge requirements in the design of park drainage and sewage disposal systems.</w:t>
            </w:r>
          </w:p>
        </w:tc>
      </w:tr>
      <w:tr w:rsidR="00C80855" w:rsidRPr="00C80855" w14:paraId="7585B6AE" w14:textId="77777777" w:rsidTr="00C7608A">
        <w:trPr>
          <w:jc w:val="center"/>
        </w:trPr>
        <w:tc>
          <w:tcPr>
            <w:tcW w:w="1006" w:type="dxa"/>
          </w:tcPr>
          <w:p w14:paraId="5BA6199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0E30F467"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1603.4, Sewage Disposal/Treatment.</w:t>
            </w:r>
          </w:p>
        </w:tc>
        <w:tc>
          <w:tcPr>
            <w:tcW w:w="7562" w:type="dxa"/>
          </w:tcPr>
          <w:p w14:paraId="071CC387" w14:textId="77777777" w:rsidR="00C80855" w:rsidRPr="00C80855" w:rsidRDefault="00C80855" w:rsidP="00C80855">
            <w:pPr>
              <w:rPr>
                <w:rFonts w:eastAsia="Calibri"/>
                <w:color w:val="000000"/>
                <w:sz w:val="16"/>
                <w:szCs w:val="16"/>
              </w:rPr>
            </w:pPr>
            <w:r w:rsidRPr="00C80855">
              <w:rPr>
                <w:rFonts w:eastAsia="Calibri"/>
                <w:color w:val="000000"/>
                <w:sz w:val="16"/>
                <w:szCs w:val="16"/>
              </w:rPr>
              <w:t>The discharge of a park drainage system shall be connected to a community sewerage system. Where a community sewerage system is not available, an approved commercial treatment facility or individual sewerage system shall be installed in accord with the requirements of LAC 51:XIII (Sewage Disposal).</w:t>
            </w:r>
          </w:p>
        </w:tc>
      </w:tr>
      <w:tr w:rsidR="00C80855" w:rsidRPr="00C80855" w14:paraId="2FBC8038" w14:textId="77777777" w:rsidTr="00C7608A">
        <w:trPr>
          <w:jc w:val="center"/>
        </w:trPr>
        <w:tc>
          <w:tcPr>
            <w:tcW w:w="1006" w:type="dxa"/>
          </w:tcPr>
          <w:p w14:paraId="25BE2A99"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0B74ECF4"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1603.5, Manholes and Cleanouts.</w:t>
            </w:r>
          </w:p>
        </w:tc>
        <w:tc>
          <w:tcPr>
            <w:tcW w:w="7562" w:type="dxa"/>
          </w:tcPr>
          <w:p w14:paraId="1FB2F70D" w14:textId="77777777" w:rsidR="00C80855" w:rsidRPr="00C80855" w:rsidRDefault="00C80855" w:rsidP="00C80855">
            <w:pPr>
              <w:rPr>
                <w:rFonts w:eastAsia="Calibri"/>
                <w:color w:val="000000"/>
                <w:sz w:val="16"/>
                <w:szCs w:val="16"/>
              </w:rPr>
            </w:pPr>
            <w:r w:rsidRPr="00C80855">
              <w:rPr>
                <w:rFonts w:eastAsia="Calibri"/>
                <w:color w:val="000000"/>
                <w:sz w:val="16"/>
                <w:szCs w:val="16"/>
              </w:rPr>
              <w:t>Manholes and/or cleanouts shall be provided and constructed as required in Chapter 7 of this code. Manholes and/or cleanouts shall be accessible and brought to grade.</w:t>
            </w:r>
          </w:p>
        </w:tc>
      </w:tr>
      <w:tr w:rsidR="00C80855" w:rsidRPr="00C80855" w14:paraId="243A58F9" w14:textId="77777777" w:rsidTr="00C7608A">
        <w:trPr>
          <w:jc w:val="center"/>
        </w:trPr>
        <w:tc>
          <w:tcPr>
            <w:tcW w:w="1006" w:type="dxa"/>
          </w:tcPr>
          <w:p w14:paraId="6D8FBDA8"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3E6BC3A7"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1603.6, Sewer Inlets.</w:t>
            </w:r>
          </w:p>
        </w:tc>
        <w:tc>
          <w:tcPr>
            <w:tcW w:w="7562" w:type="dxa"/>
          </w:tcPr>
          <w:p w14:paraId="473DAD9E" w14:textId="77777777" w:rsidR="00C80855" w:rsidRPr="00C80855" w:rsidRDefault="00C80855" w:rsidP="00C80855">
            <w:pPr>
              <w:rPr>
                <w:rFonts w:eastAsia="Calibri"/>
                <w:color w:val="000000"/>
                <w:sz w:val="16"/>
                <w:szCs w:val="16"/>
              </w:rPr>
            </w:pPr>
            <w:r w:rsidRPr="00C80855">
              <w:rPr>
                <w:rFonts w:eastAsia="Calibri"/>
                <w:color w:val="000000"/>
                <w:sz w:val="16"/>
                <w:szCs w:val="16"/>
              </w:rPr>
              <w:t>Sewer inlets shall be 4-inch diameter and extend above Grade (G) 3 to 6 inches (76 to 152 mm). Each inlet shall be provided with a gas-tight seal when connected to a travel trailer or mobile/manufactured home and have a gas-tight seal plug for use when not in service.</w:t>
            </w:r>
          </w:p>
        </w:tc>
      </w:tr>
      <w:tr w:rsidR="00C80855" w:rsidRPr="00C80855" w14:paraId="0BE3D0B6" w14:textId="77777777" w:rsidTr="00C7608A">
        <w:trPr>
          <w:jc w:val="center"/>
        </w:trPr>
        <w:tc>
          <w:tcPr>
            <w:tcW w:w="1006" w:type="dxa"/>
          </w:tcPr>
          <w:p w14:paraId="6D740260"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68C0660"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1603.7, Drain Connections.</w:t>
            </w:r>
          </w:p>
        </w:tc>
        <w:tc>
          <w:tcPr>
            <w:tcW w:w="7562" w:type="dxa"/>
          </w:tcPr>
          <w:p w14:paraId="14DD6120" w14:textId="77777777" w:rsidR="00C80855" w:rsidRPr="00C80855" w:rsidRDefault="00C80855" w:rsidP="00C80855">
            <w:pPr>
              <w:rPr>
                <w:rFonts w:eastAsia="Calibri"/>
                <w:color w:val="000000"/>
                <w:sz w:val="16"/>
                <w:szCs w:val="16"/>
              </w:rPr>
            </w:pPr>
            <w:r w:rsidRPr="00C80855">
              <w:rPr>
                <w:rFonts w:eastAsia="Calibri"/>
                <w:color w:val="000000"/>
                <w:sz w:val="16"/>
                <w:szCs w:val="16"/>
              </w:rPr>
              <w:t>Drain connections shall slope continuously downward and form no traps. All pipe joints and connections shall be installed and maintained gastight and watertight.</w:t>
            </w:r>
          </w:p>
        </w:tc>
      </w:tr>
      <w:tr w:rsidR="00C80855" w:rsidRPr="00C80855" w14:paraId="56DA1058" w14:textId="77777777" w:rsidTr="00C7608A">
        <w:trPr>
          <w:jc w:val="center"/>
        </w:trPr>
        <w:tc>
          <w:tcPr>
            <w:tcW w:w="1006" w:type="dxa"/>
          </w:tcPr>
          <w:p w14:paraId="3DCA7F8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1C8C2F39"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1603.8, Waste.</w:t>
            </w:r>
          </w:p>
          <w:p w14:paraId="48FC5FDE" w14:textId="77777777" w:rsidR="00C80855" w:rsidRPr="00C80855" w:rsidRDefault="00C80855" w:rsidP="00C80855">
            <w:pPr>
              <w:rPr>
                <w:rFonts w:eastAsia="Calibri"/>
                <w:color w:val="000000"/>
                <w:sz w:val="16"/>
                <w:szCs w:val="16"/>
              </w:rPr>
            </w:pPr>
          </w:p>
        </w:tc>
        <w:tc>
          <w:tcPr>
            <w:tcW w:w="7562" w:type="dxa"/>
          </w:tcPr>
          <w:p w14:paraId="14F6B067"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No sewage, waste water, or any other effluent shall be allowed to be deposited on the surface of the ground. </w:t>
            </w:r>
          </w:p>
        </w:tc>
      </w:tr>
      <w:tr w:rsidR="00C80855" w:rsidRPr="00C80855" w14:paraId="2BBB4443" w14:textId="77777777" w:rsidTr="00C7608A">
        <w:trPr>
          <w:jc w:val="center"/>
        </w:trPr>
        <w:tc>
          <w:tcPr>
            <w:tcW w:w="1006" w:type="dxa"/>
          </w:tcPr>
          <w:p w14:paraId="06B1F144"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73816364" w14:textId="77777777" w:rsidR="00C80855" w:rsidRPr="00C80855" w:rsidRDefault="00C80855" w:rsidP="00C80855">
            <w:pPr>
              <w:rPr>
                <w:rFonts w:eastAsia="Calibri"/>
                <w:color w:val="000000"/>
                <w:sz w:val="16"/>
                <w:szCs w:val="16"/>
              </w:rPr>
            </w:pPr>
            <w:r w:rsidRPr="00C80855">
              <w:rPr>
                <w:rFonts w:eastAsia="Calibri"/>
                <w:color w:val="000000"/>
                <w:sz w:val="16"/>
                <w:szCs w:val="16"/>
              </w:rPr>
              <w:t xml:space="preserve">Section 1603.9, Testing the Park Drainage System. </w:t>
            </w:r>
          </w:p>
        </w:tc>
        <w:tc>
          <w:tcPr>
            <w:tcW w:w="7562" w:type="dxa"/>
          </w:tcPr>
          <w:p w14:paraId="45CEDB2E" w14:textId="77777777" w:rsidR="00C80855" w:rsidRPr="00C80855" w:rsidRDefault="00C80855" w:rsidP="00C80855">
            <w:pPr>
              <w:rPr>
                <w:rFonts w:eastAsia="Calibri"/>
                <w:color w:val="000000"/>
                <w:sz w:val="16"/>
                <w:szCs w:val="16"/>
              </w:rPr>
            </w:pPr>
            <w:r w:rsidRPr="00C80855">
              <w:rPr>
                <w:rFonts w:eastAsia="Calibri"/>
                <w:color w:val="000000"/>
                <w:sz w:val="16"/>
                <w:szCs w:val="16"/>
              </w:rPr>
              <w:t>Upon completion and before covering, the park drainage system shall be subjected to a static water test performed in accordance with Section 312 of this code.</w:t>
            </w:r>
          </w:p>
        </w:tc>
      </w:tr>
      <w:tr w:rsidR="00C80855" w:rsidRPr="00C80855" w14:paraId="2AAA080F" w14:textId="77777777" w:rsidTr="00C7608A">
        <w:trPr>
          <w:jc w:val="center"/>
        </w:trPr>
        <w:tc>
          <w:tcPr>
            <w:tcW w:w="1006" w:type="dxa"/>
          </w:tcPr>
          <w:p w14:paraId="4A367BEE" w14:textId="77777777" w:rsidR="00C80855" w:rsidRPr="00C80855" w:rsidRDefault="00C80855" w:rsidP="00C80855">
            <w:pPr>
              <w:rPr>
                <w:rFonts w:eastAsia="Calibri"/>
                <w:color w:val="000000"/>
                <w:sz w:val="16"/>
                <w:szCs w:val="16"/>
              </w:rPr>
            </w:pPr>
            <w:r w:rsidRPr="00C80855">
              <w:rPr>
                <w:rFonts w:eastAsia="Calibri"/>
                <w:color w:val="000000"/>
                <w:sz w:val="16"/>
                <w:szCs w:val="16"/>
              </w:rPr>
              <w:t>Adopt</w:t>
            </w:r>
          </w:p>
        </w:tc>
        <w:tc>
          <w:tcPr>
            <w:tcW w:w="1975" w:type="dxa"/>
            <w:gridSpan w:val="3"/>
          </w:tcPr>
          <w:p w14:paraId="273D3F24" w14:textId="77777777" w:rsidR="00C80855" w:rsidRPr="00C80855" w:rsidRDefault="00C80855" w:rsidP="00C80855">
            <w:pPr>
              <w:rPr>
                <w:rFonts w:eastAsia="Calibri"/>
                <w:color w:val="000000"/>
                <w:sz w:val="16"/>
                <w:szCs w:val="16"/>
              </w:rPr>
            </w:pPr>
            <w:r w:rsidRPr="00C80855">
              <w:rPr>
                <w:rFonts w:eastAsia="Calibri"/>
                <w:color w:val="000000"/>
                <w:sz w:val="16"/>
                <w:szCs w:val="16"/>
              </w:rPr>
              <w:t>Section 1604, Water Supply and Distribution System.</w:t>
            </w:r>
          </w:p>
        </w:tc>
        <w:tc>
          <w:tcPr>
            <w:tcW w:w="7562" w:type="dxa"/>
          </w:tcPr>
          <w:p w14:paraId="73AC0E35" w14:textId="77777777" w:rsidR="00C80855" w:rsidRPr="00C80855" w:rsidRDefault="00C80855" w:rsidP="00C80855">
            <w:pPr>
              <w:rPr>
                <w:rFonts w:eastAsia="Calibri"/>
                <w:color w:val="000000"/>
                <w:sz w:val="16"/>
                <w:szCs w:val="16"/>
              </w:rPr>
            </w:pPr>
          </w:p>
        </w:tc>
      </w:tr>
      <w:tr w:rsidR="003F3589" w:rsidRPr="00EB297D" w14:paraId="3797835F" w14:textId="77777777" w:rsidTr="00C7608A">
        <w:trPr>
          <w:jc w:val="center"/>
        </w:trPr>
        <w:tc>
          <w:tcPr>
            <w:tcW w:w="1006" w:type="dxa"/>
          </w:tcPr>
          <w:p w14:paraId="5803E437" w14:textId="77777777" w:rsidR="003F3589" w:rsidRPr="003F3589" w:rsidRDefault="003F3589" w:rsidP="002C0142">
            <w:pPr>
              <w:rPr>
                <w:rFonts w:eastAsia="Calibri"/>
                <w:color w:val="000000"/>
                <w:sz w:val="16"/>
                <w:szCs w:val="16"/>
              </w:rPr>
            </w:pPr>
            <w:r w:rsidRPr="003F3589">
              <w:rPr>
                <w:rFonts w:eastAsia="Calibri"/>
                <w:color w:val="000000"/>
                <w:sz w:val="16"/>
                <w:szCs w:val="16"/>
              </w:rPr>
              <w:t>Adopt</w:t>
            </w:r>
          </w:p>
        </w:tc>
        <w:tc>
          <w:tcPr>
            <w:tcW w:w="1975" w:type="dxa"/>
            <w:gridSpan w:val="3"/>
          </w:tcPr>
          <w:p w14:paraId="2856F7BC" w14:textId="77777777" w:rsidR="003F3589" w:rsidRPr="003F3589" w:rsidRDefault="003F3589" w:rsidP="002C0142">
            <w:pPr>
              <w:rPr>
                <w:rFonts w:eastAsia="Calibri"/>
                <w:color w:val="000000"/>
                <w:sz w:val="16"/>
                <w:szCs w:val="16"/>
              </w:rPr>
            </w:pPr>
            <w:r w:rsidRPr="003F3589">
              <w:rPr>
                <w:rFonts w:eastAsia="Calibri"/>
                <w:color w:val="000000"/>
                <w:sz w:val="16"/>
                <w:szCs w:val="16"/>
              </w:rPr>
              <w:t>Section 1604.1, General.</w:t>
            </w:r>
          </w:p>
        </w:tc>
        <w:tc>
          <w:tcPr>
            <w:tcW w:w="7562" w:type="dxa"/>
          </w:tcPr>
          <w:p w14:paraId="2B6AB466" w14:textId="77777777" w:rsidR="003F3589" w:rsidRPr="003F3589" w:rsidRDefault="003F3589" w:rsidP="002C0142">
            <w:pPr>
              <w:rPr>
                <w:rFonts w:eastAsia="Calibri"/>
                <w:color w:val="000000"/>
                <w:sz w:val="16"/>
                <w:szCs w:val="16"/>
              </w:rPr>
            </w:pPr>
            <w:r w:rsidRPr="003F3589">
              <w:rPr>
                <w:rFonts w:eastAsia="Calibri"/>
                <w:color w:val="000000"/>
                <w:sz w:val="16"/>
                <w:szCs w:val="16"/>
              </w:rPr>
              <w:t xml:space="preserve">Every mobile/manufactured home and travel trailer site shall be provided with an individual branch water service line delivering potable water. </w:t>
            </w:r>
          </w:p>
        </w:tc>
      </w:tr>
      <w:tr w:rsidR="003F3589" w:rsidRPr="00EB297D" w14:paraId="09E80851" w14:textId="77777777" w:rsidTr="00C7608A">
        <w:trPr>
          <w:jc w:val="center"/>
        </w:trPr>
        <w:tc>
          <w:tcPr>
            <w:tcW w:w="1006" w:type="dxa"/>
          </w:tcPr>
          <w:p w14:paraId="4A97B6F1" w14:textId="77777777" w:rsidR="003F3589" w:rsidRPr="003F3589" w:rsidRDefault="003F3589" w:rsidP="003F3589">
            <w:pPr>
              <w:keepNext/>
              <w:rPr>
                <w:rFonts w:eastAsia="Calibri"/>
                <w:color w:val="000000"/>
                <w:sz w:val="16"/>
                <w:szCs w:val="16"/>
              </w:rPr>
            </w:pPr>
            <w:r w:rsidRPr="003F3589">
              <w:rPr>
                <w:rFonts w:eastAsia="Calibri"/>
                <w:color w:val="000000"/>
                <w:sz w:val="16"/>
                <w:szCs w:val="16"/>
              </w:rPr>
              <w:t>Adopt</w:t>
            </w:r>
          </w:p>
        </w:tc>
        <w:tc>
          <w:tcPr>
            <w:tcW w:w="1975" w:type="dxa"/>
            <w:gridSpan w:val="3"/>
          </w:tcPr>
          <w:p w14:paraId="395216D0" w14:textId="77777777" w:rsidR="003F3589" w:rsidRPr="003F3589" w:rsidRDefault="003F3589" w:rsidP="003F3589">
            <w:pPr>
              <w:keepNext/>
              <w:rPr>
                <w:rFonts w:eastAsia="Calibri"/>
                <w:color w:val="000000"/>
                <w:sz w:val="16"/>
                <w:szCs w:val="16"/>
              </w:rPr>
            </w:pPr>
            <w:r w:rsidRPr="003F3589">
              <w:rPr>
                <w:rFonts w:eastAsia="Calibri"/>
                <w:color w:val="000000"/>
                <w:sz w:val="16"/>
                <w:szCs w:val="16"/>
              </w:rPr>
              <w:t>Section 1604.2, Water Service Lines.</w:t>
            </w:r>
          </w:p>
        </w:tc>
        <w:tc>
          <w:tcPr>
            <w:tcW w:w="7562" w:type="dxa"/>
          </w:tcPr>
          <w:p w14:paraId="1D420C8C" w14:textId="77777777" w:rsidR="003F3589" w:rsidRPr="003F3589" w:rsidRDefault="003F3589" w:rsidP="003F3589">
            <w:pPr>
              <w:keepNext/>
              <w:rPr>
                <w:rFonts w:eastAsia="Calibri"/>
                <w:color w:val="000000"/>
                <w:sz w:val="16"/>
                <w:szCs w:val="16"/>
              </w:rPr>
            </w:pPr>
            <w:r w:rsidRPr="003F3589">
              <w:rPr>
                <w:rFonts w:eastAsia="Calibri"/>
                <w:color w:val="000000"/>
                <w:sz w:val="16"/>
                <w:szCs w:val="16"/>
              </w:rPr>
              <w:t>Water service lines to each travel trailer site shall be sized to provide a minimum of 8 gpm (0.505 L/s) at the point of connection with the trailer’s water distribution system. Water service lines to each mobile/manufactured home site shall be sized to provide a minimum of 17 gpm (1.1 L/s) at the point of connection with the mobile/manufactured home’s water distribution system. All water service lines shall be a minimum of 3/4 inch. A separate service shutoff valve shall be installed on each water service line. In instances where a backflow prevention device or assembly is installed on the water service line (see Section 608.16.23), the shutoff valve shall be located on the supply side of the device or assembly.</w:t>
            </w:r>
          </w:p>
        </w:tc>
      </w:tr>
      <w:tr w:rsidR="003F3589" w:rsidRPr="00EB297D" w14:paraId="65B6A1F2" w14:textId="77777777" w:rsidTr="00C7608A">
        <w:trPr>
          <w:jc w:val="center"/>
        </w:trPr>
        <w:tc>
          <w:tcPr>
            <w:tcW w:w="1006" w:type="dxa"/>
          </w:tcPr>
          <w:p w14:paraId="2593BA68" w14:textId="77777777" w:rsidR="003F3589" w:rsidRPr="003F3589" w:rsidRDefault="003F3589" w:rsidP="002C0142">
            <w:pPr>
              <w:rPr>
                <w:rFonts w:eastAsia="Calibri"/>
                <w:color w:val="000000"/>
                <w:sz w:val="16"/>
                <w:szCs w:val="16"/>
              </w:rPr>
            </w:pPr>
            <w:r w:rsidRPr="003F3589">
              <w:rPr>
                <w:rFonts w:eastAsia="Calibri"/>
                <w:color w:val="000000"/>
                <w:sz w:val="16"/>
                <w:szCs w:val="16"/>
              </w:rPr>
              <w:t>Adopt</w:t>
            </w:r>
          </w:p>
        </w:tc>
        <w:tc>
          <w:tcPr>
            <w:tcW w:w="1975" w:type="dxa"/>
            <w:gridSpan w:val="3"/>
          </w:tcPr>
          <w:p w14:paraId="2F62FD5A" w14:textId="77777777" w:rsidR="003F3589" w:rsidRPr="003F3589" w:rsidRDefault="003F3589" w:rsidP="002C0142">
            <w:pPr>
              <w:rPr>
                <w:rFonts w:eastAsia="Calibri"/>
                <w:color w:val="000000"/>
                <w:sz w:val="16"/>
                <w:szCs w:val="16"/>
              </w:rPr>
            </w:pPr>
            <w:r w:rsidRPr="003F3589">
              <w:rPr>
                <w:rFonts w:eastAsia="Calibri"/>
                <w:color w:val="000000"/>
                <w:sz w:val="16"/>
                <w:szCs w:val="16"/>
              </w:rPr>
              <w:t>Section 1604.3, Water Service Connections.</w:t>
            </w:r>
          </w:p>
        </w:tc>
        <w:tc>
          <w:tcPr>
            <w:tcW w:w="7562" w:type="dxa"/>
          </w:tcPr>
          <w:p w14:paraId="039E29CF" w14:textId="77777777" w:rsidR="003F3589" w:rsidRPr="003F3589" w:rsidRDefault="003F3589" w:rsidP="002C0142">
            <w:pPr>
              <w:rPr>
                <w:rFonts w:eastAsia="Calibri"/>
                <w:color w:val="000000"/>
                <w:sz w:val="16"/>
                <w:szCs w:val="16"/>
              </w:rPr>
            </w:pPr>
            <w:r w:rsidRPr="003F3589">
              <w:rPr>
                <w:rFonts w:eastAsia="Calibri"/>
                <w:color w:val="000000"/>
                <w:sz w:val="16"/>
                <w:szCs w:val="16"/>
              </w:rPr>
              <w:t>The water service connection from the water service line to the mobile/manufactured home or travel trailer site shall be not less than 1/2-inch diameter.</w:t>
            </w:r>
          </w:p>
        </w:tc>
      </w:tr>
    </w:tbl>
    <w:p w14:paraId="2A6FA026" w14:textId="77777777" w:rsidR="003E0322" w:rsidRPr="00C81791" w:rsidRDefault="003E0322" w:rsidP="003E0322">
      <w:pPr>
        <w:tabs>
          <w:tab w:val="left" w:pos="144"/>
          <w:tab w:val="left" w:pos="187"/>
          <w:tab w:val="left" w:pos="540"/>
          <w:tab w:val="left" w:pos="907"/>
          <w:tab w:val="left" w:pos="1080"/>
        </w:tabs>
        <w:ind w:firstLine="187"/>
        <w:jc w:val="both"/>
        <w:outlineLvl w:val="3"/>
        <w:rPr>
          <w:color w:val="000000"/>
          <w:kern w:val="2"/>
        </w:rPr>
      </w:pPr>
    </w:p>
    <w:p w14:paraId="175FA67A" w14:textId="77777777" w:rsidR="003E0322" w:rsidRPr="00C81791" w:rsidRDefault="003E0322" w:rsidP="003E0322">
      <w:pPr>
        <w:tabs>
          <w:tab w:val="left" w:pos="144"/>
          <w:tab w:val="left" w:pos="187"/>
          <w:tab w:val="left" w:pos="540"/>
          <w:tab w:val="left" w:pos="907"/>
          <w:tab w:val="left" w:pos="1080"/>
        </w:tabs>
        <w:ind w:firstLine="187"/>
        <w:jc w:val="both"/>
        <w:outlineLvl w:val="3"/>
        <w:rPr>
          <w:color w:val="000000"/>
          <w:kern w:val="2"/>
        </w:rPr>
      </w:pPr>
    </w:p>
    <w:p w14:paraId="4B825389" w14:textId="77777777" w:rsidR="003E0322" w:rsidRPr="00C81791" w:rsidRDefault="003E0322" w:rsidP="003E0322">
      <w:pPr>
        <w:rPr>
          <w:rFonts w:eastAsia="Calibri"/>
          <w:color w:val="000000"/>
          <w:sz w:val="22"/>
          <w:szCs w:val="22"/>
        </w:rPr>
        <w:sectPr w:rsidR="003E0322" w:rsidRPr="00C81791" w:rsidSect="003E0322">
          <w:type w:val="continuous"/>
          <w:pgSz w:w="12240" w:h="15840"/>
          <w:pgMar w:top="720" w:right="864" w:bottom="317" w:left="864" w:header="576" w:footer="432" w:gutter="0"/>
          <w:cols w:space="720"/>
          <w:docGrid w:linePitch="360"/>
        </w:sectPr>
      </w:pPr>
    </w:p>
    <w:p w14:paraId="61CB97F8" w14:textId="77777777" w:rsidR="003E0322" w:rsidRPr="00C81791" w:rsidRDefault="003E0322" w:rsidP="003E0322">
      <w:pPr>
        <w:pStyle w:val="AuthorityNote"/>
        <w:rPr>
          <w:color w:val="000000"/>
        </w:rPr>
      </w:pPr>
      <w:r w:rsidRPr="00C81791">
        <w:rPr>
          <w:color w:val="000000"/>
        </w:rPr>
        <w:t>AUTHORITY NOTE:</w:t>
      </w:r>
      <w:r w:rsidRPr="00C81791">
        <w:rPr>
          <w:color w:val="000000"/>
        </w:rPr>
        <w:tab/>
        <w:t>Promulgated in accordance with R.S. 40:1730.22(C) and (D) and 40:1730.26(1) and Act836 of the 2014 of the Regular Louisiana Legislative Session.</w:t>
      </w:r>
    </w:p>
    <w:p w14:paraId="5A91DFD5" w14:textId="77777777" w:rsidR="00417880" w:rsidRPr="00417880" w:rsidRDefault="003E0322" w:rsidP="00417880">
      <w:pPr>
        <w:pStyle w:val="HistoricalNote"/>
        <w:rPr>
          <w:color w:val="000000"/>
        </w:rPr>
      </w:pPr>
      <w:r w:rsidRPr="00C81791">
        <w:rPr>
          <w:color w:val="000000"/>
        </w:rPr>
        <w:t>HISTORICAL NOTE:</w:t>
      </w:r>
      <w:r w:rsidRPr="00C81791">
        <w:rPr>
          <w:color w:val="000000"/>
        </w:rPr>
        <w:tab/>
        <w:t xml:space="preserve">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Marshall, LR 41:2386 (November 2015), </w:t>
      </w:r>
      <w:r w:rsidRPr="00C81791">
        <w:rPr>
          <w:color w:val="000000"/>
        </w:rPr>
        <w:t>amended by the Department of Public Safety and Corrections, Office of State Fire Marshal, Uniform Construction Code Council, LR 42:1672 (October 2016), LR 44:81 (January 2018), repromulgated LR 45:919 (July 2019)</w:t>
      </w:r>
      <w:r w:rsidR="00594533" w:rsidRPr="00C81791">
        <w:rPr>
          <w:color w:val="000000"/>
        </w:rPr>
        <w:t>, amended LR 45:</w:t>
      </w:r>
      <w:r w:rsidR="002B67A9" w:rsidRPr="00C81791">
        <w:rPr>
          <w:color w:val="000000"/>
        </w:rPr>
        <w:t>1794 (December 2019), LR 46:1611 (November 2020</w:t>
      </w:r>
      <w:r w:rsidR="006237FD" w:rsidRPr="00C81791">
        <w:rPr>
          <w:color w:val="000000"/>
        </w:rPr>
        <w:t>), am</w:t>
      </w:r>
      <w:r w:rsidR="00417880">
        <w:rPr>
          <w:color w:val="000000"/>
        </w:rPr>
        <w:t>ended LR 48:2589 (October 2022),</w:t>
      </w:r>
      <w:r w:rsidR="00417880" w:rsidRPr="00417880">
        <w:rPr>
          <w:color w:val="000000"/>
        </w:rPr>
        <w:t xml:space="preserve"> LR 50:</w:t>
      </w:r>
      <w:r w:rsidR="00417880">
        <w:rPr>
          <w:color w:val="000000"/>
        </w:rPr>
        <w:t>401</w:t>
      </w:r>
      <w:r w:rsidR="003F3589">
        <w:rPr>
          <w:color w:val="000000"/>
        </w:rPr>
        <w:t xml:space="preserve"> (March 2024),</w:t>
      </w:r>
      <w:r w:rsidR="003F3589" w:rsidRPr="003F3589">
        <w:rPr>
          <w:kern w:val="0"/>
          <w:sz w:val="20"/>
        </w:rPr>
        <w:t xml:space="preserve"> </w:t>
      </w:r>
      <w:r w:rsidR="003F3589" w:rsidRPr="003F3589">
        <w:rPr>
          <w:color w:val="000000"/>
        </w:rPr>
        <w:t>LR 50:</w:t>
      </w:r>
      <w:r w:rsidR="003F3589">
        <w:rPr>
          <w:color w:val="000000"/>
        </w:rPr>
        <w:t>405</w:t>
      </w:r>
      <w:r w:rsidR="003F3589" w:rsidRPr="003F3589">
        <w:rPr>
          <w:color w:val="000000"/>
        </w:rPr>
        <w:t xml:space="preserve"> (March 2024).</w:t>
      </w:r>
    </w:p>
    <w:p w14:paraId="2944C6F2" w14:textId="77777777" w:rsidR="003E0322" w:rsidRPr="00C81791" w:rsidRDefault="001C7075" w:rsidP="001C7075">
      <w:pPr>
        <w:pStyle w:val="Section"/>
        <w:rPr>
          <w:color w:val="000000"/>
        </w:rPr>
      </w:pPr>
      <w:bookmarkStart w:id="26" w:name="_Toc138160397"/>
      <w:r w:rsidRPr="00C81791">
        <w:rPr>
          <w:color w:val="000000"/>
        </w:rPr>
        <w:t>§</w:t>
      </w:r>
      <w:r w:rsidR="003E0322" w:rsidRPr="00C81791">
        <w:rPr>
          <w:color w:val="000000"/>
        </w:rPr>
        <w:t>113.</w:t>
      </w:r>
      <w:r w:rsidR="003E0322" w:rsidRPr="00C81791">
        <w:rPr>
          <w:color w:val="000000"/>
        </w:rPr>
        <w:tab/>
      </w:r>
      <w:r w:rsidR="003E0322" w:rsidRPr="00C81791">
        <w:rPr>
          <w:i/>
          <w:color w:val="000000"/>
        </w:rPr>
        <w:t>International Fuel Gas Code</w:t>
      </w:r>
      <w:r w:rsidR="003E0322" w:rsidRPr="00C81791">
        <w:rPr>
          <w:i/>
          <w:color w:val="000000"/>
        </w:rPr>
        <w:br/>
      </w:r>
      <w:r w:rsidR="003E0322" w:rsidRPr="00C81791">
        <w:rPr>
          <w:color w:val="000000"/>
        </w:rPr>
        <w:t>(Formerly LAC 55:VI.301.A.6)</w:t>
      </w:r>
      <w:bookmarkEnd w:id="26"/>
    </w:p>
    <w:p w14:paraId="4E910037" w14:textId="77777777" w:rsidR="003E0322" w:rsidRPr="00C81791" w:rsidRDefault="003E0322" w:rsidP="003E0322">
      <w:pPr>
        <w:pStyle w:val="A"/>
        <w:rPr>
          <w:color w:val="000000"/>
        </w:rPr>
      </w:pPr>
      <w:r w:rsidRPr="00C81791">
        <w:rPr>
          <w:color w:val="000000"/>
        </w:rPr>
        <w:t>A.</w:t>
      </w:r>
      <w:r w:rsidRPr="00C81791">
        <w:rPr>
          <w:color w:val="000000"/>
        </w:rPr>
        <w:tab/>
      </w:r>
      <w:r w:rsidRPr="00C81791">
        <w:rPr>
          <w:i/>
          <w:color w:val="000000"/>
        </w:rPr>
        <w:t>International Fuel Gas Code</w:t>
      </w:r>
      <w:r w:rsidRPr="00C81791">
        <w:rPr>
          <w:color w:val="000000"/>
        </w:rPr>
        <w:t xml:space="preserve"> (IFCG), 20</w:t>
      </w:r>
      <w:r w:rsidR="006237FD" w:rsidRPr="00C81791">
        <w:rPr>
          <w:color w:val="000000"/>
        </w:rPr>
        <w:t>21</w:t>
      </w:r>
      <w:r w:rsidRPr="00C81791">
        <w:rPr>
          <w:color w:val="000000"/>
        </w:rPr>
        <w:t xml:space="preserve"> Edition, and the standards referenced in that code for regulation of construction within this state.</w:t>
      </w:r>
    </w:p>
    <w:p w14:paraId="2BC210B4" w14:textId="77777777" w:rsidR="006237FD" w:rsidRPr="00C81791" w:rsidRDefault="006237FD" w:rsidP="006237FD">
      <w:pPr>
        <w:tabs>
          <w:tab w:val="left" w:pos="187"/>
          <w:tab w:val="left" w:pos="540"/>
          <w:tab w:val="left" w:pos="4500"/>
          <w:tab w:val="left" w:pos="4680"/>
          <w:tab w:val="left" w:pos="4860"/>
          <w:tab w:val="left" w:pos="5040"/>
          <w:tab w:val="left" w:pos="7200"/>
        </w:tabs>
        <w:spacing w:after="120"/>
        <w:ind w:firstLine="187"/>
        <w:jc w:val="both"/>
        <w:outlineLvl w:val="3"/>
        <w:rPr>
          <w:color w:val="000000"/>
          <w:kern w:val="2"/>
        </w:rPr>
      </w:pPr>
    </w:p>
    <w:p w14:paraId="4F07913F" w14:textId="77777777" w:rsidR="006237FD" w:rsidRPr="00C81791" w:rsidRDefault="006237FD" w:rsidP="006237FD">
      <w:pPr>
        <w:rPr>
          <w:rFonts w:eastAsia="Calibri"/>
          <w:color w:val="000000"/>
          <w:sz w:val="16"/>
          <w:szCs w:val="16"/>
          <w:u w:val="single"/>
        </w:rPr>
        <w:sectPr w:rsidR="006237FD" w:rsidRPr="00C81791" w:rsidSect="00B35119">
          <w:type w:val="continuous"/>
          <w:pgSz w:w="12240" w:h="15840" w:code="1"/>
          <w:pgMar w:top="720" w:right="864" w:bottom="317" w:left="864" w:header="576" w:footer="432" w:gutter="0"/>
          <w:cols w:num="2" w:space="720"/>
        </w:sectPr>
      </w:pPr>
    </w:p>
    <w:p w14:paraId="705BFF24" w14:textId="77777777" w:rsidR="006237FD" w:rsidRDefault="006237FD" w:rsidP="006237FD">
      <w:pPr>
        <w:rPr>
          <w:rFonts w:eastAsia="Calibri"/>
          <w:color w:val="000000"/>
          <w:sz w:val="16"/>
          <w:szCs w:val="16"/>
          <w:u w:val="single"/>
        </w:rPr>
      </w:pPr>
    </w:p>
    <w:p w14:paraId="1457FF71" w14:textId="77777777" w:rsidR="002F2F94" w:rsidRPr="00C81791" w:rsidRDefault="002F2F94" w:rsidP="006237FD">
      <w:pPr>
        <w:rPr>
          <w:rFonts w:eastAsia="Calibri"/>
          <w:color w:val="000000"/>
          <w:sz w:val="16"/>
          <w:szCs w:val="16"/>
          <w:u w:val="single"/>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7"/>
        <w:gridCol w:w="2017"/>
        <w:gridCol w:w="7514"/>
      </w:tblGrid>
      <w:tr w:rsidR="006237FD" w:rsidRPr="00C81791" w14:paraId="09B11425" w14:textId="77777777" w:rsidTr="00B35119">
        <w:trPr>
          <w:jc w:val="center"/>
        </w:trPr>
        <w:tc>
          <w:tcPr>
            <w:tcW w:w="857" w:type="dxa"/>
          </w:tcPr>
          <w:p w14:paraId="0EEF532B" w14:textId="77777777" w:rsidR="006237FD" w:rsidRPr="00C81791" w:rsidRDefault="006237FD" w:rsidP="006237FD">
            <w:pPr>
              <w:rPr>
                <w:rFonts w:eastAsia="Calibri"/>
                <w:color w:val="000000"/>
                <w:sz w:val="16"/>
                <w:szCs w:val="16"/>
              </w:rPr>
            </w:pPr>
            <w:r w:rsidRPr="00C81791">
              <w:rPr>
                <w:rFonts w:eastAsia="Calibri"/>
                <w:color w:val="000000"/>
                <w:sz w:val="16"/>
                <w:szCs w:val="16"/>
              </w:rPr>
              <w:t xml:space="preserve">Amend </w:t>
            </w:r>
          </w:p>
        </w:tc>
        <w:tc>
          <w:tcPr>
            <w:tcW w:w="2017" w:type="dxa"/>
          </w:tcPr>
          <w:p w14:paraId="0E56462E" w14:textId="77777777" w:rsidR="006237FD" w:rsidRPr="00C81791" w:rsidRDefault="006237FD" w:rsidP="006237FD">
            <w:pPr>
              <w:rPr>
                <w:rFonts w:eastAsia="Calibri"/>
                <w:color w:val="000000"/>
                <w:sz w:val="16"/>
                <w:szCs w:val="16"/>
              </w:rPr>
            </w:pPr>
            <w:r w:rsidRPr="00C81791">
              <w:rPr>
                <w:rFonts w:eastAsia="Calibri"/>
                <w:color w:val="000000"/>
                <w:sz w:val="16"/>
                <w:szCs w:val="16"/>
              </w:rPr>
              <w:t>Section 310.3, Arc-resistant CSST.</w:t>
            </w:r>
          </w:p>
        </w:tc>
        <w:tc>
          <w:tcPr>
            <w:tcW w:w="7514" w:type="dxa"/>
          </w:tcPr>
          <w:p w14:paraId="1ECF16F9" w14:textId="77777777" w:rsidR="006237FD" w:rsidRPr="00C81791" w:rsidRDefault="006237FD" w:rsidP="006237FD">
            <w:pPr>
              <w:rPr>
                <w:rFonts w:eastAsia="Calibri"/>
                <w:color w:val="000000"/>
                <w:sz w:val="16"/>
                <w:szCs w:val="16"/>
              </w:rPr>
            </w:pPr>
            <w:r w:rsidRPr="00C81791">
              <w:rPr>
                <w:rFonts w:eastAsia="Calibri"/>
                <w:color w:val="000000"/>
                <w:sz w:val="16"/>
                <w:szCs w:val="16"/>
              </w:rPr>
              <w:t>This section applies to corrugated stainless steel tubing (CSST) that is </w:t>
            </w:r>
            <w:r w:rsidRPr="00C81791">
              <w:rPr>
                <w:rFonts w:eastAsia="Calibri"/>
                <w:i/>
                <w:iCs/>
                <w:color w:val="000000"/>
                <w:sz w:val="16"/>
                <w:szCs w:val="16"/>
              </w:rPr>
              <w:t>listed</w:t>
            </w:r>
            <w:r w:rsidRPr="00C81791">
              <w:rPr>
                <w:rFonts w:eastAsia="Calibri"/>
                <w:color w:val="000000"/>
                <w:sz w:val="16"/>
                <w:szCs w:val="16"/>
              </w:rPr>
              <w:t> with an arc-resistant jacket or coating system in accordance with </w:t>
            </w:r>
            <w:hyperlink r:id="rId24" w:history="1">
              <w:r w:rsidRPr="00C81791">
                <w:rPr>
                  <w:rFonts w:eastAsia="Calibri"/>
                  <w:color w:val="000000"/>
                  <w:sz w:val="16"/>
                  <w:szCs w:val="16"/>
                </w:rPr>
                <w:t>ANSI LC 1/CSA 6.26</w:t>
              </w:r>
            </w:hyperlink>
            <w:r w:rsidRPr="00C81791">
              <w:rPr>
                <w:rFonts w:eastAsia="Calibri"/>
                <w:color w:val="000000"/>
                <w:sz w:val="16"/>
                <w:szCs w:val="16"/>
              </w:rPr>
              <w:t>. The CSST shall be electrically continuous and bonded to an effective ground fault current path.</w:t>
            </w:r>
          </w:p>
        </w:tc>
      </w:tr>
      <w:tr w:rsidR="006237FD" w:rsidRPr="00C81791" w14:paraId="29AA7A7D" w14:textId="77777777" w:rsidTr="00B35119">
        <w:trPr>
          <w:jc w:val="center"/>
        </w:trPr>
        <w:tc>
          <w:tcPr>
            <w:tcW w:w="857" w:type="dxa"/>
          </w:tcPr>
          <w:p w14:paraId="695E8011" w14:textId="77777777" w:rsidR="006237FD" w:rsidRPr="00C81791" w:rsidRDefault="006237FD" w:rsidP="006237FD">
            <w:pPr>
              <w:rPr>
                <w:rFonts w:eastAsia="Calibri"/>
                <w:color w:val="000000"/>
                <w:sz w:val="16"/>
                <w:szCs w:val="16"/>
              </w:rPr>
            </w:pPr>
            <w:r w:rsidRPr="00C81791">
              <w:rPr>
                <w:rFonts w:eastAsia="Calibri"/>
                <w:color w:val="000000"/>
                <w:sz w:val="16"/>
                <w:szCs w:val="16"/>
              </w:rPr>
              <w:t>Amend</w:t>
            </w:r>
          </w:p>
        </w:tc>
        <w:tc>
          <w:tcPr>
            <w:tcW w:w="2017" w:type="dxa"/>
          </w:tcPr>
          <w:p w14:paraId="696407F5" w14:textId="77777777" w:rsidR="006237FD" w:rsidRPr="00C81791" w:rsidRDefault="006237FD" w:rsidP="006237FD">
            <w:pPr>
              <w:rPr>
                <w:rFonts w:eastAsia="Calibri"/>
                <w:color w:val="000000"/>
                <w:sz w:val="16"/>
                <w:szCs w:val="16"/>
              </w:rPr>
            </w:pPr>
            <w:r w:rsidRPr="00C81791">
              <w:rPr>
                <w:rFonts w:eastAsia="Calibri"/>
                <w:color w:val="000000"/>
                <w:sz w:val="16"/>
                <w:szCs w:val="16"/>
              </w:rPr>
              <w:t>Section 404.14, Piping Underground beneath Buildings,</w:t>
            </w:r>
          </w:p>
        </w:tc>
        <w:tc>
          <w:tcPr>
            <w:tcW w:w="7514" w:type="dxa"/>
          </w:tcPr>
          <w:p w14:paraId="3D921E8A" w14:textId="77777777" w:rsidR="006237FD" w:rsidRPr="00C81791" w:rsidRDefault="006237FD" w:rsidP="006237FD">
            <w:pPr>
              <w:rPr>
                <w:rFonts w:eastAsia="Calibri"/>
                <w:color w:val="000000"/>
                <w:sz w:val="16"/>
                <w:szCs w:val="16"/>
              </w:rPr>
            </w:pPr>
            <w:r w:rsidRPr="00C81791">
              <w:rPr>
                <w:rFonts w:eastAsia="Calibri"/>
                <w:i/>
                <w:iCs/>
                <w:color w:val="000000"/>
                <w:sz w:val="16"/>
                <w:szCs w:val="16"/>
              </w:rPr>
              <w:t>Piping</w:t>
            </w:r>
            <w:r w:rsidRPr="00C81791">
              <w:rPr>
                <w:rFonts w:eastAsia="Calibri"/>
                <w:color w:val="000000"/>
                <w:sz w:val="16"/>
                <w:szCs w:val="16"/>
              </w:rPr>
              <w:t> installed underground beneath buildings is prohibited except where the </w:t>
            </w:r>
            <w:r w:rsidRPr="00C81791">
              <w:rPr>
                <w:rFonts w:eastAsia="Calibri"/>
                <w:i/>
                <w:iCs/>
                <w:color w:val="000000"/>
                <w:sz w:val="16"/>
                <w:szCs w:val="16"/>
              </w:rPr>
              <w:t>piping</w:t>
            </w:r>
            <w:r w:rsidRPr="00C81791">
              <w:rPr>
                <w:rFonts w:eastAsia="Calibri"/>
                <w:color w:val="000000"/>
                <w:sz w:val="16"/>
                <w:szCs w:val="16"/>
              </w:rPr>
              <w:t> is encased in a conduit of wrought iron, plastic pipe, steel pipe, or other </w:t>
            </w:r>
            <w:r w:rsidRPr="00C81791">
              <w:rPr>
                <w:rFonts w:eastAsia="Calibri"/>
                <w:i/>
                <w:iCs/>
                <w:color w:val="000000"/>
                <w:sz w:val="16"/>
                <w:szCs w:val="16"/>
              </w:rPr>
              <w:t>approved</w:t>
            </w:r>
            <w:r w:rsidRPr="00C81791">
              <w:rPr>
                <w:rFonts w:eastAsia="Calibri"/>
                <w:color w:val="000000"/>
                <w:sz w:val="16"/>
                <w:szCs w:val="16"/>
              </w:rPr>
              <w:t> conduit material designed to withstand the superimposed loads. The conduit shall be protected from corrosion in accordance with </w:t>
            </w:r>
            <w:hyperlink r:id="rId25" w:history="1">
              <w:r w:rsidRPr="00C81791">
                <w:rPr>
                  <w:rFonts w:eastAsia="Calibri"/>
                  <w:color w:val="000000"/>
                  <w:sz w:val="16"/>
                  <w:szCs w:val="16"/>
                </w:rPr>
                <w:t>Section 404.11</w:t>
              </w:r>
            </w:hyperlink>
            <w:r w:rsidRPr="00C81791">
              <w:rPr>
                <w:rFonts w:eastAsia="Calibri"/>
                <w:color w:val="000000"/>
                <w:sz w:val="16"/>
                <w:szCs w:val="16"/>
              </w:rPr>
              <w:t> and shall be installed in accordance with </w:t>
            </w:r>
            <w:hyperlink r:id="rId26" w:history="1">
              <w:r w:rsidRPr="00C81791">
                <w:rPr>
                  <w:rFonts w:eastAsia="Calibri"/>
                  <w:color w:val="000000"/>
                  <w:sz w:val="16"/>
                  <w:szCs w:val="16"/>
                </w:rPr>
                <w:t>Section 404.14.1</w:t>
              </w:r>
            </w:hyperlink>
            <w:r w:rsidRPr="00C81791">
              <w:rPr>
                <w:rFonts w:eastAsia="Calibri"/>
                <w:color w:val="000000"/>
                <w:sz w:val="16"/>
                <w:szCs w:val="16"/>
              </w:rPr>
              <w:t> or </w:t>
            </w:r>
            <w:hyperlink r:id="rId27" w:history="1">
              <w:r w:rsidRPr="00C81791">
                <w:rPr>
                  <w:rFonts w:eastAsia="Calibri"/>
                  <w:color w:val="000000"/>
                  <w:sz w:val="16"/>
                  <w:szCs w:val="16"/>
                </w:rPr>
                <w:t>404.14.2</w:t>
              </w:r>
            </w:hyperlink>
            <w:r w:rsidRPr="00C81791">
              <w:rPr>
                <w:rFonts w:eastAsia="Calibri"/>
                <w:color w:val="000000"/>
                <w:sz w:val="16"/>
                <w:szCs w:val="16"/>
              </w:rPr>
              <w:t>.</w:t>
            </w:r>
          </w:p>
        </w:tc>
      </w:tr>
    </w:tbl>
    <w:p w14:paraId="0C29C589" w14:textId="77777777" w:rsidR="006237FD" w:rsidRPr="00C81791" w:rsidRDefault="006237FD" w:rsidP="006237FD">
      <w:pPr>
        <w:rPr>
          <w:color w:val="000000"/>
        </w:rPr>
      </w:pPr>
    </w:p>
    <w:p w14:paraId="398BCE1F" w14:textId="77777777" w:rsidR="006237FD" w:rsidRPr="00C81791" w:rsidRDefault="006237FD" w:rsidP="003E0322">
      <w:pPr>
        <w:pStyle w:val="A"/>
        <w:rPr>
          <w:color w:val="000000"/>
        </w:rPr>
      </w:pPr>
    </w:p>
    <w:p w14:paraId="436F3B53" w14:textId="77777777" w:rsidR="006237FD" w:rsidRPr="00C81791" w:rsidRDefault="006237FD" w:rsidP="003E0322">
      <w:pPr>
        <w:pStyle w:val="A"/>
        <w:rPr>
          <w:color w:val="000000"/>
        </w:rPr>
        <w:sectPr w:rsidR="006237FD" w:rsidRPr="00C81791" w:rsidSect="006237FD">
          <w:headerReference w:type="even" r:id="rId28"/>
          <w:headerReference w:type="default" r:id="rId29"/>
          <w:type w:val="continuous"/>
          <w:pgSz w:w="12240" w:h="15840" w:code="1"/>
          <w:pgMar w:top="720" w:right="864" w:bottom="317" w:left="864" w:header="576" w:footer="432" w:gutter="0"/>
          <w:cols w:space="720"/>
        </w:sectPr>
      </w:pPr>
    </w:p>
    <w:p w14:paraId="1D43C49C" w14:textId="77777777" w:rsidR="003E0322" w:rsidRPr="00C81791" w:rsidRDefault="003E0322" w:rsidP="003E0322">
      <w:pPr>
        <w:pStyle w:val="AuthorityNote"/>
        <w:rPr>
          <w:color w:val="000000"/>
        </w:rPr>
      </w:pPr>
      <w:r w:rsidRPr="00C81791">
        <w:rPr>
          <w:color w:val="000000"/>
        </w:rPr>
        <w:t>AUTHORITY NOTE:</w:t>
      </w:r>
      <w:r w:rsidRPr="00C81791">
        <w:rPr>
          <w:color w:val="000000"/>
        </w:rPr>
        <w:tab/>
        <w:t>Promulgated in accordance with R.S. 40:1730.22(C) and (D) and 40:1730.26(1).</w:t>
      </w:r>
    </w:p>
    <w:p w14:paraId="4BDA45E6" w14:textId="77777777" w:rsidR="003E0322" w:rsidRPr="00C81791" w:rsidRDefault="003E0322" w:rsidP="003E0322">
      <w:pPr>
        <w:pStyle w:val="HistoricalNote"/>
        <w:rPr>
          <w:color w:val="000000"/>
        </w:rPr>
      </w:pPr>
      <w:r w:rsidRPr="00C81791">
        <w:rPr>
          <w:color w:val="000000"/>
        </w:rPr>
        <w:t>HISTORICAL NOTE:</w:t>
      </w:r>
      <w:r w:rsidRPr="00C81791">
        <w:rPr>
          <w:color w:val="000000"/>
        </w:rPr>
        <w:tab/>
        <w:t>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w:t>
      </w:r>
      <w:r w:rsidR="001C7075" w:rsidRPr="00C81791">
        <w:rPr>
          <w:color w:val="000000"/>
        </w:rPr>
        <w:t xml:space="preserve"> </w:t>
      </w:r>
      <w:r w:rsidRPr="00C81791">
        <w:rPr>
          <w:color w:val="000000"/>
        </w:rPr>
        <w:t xml:space="preserve">Department of Public Safety and </w:t>
      </w:r>
      <w:r w:rsidRPr="00C81791">
        <w:rPr>
          <w:color w:val="000000"/>
        </w:rPr>
        <w:t>Corrections, Uniform Construction Code Council, LR 39:1825 (July 2013), LR 39:2512 (September 2013), LR 40:2609 (December 2014), amended by the Department of Public Safety and Corrections, Office of State Fire Marshall, LR 41:2387 (November 2015), amended by the Department of Public Safety and Corrections, Office of the State Fire Marshal, Uniform Construction Code Council, LR 44:94 (January 2018), repromulgated LR 45:931 (July 2019</w:t>
      </w:r>
      <w:r w:rsidR="006237FD" w:rsidRPr="00C81791">
        <w:rPr>
          <w:color w:val="000000"/>
        </w:rPr>
        <w:t>), amended LR 48:2606 (October 2022).</w:t>
      </w:r>
    </w:p>
    <w:p w14:paraId="0FB86F5C" w14:textId="77777777" w:rsidR="003E0322" w:rsidRPr="00C81791" w:rsidRDefault="001C7075" w:rsidP="001C7075">
      <w:pPr>
        <w:pStyle w:val="Section"/>
        <w:rPr>
          <w:color w:val="000000"/>
        </w:rPr>
      </w:pPr>
      <w:bookmarkStart w:id="27" w:name="_Toc138160398"/>
      <w:r w:rsidRPr="00C81791">
        <w:rPr>
          <w:color w:val="000000"/>
        </w:rPr>
        <w:lastRenderedPageBreak/>
        <w:t>§</w:t>
      </w:r>
      <w:r w:rsidR="003E0322" w:rsidRPr="00C81791">
        <w:rPr>
          <w:color w:val="000000"/>
        </w:rPr>
        <w:t>115.</w:t>
      </w:r>
      <w:r w:rsidR="003E0322" w:rsidRPr="00C81791">
        <w:rPr>
          <w:color w:val="000000"/>
        </w:rPr>
        <w:tab/>
      </w:r>
      <w:r w:rsidR="003E0322" w:rsidRPr="00C81791">
        <w:rPr>
          <w:i/>
          <w:color w:val="000000"/>
        </w:rPr>
        <w:t>National Electric Code</w:t>
      </w:r>
      <w:r w:rsidR="003E0322" w:rsidRPr="00C81791">
        <w:rPr>
          <w:i/>
          <w:color w:val="000000"/>
        </w:rPr>
        <w:br/>
      </w:r>
      <w:r w:rsidR="003E0322" w:rsidRPr="00C81791">
        <w:rPr>
          <w:color w:val="000000"/>
        </w:rPr>
        <w:t>(Formerly LAC 55:VI.301.A.7)</w:t>
      </w:r>
      <w:bookmarkEnd w:id="27"/>
    </w:p>
    <w:p w14:paraId="3194D7FE" w14:textId="77777777" w:rsidR="003E0322" w:rsidRPr="00C81791" w:rsidRDefault="003E0322" w:rsidP="003E0322">
      <w:pPr>
        <w:pStyle w:val="A"/>
        <w:rPr>
          <w:color w:val="000000"/>
        </w:rPr>
      </w:pPr>
      <w:r w:rsidRPr="00C81791">
        <w:rPr>
          <w:color w:val="000000"/>
        </w:rPr>
        <w:t>A.</w:t>
      </w:r>
      <w:r w:rsidRPr="00C81791">
        <w:rPr>
          <w:color w:val="000000"/>
        </w:rPr>
        <w:tab/>
      </w:r>
      <w:r w:rsidRPr="00C81791">
        <w:rPr>
          <w:i/>
          <w:color w:val="000000"/>
        </w:rPr>
        <w:t>National Electric Code</w:t>
      </w:r>
      <w:r w:rsidRPr="00C81791">
        <w:rPr>
          <w:color w:val="000000"/>
        </w:rPr>
        <w:t xml:space="preserve"> (NEC), </w:t>
      </w:r>
      <w:r w:rsidR="006237FD" w:rsidRPr="00C81791">
        <w:rPr>
          <w:color w:val="000000"/>
        </w:rPr>
        <w:t>2020 Edition</w:t>
      </w:r>
      <w:r w:rsidRPr="00C81791">
        <w:rPr>
          <w:color w:val="000000"/>
        </w:rPr>
        <w:t xml:space="preserve">, and the standards referenced in that code for regulation of construction in this state. </w:t>
      </w:r>
    </w:p>
    <w:p w14:paraId="362EEE43" w14:textId="77777777" w:rsidR="006237FD" w:rsidRPr="00C81791" w:rsidRDefault="006237FD" w:rsidP="003E0322">
      <w:pPr>
        <w:pStyle w:val="A"/>
        <w:rPr>
          <w:color w:val="000000"/>
        </w:rPr>
        <w:sectPr w:rsidR="006237FD" w:rsidRPr="00C81791" w:rsidSect="003E0322">
          <w:type w:val="continuous"/>
          <w:pgSz w:w="12240" w:h="15840" w:code="1"/>
          <w:pgMar w:top="720" w:right="864" w:bottom="317" w:left="864" w:header="576" w:footer="432" w:gutter="0"/>
          <w:cols w:num="2" w:space="720"/>
        </w:sectPr>
      </w:pPr>
    </w:p>
    <w:p w14:paraId="417742A7" w14:textId="77777777" w:rsidR="006237FD" w:rsidRPr="00C81791" w:rsidRDefault="006237FD" w:rsidP="003E0322">
      <w:pPr>
        <w:pStyle w:val="A"/>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7"/>
        <w:gridCol w:w="2017"/>
        <w:gridCol w:w="7514"/>
      </w:tblGrid>
      <w:tr w:rsidR="006237FD" w:rsidRPr="00C81791" w14:paraId="23854664" w14:textId="77777777" w:rsidTr="00B35119">
        <w:trPr>
          <w:jc w:val="center"/>
        </w:trPr>
        <w:tc>
          <w:tcPr>
            <w:tcW w:w="857" w:type="dxa"/>
          </w:tcPr>
          <w:p w14:paraId="1744D0FE" w14:textId="77777777" w:rsidR="006237FD" w:rsidRPr="00C81791" w:rsidRDefault="006237FD" w:rsidP="006237FD">
            <w:pPr>
              <w:rPr>
                <w:rFonts w:eastAsia="Calibri"/>
                <w:color w:val="000000"/>
                <w:sz w:val="16"/>
                <w:szCs w:val="16"/>
              </w:rPr>
            </w:pPr>
            <w:r w:rsidRPr="00C81791">
              <w:rPr>
                <w:rFonts w:eastAsia="Calibri"/>
                <w:color w:val="000000"/>
                <w:sz w:val="16"/>
                <w:szCs w:val="16"/>
              </w:rPr>
              <w:t>Amend</w:t>
            </w:r>
          </w:p>
        </w:tc>
        <w:tc>
          <w:tcPr>
            <w:tcW w:w="2017" w:type="dxa"/>
          </w:tcPr>
          <w:p w14:paraId="46126F53" w14:textId="77777777" w:rsidR="006237FD" w:rsidRPr="00C81791" w:rsidRDefault="006237FD" w:rsidP="006237FD">
            <w:pPr>
              <w:rPr>
                <w:rFonts w:eastAsia="Calibri"/>
                <w:color w:val="000000"/>
                <w:sz w:val="16"/>
                <w:szCs w:val="16"/>
              </w:rPr>
            </w:pPr>
            <w:r w:rsidRPr="00C81791">
              <w:rPr>
                <w:rFonts w:eastAsia="Calibri"/>
                <w:color w:val="000000"/>
                <w:sz w:val="16"/>
                <w:szCs w:val="16"/>
              </w:rPr>
              <w:t>Article 210.8, Ground-Fault Circuit-Interrupter Protection For Personnel.</w:t>
            </w:r>
          </w:p>
        </w:tc>
        <w:tc>
          <w:tcPr>
            <w:tcW w:w="7514" w:type="dxa"/>
          </w:tcPr>
          <w:p w14:paraId="4C458ED4" w14:textId="77777777" w:rsidR="006237FD" w:rsidRPr="00C81791" w:rsidRDefault="006237FD" w:rsidP="006237FD">
            <w:pPr>
              <w:rPr>
                <w:rFonts w:eastAsia="Calibri"/>
                <w:color w:val="000000"/>
                <w:sz w:val="16"/>
                <w:szCs w:val="16"/>
              </w:rPr>
            </w:pPr>
          </w:p>
        </w:tc>
      </w:tr>
      <w:tr w:rsidR="006237FD" w:rsidRPr="00C81791" w14:paraId="583D6ED6" w14:textId="77777777" w:rsidTr="00B35119">
        <w:trPr>
          <w:jc w:val="center"/>
        </w:trPr>
        <w:tc>
          <w:tcPr>
            <w:tcW w:w="857" w:type="dxa"/>
          </w:tcPr>
          <w:p w14:paraId="4AEA28F8" w14:textId="77777777" w:rsidR="006237FD" w:rsidRPr="00C81791" w:rsidRDefault="006237FD" w:rsidP="006237FD">
            <w:pPr>
              <w:rPr>
                <w:rFonts w:eastAsia="Calibri"/>
                <w:color w:val="000000"/>
                <w:sz w:val="16"/>
                <w:szCs w:val="16"/>
              </w:rPr>
            </w:pPr>
            <w:r w:rsidRPr="00C81791">
              <w:rPr>
                <w:rFonts w:eastAsia="Calibri"/>
                <w:color w:val="000000"/>
                <w:sz w:val="16"/>
                <w:szCs w:val="16"/>
              </w:rPr>
              <w:t>Amend</w:t>
            </w:r>
          </w:p>
        </w:tc>
        <w:tc>
          <w:tcPr>
            <w:tcW w:w="2017" w:type="dxa"/>
          </w:tcPr>
          <w:p w14:paraId="1432863E" w14:textId="77777777" w:rsidR="006237FD" w:rsidRPr="00C81791" w:rsidRDefault="006237FD" w:rsidP="006237FD">
            <w:pPr>
              <w:rPr>
                <w:rFonts w:eastAsia="Calibri"/>
                <w:color w:val="000000"/>
                <w:sz w:val="16"/>
                <w:szCs w:val="16"/>
              </w:rPr>
            </w:pPr>
            <w:r w:rsidRPr="00C81791">
              <w:rPr>
                <w:rFonts w:eastAsia="Calibri"/>
                <w:color w:val="000000"/>
                <w:sz w:val="16"/>
                <w:szCs w:val="16"/>
              </w:rPr>
              <w:t>Item (F) Outdoor Outlets</w:t>
            </w:r>
          </w:p>
        </w:tc>
        <w:tc>
          <w:tcPr>
            <w:tcW w:w="7514" w:type="dxa"/>
          </w:tcPr>
          <w:p w14:paraId="7154AB52" w14:textId="77777777" w:rsidR="006237FD" w:rsidRPr="00C81791" w:rsidRDefault="006237FD" w:rsidP="006237FD">
            <w:pPr>
              <w:rPr>
                <w:rFonts w:eastAsia="Calibri"/>
                <w:color w:val="000000"/>
                <w:sz w:val="16"/>
                <w:szCs w:val="16"/>
              </w:rPr>
            </w:pPr>
          </w:p>
        </w:tc>
      </w:tr>
      <w:tr w:rsidR="006237FD" w:rsidRPr="00C81791" w14:paraId="56C3270C" w14:textId="77777777" w:rsidTr="00B35119">
        <w:trPr>
          <w:jc w:val="center"/>
        </w:trPr>
        <w:tc>
          <w:tcPr>
            <w:tcW w:w="857" w:type="dxa"/>
          </w:tcPr>
          <w:p w14:paraId="47D1DFEF" w14:textId="77777777" w:rsidR="006237FD" w:rsidRPr="00C81791" w:rsidRDefault="006237FD" w:rsidP="006237FD">
            <w:pPr>
              <w:rPr>
                <w:rFonts w:eastAsia="Calibri"/>
                <w:color w:val="000000"/>
                <w:sz w:val="16"/>
                <w:szCs w:val="16"/>
              </w:rPr>
            </w:pPr>
            <w:r w:rsidRPr="00C81791">
              <w:rPr>
                <w:rFonts w:eastAsia="Calibri"/>
                <w:color w:val="000000"/>
                <w:sz w:val="16"/>
                <w:szCs w:val="16"/>
              </w:rPr>
              <w:t>Amend</w:t>
            </w:r>
          </w:p>
        </w:tc>
        <w:tc>
          <w:tcPr>
            <w:tcW w:w="2017" w:type="dxa"/>
          </w:tcPr>
          <w:p w14:paraId="5988A5A5" w14:textId="77777777" w:rsidR="006237FD" w:rsidRPr="00C81791" w:rsidRDefault="006237FD" w:rsidP="006237FD">
            <w:pPr>
              <w:rPr>
                <w:rFonts w:eastAsia="Calibri"/>
                <w:color w:val="000000"/>
                <w:sz w:val="16"/>
                <w:szCs w:val="16"/>
              </w:rPr>
            </w:pPr>
            <w:r w:rsidRPr="00C81791">
              <w:rPr>
                <w:rFonts w:eastAsia="Calibri"/>
                <w:color w:val="000000"/>
                <w:sz w:val="16"/>
                <w:szCs w:val="16"/>
              </w:rPr>
              <w:t>Exception</w:t>
            </w:r>
          </w:p>
        </w:tc>
        <w:tc>
          <w:tcPr>
            <w:tcW w:w="7514" w:type="dxa"/>
          </w:tcPr>
          <w:p w14:paraId="6A479244" w14:textId="77777777" w:rsidR="006237FD" w:rsidRPr="00C81791" w:rsidRDefault="006237FD" w:rsidP="006237FD">
            <w:pPr>
              <w:rPr>
                <w:rFonts w:eastAsia="Calibri"/>
                <w:color w:val="000000"/>
                <w:sz w:val="16"/>
                <w:szCs w:val="16"/>
              </w:rPr>
            </w:pPr>
          </w:p>
        </w:tc>
      </w:tr>
      <w:tr w:rsidR="006237FD" w:rsidRPr="00C81791" w14:paraId="36EBCD65" w14:textId="77777777" w:rsidTr="00B35119">
        <w:trPr>
          <w:jc w:val="center"/>
        </w:trPr>
        <w:tc>
          <w:tcPr>
            <w:tcW w:w="857" w:type="dxa"/>
          </w:tcPr>
          <w:p w14:paraId="17BDEA3A" w14:textId="77777777" w:rsidR="006237FD" w:rsidRPr="00C81791" w:rsidRDefault="006237FD" w:rsidP="006237FD">
            <w:pPr>
              <w:rPr>
                <w:rFonts w:eastAsia="Calibri"/>
                <w:color w:val="000000"/>
                <w:sz w:val="16"/>
                <w:szCs w:val="16"/>
              </w:rPr>
            </w:pPr>
            <w:r w:rsidRPr="00C81791">
              <w:rPr>
                <w:rFonts w:eastAsia="Calibri"/>
                <w:color w:val="000000"/>
                <w:sz w:val="16"/>
                <w:szCs w:val="16"/>
              </w:rPr>
              <w:t>Adopt</w:t>
            </w:r>
          </w:p>
        </w:tc>
        <w:tc>
          <w:tcPr>
            <w:tcW w:w="2017" w:type="dxa"/>
          </w:tcPr>
          <w:p w14:paraId="6BCF7801" w14:textId="77777777" w:rsidR="006237FD" w:rsidRPr="00C81791" w:rsidRDefault="006237FD" w:rsidP="006237FD">
            <w:pPr>
              <w:rPr>
                <w:rFonts w:eastAsia="Calibri"/>
                <w:color w:val="000000"/>
                <w:sz w:val="16"/>
                <w:szCs w:val="16"/>
              </w:rPr>
            </w:pPr>
            <w:r w:rsidRPr="00C81791">
              <w:rPr>
                <w:rFonts w:eastAsia="Calibri"/>
                <w:color w:val="000000"/>
                <w:sz w:val="16"/>
                <w:szCs w:val="16"/>
              </w:rPr>
              <w:t>Item (2)</w:t>
            </w:r>
          </w:p>
        </w:tc>
        <w:tc>
          <w:tcPr>
            <w:tcW w:w="7514" w:type="dxa"/>
          </w:tcPr>
          <w:p w14:paraId="113B9C67" w14:textId="77777777" w:rsidR="006237FD" w:rsidRPr="00C81791" w:rsidRDefault="006237FD" w:rsidP="006237FD">
            <w:pPr>
              <w:rPr>
                <w:rFonts w:eastAsia="Calibri"/>
                <w:color w:val="000000"/>
                <w:sz w:val="16"/>
                <w:szCs w:val="16"/>
              </w:rPr>
            </w:pPr>
            <w:r w:rsidRPr="00C81791">
              <w:rPr>
                <w:rFonts w:eastAsia="Calibri"/>
                <w:color w:val="000000"/>
                <w:sz w:val="16"/>
                <w:szCs w:val="16"/>
              </w:rPr>
              <w:t>Ground-fault circuit-interrupter protection shall not be required on HVAC equipment.</w:t>
            </w:r>
          </w:p>
        </w:tc>
      </w:tr>
      <w:tr w:rsidR="006237FD" w:rsidRPr="00C81791" w14:paraId="19A58747" w14:textId="77777777" w:rsidTr="00B35119">
        <w:trPr>
          <w:jc w:val="center"/>
        </w:trPr>
        <w:tc>
          <w:tcPr>
            <w:tcW w:w="857" w:type="dxa"/>
          </w:tcPr>
          <w:p w14:paraId="0F337B74" w14:textId="77777777" w:rsidR="006237FD" w:rsidRPr="00C81791" w:rsidRDefault="006237FD" w:rsidP="00C70441">
            <w:pPr>
              <w:rPr>
                <w:rFonts w:eastAsia="Calibri"/>
                <w:color w:val="000000"/>
                <w:sz w:val="16"/>
                <w:szCs w:val="16"/>
              </w:rPr>
            </w:pPr>
            <w:r w:rsidRPr="00C81791">
              <w:rPr>
                <w:rFonts w:eastAsia="Calibri"/>
                <w:color w:val="000000"/>
                <w:sz w:val="16"/>
                <w:szCs w:val="16"/>
              </w:rPr>
              <w:t>Adopt</w:t>
            </w:r>
          </w:p>
        </w:tc>
        <w:tc>
          <w:tcPr>
            <w:tcW w:w="2017" w:type="dxa"/>
          </w:tcPr>
          <w:p w14:paraId="4513C9DD" w14:textId="77777777" w:rsidR="006237FD" w:rsidRPr="00C81791" w:rsidRDefault="006237FD" w:rsidP="00C70441">
            <w:pPr>
              <w:rPr>
                <w:rFonts w:eastAsia="Calibri"/>
                <w:color w:val="000000"/>
                <w:sz w:val="16"/>
                <w:szCs w:val="16"/>
              </w:rPr>
            </w:pPr>
            <w:r w:rsidRPr="00C81791">
              <w:rPr>
                <w:rFonts w:eastAsia="Calibri"/>
                <w:color w:val="000000"/>
                <w:sz w:val="16"/>
                <w:szCs w:val="16"/>
              </w:rPr>
              <w:t>Item (G) Areas where welders are operated</w:t>
            </w:r>
          </w:p>
        </w:tc>
        <w:tc>
          <w:tcPr>
            <w:tcW w:w="7514" w:type="dxa"/>
          </w:tcPr>
          <w:p w14:paraId="2333EA05" w14:textId="77777777" w:rsidR="006237FD" w:rsidRPr="00C81791" w:rsidRDefault="006237FD" w:rsidP="00C70441">
            <w:pPr>
              <w:rPr>
                <w:rFonts w:eastAsia="Calibri"/>
                <w:b/>
                <w:color w:val="000000"/>
                <w:sz w:val="16"/>
                <w:szCs w:val="16"/>
              </w:rPr>
            </w:pPr>
            <w:r w:rsidRPr="00C81791">
              <w:rPr>
                <w:rFonts w:eastAsia="Calibri"/>
                <w:color w:val="000000"/>
                <w:sz w:val="16"/>
                <w:szCs w:val="16"/>
              </w:rPr>
              <w:t>All 125-volt, 15- and 20-ampere receptacles, supplied by single-phase branch circuits rated 150 volts or less to ground, where welders are operated, for electrical hand tools or portable lighting equipment shall have ground-fault circuit interrupter protection for personnel.</w:t>
            </w:r>
          </w:p>
        </w:tc>
      </w:tr>
      <w:tr w:rsidR="00D571BC" w:rsidRPr="008E7BD2" w14:paraId="3047066F"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7E4370E0" w14:textId="77777777" w:rsidR="00D571BC" w:rsidRPr="008E7BD2"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7C4E4984" w14:textId="77777777" w:rsidR="00D571BC" w:rsidRPr="008E7BD2" w:rsidRDefault="00D571BC" w:rsidP="00C70441">
            <w:pPr>
              <w:rPr>
                <w:rFonts w:eastAsia="Calibri"/>
                <w:color w:val="000000"/>
                <w:sz w:val="16"/>
                <w:szCs w:val="16"/>
              </w:rPr>
            </w:pPr>
            <w:r w:rsidRPr="008E7BD2">
              <w:rPr>
                <w:rFonts w:eastAsia="Calibri"/>
                <w:color w:val="000000"/>
                <w:sz w:val="16"/>
                <w:szCs w:val="16"/>
              </w:rPr>
              <w:t>210.52(C)(2) Island and Peninsular Countertops and Work Surfaces</w:t>
            </w:r>
          </w:p>
        </w:tc>
        <w:tc>
          <w:tcPr>
            <w:tcW w:w="7514" w:type="dxa"/>
            <w:tcBorders>
              <w:top w:val="single" w:sz="6" w:space="0" w:color="auto"/>
              <w:left w:val="single" w:sz="6" w:space="0" w:color="auto"/>
              <w:bottom w:val="single" w:sz="6" w:space="0" w:color="auto"/>
              <w:right w:val="single" w:sz="6" w:space="0" w:color="auto"/>
            </w:tcBorders>
          </w:tcPr>
          <w:p w14:paraId="62674ECD" w14:textId="77777777" w:rsidR="00D571BC" w:rsidRPr="008E7BD2" w:rsidRDefault="00D571BC" w:rsidP="00C70441">
            <w:pPr>
              <w:rPr>
                <w:rFonts w:eastAsia="Calibri"/>
                <w:color w:val="000000"/>
                <w:sz w:val="16"/>
                <w:szCs w:val="16"/>
              </w:rPr>
            </w:pPr>
          </w:p>
        </w:tc>
      </w:tr>
      <w:tr w:rsidR="00D571BC" w:rsidRPr="008E7BD2" w14:paraId="2C425A59"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2FCEA2BF"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25464BBC" w14:textId="77777777" w:rsidR="00D571BC" w:rsidRPr="00D571BC" w:rsidRDefault="00D571BC" w:rsidP="00C70441">
            <w:pPr>
              <w:rPr>
                <w:rFonts w:eastAsia="Calibri"/>
                <w:color w:val="000000"/>
                <w:sz w:val="16"/>
                <w:szCs w:val="16"/>
              </w:rPr>
            </w:pPr>
          </w:p>
        </w:tc>
        <w:tc>
          <w:tcPr>
            <w:tcW w:w="7514" w:type="dxa"/>
            <w:tcBorders>
              <w:top w:val="single" w:sz="6" w:space="0" w:color="auto"/>
              <w:left w:val="single" w:sz="6" w:space="0" w:color="auto"/>
              <w:bottom w:val="single" w:sz="6" w:space="0" w:color="auto"/>
              <w:right w:val="single" w:sz="6" w:space="0" w:color="auto"/>
            </w:tcBorders>
          </w:tcPr>
          <w:p w14:paraId="14D436AD" w14:textId="77777777" w:rsidR="00D571BC" w:rsidRPr="00D571BC" w:rsidRDefault="00D571BC" w:rsidP="00C70441">
            <w:pPr>
              <w:rPr>
                <w:rFonts w:eastAsia="Calibri"/>
                <w:color w:val="000000"/>
                <w:sz w:val="16"/>
                <w:szCs w:val="16"/>
              </w:rPr>
            </w:pPr>
            <w:r w:rsidRPr="00D571BC">
              <w:rPr>
                <w:rFonts w:eastAsia="Calibri"/>
                <w:color w:val="000000"/>
                <w:sz w:val="16"/>
                <w:szCs w:val="16"/>
              </w:rPr>
              <w:t>Receptacle outlets, if installed to serve an island or peninsular countertop or work surface, shall be installed in accordance with 210.52(C)(3). If a receptacle outlet is not provided to serve an island or peninsular countertop or work surface, provisions shall be provided at the island or peninsula for future addition of a receptacle outlet to serve the island or peninsular countertop or work surface. These provisions shall be a dedicated circuit.</w:t>
            </w:r>
          </w:p>
        </w:tc>
      </w:tr>
      <w:tr w:rsidR="00D571BC" w:rsidRPr="00D440B2" w14:paraId="54573977"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0890D776" w14:textId="77777777" w:rsidR="00D571BC" w:rsidRPr="00D571BC" w:rsidRDefault="00D571BC" w:rsidP="00C70441">
            <w:pPr>
              <w:rPr>
                <w:rFonts w:eastAsia="Calibri"/>
                <w:color w:val="000000"/>
                <w:sz w:val="16"/>
                <w:szCs w:val="16"/>
              </w:rPr>
            </w:pPr>
            <w:r w:rsidRPr="00D571BC">
              <w:rPr>
                <w:rFonts w:eastAsia="Calibri"/>
                <w:color w:val="000000"/>
                <w:sz w:val="16"/>
                <w:szCs w:val="16"/>
              </w:rPr>
              <w:t>Repeal</w:t>
            </w:r>
          </w:p>
        </w:tc>
        <w:tc>
          <w:tcPr>
            <w:tcW w:w="2017" w:type="dxa"/>
            <w:tcBorders>
              <w:top w:val="single" w:sz="6" w:space="0" w:color="auto"/>
              <w:left w:val="single" w:sz="6" w:space="0" w:color="auto"/>
              <w:bottom w:val="single" w:sz="6" w:space="0" w:color="auto"/>
              <w:right w:val="single" w:sz="6" w:space="0" w:color="auto"/>
            </w:tcBorders>
          </w:tcPr>
          <w:p w14:paraId="37A67627" w14:textId="77777777" w:rsidR="00D571BC" w:rsidRPr="008E7BD2" w:rsidRDefault="00D571BC" w:rsidP="00C70441">
            <w:pPr>
              <w:rPr>
                <w:rFonts w:eastAsia="Calibri"/>
                <w:color w:val="000000"/>
                <w:sz w:val="16"/>
                <w:szCs w:val="16"/>
              </w:rPr>
            </w:pPr>
            <w:r w:rsidRPr="008E7BD2">
              <w:rPr>
                <w:rFonts w:eastAsia="Calibri"/>
                <w:color w:val="000000"/>
                <w:sz w:val="16"/>
                <w:szCs w:val="16"/>
              </w:rPr>
              <w:t>Item (a)</w:t>
            </w:r>
          </w:p>
        </w:tc>
        <w:tc>
          <w:tcPr>
            <w:tcW w:w="7514" w:type="dxa"/>
            <w:tcBorders>
              <w:top w:val="single" w:sz="6" w:space="0" w:color="auto"/>
              <w:left w:val="single" w:sz="6" w:space="0" w:color="auto"/>
              <w:bottom w:val="single" w:sz="6" w:space="0" w:color="auto"/>
              <w:right w:val="single" w:sz="6" w:space="0" w:color="auto"/>
            </w:tcBorders>
          </w:tcPr>
          <w:p w14:paraId="080F770F" w14:textId="77777777" w:rsidR="00D571BC" w:rsidRPr="00D571BC" w:rsidRDefault="00D571BC" w:rsidP="00C70441">
            <w:pPr>
              <w:rPr>
                <w:rFonts w:eastAsia="Calibri"/>
                <w:color w:val="000000"/>
                <w:sz w:val="16"/>
                <w:szCs w:val="16"/>
              </w:rPr>
            </w:pPr>
          </w:p>
        </w:tc>
      </w:tr>
      <w:tr w:rsidR="00D571BC" w:rsidRPr="00D440B2" w14:paraId="77DCB702"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31445ADB" w14:textId="77777777" w:rsidR="00D571BC" w:rsidRPr="00D571BC" w:rsidRDefault="00D571BC" w:rsidP="00C70441">
            <w:pPr>
              <w:rPr>
                <w:rFonts w:eastAsia="Calibri"/>
                <w:color w:val="000000"/>
                <w:sz w:val="16"/>
                <w:szCs w:val="16"/>
              </w:rPr>
            </w:pPr>
            <w:r w:rsidRPr="00D571BC">
              <w:rPr>
                <w:rFonts w:eastAsia="Calibri"/>
                <w:color w:val="000000"/>
                <w:sz w:val="16"/>
                <w:szCs w:val="16"/>
              </w:rPr>
              <w:t>Repeal</w:t>
            </w:r>
          </w:p>
        </w:tc>
        <w:tc>
          <w:tcPr>
            <w:tcW w:w="2017" w:type="dxa"/>
            <w:tcBorders>
              <w:top w:val="single" w:sz="6" w:space="0" w:color="auto"/>
              <w:left w:val="single" w:sz="6" w:space="0" w:color="auto"/>
              <w:bottom w:val="single" w:sz="6" w:space="0" w:color="auto"/>
              <w:right w:val="single" w:sz="6" w:space="0" w:color="auto"/>
            </w:tcBorders>
          </w:tcPr>
          <w:p w14:paraId="265E481F" w14:textId="77777777" w:rsidR="00D571BC" w:rsidRPr="008E7BD2" w:rsidRDefault="00D571BC" w:rsidP="00C70441">
            <w:pPr>
              <w:rPr>
                <w:rFonts w:eastAsia="Calibri"/>
                <w:color w:val="000000"/>
                <w:sz w:val="16"/>
                <w:szCs w:val="16"/>
              </w:rPr>
            </w:pPr>
            <w:r w:rsidRPr="008E7BD2">
              <w:rPr>
                <w:rFonts w:eastAsia="Calibri"/>
                <w:color w:val="000000"/>
                <w:sz w:val="16"/>
                <w:szCs w:val="16"/>
              </w:rPr>
              <w:t>Item (b)</w:t>
            </w:r>
          </w:p>
        </w:tc>
        <w:tc>
          <w:tcPr>
            <w:tcW w:w="7514" w:type="dxa"/>
            <w:tcBorders>
              <w:top w:val="single" w:sz="6" w:space="0" w:color="auto"/>
              <w:left w:val="single" w:sz="6" w:space="0" w:color="auto"/>
              <w:bottom w:val="single" w:sz="6" w:space="0" w:color="auto"/>
              <w:right w:val="single" w:sz="6" w:space="0" w:color="auto"/>
            </w:tcBorders>
          </w:tcPr>
          <w:p w14:paraId="0A018875" w14:textId="77777777" w:rsidR="00D571BC" w:rsidRPr="00D571BC" w:rsidRDefault="00D571BC" w:rsidP="00C70441">
            <w:pPr>
              <w:rPr>
                <w:rFonts w:eastAsia="Calibri"/>
                <w:color w:val="000000"/>
                <w:sz w:val="16"/>
                <w:szCs w:val="16"/>
              </w:rPr>
            </w:pPr>
          </w:p>
        </w:tc>
      </w:tr>
      <w:tr w:rsidR="00D571BC" w:rsidRPr="00D440B2" w14:paraId="621C88FF"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6965C501" w14:textId="77777777" w:rsidR="00D571BC" w:rsidRPr="00D571BC" w:rsidRDefault="00D571BC" w:rsidP="00C70441">
            <w:pPr>
              <w:rPr>
                <w:rFonts w:eastAsia="Calibri"/>
                <w:color w:val="000000"/>
                <w:sz w:val="16"/>
                <w:szCs w:val="16"/>
              </w:rPr>
            </w:pPr>
            <w:r w:rsidRPr="00D571BC">
              <w:rPr>
                <w:rFonts w:eastAsia="Calibri"/>
                <w:color w:val="000000"/>
                <w:sz w:val="16"/>
                <w:szCs w:val="16"/>
              </w:rPr>
              <w:t>Repeal</w:t>
            </w:r>
          </w:p>
        </w:tc>
        <w:tc>
          <w:tcPr>
            <w:tcW w:w="2017" w:type="dxa"/>
            <w:tcBorders>
              <w:top w:val="single" w:sz="6" w:space="0" w:color="auto"/>
              <w:left w:val="single" w:sz="6" w:space="0" w:color="auto"/>
              <w:bottom w:val="single" w:sz="6" w:space="0" w:color="auto"/>
              <w:right w:val="single" w:sz="6" w:space="0" w:color="auto"/>
            </w:tcBorders>
          </w:tcPr>
          <w:p w14:paraId="0043AC2E" w14:textId="77777777" w:rsidR="00D571BC" w:rsidRPr="008E7BD2" w:rsidRDefault="00D571BC" w:rsidP="00C70441">
            <w:pPr>
              <w:rPr>
                <w:rFonts w:eastAsia="Calibri"/>
                <w:color w:val="000000"/>
                <w:sz w:val="16"/>
                <w:szCs w:val="16"/>
              </w:rPr>
            </w:pPr>
          </w:p>
        </w:tc>
        <w:tc>
          <w:tcPr>
            <w:tcW w:w="7514" w:type="dxa"/>
            <w:tcBorders>
              <w:top w:val="single" w:sz="6" w:space="0" w:color="auto"/>
              <w:left w:val="single" w:sz="6" w:space="0" w:color="auto"/>
              <w:bottom w:val="single" w:sz="6" w:space="0" w:color="auto"/>
              <w:right w:val="single" w:sz="6" w:space="0" w:color="auto"/>
            </w:tcBorders>
          </w:tcPr>
          <w:p w14:paraId="3F311B01" w14:textId="77777777" w:rsidR="00D571BC" w:rsidRPr="00D571BC" w:rsidRDefault="00D571BC" w:rsidP="00C70441">
            <w:pPr>
              <w:rPr>
                <w:rFonts w:eastAsia="Calibri"/>
                <w:color w:val="000000"/>
                <w:sz w:val="16"/>
                <w:szCs w:val="16"/>
              </w:rPr>
            </w:pPr>
          </w:p>
          <w:p w14:paraId="59E5DB57" w14:textId="77777777" w:rsidR="00D571BC" w:rsidRPr="00D571BC" w:rsidRDefault="00D571BC" w:rsidP="00C70441">
            <w:pPr>
              <w:rPr>
                <w:rFonts w:eastAsia="Calibri"/>
                <w:color w:val="000000"/>
                <w:sz w:val="16"/>
                <w:szCs w:val="16"/>
              </w:rPr>
            </w:pPr>
          </w:p>
        </w:tc>
      </w:tr>
      <w:tr w:rsidR="00D571BC" w:rsidRPr="008E7BD2" w14:paraId="2DFC9594"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7BC08A28"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24811379" w14:textId="77777777" w:rsidR="00D571BC" w:rsidRPr="008E7BD2" w:rsidRDefault="00D571BC" w:rsidP="00C70441">
            <w:pPr>
              <w:rPr>
                <w:rFonts w:eastAsia="Calibri"/>
                <w:color w:val="000000"/>
                <w:sz w:val="16"/>
                <w:szCs w:val="16"/>
              </w:rPr>
            </w:pPr>
            <w:r w:rsidRPr="008E7BD2">
              <w:rPr>
                <w:rFonts w:eastAsia="Calibri"/>
                <w:color w:val="000000"/>
                <w:sz w:val="16"/>
                <w:szCs w:val="16"/>
              </w:rPr>
              <w:t>210.52(C)(3) Receptacle Outlet Location</w:t>
            </w:r>
          </w:p>
        </w:tc>
        <w:tc>
          <w:tcPr>
            <w:tcW w:w="7514" w:type="dxa"/>
            <w:tcBorders>
              <w:top w:val="single" w:sz="6" w:space="0" w:color="auto"/>
              <w:left w:val="single" w:sz="6" w:space="0" w:color="auto"/>
              <w:bottom w:val="single" w:sz="6" w:space="0" w:color="auto"/>
              <w:right w:val="single" w:sz="6" w:space="0" w:color="auto"/>
            </w:tcBorders>
          </w:tcPr>
          <w:p w14:paraId="06D4D503" w14:textId="77777777" w:rsidR="00D571BC" w:rsidRPr="00D571BC" w:rsidRDefault="00D571BC" w:rsidP="00C70441">
            <w:pPr>
              <w:rPr>
                <w:rFonts w:eastAsia="Calibri"/>
                <w:color w:val="000000"/>
                <w:sz w:val="16"/>
                <w:szCs w:val="16"/>
              </w:rPr>
            </w:pPr>
            <w:r w:rsidRPr="00D571BC">
              <w:rPr>
                <w:rFonts w:eastAsia="Calibri"/>
                <w:color w:val="000000"/>
                <w:sz w:val="16"/>
                <w:szCs w:val="16"/>
              </w:rPr>
              <w:t>Receptacle outlets shall be located in one or more of the following:</w:t>
            </w:r>
          </w:p>
        </w:tc>
      </w:tr>
      <w:tr w:rsidR="00D571BC" w:rsidRPr="008E7BD2" w14:paraId="7027A514"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4E031F2A"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68CF6446" w14:textId="77777777" w:rsidR="00D571BC" w:rsidRPr="008E7BD2" w:rsidRDefault="00D571BC" w:rsidP="00C70441">
            <w:pPr>
              <w:rPr>
                <w:rFonts w:eastAsia="Calibri"/>
                <w:color w:val="000000"/>
                <w:sz w:val="16"/>
                <w:szCs w:val="16"/>
              </w:rPr>
            </w:pPr>
            <w:r w:rsidRPr="008E7BD2">
              <w:rPr>
                <w:rFonts w:eastAsia="Calibri"/>
                <w:color w:val="000000"/>
                <w:sz w:val="16"/>
                <w:szCs w:val="16"/>
              </w:rPr>
              <w:t>Item 1</w:t>
            </w:r>
          </w:p>
        </w:tc>
        <w:tc>
          <w:tcPr>
            <w:tcW w:w="7514" w:type="dxa"/>
            <w:tcBorders>
              <w:top w:val="single" w:sz="6" w:space="0" w:color="auto"/>
              <w:left w:val="single" w:sz="6" w:space="0" w:color="auto"/>
              <w:bottom w:val="single" w:sz="6" w:space="0" w:color="auto"/>
              <w:right w:val="single" w:sz="6" w:space="0" w:color="auto"/>
            </w:tcBorders>
          </w:tcPr>
          <w:p w14:paraId="7746BF59" w14:textId="77777777" w:rsidR="00D571BC" w:rsidRPr="00D571BC" w:rsidRDefault="00D571BC" w:rsidP="00C70441">
            <w:pPr>
              <w:rPr>
                <w:rFonts w:eastAsia="Calibri"/>
                <w:color w:val="000000"/>
                <w:sz w:val="16"/>
                <w:szCs w:val="16"/>
              </w:rPr>
            </w:pPr>
            <w:r w:rsidRPr="00D571BC">
              <w:rPr>
                <w:rFonts w:eastAsia="Calibri"/>
                <w:color w:val="000000"/>
                <w:sz w:val="16"/>
                <w:szCs w:val="16"/>
              </w:rPr>
              <w:t>On or above, but not more than 500 mm (20 in.) above, a countertop or work surface.</w:t>
            </w:r>
          </w:p>
        </w:tc>
      </w:tr>
      <w:tr w:rsidR="00D571BC" w:rsidRPr="008E7BD2" w14:paraId="5D62451B"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3BF4D1E6"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3A25321B" w14:textId="77777777" w:rsidR="00D571BC" w:rsidRPr="008E7BD2" w:rsidRDefault="00D571BC" w:rsidP="00C70441">
            <w:pPr>
              <w:rPr>
                <w:rFonts w:eastAsia="Calibri"/>
                <w:color w:val="000000"/>
                <w:sz w:val="16"/>
                <w:szCs w:val="16"/>
              </w:rPr>
            </w:pPr>
            <w:r w:rsidRPr="008E7BD2">
              <w:rPr>
                <w:rFonts w:eastAsia="Calibri"/>
                <w:color w:val="000000"/>
                <w:sz w:val="16"/>
                <w:szCs w:val="16"/>
              </w:rPr>
              <w:t>Item 2</w:t>
            </w:r>
          </w:p>
        </w:tc>
        <w:tc>
          <w:tcPr>
            <w:tcW w:w="7514" w:type="dxa"/>
            <w:tcBorders>
              <w:top w:val="single" w:sz="6" w:space="0" w:color="auto"/>
              <w:left w:val="single" w:sz="6" w:space="0" w:color="auto"/>
              <w:bottom w:val="single" w:sz="6" w:space="0" w:color="auto"/>
              <w:right w:val="single" w:sz="6" w:space="0" w:color="auto"/>
            </w:tcBorders>
          </w:tcPr>
          <w:p w14:paraId="40000F93" w14:textId="77777777" w:rsidR="00D571BC" w:rsidRPr="00D571BC" w:rsidRDefault="00D571BC" w:rsidP="00C70441">
            <w:pPr>
              <w:rPr>
                <w:rFonts w:eastAsia="Calibri"/>
                <w:color w:val="000000"/>
                <w:sz w:val="16"/>
                <w:szCs w:val="16"/>
              </w:rPr>
            </w:pPr>
            <w:r w:rsidRPr="00D571BC">
              <w:rPr>
                <w:rFonts w:eastAsia="Calibri"/>
                <w:color w:val="000000"/>
                <w:sz w:val="16"/>
                <w:szCs w:val="16"/>
              </w:rPr>
              <w:t xml:space="preserve">In a countertop using receptacle outlet assemblies listed for use in countertops. </w:t>
            </w:r>
          </w:p>
        </w:tc>
      </w:tr>
      <w:tr w:rsidR="00D571BC" w:rsidRPr="008E7BD2" w14:paraId="295616C8"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1E01FA52"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4CECE9A4" w14:textId="77777777" w:rsidR="00D571BC" w:rsidRPr="008E7BD2" w:rsidRDefault="00D571BC" w:rsidP="00C70441">
            <w:pPr>
              <w:rPr>
                <w:rFonts w:eastAsia="Calibri"/>
                <w:color w:val="000000"/>
                <w:sz w:val="16"/>
                <w:szCs w:val="16"/>
              </w:rPr>
            </w:pPr>
            <w:r w:rsidRPr="008E7BD2">
              <w:rPr>
                <w:rFonts w:eastAsia="Calibri"/>
                <w:color w:val="000000"/>
                <w:sz w:val="16"/>
                <w:szCs w:val="16"/>
              </w:rPr>
              <w:t>Item 3</w:t>
            </w:r>
          </w:p>
        </w:tc>
        <w:tc>
          <w:tcPr>
            <w:tcW w:w="7514" w:type="dxa"/>
            <w:tcBorders>
              <w:top w:val="single" w:sz="6" w:space="0" w:color="auto"/>
              <w:left w:val="single" w:sz="6" w:space="0" w:color="auto"/>
              <w:bottom w:val="single" w:sz="6" w:space="0" w:color="auto"/>
              <w:right w:val="single" w:sz="6" w:space="0" w:color="auto"/>
            </w:tcBorders>
          </w:tcPr>
          <w:p w14:paraId="37CC07DA" w14:textId="77777777" w:rsidR="00D571BC" w:rsidRPr="00D571BC" w:rsidRDefault="00D571BC" w:rsidP="00C70441">
            <w:pPr>
              <w:rPr>
                <w:rFonts w:eastAsia="Calibri"/>
                <w:color w:val="000000"/>
                <w:sz w:val="16"/>
                <w:szCs w:val="16"/>
              </w:rPr>
            </w:pPr>
            <w:r w:rsidRPr="00D571BC">
              <w:rPr>
                <w:rFonts w:eastAsia="Calibri"/>
                <w:color w:val="000000"/>
                <w:sz w:val="16"/>
                <w:szCs w:val="16"/>
              </w:rPr>
              <w:t>Below countertop or works surfaces: Not more than 300 mm (12 in.) below the countertop or work surface or in a work surface using receptacle outlet assemblies listed for use in work surfaces or listed for use in countertops</w:t>
            </w:r>
          </w:p>
        </w:tc>
      </w:tr>
      <w:tr w:rsidR="00D571BC" w:rsidRPr="008E7BD2" w14:paraId="3236BC42"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66B4AF4D" w14:textId="77777777" w:rsidR="00D571BC" w:rsidRPr="00D571BC" w:rsidRDefault="00D571BC" w:rsidP="00C70441">
            <w:pPr>
              <w:rPr>
                <w:rFonts w:eastAsia="Calibri"/>
                <w:color w:val="000000"/>
                <w:sz w:val="16"/>
                <w:szCs w:val="16"/>
              </w:rPr>
            </w:pPr>
            <w:r w:rsidRPr="00D571BC">
              <w:rPr>
                <w:rFonts w:eastAsia="Calibri"/>
                <w:color w:val="000000"/>
                <w:sz w:val="16"/>
                <w:szCs w:val="16"/>
              </w:rPr>
              <w:t xml:space="preserve">Adopt </w:t>
            </w:r>
          </w:p>
        </w:tc>
        <w:tc>
          <w:tcPr>
            <w:tcW w:w="2017" w:type="dxa"/>
            <w:tcBorders>
              <w:top w:val="single" w:sz="6" w:space="0" w:color="auto"/>
              <w:left w:val="single" w:sz="6" w:space="0" w:color="auto"/>
              <w:bottom w:val="single" w:sz="6" w:space="0" w:color="auto"/>
              <w:right w:val="single" w:sz="6" w:space="0" w:color="auto"/>
            </w:tcBorders>
          </w:tcPr>
          <w:p w14:paraId="3CB6031A" w14:textId="77777777" w:rsidR="00D571BC" w:rsidRPr="008E7BD2" w:rsidRDefault="00D571BC" w:rsidP="00C70441">
            <w:pPr>
              <w:rPr>
                <w:rFonts w:eastAsia="Calibri"/>
                <w:color w:val="000000"/>
                <w:sz w:val="16"/>
                <w:szCs w:val="16"/>
              </w:rPr>
            </w:pPr>
          </w:p>
        </w:tc>
        <w:tc>
          <w:tcPr>
            <w:tcW w:w="7514" w:type="dxa"/>
            <w:tcBorders>
              <w:top w:val="single" w:sz="6" w:space="0" w:color="auto"/>
              <w:left w:val="single" w:sz="6" w:space="0" w:color="auto"/>
              <w:bottom w:val="single" w:sz="6" w:space="0" w:color="auto"/>
              <w:right w:val="single" w:sz="6" w:space="0" w:color="auto"/>
            </w:tcBorders>
          </w:tcPr>
          <w:p w14:paraId="2DA1C607" w14:textId="77777777" w:rsidR="00D571BC" w:rsidRPr="00D571BC" w:rsidRDefault="00D571BC" w:rsidP="00C70441">
            <w:pPr>
              <w:rPr>
                <w:rFonts w:eastAsia="Calibri"/>
                <w:color w:val="000000"/>
                <w:sz w:val="16"/>
                <w:szCs w:val="16"/>
              </w:rPr>
            </w:pPr>
            <w:r w:rsidRPr="00D571BC">
              <w:rPr>
                <w:rFonts w:eastAsia="Calibri"/>
                <w:color w:val="000000"/>
                <w:sz w:val="16"/>
                <w:szCs w:val="16"/>
              </w:rPr>
              <w:t>Receptacles installed below a countertop or work surface shall not be located where the countertop or work surface extends more than 150 mm (6 in.) beyond its support base.</w:t>
            </w:r>
          </w:p>
        </w:tc>
      </w:tr>
      <w:tr w:rsidR="00D571BC" w:rsidRPr="00EC3E57" w14:paraId="457F1BC2"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78E0EEEA"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683A7706" w14:textId="77777777" w:rsidR="00D571BC" w:rsidRPr="008E7BD2" w:rsidRDefault="00D571BC" w:rsidP="00C70441">
            <w:pPr>
              <w:rPr>
                <w:rFonts w:eastAsia="Calibri"/>
                <w:color w:val="000000"/>
                <w:sz w:val="16"/>
                <w:szCs w:val="16"/>
              </w:rPr>
            </w:pPr>
          </w:p>
        </w:tc>
        <w:tc>
          <w:tcPr>
            <w:tcW w:w="7514" w:type="dxa"/>
            <w:tcBorders>
              <w:top w:val="single" w:sz="6" w:space="0" w:color="auto"/>
              <w:left w:val="single" w:sz="6" w:space="0" w:color="auto"/>
              <w:bottom w:val="single" w:sz="6" w:space="0" w:color="auto"/>
              <w:right w:val="single" w:sz="6" w:space="0" w:color="auto"/>
            </w:tcBorders>
          </w:tcPr>
          <w:p w14:paraId="25F5104D" w14:textId="77777777" w:rsidR="00D571BC" w:rsidRPr="00D571BC" w:rsidRDefault="00D571BC" w:rsidP="00C70441">
            <w:pPr>
              <w:rPr>
                <w:rFonts w:eastAsia="Calibri"/>
                <w:color w:val="000000"/>
                <w:sz w:val="16"/>
                <w:szCs w:val="16"/>
              </w:rPr>
            </w:pPr>
            <w:r w:rsidRPr="00D571BC">
              <w:rPr>
                <w:rFonts w:eastAsia="Calibri"/>
                <w:color w:val="000000"/>
                <w:sz w:val="16"/>
                <w:szCs w:val="16"/>
              </w:rPr>
              <w:t>Receptacle outlets rendered not readily accessible by appliances fastened in place, appliance garages, sinks, or rangetops as covered in 210.52(C)(1), Exception or appliances occupying assigned spaces shall not be considered as these required outlets.</w:t>
            </w:r>
          </w:p>
        </w:tc>
      </w:tr>
      <w:tr w:rsidR="00D571BC" w:rsidRPr="00EC3E57" w14:paraId="1D583E11"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3858CDC0" w14:textId="77777777" w:rsidR="00D571BC" w:rsidRPr="00D571BC" w:rsidRDefault="00D571BC" w:rsidP="00C70441">
            <w:pPr>
              <w:rPr>
                <w:rFonts w:eastAsia="Calibri"/>
                <w:color w:val="000000"/>
                <w:sz w:val="16"/>
                <w:szCs w:val="16"/>
              </w:rPr>
            </w:pPr>
            <w:r w:rsidRPr="00D571BC">
              <w:rPr>
                <w:rFonts w:eastAsia="Calibri"/>
                <w:color w:val="000000"/>
                <w:sz w:val="16"/>
                <w:szCs w:val="16"/>
              </w:rPr>
              <w:t xml:space="preserve">Amend </w:t>
            </w:r>
          </w:p>
        </w:tc>
        <w:tc>
          <w:tcPr>
            <w:tcW w:w="2017" w:type="dxa"/>
            <w:tcBorders>
              <w:top w:val="single" w:sz="6" w:space="0" w:color="auto"/>
              <w:left w:val="single" w:sz="6" w:space="0" w:color="auto"/>
              <w:bottom w:val="single" w:sz="6" w:space="0" w:color="auto"/>
              <w:right w:val="single" w:sz="6" w:space="0" w:color="auto"/>
            </w:tcBorders>
          </w:tcPr>
          <w:p w14:paraId="41DA0449" w14:textId="77777777" w:rsidR="00D571BC" w:rsidRPr="008E7BD2" w:rsidRDefault="00D571BC" w:rsidP="00C70441">
            <w:pPr>
              <w:rPr>
                <w:rFonts w:eastAsia="Calibri"/>
                <w:color w:val="000000"/>
                <w:sz w:val="16"/>
                <w:szCs w:val="16"/>
              </w:rPr>
            </w:pPr>
            <w:r w:rsidRPr="008E7BD2">
              <w:rPr>
                <w:rFonts w:eastAsia="Calibri"/>
                <w:color w:val="000000"/>
                <w:sz w:val="16"/>
                <w:szCs w:val="16"/>
              </w:rPr>
              <w:t>230.67 Surge Protection</w:t>
            </w:r>
          </w:p>
        </w:tc>
        <w:tc>
          <w:tcPr>
            <w:tcW w:w="7514" w:type="dxa"/>
            <w:tcBorders>
              <w:top w:val="single" w:sz="6" w:space="0" w:color="auto"/>
              <w:left w:val="single" w:sz="6" w:space="0" w:color="auto"/>
              <w:bottom w:val="single" w:sz="6" w:space="0" w:color="auto"/>
              <w:right w:val="single" w:sz="6" w:space="0" w:color="auto"/>
            </w:tcBorders>
          </w:tcPr>
          <w:p w14:paraId="63E32D93" w14:textId="77777777" w:rsidR="00D571BC" w:rsidRPr="00D571BC" w:rsidRDefault="00D571BC" w:rsidP="00C70441">
            <w:pPr>
              <w:rPr>
                <w:rFonts w:eastAsia="Calibri"/>
                <w:color w:val="000000"/>
                <w:sz w:val="16"/>
                <w:szCs w:val="16"/>
              </w:rPr>
            </w:pPr>
          </w:p>
        </w:tc>
      </w:tr>
      <w:tr w:rsidR="00D571BC" w:rsidRPr="00EC3E57" w14:paraId="1D95B523"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5D51C799"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256325FB" w14:textId="77777777" w:rsidR="00D571BC" w:rsidRPr="008E7BD2" w:rsidRDefault="00D571BC" w:rsidP="00C70441">
            <w:pPr>
              <w:rPr>
                <w:rFonts w:eastAsia="Calibri"/>
                <w:color w:val="000000"/>
                <w:sz w:val="16"/>
                <w:szCs w:val="16"/>
              </w:rPr>
            </w:pPr>
            <w:r w:rsidRPr="008E7BD2">
              <w:rPr>
                <w:rFonts w:eastAsia="Calibri"/>
                <w:color w:val="000000"/>
                <w:sz w:val="16"/>
                <w:szCs w:val="16"/>
              </w:rPr>
              <w:t>230.67(A) Surge-Protective Device</w:t>
            </w:r>
          </w:p>
        </w:tc>
        <w:tc>
          <w:tcPr>
            <w:tcW w:w="7514" w:type="dxa"/>
            <w:tcBorders>
              <w:top w:val="single" w:sz="6" w:space="0" w:color="auto"/>
              <w:left w:val="single" w:sz="6" w:space="0" w:color="auto"/>
              <w:bottom w:val="single" w:sz="6" w:space="0" w:color="auto"/>
              <w:right w:val="single" w:sz="6" w:space="0" w:color="auto"/>
            </w:tcBorders>
          </w:tcPr>
          <w:p w14:paraId="67B4C926" w14:textId="77777777" w:rsidR="00D571BC" w:rsidRPr="00D571BC" w:rsidRDefault="00D571BC" w:rsidP="00C70441">
            <w:pPr>
              <w:rPr>
                <w:rFonts w:eastAsia="Calibri"/>
                <w:color w:val="000000"/>
                <w:sz w:val="16"/>
                <w:szCs w:val="16"/>
              </w:rPr>
            </w:pPr>
          </w:p>
        </w:tc>
      </w:tr>
      <w:tr w:rsidR="00D571BC" w:rsidRPr="00EC3E57" w14:paraId="6FBB7D1A"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1352BCA2"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681B602D" w14:textId="77777777" w:rsidR="00D571BC" w:rsidRPr="00D571BC" w:rsidRDefault="00D571BC" w:rsidP="00C70441">
            <w:pPr>
              <w:rPr>
                <w:rFonts w:eastAsia="Calibri"/>
                <w:color w:val="000000"/>
                <w:sz w:val="16"/>
                <w:szCs w:val="16"/>
              </w:rPr>
            </w:pPr>
            <w:r w:rsidRPr="00D571BC">
              <w:rPr>
                <w:rFonts w:eastAsia="Calibri"/>
                <w:color w:val="000000"/>
                <w:sz w:val="16"/>
                <w:szCs w:val="16"/>
              </w:rPr>
              <w:t>Exception</w:t>
            </w:r>
          </w:p>
        </w:tc>
        <w:tc>
          <w:tcPr>
            <w:tcW w:w="7514" w:type="dxa"/>
            <w:tcBorders>
              <w:top w:val="single" w:sz="6" w:space="0" w:color="auto"/>
              <w:left w:val="single" w:sz="6" w:space="0" w:color="auto"/>
              <w:bottom w:val="single" w:sz="6" w:space="0" w:color="auto"/>
              <w:right w:val="single" w:sz="6" w:space="0" w:color="auto"/>
            </w:tcBorders>
          </w:tcPr>
          <w:p w14:paraId="7D458991" w14:textId="77777777" w:rsidR="00D571BC" w:rsidRPr="00D571BC" w:rsidRDefault="00D571BC" w:rsidP="00C70441">
            <w:pPr>
              <w:rPr>
                <w:rFonts w:eastAsia="Calibri"/>
                <w:color w:val="000000"/>
                <w:sz w:val="16"/>
                <w:szCs w:val="16"/>
              </w:rPr>
            </w:pPr>
            <w:r w:rsidRPr="00D571BC">
              <w:rPr>
                <w:rFonts w:eastAsia="Calibri"/>
                <w:color w:val="000000"/>
                <w:sz w:val="16"/>
                <w:szCs w:val="16"/>
              </w:rPr>
              <w:t>Services for Manufactured Housing units shall not be required to be provided with a surge-protective device (SPD)</w:t>
            </w:r>
          </w:p>
        </w:tc>
      </w:tr>
      <w:tr w:rsidR="00D571BC" w:rsidRPr="00EC3E57" w14:paraId="4D1B2608"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06BB5159"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5B2C8365" w14:textId="77777777" w:rsidR="00D571BC" w:rsidRPr="008E7BD2" w:rsidRDefault="00D571BC" w:rsidP="00C70441">
            <w:pPr>
              <w:rPr>
                <w:rFonts w:eastAsia="Calibri"/>
                <w:color w:val="000000"/>
                <w:sz w:val="16"/>
                <w:szCs w:val="16"/>
              </w:rPr>
            </w:pPr>
            <w:r w:rsidRPr="008E7BD2">
              <w:rPr>
                <w:rFonts w:eastAsia="Calibri"/>
                <w:color w:val="000000"/>
                <w:sz w:val="16"/>
                <w:szCs w:val="16"/>
              </w:rPr>
              <w:t>Article 230.71, Maximum Number of Disconnects.</w:t>
            </w:r>
          </w:p>
        </w:tc>
        <w:tc>
          <w:tcPr>
            <w:tcW w:w="7514" w:type="dxa"/>
            <w:tcBorders>
              <w:top w:val="single" w:sz="6" w:space="0" w:color="auto"/>
              <w:left w:val="single" w:sz="6" w:space="0" w:color="auto"/>
              <w:bottom w:val="single" w:sz="6" w:space="0" w:color="auto"/>
              <w:right w:val="single" w:sz="6" w:space="0" w:color="auto"/>
            </w:tcBorders>
          </w:tcPr>
          <w:p w14:paraId="55B99F25" w14:textId="77777777" w:rsidR="00D571BC" w:rsidRPr="00D571BC" w:rsidRDefault="00D571BC" w:rsidP="00C70441">
            <w:pPr>
              <w:rPr>
                <w:rFonts w:eastAsia="Calibri"/>
                <w:color w:val="000000"/>
                <w:sz w:val="16"/>
                <w:szCs w:val="16"/>
              </w:rPr>
            </w:pPr>
          </w:p>
        </w:tc>
      </w:tr>
      <w:tr w:rsidR="00D571BC" w:rsidRPr="00EC3E57" w14:paraId="26DBEC90"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258EE7B6"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765BECAF" w14:textId="77777777" w:rsidR="00D571BC" w:rsidRPr="008E7BD2" w:rsidRDefault="00D571BC" w:rsidP="00C70441">
            <w:pPr>
              <w:rPr>
                <w:rFonts w:eastAsia="Calibri"/>
                <w:color w:val="000000"/>
                <w:sz w:val="16"/>
                <w:szCs w:val="16"/>
              </w:rPr>
            </w:pPr>
            <w:r w:rsidRPr="008E7BD2">
              <w:rPr>
                <w:rFonts w:eastAsia="Calibri"/>
                <w:color w:val="000000"/>
                <w:sz w:val="16"/>
                <w:szCs w:val="16"/>
              </w:rPr>
              <w:t>Exception</w:t>
            </w:r>
          </w:p>
        </w:tc>
        <w:tc>
          <w:tcPr>
            <w:tcW w:w="7514" w:type="dxa"/>
            <w:tcBorders>
              <w:top w:val="single" w:sz="6" w:space="0" w:color="auto"/>
              <w:left w:val="single" w:sz="6" w:space="0" w:color="auto"/>
              <w:bottom w:val="single" w:sz="6" w:space="0" w:color="auto"/>
              <w:right w:val="single" w:sz="6" w:space="0" w:color="auto"/>
            </w:tcBorders>
          </w:tcPr>
          <w:p w14:paraId="3F93DEEC" w14:textId="77777777" w:rsidR="00D571BC" w:rsidRPr="00D571BC" w:rsidRDefault="00D571BC" w:rsidP="00C70441">
            <w:pPr>
              <w:rPr>
                <w:rFonts w:eastAsia="Calibri"/>
                <w:color w:val="000000"/>
                <w:sz w:val="16"/>
                <w:szCs w:val="16"/>
              </w:rPr>
            </w:pPr>
          </w:p>
        </w:tc>
      </w:tr>
      <w:tr w:rsidR="00D571BC" w:rsidRPr="00EC3E57" w14:paraId="41829A83"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5E0F0835"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01BAC66E" w14:textId="77777777" w:rsidR="00D571BC" w:rsidRPr="008E7BD2" w:rsidRDefault="00D571BC" w:rsidP="00C70441">
            <w:pPr>
              <w:rPr>
                <w:rFonts w:eastAsia="Calibri"/>
                <w:color w:val="000000"/>
                <w:sz w:val="16"/>
                <w:szCs w:val="16"/>
              </w:rPr>
            </w:pPr>
            <w:r w:rsidRPr="008E7BD2">
              <w:rPr>
                <w:rFonts w:eastAsia="Calibri"/>
                <w:color w:val="000000"/>
                <w:sz w:val="16"/>
                <w:szCs w:val="16"/>
              </w:rPr>
              <w:t>Item (1)</w:t>
            </w:r>
          </w:p>
        </w:tc>
        <w:tc>
          <w:tcPr>
            <w:tcW w:w="7514" w:type="dxa"/>
            <w:tcBorders>
              <w:top w:val="single" w:sz="6" w:space="0" w:color="auto"/>
              <w:left w:val="single" w:sz="6" w:space="0" w:color="auto"/>
              <w:bottom w:val="single" w:sz="6" w:space="0" w:color="auto"/>
              <w:right w:val="single" w:sz="6" w:space="0" w:color="auto"/>
            </w:tcBorders>
          </w:tcPr>
          <w:p w14:paraId="755B1006" w14:textId="77777777" w:rsidR="00D571BC" w:rsidRPr="00D571BC" w:rsidRDefault="00D571BC" w:rsidP="00C70441">
            <w:pPr>
              <w:rPr>
                <w:rFonts w:eastAsia="Calibri"/>
                <w:color w:val="000000"/>
                <w:sz w:val="16"/>
                <w:szCs w:val="16"/>
              </w:rPr>
            </w:pPr>
            <w:r w:rsidRPr="00D571BC">
              <w:rPr>
                <w:rFonts w:eastAsia="Calibri"/>
                <w:color w:val="000000"/>
                <w:sz w:val="16"/>
                <w:szCs w:val="16"/>
              </w:rPr>
              <w:t>All pre-existing, renovations, alterations, repairs, or substantial improvement services shall not be required to have only one disconnecting means. The service disconnecting means for these listed construction types shall consist of not more than six switches or sets of circuit breakers, or a combination of not more than six switches and sets of circuit breakers, mounted in a single enclosure, in a group of enclosures, or in or on a switchboard or in a switchgear. There shall not be more than six sets of disconnects per service grouped in any one location.</w:t>
            </w:r>
          </w:p>
        </w:tc>
      </w:tr>
      <w:tr w:rsidR="00D571BC" w:rsidRPr="00EC3E57" w14:paraId="3377DBB1"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4A6E6663" w14:textId="77777777" w:rsidR="00D571BC" w:rsidRPr="00D571BC" w:rsidRDefault="00D571BC" w:rsidP="00C70441">
            <w:pPr>
              <w:rPr>
                <w:rFonts w:eastAsia="Calibri"/>
                <w:color w:val="000000"/>
                <w:sz w:val="16"/>
                <w:szCs w:val="16"/>
              </w:rPr>
            </w:pPr>
            <w:r w:rsidRPr="00D571BC">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085AB2CB" w14:textId="77777777" w:rsidR="00D571BC" w:rsidRPr="008E7BD2" w:rsidRDefault="00D571BC" w:rsidP="00C70441">
            <w:pPr>
              <w:rPr>
                <w:rFonts w:eastAsia="Calibri"/>
                <w:color w:val="000000"/>
                <w:sz w:val="16"/>
                <w:szCs w:val="16"/>
              </w:rPr>
            </w:pPr>
            <w:r w:rsidRPr="008E7BD2">
              <w:rPr>
                <w:rFonts w:eastAsia="Calibri"/>
                <w:color w:val="000000"/>
                <w:sz w:val="16"/>
                <w:szCs w:val="16"/>
              </w:rPr>
              <w:t>Article 230.85 Emergency Disconnects</w:t>
            </w:r>
          </w:p>
        </w:tc>
        <w:tc>
          <w:tcPr>
            <w:tcW w:w="7514" w:type="dxa"/>
            <w:tcBorders>
              <w:top w:val="single" w:sz="6" w:space="0" w:color="auto"/>
              <w:left w:val="single" w:sz="6" w:space="0" w:color="auto"/>
              <w:bottom w:val="single" w:sz="6" w:space="0" w:color="auto"/>
              <w:right w:val="single" w:sz="6" w:space="0" w:color="auto"/>
            </w:tcBorders>
          </w:tcPr>
          <w:p w14:paraId="1A89CC85" w14:textId="77777777" w:rsidR="00D571BC" w:rsidRPr="00D571BC" w:rsidRDefault="00D571BC" w:rsidP="00C70441">
            <w:pPr>
              <w:rPr>
                <w:rFonts w:eastAsia="Calibri"/>
                <w:color w:val="000000"/>
                <w:sz w:val="16"/>
                <w:szCs w:val="16"/>
              </w:rPr>
            </w:pPr>
            <w:r w:rsidRPr="00D571BC">
              <w:rPr>
                <w:rFonts w:eastAsia="Calibri"/>
                <w:color w:val="000000"/>
                <w:sz w:val="16"/>
                <w:szCs w:val="16"/>
              </w:rPr>
              <w:t>A. For one- and two-family dwelling units, all service conductors shall terminate in disconnecting means having a short-circuit current rating equal to or greater than the available fault current, installed in a readily accessible outdoor location. If more than one disconnect is provided, they shall be grouped. Each disconnect shall be one of the following:</w:t>
            </w:r>
          </w:p>
        </w:tc>
      </w:tr>
      <w:tr w:rsidR="00D571BC" w:rsidRPr="00EC3E57" w14:paraId="4E029AA8"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1833D2D2" w14:textId="77777777" w:rsidR="00D571BC" w:rsidRPr="00D571BC" w:rsidRDefault="00D571BC" w:rsidP="00C70441">
            <w:pPr>
              <w:rPr>
                <w:rFonts w:eastAsia="Calibri"/>
                <w:color w:val="000000"/>
                <w:sz w:val="16"/>
                <w:szCs w:val="16"/>
              </w:rPr>
            </w:pPr>
          </w:p>
        </w:tc>
        <w:tc>
          <w:tcPr>
            <w:tcW w:w="2017" w:type="dxa"/>
            <w:tcBorders>
              <w:top w:val="single" w:sz="6" w:space="0" w:color="auto"/>
              <w:left w:val="single" w:sz="6" w:space="0" w:color="auto"/>
              <w:bottom w:val="single" w:sz="6" w:space="0" w:color="auto"/>
              <w:right w:val="single" w:sz="6" w:space="0" w:color="auto"/>
            </w:tcBorders>
          </w:tcPr>
          <w:p w14:paraId="172B7AA3" w14:textId="77777777" w:rsidR="00D571BC" w:rsidRPr="008E7BD2" w:rsidRDefault="00D571BC" w:rsidP="00C70441">
            <w:pPr>
              <w:rPr>
                <w:rFonts w:eastAsia="Calibri"/>
                <w:color w:val="000000"/>
                <w:sz w:val="16"/>
                <w:szCs w:val="16"/>
              </w:rPr>
            </w:pPr>
            <w:r w:rsidRPr="008E7BD2">
              <w:rPr>
                <w:rFonts w:eastAsia="Calibri"/>
                <w:color w:val="000000"/>
                <w:sz w:val="16"/>
                <w:szCs w:val="16"/>
              </w:rPr>
              <w:t>Item 1</w:t>
            </w:r>
          </w:p>
        </w:tc>
        <w:tc>
          <w:tcPr>
            <w:tcW w:w="7514" w:type="dxa"/>
            <w:tcBorders>
              <w:top w:val="single" w:sz="6" w:space="0" w:color="auto"/>
              <w:left w:val="single" w:sz="6" w:space="0" w:color="auto"/>
              <w:bottom w:val="single" w:sz="6" w:space="0" w:color="auto"/>
              <w:right w:val="single" w:sz="6" w:space="0" w:color="auto"/>
            </w:tcBorders>
          </w:tcPr>
          <w:p w14:paraId="7A0C8977" w14:textId="77777777" w:rsidR="00D571BC" w:rsidRPr="00D571BC" w:rsidRDefault="00D571BC" w:rsidP="00C70441">
            <w:pPr>
              <w:rPr>
                <w:rFonts w:eastAsia="Calibri"/>
                <w:color w:val="000000"/>
                <w:sz w:val="16"/>
                <w:szCs w:val="16"/>
              </w:rPr>
            </w:pPr>
            <w:r w:rsidRPr="00D571BC">
              <w:rPr>
                <w:rFonts w:eastAsia="Calibri"/>
                <w:color w:val="000000"/>
                <w:sz w:val="16"/>
                <w:szCs w:val="16"/>
              </w:rPr>
              <w:t>Service disconnects marked as follows:</w:t>
            </w:r>
            <w:r w:rsidRPr="00D571BC">
              <w:rPr>
                <w:rFonts w:eastAsia="Calibri"/>
                <w:color w:val="000000"/>
                <w:sz w:val="16"/>
                <w:szCs w:val="16"/>
              </w:rPr>
              <w:br/>
              <w:t>EMERGENCY DISCONNECT,</w:t>
            </w:r>
            <w:r w:rsidRPr="00D571BC">
              <w:rPr>
                <w:rFonts w:eastAsia="Calibri"/>
                <w:color w:val="000000"/>
                <w:sz w:val="16"/>
                <w:szCs w:val="16"/>
              </w:rPr>
              <w:br/>
              <w:t>SERVICE DISCONNECT</w:t>
            </w:r>
          </w:p>
        </w:tc>
      </w:tr>
      <w:tr w:rsidR="00D571BC" w:rsidRPr="00EC3E57" w14:paraId="647232D4"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54F405C2" w14:textId="77777777" w:rsidR="00D571BC" w:rsidRPr="00D571BC" w:rsidRDefault="00D571BC" w:rsidP="00C70441">
            <w:pPr>
              <w:keepNext/>
              <w:rPr>
                <w:rFonts w:eastAsia="Calibri"/>
                <w:color w:val="000000"/>
                <w:sz w:val="16"/>
                <w:szCs w:val="16"/>
              </w:rPr>
            </w:pPr>
          </w:p>
        </w:tc>
        <w:tc>
          <w:tcPr>
            <w:tcW w:w="2017" w:type="dxa"/>
            <w:tcBorders>
              <w:top w:val="single" w:sz="6" w:space="0" w:color="auto"/>
              <w:left w:val="single" w:sz="6" w:space="0" w:color="auto"/>
              <w:bottom w:val="single" w:sz="6" w:space="0" w:color="auto"/>
              <w:right w:val="single" w:sz="6" w:space="0" w:color="auto"/>
            </w:tcBorders>
          </w:tcPr>
          <w:p w14:paraId="308DBE71" w14:textId="77777777" w:rsidR="00D571BC" w:rsidRPr="008E7BD2" w:rsidRDefault="00D571BC" w:rsidP="00C70441">
            <w:pPr>
              <w:keepNext/>
              <w:rPr>
                <w:rFonts w:eastAsia="Calibri"/>
                <w:color w:val="000000"/>
                <w:sz w:val="16"/>
                <w:szCs w:val="16"/>
              </w:rPr>
            </w:pPr>
            <w:r w:rsidRPr="008E7BD2">
              <w:rPr>
                <w:rFonts w:eastAsia="Calibri"/>
                <w:color w:val="000000"/>
                <w:sz w:val="16"/>
                <w:szCs w:val="16"/>
              </w:rPr>
              <w:t>Item 2</w:t>
            </w:r>
          </w:p>
        </w:tc>
        <w:tc>
          <w:tcPr>
            <w:tcW w:w="7514" w:type="dxa"/>
            <w:tcBorders>
              <w:top w:val="single" w:sz="6" w:space="0" w:color="auto"/>
              <w:left w:val="single" w:sz="6" w:space="0" w:color="auto"/>
              <w:bottom w:val="single" w:sz="6" w:space="0" w:color="auto"/>
              <w:right w:val="single" w:sz="6" w:space="0" w:color="auto"/>
            </w:tcBorders>
          </w:tcPr>
          <w:p w14:paraId="48CFBC28" w14:textId="77777777" w:rsidR="00D571BC" w:rsidRPr="00D571BC" w:rsidRDefault="00D571BC" w:rsidP="00C70441">
            <w:pPr>
              <w:keepNext/>
              <w:rPr>
                <w:rFonts w:eastAsia="Calibri"/>
                <w:color w:val="000000"/>
                <w:sz w:val="16"/>
                <w:szCs w:val="16"/>
              </w:rPr>
            </w:pPr>
            <w:r w:rsidRPr="00D571BC">
              <w:rPr>
                <w:rFonts w:eastAsia="Calibri"/>
                <w:color w:val="000000"/>
                <w:sz w:val="16"/>
                <w:szCs w:val="16"/>
              </w:rPr>
              <w:t>Meter disconnects installed per 230.82(3) and marked as follows:</w:t>
            </w:r>
            <w:r w:rsidRPr="00D571BC">
              <w:rPr>
                <w:rFonts w:eastAsia="Calibri"/>
                <w:color w:val="000000"/>
                <w:sz w:val="16"/>
                <w:szCs w:val="16"/>
              </w:rPr>
              <w:br/>
              <w:t>EMERGENCY DISCONNECT,</w:t>
            </w:r>
            <w:r w:rsidRPr="00D571BC">
              <w:rPr>
                <w:rFonts w:eastAsia="Calibri"/>
                <w:color w:val="000000"/>
                <w:sz w:val="16"/>
                <w:szCs w:val="16"/>
              </w:rPr>
              <w:br/>
              <w:t>METER DISCONNECT,</w:t>
            </w:r>
            <w:r w:rsidRPr="00D571BC">
              <w:rPr>
                <w:rFonts w:eastAsia="Calibri"/>
                <w:color w:val="000000"/>
                <w:sz w:val="16"/>
                <w:szCs w:val="16"/>
              </w:rPr>
              <w:br/>
              <w:t>NOT SERVICE EQUIPMENT</w:t>
            </w:r>
          </w:p>
        </w:tc>
      </w:tr>
      <w:tr w:rsidR="00D571BC" w:rsidRPr="00EC3E57" w14:paraId="30C89779"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0C14E93A" w14:textId="77777777" w:rsidR="00D571BC" w:rsidRPr="00D571BC" w:rsidRDefault="00D571BC" w:rsidP="00C70441">
            <w:pPr>
              <w:rPr>
                <w:rFonts w:eastAsia="Calibri"/>
                <w:color w:val="000000"/>
                <w:sz w:val="16"/>
                <w:szCs w:val="16"/>
              </w:rPr>
            </w:pPr>
          </w:p>
        </w:tc>
        <w:tc>
          <w:tcPr>
            <w:tcW w:w="2017" w:type="dxa"/>
            <w:tcBorders>
              <w:top w:val="single" w:sz="6" w:space="0" w:color="auto"/>
              <w:left w:val="single" w:sz="6" w:space="0" w:color="auto"/>
              <w:bottom w:val="single" w:sz="6" w:space="0" w:color="auto"/>
              <w:right w:val="single" w:sz="6" w:space="0" w:color="auto"/>
            </w:tcBorders>
          </w:tcPr>
          <w:p w14:paraId="1944135D" w14:textId="77777777" w:rsidR="00D571BC" w:rsidRPr="00D571BC" w:rsidRDefault="00D571BC" w:rsidP="00C70441">
            <w:pPr>
              <w:rPr>
                <w:rFonts w:eastAsia="Calibri"/>
                <w:color w:val="000000"/>
                <w:sz w:val="16"/>
                <w:szCs w:val="16"/>
              </w:rPr>
            </w:pPr>
            <w:r w:rsidRPr="00D571BC">
              <w:rPr>
                <w:rFonts w:eastAsia="Calibri"/>
                <w:color w:val="000000"/>
                <w:sz w:val="16"/>
                <w:szCs w:val="16"/>
              </w:rPr>
              <w:t>Item 3</w:t>
            </w:r>
          </w:p>
        </w:tc>
        <w:tc>
          <w:tcPr>
            <w:tcW w:w="7514" w:type="dxa"/>
            <w:tcBorders>
              <w:top w:val="single" w:sz="6" w:space="0" w:color="auto"/>
              <w:left w:val="single" w:sz="6" w:space="0" w:color="auto"/>
              <w:bottom w:val="single" w:sz="6" w:space="0" w:color="auto"/>
              <w:right w:val="single" w:sz="6" w:space="0" w:color="auto"/>
            </w:tcBorders>
          </w:tcPr>
          <w:p w14:paraId="63A7A096" w14:textId="77777777" w:rsidR="00D571BC" w:rsidRPr="00D571BC" w:rsidRDefault="00D571BC" w:rsidP="00C70441">
            <w:pPr>
              <w:rPr>
                <w:rFonts w:eastAsia="Calibri"/>
                <w:color w:val="000000"/>
                <w:sz w:val="16"/>
                <w:szCs w:val="16"/>
              </w:rPr>
            </w:pPr>
            <w:r w:rsidRPr="00D571BC">
              <w:rPr>
                <w:rFonts w:eastAsia="Calibri"/>
                <w:color w:val="000000"/>
                <w:sz w:val="16"/>
                <w:szCs w:val="16"/>
              </w:rPr>
              <w:t>Other listed disconnect switches or circuit breakers on the supply side of each service disconnect that are suitable for use as service equipment and marked as follows:</w:t>
            </w:r>
            <w:r w:rsidRPr="00D571BC">
              <w:rPr>
                <w:rFonts w:eastAsia="Calibri"/>
                <w:color w:val="000000"/>
                <w:sz w:val="16"/>
                <w:szCs w:val="16"/>
              </w:rPr>
              <w:br/>
              <w:t>EMERGENCY DISCONNECT,</w:t>
            </w:r>
            <w:r w:rsidRPr="00D571BC">
              <w:rPr>
                <w:rFonts w:eastAsia="Calibri"/>
                <w:color w:val="000000"/>
                <w:sz w:val="16"/>
                <w:szCs w:val="16"/>
              </w:rPr>
              <w:br/>
              <w:t>NOT SERVICE EQUIPMENT</w:t>
            </w:r>
          </w:p>
        </w:tc>
      </w:tr>
      <w:tr w:rsidR="00D571BC" w:rsidRPr="00EC3E57" w14:paraId="6C940B26"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1A67D5E6" w14:textId="77777777" w:rsidR="00D571BC" w:rsidRPr="00D571BC" w:rsidRDefault="00D571BC" w:rsidP="00C70441">
            <w:pPr>
              <w:rPr>
                <w:rFonts w:eastAsia="Calibri"/>
                <w:color w:val="000000"/>
                <w:sz w:val="16"/>
                <w:szCs w:val="16"/>
              </w:rPr>
            </w:pPr>
          </w:p>
        </w:tc>
        <w:tc>
          <w:tcPr>
            <w:tcW w:w="2017" w:type="dxa"/>
            <w:tcBorders>
              <w:top w:val="single" w:sz="6" w:space="0" w:color="auto"/>
              <w:left w:val="single" w:sz="6" w:space="0" w:color="auto"/>
              <w:bottom w:val="single" w:sz="6" w:space="0" w:color="auto"/>
              <w:right w:val="single" w:sz="6" w:space="0" w:color="auto"/>
            </w:tcBorders>
          </w:tcPr>
          <w:p w14:paraId="1C85A356" w14:textId="77777777" w:rsidR="00D571BC" w:rsidRPr="00D571BC" w:rsidRDefault="00D571BC" w:rsidP="00C70441">
            <w:pPr>
              <w:rPr>
                <w:rFonts w:eastAsia="Calibri"/>
                <w:color w:val="000000"/>
                <w:sz w:val="16"/>
                <w:szCs w:val="16"/>
              </w:rPr>
            </w:pPr>
          </w:p>
        </w:tc>
        <w:tc>
          <w:tcPr>
            <w:tcW w:w="7514" w:type="dxa"/>
            <w:tcBorders>
              <w:top w:val="single" w:sz="6" w:space="0" w:color="auto"/>
              <w:left w:val="single" w:sz="6" w:space="0" w:color="auto"/>
              <w:bottom w:val="single" w:sz="6" w:space="0" w:color="auto"/>
              <w:right w:val="single" w:sz="6" w:space="0" w:color="auto"/>
            </w:tcBorders>
          </w:tcPr>
          <w:p w14:paraId="4DD7D85B" w14:textId="77777777" w:rsidR="00D571BC" w:rsidRPr="00D571BC" w:rsidRDefault="00D571BC" w:rsidP="00C70441">
            <w:pPr>
              <w:rPr>
                <w:rFonts w:eastAsia="Calibri"/>
                <w:color w:val="000000"/>
                <w:sz w:val="16"/>
                <w:szCs w:val="16"/>
              </w:rPr>
            </w:pPr>
            <w:r w:rsidRPr="00D571BC">
              <w:rPr>
                <w:rFonts w:eastAsia="Calibri"/>
                <w:color w:val="000000"/>
                <w:sz w:val="16"/>
                <w:szCs w:val="16"/>
              </w:rPr>
              <w:t>Markings shall comply with 110.21(B)</w:t>
            </w:r>
          </w:p>
        </w:tc>
      </w:tr>
      <w:tr w:rsidR="00D571BC" w:rsidRPr="00EC3E57" w14:paraId="0B480F1B"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067CA6D2"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77187D0F" w14:textId="77777777" w:rsidR="00D571BC" w:rsidRPr="00D571BC" w:rsidRDefault="00D571BC" w:rsidP="00C70441">
            <w:pPr>
              <w:rPr>
                <w:rFonts w:eastAsia="Calibri"/>
                <w:color w:val="000000"/>
                <w:sz w:val="16"/>
                <w:szCs w:val="16"/>
              </w:rPr>
            </w:pPr>
            <w:r w:rsidRPr="00D571BC">
              <w:rPr>
                <w:rFonts w:eastAsia="Calibri"/>
                <w:color w:val="000000"/>
                <w:sz w:val="16"/>
                <w:szCs w:val="16"/>
              </w:rPr>
              <w:t xml:space="preserve">Article 230.85(B) Identification of Other Isolation Disconnects </w:t>
            </w:r>
          </w:p>
        </w:tc>
        <w:tc>
          <w:tcPr>
            <w:tcW w:w="7514" w:type="dxa"/>
            <w:tcBorders>
              <w:top w:val="single" w:sz="6" w:space="0" w:color="auto"/>
              <w:left w:val="single" w:sz="6" w:space="0" w:color="auto"/>
              <w:bottom w:val="single" w:sz="6" w:space="0" w:color="auto"/>
              <w:right w:val="single" w:sz="6" w:space="0" w:color="auto"/>
            </w:tcBorders>
          </w:tcPr>
          <w:p w14:paraId="0182A030" w14:textId="77777777" w:rsidR="00D571BC" w:rsidRPr="00D571BC" w:rsidRDefault="00D571BC" w:rsidP="00C70441">
            <w:pPr>
              <w:rPr>
                <w:rFonts w:eastAsia="Calibri"/>
                <w:color w:val="000000"/>
                <w:sz w:val="16"/>
                <w:szCs w:val="16"/>
              </w:rPr>
            </w:pPr>
            <w:r w:rsidRPr="00D571BC">
              <w:rPr>
                <w:rFonts w:eastAsia="Calibri"/>
                <w:color w:val="000000"/>
                <w:sz w:val="16"/>
                <w:szCs w:val="16"/>
              </w:rPr>
              <w:t>Where equipment for isolation of other energy source systems is not located adjacent to the emergency disconnect required by this section, an approved plaque or directory identifying the location of all equipment for isolation of other energy sources shall be located adjacent to the disconnecting means required by this section.</w:t>
            </w:r>
          </w:p>
        </w:tc>
      </w:tr>
      <w:tr w:rsidR="00D571BC" w:rsidRPr="00EC3E57" w14:paraId="7706D012"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66784517"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2EFF773C" w14:textId="77777777" w:rsidR="00D571BC" w:rsidRPr="00D571BC" w:rsidRDefault="00D571BC" w:rsidP="00C70441">
            <w:pPr>
              <w:rPr>
                <w:rFonts w:eastAsia="Calibri"/>
                <w:color w:val="000000"/>
                <w:sz w:val="16"/>
                <w:szCs w:val="16"/>
              </w:rPr>
            </w:pPr>
            <w:r w:rsidRPr="00D571BC">
              <w:rPr>
                <w:rFonts w:eastAsia="Calibri"/>
                <w:color w:val="000000"/>
                <w:sz w:val="16"/>
                <w:szCs w:val="16"/>
              </w:rPr>
              <w:t>Informational Note:</w:t>
            </w:r>
          </w:p>
        </w:tc>
        <w:tc>
          <w:tcPr>
            <w:tcW w:w="7514" w:type="dxa"/>
            <w:tcBorders>
              <w:top w:val="single" w:sz="6" w:space="0" w:color="auto"/>
              <w:left w:val="single" w:sz="6" w:space="0" w:color="auto"/>
              <w:bottom w:val="single" w:sz="6" w:space="0" w:color="auto"/>
              <w:right w:val="single" w:sz="6" w:space="0" w:color="auto"/>
            </w:tcBorders>
          </w:tcPr>
          <w:p w14:paraId="198DFBEF" w14:textId="77777777" w:rsidR="00D571BC" w:rsidRPr="00D571BC" w:rsidRDefault="00D571BC" w:rsidP="00C70441">
            <w:pPr>
              <w:rPr>
                <w:rFonts w:eastAsia="Calibri"/>
                <w:color w:val="000000"/>
                <w:sz w:val="16"/>
                <w:szCs w:val="16"/>
              </w:rPr>
            </w:pPr>
            <w:r w:rsidRPr="00D571BC">
              <w:rPr>
                <w:rFonts w:eastAsia="Calibri"/>
                <w:color w:val="000000"/>
                <w:sz w:val="16"/>
                <w:szCs w:val="16"/>
              </w:rPr>
              <w:t>See 445.18, 480.7, 705.20, and 706.15 for examples of other energy source system isolation means.</w:t>
            </w:r>
          </w:p>
        </w:tc>
      </w:tr>
      <w:tr w:rsidR="00D571BC" w:rsidRPr="00EC3E57" w14:paraId="14E08D31"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5B6930FB"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6D89037E" w14:textId="77777777" w:rsidR="00D571BC" w:rsidRPr="00D571BC" w:rsidRDefault="00D571BC" w:rsidP="00C70441">
            <w:pPr>
              <w:rPr>
                <w:rFonts w:eastAsia="Calibri"/>
                <w:color w:val="000000"/>
                <w:sz w:val="16"/>
                <w:szCs w:val="16"/>
              </w:rPr>
            </w:pPr>
            <w:r w:rsidRPr="00D571BC">
              <w:rPr>
                <w:rFonts w:eastAsia="Calibri"/>
                <w:color w:val="000000"/>
                <w:sz w:val="16"/>
                <w:szCs w:val="16"/>
              </w:rPr>
              <w:t>Article 230.85(C) Marking</w:t>
            </w:r>
          </w:p>
        </w:tc>
        <w:tc>
          <w:tcPr>
            <w:tcW w:w="7514" w:type="dxa"/>
            <w:tcBorders>
              <w:top w:val="single" w:sz="6" w:space="0" w:color="auto"/>
              <w:left w:val="single" w:sz="6" w:space="0" w:color="auto"/>
              <w:bottom w:val="single" w:sz="6" w:space="0" w:color="auto"/>
              <w:right w:val="single" w:sz="6" w:space="0" w:color="auto"/>
            </w:tcBorders>
          </w:tcPr>
          <w:p w14:paraId="3C57F1B5" w14:textId="77777777" w:rsidR="00D571BC" w:rsidRPr="00D571BC" w:rsidRDefault="00D571BC" w:rsidP="00C70441">
            <w:pPr>
              <w:rPr>
                <w:rFonts w:eastAsia="Calibri"/>
                <w:color w:val="000000"/>
                <w:sz w:val="16"/>
                <w:szCs w:val="16"/>
              </w:rPr>
            </w:pPr>
          </w:p>
        </w:tc>
      </w:tr>
      <w:tr w:rsidR="00D571BC" w:rsidRPr="00EC3E57" w14:paraId="28136144"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05953B84" w14:textId="77777777" w:rsidR="00D571BC" w:rsidRPr="00D571BC" w:rsidRDefault="00D571BC" w:rsidP="00C70441">
            <w:pPr>
              <w:rPr>
                <w:rFonts w:eastAsia="Calibri"/>
                <w:color w:val="000000"/>
                <w:sz w:val="16"/>
                <w:szCs w:val="16"/>
              </w:rPr>
            </w:pPr>
            <w:r w:rsidRPr="00D571BC">
              <w:rPr>
                <w:rFonts w:eastAsia="Calibri"/>
                <w:color w:val="000000"/>
                <w:sz w:val="16"/>
                <w:szCs w:val="16"/>
              </w:rPr>
              <w:lastRenderedPageBreak/>
              <w:t>Adopt</w:t>
            </w:r>
          </w:p>
        </w:tc>
        <w:tc>
          <w:tcPr>
            <w:tcW w:w="2017" w:type="dxa"/>
            <w:tcBorders>
              <w:top w:val="single" w:sz="6" w:space="0" w:color="auto"/>
              <w:left w:val="single" w:sz="6" w:space="0" w:color="auto"/>
              <w:bottom w:val="single" w:sz="6" w:space="0" w:color="auto"/>
              <w:right w:val="single" w:sz="6" w:space="0" w:color="auto"/>
            </w:tcBorders>
          </w:tcPr>
          <w:p w14:paraId="4918D899" w14:textId="77777777" w:rsidR="00D571BC" w:rsidRPr="00D571BC" w:rsidRDefault="00D571BC" w:rsidP="00C70441">
            <w:pPr>
              <w:rPr>
                <w:rFonts w:eastAsia="Calibri"/>
                <w:color w:val="000000"/>
                <w:sz w:val="16"/>
                <w:szCs w:val="16"/>
              </w:rPr>
            </w:pPr>
            <w:r w:rsidRPr="00D571BC">
              <w:rPr>
                <w:rFonts w:eastAsia="Calibri"/>
                <w:color w:val="000000"/>
                <w:sz w:val="16"/>
                <w:szCs w:val="16"/>
              </w:rPr>
              <w:t>Article 230.85(C)(1) Marking Text.</w:t>
            </w:r>
          </w:p>
        </w:tc>
        <w:tc>
          <w:tcPr>
            <w:tcW w:w="7514" w:type="dxa"/>
            <w:tcBorders>
              <w:top w:val="single" w:sz="6" w:space="0" w:color="auto"/>
              <w:left w:val="single" w:sz="6" w:space="0" w:color="auto"/>
              <w:bottom w:val="single" w:sz="6" w:space="0" w:color="auto"/>
              <w:right w:val="single" w:sz="6" w:space="0" w:color="auto"/>
            </w:tcBorders>
          </w:tcPr>
          <w:p w14:paraId="593A2E69" w14:textId="77777777" w:rsidR="00D571BC" w:rsidRPr="00D571BC" w:rsidRDefault="00D571BC" w:rsidP="00C70441">
            <w:pPr>
              <w:rPr>
                <w:rFonts w:eastAsia="Calibri"/>
                <w:color w:val="000000"/>
                <w:sz w:val="16"/>
                <w:szCs w:val="16"/>
              </w:rPr>
            </w:pPr>
            <w:r w:rsidRPr="00D571BC">
              <w:rPr>
                <w:rFonts w:eastAsia="Calibri"/>
                <w:color w:val="000000"/>
                <w:sz w:val="16"/>
                <w:szCs w:val="16"/>
              </w:rPr>
              <w:t>The disconnecting means shall marked as follows:</w:t>
            </w:r>
          </w:p>
        </w:tc>
      </w:tr>
      <w:tr w:rsidR="00D571BC" w:rsidRPr="00EC3E57" w14:paraId="15C096BC"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0A872F7E"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7F35BAAE" w14:textId="77777777" w:rsidR="00D571BC" w:rsidRPr="00D571BC" w:rsidRDefault="00D571BC" w:rsidP="00C70441">
            <w:pPr>
              <w:rPr>
                <w:rFonts w:eastAsia="Calibri"/>
                <w:color w:val="000000"/>
                <w:sz w:val="16"/>
                <w:szCs w:val="16"/>
              </w:rPr>
            </w:pPr>
            <w:r w:rsidRPr="00D571BC">
              <w:rPr>
                <w:rFonts w:eastAsia="Calibri"/>
                <w:color w:val="000000"/>
                <w:sz w:val="16"/>
                <w:szCs w:val="16"/>
              </w:rPr>
              <w:t>Item 1</w:t>
            </w:r>
          </w:p>
        </w:tc>
        <w:tc>
          <w:tcPr>
            <w:tcW w:w="7514" w:type="dxa"/>
            <w:tcBorders>
              <w:top w:val="single" w:sz="6" w:space="0" w:color="auto"/>
              <w:left w:val="single" w:sz="6" w:space="0" w:color="auto"/>
              <w:bottom w:val="single" w:sz="6" w:space="0" w:color="auto"/>
              <w:right w:val="single" w:sz="6" w:space="0" w:color="auto"/>
            </w:tcBorders>
          </w:tcPr>
          <w:p w14:paraId="4B47911B" w14:textId="77777777" w:rsidR="00D571BC" w:rsidRPr="00D571BC" w:rsidRDefault="00D571BC" w:rsidP="00C70441">
            <w:pPr>
              <w:rPr>
                <w:rFonts w:eastAsia="Calibri"/>
                <w:color w:val="000000"/>
                <w:sz w:val="16"/>
                <w:szCs w:val="16"/>
              </w:rPr>
            </w:pPr>
            <w:r w:rsidRPr="00D571BC">
              <w:rPr>
                <w:rFonts w:eastAsia="Calibri"/>
                <w:color w:val="000000"/>
                <w:sz w:val="16"/>
                <w:szCs w:val="16"/>
              </w:rPr>
              <w:t>Service disconnect:</w:t>
            </w:r>
          </w:p>
          <w:p w14:paraId="1396A83B" w14:textId="77777777" w:rsidR="00D571BC" w:rsidRPr="00D571BC" w:rsidRDefault="00D571BC" w:rsidP="00C70441">
            <w:pPr>
              <w:rPr>
                <w:rFonts w:eastAsia="Calibri"/>
                <w:color w:val="000000"/>
                <w:sz w:val="16"/>
                <w:szCs w:val="16"/>
              </w:rPr>
            </w:pPr>
            <w:r w:rsidRPr="00D571BC">
              <w:rPr>
                <w:rFonts w:eastAsia="Calibri"/>
                <w:color w:val="000000"/>
                <w:sz w:val="16"/>
                <w:szCs w:val="16"/>
              </w:rPr>
              <w:t>EMERGENCY DISCONNECT, SERVICE DISCONNECT</w:t>
            </w:r>
          </w:p>
        </w:tc>
      </w:tr>
      <w:tr w:rsidR="00D571BC" w:rsidRPr="00EC3E57" w14:paraId="5952E5BD"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18635FB9"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375C033D" w14:textId="77777777" w:rsidR="00D571BC" w:rsidRPr="00D571BC" w:rsidRDefault="00D571BC" w:rsidP="00C70441">
            <w:pPr>
              <w:rPr>
                <w:rFonts w:eastAsia="Calibri"/>
                <w:color w:val="000000"/>
                <w:sz w:val="16"/>
                <w:szCs w:val="16"/>
              </w:rPr>
            </w:pPr>
            <w:r w:rsidRPr="00D571BC">
              <w:rPr>
                <w:rFonts w:eastAsia="Calibri"/>
                <w:color w:val="000000"/>
                <w:sz w:val="16"/>
                <w:szCs w:val="16"/>
              </w:rPr>
              <w:t>Item 2</w:t>
            </w:r>
          </w:p>
        </w:tc>
        <w:tc>
          <w:tcPr>
            <w:tcW w:w="7514" w:type="dxa"/>
            <w:tcBorders>
              <w:top w:val="single" w:sz="6" w:space="0" w:color="auto"/>
              <w:left w:val="single" w:sz="6" w:space="0" w:color="auto"/>
              <w:bottom w:val="single" w:sz="6" w:space="0" w:color="auto"/>
              <w:right w:val="single" w:sz="6" w:space="0" w:color="auto"/>
            </w:tcBorders>
          </w:tcPr>
          <w:p w14:paraId="5FF51C7E" w14:textId="77777777" w:rsidR="00D571BC" w:rsidRPr="00D571BC" w:rsidRDefault="00D571BC" w:rsidP="00C70441">
            <w:pPr>
              <w:rPr>
                <w:rFonts w:eastAsia="Calibri"/>
                <w:color w:val="000000"/>
                <w:sz w:val="16"/>
                <w:szCs w:val="16"/>
              </w:rPr>
            </w:pPr>
            <w:r w:rsidRPr="00D571BC">
              <w:rPr>
                <w:rFonts w:eastAsia="Calibri"/>
                <w:color w:val="000000"/>
                <w:sz w:val="16"/>
                <w:szCs w:val="16"/>
              </w:rPr>
              <w:t>Meter disconnects installed in accordance with 230.82(3) and marked as follows: EMERGENCY DISCONNECT, METER DISCONNECT, NOT SERVICE EQUIPMENT</w:t>
            </w:r>
          </w:p>
        </w:tc>
      </w:tr>
      <w:tr w:rsidR="00D571BC" w:rsidRPr="00EC3E57" w14:paraId="3C9E88A6"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5C4466F0" w14:textId="77777777" w:rsidR="00D571BC" w:rsidRPr="00D571BC" w:rsidRDefault="00D571BC" w:rsidP="00AD6AF5">
            <w:pPr>
              <w:keepNext/>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472DF8E0" w14:textId="77777777" w:rsidR="00D571BC" w:rsidRPr="00D571BC" w:rsidRDefault="00D571BC" w:rsidP="00AD6AF5">
            <w:pPr>
              <w:keepNext/>
              <w:rPr>
                <w:rFonts w:eastAsia="Calibri"/>
                <w:color w:val="000000"/>
                <w:sz w:val="16"/>
                <w:szCs w:val="16"/>
              </w:rPr>
            </w:pPr>
            <w:r w:rsidRPr="00D571BC">
              <w:rPr>
                <w:rFonts w:eastAsia="Calibri"/>
                <w:color w:val="000000"/>
                <w:sz w:val="16"/>
                <w:szCs w:val="16"/>
              </w:rPr>
              <w:t>Item 3</w:t>
            </w:r>
          </w:p>
        </w:tc>
        <w:tc>
          <w:tcPr>
            <w:tcW w:w="7514" w:type="dxa"/>
            <w:tcBorders>
              <w:top w:val="single" w:sz="6" w:space="0" w:color="auto"/>
              <w:left w:val="single" w:sz="6" w:space="0" w:color="auto"/>
              <w:bottom w:val="single" w:sz="6" w:space="0" w:color="auto"/>
              <w:right w:val="single" w:sz="6" w:space="0" w:color="auto"/>
            </w:tcBorders>
          </w:tcPr>
          <w:p w14:paraId="49B19499" w14:textId="77777777" w:rsidR="00D571BC" w:rsidRPr="00D571BC" w:rsidRDefault="00D571BC" w:rsidP="00AD6AF5">
            <w:pPr>
              <w:keepNext/>
              <w:rPr>
                <w:rFonts w:eastAsia="Calibri"/>
                <w:color w:val="000000"/>
                <w:sz w:val="16"/>
                <w:szCs w:val="16"/>
              </w:rPr>
            </w:pPr>
            <w:r w:rsidRPr="00D571BC">
              <w:rPr>
                <w:rFonts w:eastAsia="Calibri"/>
                <w:color w:val="000000"/>
                <w:sz w:val="16"/>
                <w:szCs w:val="16"/>
              </w:rPr>
              <w:t>Other listed disconnect switches or circuit breakers on the supply side of each service disconnect that are marked suitable for use as service equipment and marked as follows: EMERGENCY DISCONNECT, NOT SERVICE EQUIPMENT</w:t>
            </w:r>
          </w:p>
        </w:tc>
      </w:tr>
      <w:tr w:rsidR="00D571BC" w:rsidRPr="00EC3E57" w14:paraId="361D7538"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28ED24B1"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2CA572B8" w14:textId="77777777" w:rsidR="00D571BC" w:rsidRPr="00D571BC" w:rsidRDefault="00D571BC" w:rsidP="00C70441">
            <w:pPr>
              <w:rPr>
                <w:rFonts w:eastAsia="Calibri"/>
                <w:color w:val="000000"/>
                <w:sz w:val="16"/>
                <w:szCs w:val="16"/>
              </w:rPr>
            </w:pPr>
            <w:r w:rsidRPr="00D571BC">
              <w:rPr>
                <w:rFonts w:eastAsia="Calibri"/>
                <w:color w:val="000000"/>
                <w:sz w:val="16"/>
                <w:szCs w:val="16"/>
              </w:rPr>
              <w:t>Article 230.85(C)(2) Marking Location and Size</w:t>
            </w:r>
          </w:p>
        </w:tc>
        <w:tc>
          <w:tcPr>
            <w:tcW w:w="7514" w:type="dxa"/>
            <w:tcBorders>
              <w:top w:val="single" w:sz="6" w:space="0" w:color="auto"/>
              <w:left w:val="single" w:sz="6" w:space="0" w:color="auto"/>
              <w:bottom w:val="single" w:sz="6" w:space="0" w:color="auto"/>
              <w:right w:val="single" w:sz="6" w:space="0" w:color="auto"/>
            </w:tcBorders>
          </w:tcPr>
          <w:p w14:paraId="622EBD35" w14:textId="77777777" w:rsidR="00D571BC" w:rsidRPr="00D571BC" w:rsidRDefault="00D571BC" w:rsidP="00C70441">
            <w:pPr>
              <w:rPr>
                <w:rFonts w:eastAsia="Calibri"/>
                <w:color w:val="000000"/>
                <w:sz w:val="16"/>
                <w:szCs w:val="16"/>
              </w:rPr>
            </w:pPr>
            <w:r w:rsidRPr="00D571BC">
              <w:rPr>
                <w:rFonts w:eastAsia="Calibri"/>
                <w:color w:val="000000"/>
                <w:sz w:val="16"/>
                <w:szCs w:val="16"/>
              </w:rPr>
              <w:t>Markings shall comply with 110.21(B) and both of the following:</w:t>
            </w:r>
          </w:p>
        </w:tc>
      </w:tr>
      <w:tr w:rsidR="00D571BC" w:rsidRPr="00EC3E57" w14:paraId="5A825CD3"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2326AC74"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1DB2A014" w14:textId="77777777" w:rsidR="00D571BC" w:rsidRPr="00D571BC" w:rsidRDefault="00D571BC" w:rsidP="00C70441">
            <w:pPr>
              <w:rPr>
                <w:rFonts w:eastAsia="Calibri"/>
                <w:color w:val="000000"/>
                <w:sz w:val="16"/>
                <w:szCs w:val="16"/>
              </w:rPr>
            </w:pPr>
            <w:r w:rsidRPr="00D571BC">
              <w:rPr>
                <w:rFonts w:eastAsia="Calibri"/>
                <w:color w:val="000000"/>
                <w:sz w:val="16"/>
                <w:szCs w:val="16"/>
              </w:rPr>
              <w:t>Item 1</w:t>
            </w:r>
          </w:p>
        </w:tc>
        <w:tc>
          <w:tcPr>
            <w:tcW w:w="7514" w:type="dxa"/>
            <w:tcBorders>
              <w:top w:val="single" w:sz="6" w:space="0" w:color="auto"/>
              <w:left w:val="single" w:sz="6" w:space="0" w:color="auto"/>
              <w:bottom w:val="single" w:sz="6" w:space="0" w:color="auto"/>
              <w:right w:val="single" w:sz="6" w:space="0" w:color="auto"/>
            </w:tcBorders>
          </w:tcPr>
          <w:p w14:paraId="68B3F31C" w14:textId="77777777" w:rsidR="00D571BC" w:rsidRPr="00D571BC" w:rsidRDefault="00D571BC" w:rsidP="00C70441">
            <w:pPr>
              <w:rPr>
                <w:rFonts w:eastAsia="Calibri"/>
                <w:color w:val="000000"/>
                <w:sz w:val="16"/>
                <w:szCs w:val="16"/>
              </w:rPr>
            </w:pPr>
            <w:r w:rsidRPr="00D571BC">
              <w:rPr>
                <w:rFonts w:eastAsia="Calibri"/>
                <w:color w:val="000000"/>
                <w:sz w:val="16"/>
                <w:szCs w:val="16"/>
              </w:rPr>
              <w:t>The marking or labels shall be located on the outside front of the disconnect enclosure with red background and white text.</w:t>
            </w:r>
          </w:p>
        </w:tc>
      </w:tr>
      <w:tr w:rsidR="00D571BC" w:rsidRPr="00EC3E57" w14:paraId="024E7E7D"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562FFAD2" w14:textId="77777777" w:rsidR="00D571BC" w:rsidRPr="00D571BC" w:rsidRDefault="00D571BC" w:rsidP="00C70441">
            <w:pPr>
              <w:rPr>
                <w:rFonts w:eastAsia="Calibri"/>
                <w:color w:val="000000"/>
                <w:sz w:val="16"/>
                <w:szCs w:val="16"/>
              </w:rPr>
            </w:pPr>
            <w:r w:rsidRPr="00D571BC">
              <w:rPr>
                <w:rFonts w:eastAsia="Calibri"/>
                <w:color w:val="000000"/>
                <w:sz w:val="16"/>
                <w:szCs w:val="16"/>
              </w:rPr>
              <w:t>Adopt</w:t>
            </w:r>
          </w:p>
        </w:tc>
        <w:tc>
          <w:tcPr>
            <w:tcW w:w="2017" w:type="dxa"/>
            <w:tcBorders>
              <w:top w:val="single" w:sz="6" w:space="0" w:color="auto"/>
              <w:left w:val="single" w:sz="6" w:space="0" w:color="auto"/>
              <w:bottom w:val="single" w:sz="6" w:space="0" w:color="auto"/>
              <w:right w:val="single" w:sz="6" w:space="0" w:color="auto"/>
            </w:tcBorders>
          </w:tcPr>
          <w:p w14:paraId="09B620E9" w14:textId="77777777" w:rsidR="00D571BC" w:rsidRPr="00D571BC" w:rsidRDefault="00D571BC" w:rsidP="00C70441">
            <w:pPr>
              <w:rPr>
                <w:rFonts w:eastAsia="Calibri"/>
                <w:color w:val="000000"/>
                <w:sz w:val="16"/>
                <w:szCs w:val="16"/>
              </w:rPr>
            </w:pPr>
            <w:r w:rsidRPr="00D571BC">
              <w:rPr>
                <w:rFonts w:eastAsia="Calibri"/>
                <w:color w:val="000000"/>
                <w:sz w:val="16"/>
                <w:szCs w:val="16"/>
              </w:rPr>
              <w:t>Item 2</w:t>
            </w:r>
          </w:p>
        </w:tc>
        <w:tc>
          <w:tcPr>
            <w:tcW w:w="7514" w:type="dxa"/>
            <w:tcBorders>
              <w:top w:val="single" w:sz="6" w:space="0" w:color="auto"/>
              <w:left w:val="single" w:sz="6" w:space="0" w:color="auto"/>
              <w:bottom w:val="single" w:sz="6" w:space="0" w:color="auto"/>
              <w:right w:val="single" w:sz="6" w:space="0" w:color="auto"/>
            </w:tcBorders>
          </w:tcPr>
          <w:p w14:paraId="2B193D39" w14:textId="77777777" w:rsidR="00D571BC" w:rsidRPr="00D571BC" w:rsidRDefault="00D571BC" w:rsidP="00C70441">
            <w:pPr>
              <w:rPr>
                <w:rFonts w:eastAsia="Calibri"/>
                <w:color w:val="000000"/>
                <w:sz w:val="16"/>
                <w:szCs w:val="16"/>
              </w:rPr>
            </w:pPr>
            <w:r w:rsidRPr="00D571BC">
              <w:rPr>
                <w:rFonts w:eastAsia="Calibri"/>
                <w:color w:val="000000"/>
                <w:sz w:val="16"/>
                <w:szCs w:val="16"/>
              </w:rPr>
              <w:t>The letters shall be at least 13 mm (1∕ 2 in.) high</w:t>
            </w:r>
          </w:p>
        </w:tc>
      </w:tr>
      <w:tr w:rsidR="00D571BC" w:rsidRPr="00EC3E57" w14:paraId="04129121" w14:textId="77777777" w:rsidTr="00D571BC">
        <w:trPr>
          <w:jc w:val="center"/>
        </w:trPr>
        <w:tc>
          <w:tcPr>
            <w:tcW w:w="857" w:type="dxa"/>
            <w:tcBorders>
              <w:top w:val="single" w:sz="6" w:space="0" w:color="auto"/>
              <w:left w:val="single" w:sz="6" w:space="0" w:color="auto"/>
              <w:bottom w:val="single" w:sz="6" w:space="0" w:color="auto"/>
              <w:right w:val="single" w:sz="6" w:space="0" w:color="auto"/>
            </w:tcBorders>
          </w:tcPr>
          <w:p w14:paraId="18573F87" w14:textId="77777777" w:rsidR="00D571BC" w:rsidRPr="00D571BC" w:rsidRDefault="00D571BC" w:rsidP="00C70441">
            <w:pPr>
              <w:rPr>
                <w:rFonts w:eastAsia="Calibri"/>
                <w:color w:val="000000"/>
                <w:sz w:val="16"/>
                <w:szCs w:val="16"/>
              </w:rPr>
            </w:pPr>
            <w:r w:rsidRPr="008E7BD2">
              <w:rPr>
                <w:rFonts w:eastAsia="Calibri"/>
                <w:color w:val="000000"/>
                <w:sz w:val="16"/>
                <w:szCs w:val="16"/>
              </w:rPr>
              <w:t>Amend</w:t>
            </w:r>
          </w:p>
        </w:tc>
        <w:tc>
          <w:tcPr>
            <w:tcW w:w="2017" w:type="dxa"/>
            <w:tcBorders>
              <w:top w:val="single" w:sz="6" w:space="0" w:color="auto"/>
              <w:left w:val="single" w:sz="6" w:space="0" w:color="auto"/>
              <w:bottom w:val="single" w:sz="6" w:space="0" w:color="auto"/>
              <w:right w:val="single" w:sz="6" w:space="0" w:color="auto"/>
            </w:tcBorders>
          </w:tcPr>
          <w:p w14:paraId="662CE7C6" w14:textId="77777777" w:rsidR="00D571BC" w:rsidRPr="00D571BC" w:rsidRDefault="00D571BC" w:rsidP="00C70441">
            <w:pPr>
              <w:rPr>
                <w:rFonts w:eastAsia="Calibri"/>
                <w:color w:val="000000"/>
                <w:sz w:val="16"/>
                <w:szCs w:val="16"/>
              </w:rPr>
            </w:pPr>
            <w:r w:rsidRPr="008E7BD2">
              <w:rPr>
                <w:rFonts w:eastAsia="Calibri"/>
                <w:color w:val="000000"/>
                <w:sz w:val="16"/>
                <w:szCs w:val="16"/>
              </w:rPr>
              <w:t>Article 551.71 Type Receptacles Provided</w:t>
            </w:r>
          </w:p>
        </w:tc>
        <w:tc>
          <w:tcPr>
            <w:tcW w:w="7514" w:type="dxa"/>
            <w:tcBorders>
              <w:top w:val="single" w:sz="6" w:space="0" w:color="auto"/>
              <w:left w:val="single" w:sz="6" w:space="0" w:color="auto"/>
              <w:bottom w:val="single" w:sz="6" w:space="0" w:color="auto"/>
              <w:right w:val="single" w:sz="6" w:space="0" w:color="auto"/>
            </w:tcBorders>
          </w:tcPr>
          <w:p w14:paraId="63C47D94" w14:textId="77777777" w:rsidR="00D571BC" w:rsidRPr="00D571BC" w:rsidRDefault="00D571BC" w:rsidP="00C70441">
            <w:pPr>
              <w:rPr>
                <w:rFonts w:eastAsia="Calibri"/>
                <w:color w:val="000000"/>
                <w:sz w:val="16"/>
                <w:szCs w:val="16"/>
              </w:rPr>
            </w:pPr>
          </w:p>
        </w:tc>
      </w:tr>
      <w:tr w:rsidR="006237FD" w:rsidRPr="00C81791" w14:paraId="2F8CD1A4" w14:textId="77777777" w:rsidTr="00B35119">
        <w:trPr>
          <w:jc w:val="center"/>
        </w:trPr>
        <w:tc>
          <w:tcPr>
            <w:tcW w:w="857" w:type="dxa"/>
          </w:tcPr>
          <w:p w14:paraId="575643DA" w14:textId="77777777" w:rsidR="006237FD" w:rsidRPr="00C81791" w:rsidRDefault="006237FD" w:rsidP="00C70441">
            <w:pPr>
              <w:rPr>
                <w:rFonts w:eastAsia="Calibri"/>
                <w:color w:val="000000"/>
                <w:sz w:val="16"/>
                <w:szCs w:val="16"/>
              </w:rPr>
            </w:pPr>
            <w:r w:rsidRPr="00C81791">
              <w:rPr>
                <w:rFonts w:eastAsia="Calibri"/>
                <w:color w:val="000000"/>
                <w:sz w:val="16"/>
                <w:szCs w:val="16"/>
              </w:rPr>
              <w:t xml:space="preserve">Amend </w:t>
            </w:r>
          </w:p>
        </w:tc>
        <w:tc>
          <w:tcPr>
            <w:tcW w:w="2017" w:type="dxa"/>
          </w:tcPr>
          <w:p w14:paraId="2375EA1F" w14:textId="77777777" w:rsidR="006237FD" w:rsidRPr="00C81791" w:rsidRDefault="006237FD" w:rsidP="00C70441">
            <w:pPr>
              <w:rPr>
                <w:rFonts w:eastAsia="Calibri"/>
                <w:color w:val="000000"/>
                <w:sz w:val="16"/>
                <w:szCs w:val="16"/>
              </w:rPr>
            </w:pPr>
            <w:r w:rsidRPr="00C81791">
              <w:rPr>
                <w:rFonts w:eastAsia="Calibri"/>
                <w:color w:val="000000"/>
                <w:sz w:val="16"/>
                <w:szCs w:val="16"/>
              </w:rPr>
              <w:t>Item (F) GFCI Protection.</w:t>
            </w:r>
          </w:p>
        </w:tc>
        <w:tc>
          <w:tcPr>
            <w:tcW w:w="7514" w:type="dxa"/>
          </w:tcPr>
          <w:p w14:paraId="7DA37EA0" w14:textId="77777777" w:rsidR="006237FD" w:rsidRPr="00C81791" w:rsidRDefault="006237FD" w:rsidP="00C70441">
            <w:pPr>
              <w:rPr>
                <w:rFonts w:eastAsia="Calibri"/>
                <w:color w:val="000000"/>
                <w:sz w:val="16"/>
                <w:szCs w:val="16"/>
              </w:rPr>
            </w:pPr>
            <w:r w:rsidRPr="00C81791">
              <w:rPr>
                <w:rFonts w:eastAsia="Calibri"/>
                <w:color w:val="000000"/>
                <w:sz w:val="16"/>
                <w:szCs w:val="16"/>
              </w:rPr>
              <w:t xml:space="preserve">Ground-fault circuit-interrupter protection shall be provided as required in 210.8(B). GFCI protection shall not be required for other than 125-volt, 15- and 20-ampere receptacles used in the recreational vehicle site equipment. </w:t>
            </w:r>
          </w:p>
          <w:p w14:paraId="043DB864" w14:textId="77777777" w:rsidR="006237FD" w:rsidRPr="00C81791" w:rsidRDefault="006237FD" w:rsidP="00C70441">
            <w:pPr>
              <w:rPr>
                <w:rFonts w:eastAsia="Calibri"/>
                <w:color w:val="000000"/>
                <w:sz w:val="16"/>
                <w:szCs w:val="16"/>
              </w:rPr>
            </w:pPr>
            <w:r w:rsidRPr="00C81791">
              <w:rPr>
                <w:rFonts w:eastAsia="Calibri"/>
                <w:color w:val="000000"/>
                <w:sz w:val="16"/>
                <w:szCs w:val="16"/>
              </w:rPr>
              <w:t>Informational Note No. 1: Appliances used within the recreational vehicle can create leakage current levels at the supply receptacle(s) that could exceed the limits of a Class A GFCI device.</w:t>
            </w:r>
          </w:p>
          <w:p w14:paraId="4ED775F8" w14:textId="77777777" w:rsidR="006237FD" w:rsidRPr="00C81791" w:rsidRDefault="006237FD" w:rsidP="00C70441">
            <w:pPr>
              <w:rPr>
                <w:rFonts w:eastAsia="Calibri"/>
                <w:b/>
                <w:color w:val="000000"/>
                <w:sz w:val="16"/>
                <w:szCs w:val="16"/>
              </w:rPr>
            </w:pPr>
            <w:r w:rsidRPr="00C81791">
              <w:rPr>
                <w:rFonts w:eastAsia="Calibri"/>
                <w:color w:val="000000"/>
                <w:sz w:val="16"/>
                <w:szCs w:val="16"/>
              </w:rPr>
              <w:t>Informational Note No. 2: The definition of Power-Supply Assembly in 551.2 and the definition of Feeder in Article 100 clarifies that the power supply cord to a recreational vehicle is considered a feeder.</w:t>
            </w:r>
          </w:p>
          <w:p w14:paraId="3AD59A4A" w14:textId="77777777" w:rsidR="006237FD" w:rsidRPr="00C81791" w:rsidRDefault="006237FD" w:rsidP="00C70441">
            <w:pPr>
              <w:rPr>
                <w:rFonts w:eastAsia="Calibri"/>
                <w:color w:val="000000"/>
                <w:sz w:val="16"/>
                <w:szCs w:val="16"/>
              </w:rPr>
            </w:pPr>
          </w:p>
        </w:tc>
      </w:tr>
      <w:tr w:rsidR="006237FD" w:rsidRPr="00C81791" w14:paraId="45F2069A" w14:textId="77777777" w:rsidTr="00B35119">
        <w:trPr>
          <w:jc w:val="center"/>
        </w:trPr>
        <w:tc>
          <w:tcPr>
            <w:tcW w:w="857" w:type="dxa"/>
          </w:tcPr>
          <w:p w14:paraId="4853425D" w14:textId="77777777" w:rsidR="006237FD" w:rsidRPr="00C81791" w:rsidRDefault="006237FD" w:rsidP="00C70441">
            <w:pPr>
              <w:rPr>
                <w:rFonts w:eastAsia="Calibri"/>
                <w:color w:val="000000"/>
                <w:sz w:val="16"/>
                <w:szCs w:val="16"/>
              </w:rPr>
            </w:pPr>
            <w:r w:rsidRPr="00C81791">
              <w:rPr>
                <w:rFonts w:eastAsia="Calibri"/>
                <w:color w:val="000000"/>
                <w:sz w:val="16"/>
                <w:szCs w:val="16"/>
              </w:rPr>
              <w:t>Adopt</w:t>
            </w:r>
          </w:p>
        </w:tc>
        <w:tc>
          <w:tcPr>
            <w:tcW w:w="2017" w:type="dxa"/>
          </w:tcPr>
          <w:p w14:paraId="3D25D60F" w14:textId="77777777" w:rsidR="006237FD" w:rsidRPr="00C81791" w:rsidRDefault="006237FD" w:rsidP="00C70441">
            <w:pPr>
              <w:rPr>
                <w:rFonts w:eastAsia="Calibri"/>
                <w:color w:val="000000"/>
                <w:sz w:val="16"/>
                <w:szCs w:val="16"/>
              </w:rPr>
            </w:pPr>
            <w:r w:rsidRPr="00C81791">
              <w:rPr>
                <w:rFonts w:eastAsia="Calibri"/>
                <w:color w:val="000000"/>
                <w:sz w:val="16"/>
                <w:szCs w:val="16"/>
              </w:rPr>
              <w:t>Article 630.8 Ground-Fault Circuit-Interrupter Protection for Personnel.</w:t>
            </w:r>
          </w:p>
        </w:tc>
        <w:tc>
          <w:tcPr>
            <w:tcW w:w="7514" w:type="dxa"/>
          </w:tcPr>
          <w:p w14:paraId="6F91C2FB" w14:textId="77777777" w:rsidR="006237FD" w:rsidRPr="00C81791" w:rsidRDefault="006237FD" w:rsidP="00C70441">
            <w:pPr>
              <w:rPr>
                <w:rFonts w:eastAsia="Calibri"/>
                <w:color w:val="000000"/>
                <w:sz w:val="16"/>
                <w:szCs w:val="16"/>
              </w:rPr>
            </w:pPr>
            <w:r w:rsidRPr="00C81791">
              <w:rPr>
                <w:rFonts w:eastAsia="Calibri"/>
                <w:color w:val="000000"/>
                <w:sz w:val="16"/>
                <w:szCs w:val="16"/>
              </w:rPr>
              <w:t>All 125-volt, 15- and 20-ampere receptacles, supplied by single-phase branch circuits rated 150 volts or less to ground, where welders are operated, for electrical hand tools or portable lighting equipment shall have ground-fault circuit interrupter protection for personnel.</w:t>
            </w:r>
          </w:p>
        </w:tc>
      </w:tr>
      <w:tr w:rsidR="006237FD" w:rsidRPr="00C81791" w14:paraId="3ED7D8D0" w14:textId="77777777" w:rsidTr="00B35119">
        <w:trPr>
          <w:jc w:val="center"/>
        </w:trPr>
        <w:tc>
          <w:tcPr>
            <w:tcW w:w="857" w:type="dxa"/>
          </w:tcPr>
          <w:p w14:paraId="70F41FAE" w14:textId="77777777" w:rsidR="006237FD" w:rsidRPr="00C81791" w:rsidRDefault="006237FD" w:rsidP="00C70441">
            <w:pPr>
              <w:rPr>
                <w:rFonts w:eastAsia="Calibri"/>
                <w:color w:val="000000"/>
                <w:sz w:val="16"/>
                <w:szCs w:val="16"/>
              </w:rPr>
            </w:pPr>
            <w:r w:rsidRPr="00C81791">
              <w:rPr>
                <w:rFonts w:eastAsia="Calibri"/>
                <w:color w:val="000000"/>
                <w:sz w:val="16"/>
                <w:szCs w:val="16"/>
              </w:rPr>
              <w:t>Amend</w:t>
            </w:r>
          </w:p>
        </w:tc>
        <w:tc>
          <w:tcPr>
            <w:tcW w:w="2017" w:type="dxa"/>
          </w:tcPr>
          <w:p w14:paraId="607038F7" w14:textId="77777777" w:rsidR="006237FD" w:rsidRPr="00C81791" w:rsidRDefault="006237FD" w:rsidP="00C70441">
            <w:pPr>
              <w:rPr>
                <w:rFonts w:eastAsia="Calibri"/>
                <w:color w:val="000000"/>
                <w:sz w:val="16"/>
                <w:szCs w:val="16"/>
              </w:rPr>
            </w:pPr>
            <w:r w:rsidRPr="00C81791">
              <w:rPr>
                <w:rFonts w:eastAsia="Calibri"/>
                <w:color w:val="000000"/>
                <w:sz w:val="16"/>
                <w:szCs w:val="16"/>
              </w:rPr>
              <w:t>Article 702.2 Optional Standby Systems.</w:t>
            </w:r>
          </w:p>
        </w:tc>
        <w:tc>
          <w:tcPr>
            <w:tcW w:w="7514" w:type="dxa"/>
          </w:tcPr>
          <w:p w14:paraId="4C464527" w14:textId="77777777" w:rsidR="006237FD" w:rsidRPr="00C81791" w:rsidRDefault="006237FD" w:rsidP="00C70441">
            <w:pPr>
              <w:rPr>
                <w:rFonts w:eastAsia="Calibri"/>
                <w:color w:val="000000"/>
                <w:sz w:val="16"/>
                <w:szCs w:val="16"/>
              </w:rPr>
            </w:pPr>
          </w:p>
        </w:tc>
      </w:tr>
      <w:tr w:rsidR="006237FD" w:rsidRPr="00C81791" w14:paraId="580521B5" w14:textId="77777777" w:rsidTr="00B35119">
        <w:trPr>
          <w:jc w:val="center"/>
        </w:trPr>
        <w:tc>
          <w:tcPr>
            <w:tcW w:w="857" w:type="dxa"/>
          </w:tcPr>
          <w:p w14:paraId="79A56FC3" w14:textId="77777777" w:rsidR="006237FD" w:rsidRPr="00C81791" w:rsidRDefault="006237FD" w:rsidP="00C70441">
            <w:pPr>
              <w:rPr>
                <w:rFonts w:eastAsia="Calibri"/>
                <w:color w:val="000000"/>
                <w:sz w:val="16"/>
                <w:szCs w:val="16"/>
              </w:rPr>
            </w:pPr>
            <w:r w:rsidRPr="00C81791">
              <w:rPr>
                <w:rFonts w:eastAsia="Calibri"/>
                <w:color w:val="000000"/>
                <w:sz w:val="16"/>
                <w:szCs w:val="16"/>
              </w:rPr>
              <w:t>Adopt</w:t>
            </w:r>
          </w:p>
        </w:tc>
        <w:tc>
          <w:tcPr>
            <w:tcW w:w="2017" w:type="dxa"/>
          </w:tcPr>
          <w:p w14:paraId="5ABD81A0" w14:textId="77777777" w:rsidR="006237FD" w:rsidRPr="00C81791" w:rsidRDefault="006237FD" w:rsidP="00C70441">
            <w:pPr>
              <w:rPr>
                <w:rFonts w:eastAsia="Calibri"/>
                <w:color w:val="000000"/>
                <w:sz w:val="16"/>
                <w:szCs w:val="16"/>
              </w:rPr>
            </w:pPr>
            <w:r w:rsidRPr="00C81791">
              <w:rPr>
                <w:rFonts w:eastAsia="Calibri"/>
                <w:color w:val="000000"/>
                <w:sz w:val="16"/>
                <w:szCs w:val="16"/>
              </w:rPr>
              <w:t>Article 702.2(D) Permanent mounted residential generators.</w:t>
            </w:r>
            <w:r w:rsidRPr="00C81791">
              <w:rPr>
                <w:rFonts w:eastAsia="Calibri"/>
                <w:b/>
                <w:color w:val="000000"/>
                <w:sz w:val="16"/>
                <w:szCs w:val="16"/>
              </w:rPr>
              <w:t xml:space="preserve">  </w:t>
            </w:r>
          </w:p>
        </w:tc>
        <w:tc>
          <w:tcPr>
            <w:tcW w:w="7514" w:type="dxa"/>
          </w:tcPr>
          <w:p w14:paraId="3322C5A5" w14:textId="77777777" w:rsidR="006237FD" w:rsidRPr="00C81791" w:rsidRDefault="006237FD" w:rsidP="00C70441">
            <w:pPr>
              <w:rPr>
                <w:rFonts w:eastAsia="Calibri"/>
                <w:color w:val="000000"/>
                <w:sz w:val="16"/>
                <w:szCs w:val="16"/>
              </w:rPr>
            </w:pPr>
            <w:r w:rsidRPr="00C81791">
              <w:rPr>
                <w:rFonts w:eastAsia="Calibri"/>
                <w:color w:val="000000"/>
                <w:sz w:val="16"/>
                <w:szCs w:val="16"/>
              </w:rPr>
              <w:t>When a permanently mounted residential generator is installed it shall meet the manufacturer’s installation instructions. Carbon Monoxide alarms shall be added and installed as per the International Residential Code Section R 315 amendment found in the Louisiana State Uniform Construction Code.</w:t>
            </w:r>
          </w:p>
        </w:tc>
      </w:tr>
    </w:tbl>
    <w:p w14:paraId="57EB03A1" w14:textId="77777777" w:rsidR="006237FD" w:rsidRPr="00C81791" w:rsidRDefault="006237FD" w:rsidP="003E0322">
      <w:pPr>
        <w:pStyle w:val="A"/>
        <w:rPr>
          <w:color w:val="000000"/>
        </w:rPr>
      </w:pPr>
    </w:p>
    <w:p w14:paraId="6DF72063" w14:textId="77777777" w:rsidR="006237FD" w:rsidRPr="00C81791" w:rsidRDefault="006237FD" w:rsidP="003E0322">
      <w:pPr>
        <w:pStyle w:val="A"/>
        <w:rPr>
          <w:color w:val="000000"/>
        </w:rPr>
      </w:pPr>
    </w:p>
    <w:p w14:paraId="3CA25B32" w14:textId="77777777" w:rsidR="006237FD" w:rsidRPr="00C81791" w:rsidRDefault="006237FD" w:rsidP="003E0322">
      <w:pPr>
        <w:pStyle w:val="A"/>
        <w:rPr>
          <w:color w:val="000000"/>
        </w:rPr>
        <w:sectPr w:rsidR="006237FD" w:rsidRPr="00C81791" w:rsidSect="006237FD">
          <w:type w:val="continuous"/>
          <w:pgSz w:w="12240" w:h="15840" w:code="1"/>
          <w:pgMar w:top="720" w:right="864" w:bottom="317" w:left="864" w:header="576" w:footer="432" w:gutter="0"/>
          <w:cols w:space="720"/>
        </w:sectPr>
      </w:pPr>
    </w:p>
    <w:p w14:paraId="3B914FED" w14:textId="77777777" w:rsidR="003E0322" w:rsidRPr="00C81791" w:rsidRDefault="003E0322" w:rsidP="003E0322">
      <w:pPr>
        <w:pStyle w:val="AuthorityNote"/>
        <w:rPr>
          <w:color w:val="000000"/>
        </w:rPr>
      </w:pPr>
      <w:r w:rsidRPr="00C81791">
        <w:rPr>
          <w:color w:val="000000"/>
        </w:rPr>
        <w:t>AUTHORITY NOTE:</w:t>
      </w:r>
      <w:r w:rsidRPr="00C81791">
        <w:rPr>
          <w:color w:val="000000"/>
        </w:rPr>
        <w:tab/>
        <w:t>Promulgated in accordance with R.S. 40:1730.22(C) and (D) and 40:1730.26(1).</w:t>
      </w:r>
    </w:p>
    <w:p w14:paraId="50B40ADE" w14:textId="77777777" w:rsidR="00D571BC" w:rsidRPr="00D571BC" w:rsidRDefault="003E0322" w:rsidP="00D571BC">
      <w:pPr>
        <w:pStyle w:val="HistoricalNote"/>
        <w:rPr>
          <w:color w:val="000000"/>
        </w:rPr>
      </w:pPr>
      <w:r w:rsidRPr="00C81791">
        <w:rPr>
          <w:color w:val="000000"/>
        </w:rPr>
        <w:t>HISTORICAL NOTE:</w:t>
      </w:r>
      <w:r w:rsidRPr="00C81791">
        <w:rPr>
          <w:color w:val="000000"/>
        </w:rPr>
        <w:tab/>
        <w:t xml:space="preserve">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w:t>
      </w:r>
      <w:r w:rsidRPr="00C81791">
        <w:rPr>
          <w:color w:val="000000"/>
        </w:rPr>
        <w:t>2014), amended by the Department of Public Safety and Corrections, Office of State Fire Marshall, LR 41:2387 (November 2015), amended by the Department of Public Safety and Corrections, Office of the State Fire Marshal, Uniform Construction Code Council, LR 44:95 (January 2018), repromulgated LR 45:932 (July 2019</w:t>
      </w:r>
      <w:r w:rsidR="006237FD" w:rsidRPr="00C81791">
        <w:rPr>
          <w:color w:val="000000"/>
        </w:rPr>
        <w:t>), amended LR 48:2606 (Octobe</w:t>
      </w:r>
      <w:r w:rsidR="00D571BC">
        <w:rPr>
          <w:color w:val="000000"/>
        </w:rPr>
        <w:t xml:space="preserve">r 2022), </w:t>
      </w:r>
      <w:r w:rsidR="00D571BC" w:rsidRPr="00D571BC">
        <w:rPr>
          <w:color w:val="000000"/>
        </w:rPr>
        <w:t>LR 50:413</w:t>
      </w:r>
      <w:r w:rsidR="00D571BC">
        <w:rPr>
          <w:color w:val="000000"/>
        </w:rPr>
        <w:t xml:space="preserve"> (March 2012</w:t>
      </w:r>
      <w:r w:rsidR="00D571BC" w:rsidRPr="00D571BC">
        <w:rPr>
          <w:color w:val="000000"/>
        </w:rPr>
        <w:t>).</w:t>
      </w:r>
    </w:p>
    <w:p w14:paraId="2611C356" w14:textId="77777777" w:rsidR="002050F0" w:rsidRPr="00C81791" w:rsidRDefault="002050F0" w:rsidP="002050F0">
      <w:pPr>
        <w:pStyle w:val="Section"/>
        <w:rPr>
          <w:color w:val="000000"/>
          <w:szCs w:val="18"/>
        </w:rPr>
      </w:pPr>
      <w:bookmarkStart w:id="28" w:name="_Toc138160399"/>
      <w:r w:rsidRPr="00C81791">
        <w:rPr>
          <w:color w:val="000000"/>
        </w:rPr>
        <w:t>§117</w:t>
      </w:r>
      <w:r w:rsidRPr="00C81791">
        <w:rPr>
          <w:color w:val="000000"/>
          <w:szCs w:val="18"/>
        </w:rPr>
        <w:tab/>
      </w:r>
      <w:r w:rsidRPr="00C81791">
        <w:rPr>
          <w:color w:val="000000"/>
        </w:rPr>
        <w:t>International Energy Conservation Code</w:t>
      </w:r>
      <w:r w:rsidRPr="00C81791">
        <w:rPr>
          <w:color w:val="000000"/>
          <w:szCs w:val="18"/>
        </w:rPr>
        <w:br/>
        <w:t>(Formerly LAC 55:VI.301.A.7)</w:t>
      </w:r>
      <w:bookmarkEnd w:id="28"/>
    </w:p>
    <w:p w14:paraId="127F882C" w14:textId="77777777" w:rsidR="002050F0" w:rsidRPr="00C81791" w:rsidRDefault="002050F0" w:rsidP="002050F0">
      <w:pPr>
        <w:pStyle w:val="A"/>
        <w:rPr>
          <w:color w:val="000000"/>
        </w:rPr>
      </w:pPr>
      <w:r w:rsidRPr="00C81791">
        <w:rPr>
          <w:color w:val="000000"/>
        </w:rPr>
        <w:t>A.</w:t>
      </w:r>
      <w:r w:rsidRPr="00C81791">
        <w:rPr>
          <w:color w:val="000000"/>
        </w:rPr>
        <w:tab/>
        <w:t>International Energy Conservation Code (IECC) 2021 Edition and standards referenced in that code for regulation of construction in this state.</w:t>
      </w:r>
    </w:p>
    <w:p w14:paraId="4197AFDD" w14:textId="77777777" w:rsidR="002050F0" w:rsidRPr="00C81791" w:rsidRDefault="002050F0" w:rsidP="002050F0">
      <w:pPr>
        <w:pStyle w:val="Text"/>
        <w:rPr>
          <w:color w:val="000000"/>
        </w:rPr>
        <w:sectPr w:rsidR="002050F0" w:rsidRPr="00C81791" w:rsidSect="00C81791">
          <w:type w:val="continuous"/>
          <w:pgSz w:w="12240" w:h="15840"/>
          <w:pgMar w:top="720" w:right="864" w:bottom="317" w:left="864" w:header="576" w:footer="432" w:gutter="0"/>
          <w:cols w:num="2" w:space="720"/>
          <w:docGrid w:linePitch="360"/>
        </w:sectPr>
      </w:pPr>
    </w:p>
    <w:p w14:paraId="73428DBE" w14:textId="77777777" w:rsidR="002050F0" w:rsidRPr="00C81791" w:rsidRDefault="002050F0" w:rsidP="002050F0">
      <w:pPr>
        <w:pStyle w:val="Text"/>
        <w:rPr>
          <w:color w:val="000000"/>
        </w:rPr>
      </w:pPr>
    </w:p>
    <w:tbl>
      <w:tblPr>
        <w:tblW w:w="104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A0" w:firstRow="1" w:lastRow="0" w:firstColumn="1" w:lastColumn="0" w:noHBand="0" w:noVBand="1"/>
        <w:tblDescription w:val="Table shows amendments to the Uniform Construction Code that were formerly placed in Louisiana Administrative Code Title 55."/>
      </w:tblPr>
      <w:tblGrid>
        <w:gridCol w:w="1178"/>
        <w:gridCol w:w="2660"/>
        <w:gridCol w:w="113"/>
        <w:gridCol w:w="6478"/>
      </w:tblGrid>
      <w:tr w:rsidR="002050F0" w:rsidRPr="00C81791" w14:paraId="49E59FA1"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B44B7C5"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764AE33E" w14:textId="77777777" w:rsidR="002050F0" w:rsidRPr="00C81791" w:rsidRDefault="002050F0" w:rsidP="00C81791">
            <w:pPr>
              <w:rPr>
                <w:rFonts w:eastAsia="Calibri"/>
                <w:color w:val="000000"/>
                <w:sz w:val="16"/>
                <w:szCs w:val="16"/>
              </w:rPr>
            </w:pPr>
            <w:r w:rsidRPr="00C81791">
              <w:rPr>
                <w:rFonts w:eastAsia="Calibri"/>
                <w:bCs/>
                <w:color w:val="000000"/>
                <w:sz w:val="16"/>
                <w:szCs w:val="16"/>
              </w:rPr>
              <w:t>Section C301.2 Warm Humid counties</w:t>
            </w:r>
          </w:p>
        </w:tc>
        <w:tc>
          <w:tcPr>
            <w:tcW w:w="6478" w:type="dxa"/>
            <w:tcBorders>
              <w:top w:val="single" w:sz="6" w:space="0" w:color="auto"/>
              <w:left w:val="single" w:sz="6" w:space="0" w:color="auto"/>
              <w:bottom w:val="single" w:sz="6" w:space="0" w:color="auto"/>
              <w:right w:val="single" w:sz="6" w:space="0" w:color="auto"/>
            </w:tcBorders>
          </w:tcPr>
          <w:p w14:paraId="31FCCA32" w14:textId="77777777" w:rsidR="002050F0" w:rsidRPr="00C81791" w:rsidRDefault="002050F0" w:rsidP="00C81791">
            <w:pPr>
              <w:rPr>
                <w:rFonts w:eastAsia="Calibri"/>
                <w:color w:val="000000"/>
                <w:sz w:val="16"/>
                <w:szCs w:val="16"/>
              </w:rPr>
            </w:pPr>
            <w:r w:rsidRPr="00C81791">
              <w:rPr>
                <w:rFonts w:eastAsia="Calibri"/>
                <w:color w:val="000000"/>
                <w:sz w:val="16"/>
                <w:szCs w:val="16"/>
              </w:rPr>
              <w:t>In </w:t>
            </w:r>
            <w:hyperlink r:id="rId30" w:history="1">
              <w:r w:rsidRPr="00C81791">
                <w:rPr>
                  <w:rFonts w:eastAsia="Calibri"/>
                  <w:color w:val="000000"/>
                  <w:sz w:val="16"/>
                  <w:szCs w:val="16"/>
                </w:rPr>
                <w:t>Table C301.1</w:t>
              </w:r>
            </w:hyperlink>
            <w:r w:rsidRPr="00C81791">
              <w:rPr>
                <w:rFonts w:eastAsia="Calibri"/>
                <w:color w:val="000000"/>
                <w:sz w:val="16"/>
                <w:szCs w:val="16"/>
              </w:rPr>
              <w:t xml:space="preserve">, Warm Humid counties are identified by an asterisk but East Carroll and West Carroll shall be listed as Climate Zone 2A Hot Humid Climate </w:t>
            </w:r>
          </w:p>
        </w:tc>
      </w:tr>
      <w:tr w:rsidR="002050F0" w:rsidRPr="00C81791" w14:paraId="1CB3E4D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929B790"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2073BB26" w14:textId="77777777" w:rsidR="002050F0" w:rsidRPr="00C81791" w:rsidRDefault="002050F0" w:rsidP="00C81791">
            <w:pPr>
              <w:rPr>
                <w:rFonts w:eastAsia="Calibri"/>
                <w:bCs/>
                <w:color w:val="000000"/>
                <w:sz w:val="16"/>
                <w:szCs w:val="16"/>
              </w:rPr>
            </w:pPr>
            <w:r w:rsidRPr="00C81791">
              <w:rPr>
                <w:rFonts w:eastAsia="Calibri"/>
                <w:color w:val="000000"/>
                <w:sz w:val="16"/>
                <w:szCs w:val="16"/>
              </w:rPr>
              <w:t>Section C402.1.3 I</w:t>
            </w:r>
            <w:r w:rsidRPr="00C81791">
              <w:rPr>
                <w:rFonts w:eastAsia="Calibri"/>
                <w:bCs/>
                <w:color w:val="000000"/>
                <w:sz w:val="16"/>
                <w:szCs w:val="16"/>
              </w:rPr>
              <w:t>nsulation component </w:t>
            </w:r>
            <w:r w:rsidRPr="00C81791">
              <w:rPr>
                <w:rFonts w:eastAsia="Calibri"/>
                <w:bCs/>
                <w:i/>
                <w:iCs/>
                <w:color w:val="000000"/>
                <w:sz w:val="16"/>
                <w:szCs w:val="16"/>
              </w:rPr>
              <w:t>R</w:t>
            </w:r>
            <w:r w:rsidRPr="00C81791">
              <w:rPr>
                <w:rFonts w:eastAsia="Calibri"/>
                <w:bCs/>
                <w:color w:val="000000"/>
                <w:sz w:val="16"/>
                <w:szCs w:val="16"/>
              </w:rPr>
              <w:t>-value-based method</w:t>
            </w:r>
          </w:p>
          <w:p w14:paraId="12DF5E40" w14:textId="77777777" w:rsidR="002050F0" w:rsidRPr="00C81791" w:rsidRDefault="002050F0" w:rsidP="00C81791">
            <w:pPr>
              <w:rPr>
                <w:rFonts w:eastAsia="Calibri"/>
                <w:color w:val="000000"/>
                <w:sz w:val="16"/>
                <w:szCs w:val="16"/>
              </w:rPr>
            </w:pPr>
          </w:p>
        </w:tc>
        <w:tc>
          <w:tcPr>
            <w:tcW w:w="6478" w:type="dxa"/>
            <w:tcBorders>
              <w:top w:val="single" w:sz="6" w:space="0" w:color="auto"/>
              <w:left w:val="single" w:sz="6" w:space="0" w:color="auto"/>
              <w:bottom w:val="single" w:sz="6" w:space="0" w:color="auto"/>
              <w:right w:val="single" w:sz="6" w:space="0" w:color="auto"/>
            </w:tcBorders>
          </w:tcPr>
          <w:p w14:paraId="1E2F6EA1" w14:textId="77777777" w:rsidR="002050F0" w:rsidRPr="00C81791" w:rsidRDefault="002050F0" w:rsidP="00C81791">
            <w:pPr>
              <w:rPr>
                <w:rFonts w:eastAsia="Calibri"/>
                <w:color w:val="000000"/>
                <w:sz w:val="16"/>
                <w:szCs w:val="16"/>
              </w:rPr>
            </w:pPr>
          </w:p>
        </w:tc>
      </w:tr>
      <w:tr w:rsidR="002050F0" w:rsidRPr="00C81791" w14:paraId="134C97D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C5FCBFA"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4220F98E" w14:textId="77777777" w:rsidR="002050F0" w:rsidRPr="00C81791" w:rsidRDefault="002050F0" w:rsidP="00C81791">
            <w:pPr>
              <w:rPr>
                <w:rFonts w:eastAsia="Calibri"/>
                <w:bCs/>
                <w:color w:val="000000"/>
                <w:sz w:val="16"/>
                <w:szCs w:val="16"/>
              </w:rPr>
            </w:pPr>
            <w:r w:rsidRPr="00C81791">
              <w:rPr>
                <w:rFonts w:eastAsia="Calibri"/>
                <w:color w:val="000000"/>
                <w:sz w:val="16"/>
                <w:szCs w:val="16"/>
              </w:rPr>
              <w:t xml:space="preserve">Table C402.1.3 </w:t>
            </w:r>
            <w:r w:rsidRPr="00C81791">
              <w:rPr>
                <w:rFonts w:eastAsia="Calibri"/>
                <w:bCs/>
                <w:color w:val="000000"/>
                <w:sz w:val="16"/>
                <w:szCs w:val="16"/>
              </w:rPr>
              <w:t>Opaque Thermal Envelope Insulation Component Minimum Requirements, </w:t>
            </w:r>
            <w:r w:rsidRPr="00C81791">
              <w:rPr>
                <w:rFonts w:eastAsia="Calibri"/>
                <w:bCs/>
                <w:i/>
                <w:iCs/>
                <w:color w:val="000000"/>
                <w:sz w:val="16"/>
                <w:szCs w:val="16"/>
              </w:rPr>
              <w:t>R</w:t>
            </w:r>
            <w:r w:rsidRPr="00C81791">
              <w:rPr>
                <w:rFonts w:eastAsia="Calibri"/>
                <w:bCs/>
                <w:color w:val="000000"/>
                <w:sz w:val="16"/>
                <w:szCs w:val="16"/>
              </w:rPr>
              <w:t>-Value Method</w:t>
            </w:r>
            <w:r w:rsidRPr="00C81791">
              <w:rPr>
                <w:rFonts w:eastAsia="Calibri"/>
                <w:bCs/>
                <w:color w:val="000000"/>
                <w:sz w:val="16"/>
                <w:szCs w:val="16"/>
                <w:vertAlign w:val="superscript"/>
              </w:rPr>
              <w:t>a</w:t>
            </w:r>
          </w:p>
        </w:tc>
        <w:tc>
          <w:tcPr>
            <w:tcW w:w="6478" w:type="dxa"/>
            <w:tcBorders>
              <w:top w:val="single" w:sz="6" w:space="0" w:color="auto"/>
              <w:left w:val="single" w:sz="6" w:space="0" w:color="auto"/>
              <w:bottom w:val="single" w:sz="6" w:space="0" w:color="auto"/>
              <w:right w:val="single" w:sz="6" w:space="0" w:color="auto"/>
            </w:tcBorders>
          </w:tcPr>
          <w:p w14:paraId="06129E39" w14:textId="77777777" w:rsidR="002050F0" w:rsidRPr="00C81791" w:rsidRDefault="002050F0" w:rsidP="00C81791">
            <w:pPr>
              <w:rPr>
                <w:rFonts w:eastAsia="Calibri"/>
                <w:color w:val="000000"/>
                <w:sz w:val="16"/>
                <w:szCs w:val="16"/>
              </w:rPr>
            </w:pPr>
          </w:p>
        </w:tc>
      </w:tr>
      <w:tr w:rsidR="002050F0" w:rsidRPr="00C81791" w14:paraId="77AA722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7C692615" w14:textId="77777777" w:rsidR="002050F0" w:rsidRPr="00C81791" w:rsidRDefault="002050F0" w:rsidP="000B1565">
            <w:pPr>
              <w:keepNext/>
              <w:rPr>
                <w:rFonts w:eastAsia="Calibri"/>
                <w:color w:val="000000"/>
                <w:sz w:val="16"/>
                <w:szCs w:val="16"/>
              </w:rPr>
            </w:pPr>
            <w:r w:rsidRPr="00C81791">
              <w:rPr>
                <w:rFonts w:eastAsia="Calibri"/>
                <w:color w:val="000000"/>
                <w:sz w:val="16"/>
                <w:szCs w:val="16"/>
              </w:rPr>
              <w:t>Adopt</w:t>
            </w:r>
          </w:p>
        </w:tc>
        <w:tc>
          <w:tcPr>
            <w:tcW w:w="2773" w:type="dxa"/>
            <w:gridSpan w:val="2"/>
            <w:tcBorders>
              <w:top w:val="single" w:sz="6" w:space="0" w:color="auto"/>
              <w:left w:val="single" w:sz="6" w:space="0" w:color="auto"/>
              <w:bottom w:val="single" w:sz="6" w:space="0" w:color="auto"/>
              <w:right w:val="single" w:sz="6" w:space="0" w:color="auto"/>
            </w:tcBorders>
          </w:tcPr>
          <w:p w14:paraId="68E6E8D1" w14:textId="77777777" w:rsidR="002050F0" w:rsidRPr="00C81791" w:rsidRDefault="002050F0" w:rsidP="000B1565">
            <w:pPr>
              <w:keepNext/>
              <w:rPr>
                <w:rFonts w:eastAsia="Calibri"/>
                <w:color w:val="000000"/>
                <w:sz w:val="16"/>
                <w:szCs w:val="16"/>
              </w:rPr>
            </w:pPr>
            <w:r w:rsidRPr="00C81791">
              <w:rPr>
                <w:rFonts w:eastAsia="Calibri"/>
                <w:color w:val="000000"/>
                <w:sz w:val="16"/>
                <w:szCs w:val="16"/>
              </w:rPr>
              <w:t>Exception</w:t>
            </w:r>
          </w:p>
        </w:tc>
        <w:tc>
          <w:tcPr>
            <w:tcW w:w="6478" w:type="dxa"/>
            <w:tcBorders>
              <w:top w:val="single" w:sz="6" w:space="0" w:color="auto"/>
              <w:left w:val="single" w:sz="6" w:space="0" w:color="auto"/>
              <w:bottom w:val="single" w:sz="6" w:space="0" w:color="auto"/>
              <w:right w:val="single" w:sz="6" w:space="0" w:color="auto"/>
            </w:tcBorders>
          </w:tcPr>
          <w:p w14:paraId="7D7E770F" w14:textId="77777777" w:rsidR="002050F0" w:rsidRPr="00C81791" w:rsidRDefault="002050F0" w:rsidP="000B1565">
            <w:pPr>
              <w:keepNext/>
              <w:rPr>
                <w:rFonts w:eastAsia="Calibri"/>
                <w:color w:val="000000"/>
                <w:sz w:val="16"/>
                <w:szCs w:val="16"/>
              </w:rPr>
            </w:pPr>
            <w:r w:rsidRPr="00C81791">
              <w:rPr>
                <w:rFonts w:eastAsia="Calibri"/>
                <w:color w:val="000000"/>
                <w:sz w:val="16"/>
                <w:szCs w:val="16"/>
              </w:rPr>
              <w:t>For those following a prescriptive path the requirement for slab insulation for unheated slabs Group R, Climate Zone 3, shall not be required and the table shall be listed as NR under that column.</w:t>
            </w:r>
          </w:p>
        </w:tc>
      </w:tr>
      <w:tr w:rsidR="002050F0" w:rsidRPr="00C81791" w14:paraId="421B9BA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0EB591A"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3FC6272B"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C402.5.9 Vestibules</w:t>
            </w:r>
          </w:p>
        </w:tc>
        <w:tc>
          <w:tcPr>
            <w:tcW w:w="6478" w:type="dxa"/>
            <w:tcBorders>
              <w:top w:val="single" w:sz="6" w:space="0" w:color="auto"/>
              <w:left w:val="single" w:sz="6" w:space="0" w:color="auto"/>
              <w:bottom w:val="single" w:sz="6" w:space="0" w:color="auto"/>
              <w:right w:val="single" w:sz="6" w:space="0" w:color="auto"/>
            </w:tcBorders>
          </w:tcPr>
          <w:p w14:paraId="2FD9659A" w14:textId="77777777" w:rsidR="002050F0" w:rsidRPr="00C81791" w:rsidRDefault="002050F0" w:rsidP="00C81791">
            <w:pPr>
              <w:rPr>
                <w:rFonts w:eastAsia="Calibri"/>
                <w:b/>
                <w:color w:val="000000"/>
                <w:sz w:val="16"/>
                <w:szCs w:val="16"/>
              </w:rPr>
            </w:pPr>
          </w:p>
        </w:tc>
      </w:tr>
      <w:tr w:rsidR="002050F0" w:rsidRPr="00C81791" w14:paraId="35007A7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82E9C20"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6F283E48" w14:textId="77777777" w:rsidR="002050F0" w:rsidRPr="00C81791" w:rsidRDefault="002050F0" w:rsidP="00C81791">
            <w:pPr>
              <w:rPr>
                <w:rFonts w:eastAsia="Calibri"/>
                <w:color w:val="000000"/>
                <w:sz w:val="16"/>
                <w:szCs w:val="16"/>
              </w:rPr>
            </w:pPr>
            <w:r w:rsidRPr="00C81791">
              <w:rPr>
                <w:rFonts w:eastAsia="Calibri"/>
                <w:color w:val="000000"/>
                <w:sz w:val="16"/>
                <w:szCs w:val="16"/>
              </w:rPr>
              <w:t>Exceptions</w:t>
            </w:r>
          </w:p>
        </w:tc>
        <w:tc>
          <w:tcPr>
            <w:tcW w:w="6478" w:type="dxa"/>
            <w:tcBorders>
              <w:top w:val="single" w:sz="6" w:space="0" w:color="auto"/>
              <w:left w:val="single" w:sz="6" w:space="0" w:color="auto"/>
              <w:bottom w:val="single" w:sz="6" w:space="0" w:color="auto"/>
              <w:right w:val="single" w:sz="6" w:space="0" w:color="auto"/>
            </w:tcBorders>
          </w:tcPr>
          <w:p w14:paraId="75EA3502" w14:textId="77777777" w:rsidR="002050F0" w:rsidRPr="00C81791" w:rsidRDefault="002050F0" w:rsidP="00C81791">
            <w:pPr>
              <w:rPr>
                <w:rFonts w:eastAsia="Calibri"/>
                <w:color w:val="000000"/>
                <w:sz w:val="16"/>
                <w:szCs w:val="16"/>
              </w:rPr>
            </w:pPr>
          </w:p>
        </w:tc>
      </w:tr>
      <w:tr w:rsidR="002050F0" w:rsidRPr="00C81791" w14:paraId="6B9A4401"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E6656D4"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671E070A"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478" w:type="dxa"/>
            <w:tcBorders>
              <w:top w:val="single" w:sz="6" w:space="0" w:color="auto"/>
              <w:left w:val="single" w:sz="6" w:space="0" w:color="auto"/>
              <w:bottom w:val="single" w:sz="6" w:space="0" w:color="auto"/>
              <w:right w:val="single" w:sz="6" w:space="0" w:color="auto"/>
            </w:tcBorders>
          </w:tcPr>
          <w:p w14:paraId="0600E693" w14:textId="77777777" w:rsidR="002050F0" w:rsidRPr="00C81791" w:rsidRDefault="002050F0" w:rsidP="00C81791">
            <w:pPr>
              <w:rPr>
                <w:rFonts w:eastAsia="Calibri"/>
                <w:color w:val="000000"/>
                <w:sz w:val="16"/>
                <w:szCs w:val="16"/>
              </w:rPr>
            </w:pPr>
            <w:r w:rsidRPr="00C81791">
              <w:rPr>
                <w:rFonts w:eastAsia="Calibri"/>
                <w:color w:val="000000"/>
                <w:sz w:val="16"/>
                <w:szCs w:val="16"/>
              </w:rPr>
              <w:t>Buildings in </w:t>
            </w:r>
            <w:r w:rsidRPr="00C81791">
              <w:rPr>
                <w:rFonts w:eastAsia="Calibri"/>
                <w:i/>
                <w:iCs/>
                <w:color w:val="000000"/>
                <w:sz w:val="16"/>
                <w:szCs w:val="16"/>
              </w:rPr>
              <w:t>Climate Zones</w:t>
            </w:r>
            <w:r w:rsidRPr="00C81791">
              <w:rPr>
                <w:rFonts w:eastAsia="Calibri"/>
                <w:color w:val="000000"/>
                <w:sz w:val="16"/>
                <w:szCs w:val="16"/>
              </w:rPr>
              <w:t> 0 through 1.</w:t>
            </w:r>
          </w:p>
        </w:tc>
      </w:tr>
      <w:tr w:rsidR="002050F0" w:rsidRPr="00C81791" w14:paraId="70AC104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182FD9D2"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lastRenderedPageBreak/>
              <w:t>Amend</w:t>
            </w:r>
          </w:p>
        </w:tc>
        <w:tc>
          <w:tcPr>
            <w:tcW w:w="2773" w:type="dxa"/>
            <w:gridSpan w:val="2"/>
            <w:tcBorders>
              <w:top w:val="single" w:sz="6" w:space="0" w:color="auto"/>
              <w:left w:val="single" w:sz="6" w:space="0" w:color="auto"/>
              <w:bottom w:val="single" w:sz="6" w:space="0" w:color="auto"/>
              <w:right w:val="single" w:sz="6" w:space="0" w:color="auto"/>
            </w:tcBorders>
          </w:tcPr>
          <w:p w14:paraId="7EC3FFB6"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Section C403.4.1</w:t>
            </w:r>
          </w:p>
        </w:tc>
        <w:tc>
          <w:tcPr>
            <w:tcW w:w="6478" w:type="dxa"/>
            <w:tcBorders>
              <w:top w:val="single" w:sz="6" w:space="0" w:color="auto"/>
              <w:left w:val="single" w:sz="6" w:space="0" w:color="auto"/>
              <w:bottom w:val="single" w:sz="6" w:space="0" w:color="auto"/>
              <w:right w:val="single" w:sz="6" w:space="0" w:color="auto"/>
            </w:tcBorders>
          </w:tcPr>
          <w:p w14:paraId="4035F2B0"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 xml:space="preserve">The supply of heating and cooling energy to each zone shall be controlled by individual thermostatic controls capable of responding to temperature within the zone. Where humidification or dehumidification or both is provided, not fewer than one humidity control device shall be provided for each humidity control system. Where cooling is provided, the system shall be capable of limiting relative humidity levels to 60% relative humidity. Supplemental dehumidification equipment may be used to meet this requirement.” </w:t>
            </w:r>
          </w:p>
        </w:tc>
      </w:tr>
      <w:tr w:rsidR="002050F0" w:rsidRPr="00C81791" w14:paraId="04D4AD2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13F9FC98"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785C03B2"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Section C403.5 Economizers</w:t>
            </w:r>
          </w:p>
        </w:tc>
        <w:tc>
          <w:tcPr>
            <w:tcW w:w="6478" w:type="dxa"/>
            <w:tcBorders>
              <w:top w:val="single" w:sz="6" w:space="0" w:color="auto"/>
              <w:left w:val="single" w:sz="6" w:space="0" w:color="auto"/>
              <w:bottom w:val="single" w:sz="6" w:space="0" w:color="auto"/>
              <w:right w:val="single" w:sz="6" w:space="0" w:color="auto"/>
            </w:tcBorders>
          </w:tcPr>
          <w:p w14:paraId="7D06B181" w14:textId="77777777" w:rsidR="002050F0" w:rsidRPr="00C81791" w:rsidRDefault="002050F0" w:rsidP="00C81791">
            <w:pPr>
              <w:keepNext/>
              <w:rPr>
                <w:rFonts w:eastAsia="Calibri"/>
                <w:color w:val="000000"/>
                <w:sz w:val="16"/>
                <w:szCs w:val="16"/>
              </w:rPr>
            </w:pPr>
          </w:p>
        </w:tc>
      </w:tr>
      <w:tr w:rsidR="002050F0" w:rsidRPr="00C81791" w14:paraId="5A10082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E03A4C8"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1CD570EA"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Item 2</w:t>
            </w:r>
          </w:p>
        </w:tc>
        <w:tc>
          <w:tcPr>
            <w:tcW w:w="6478" w:type="dxa"/>
            <w:tcBorders>
              <w:top w:val="single" w:sz="6" w:space="0" w:color="auto"/>
              <w:left w:val="single" w:sz="6" w:space="0" w:color="auto"/>
              <w:bottom w:val="single" w:sz="6" w:space="0" w:color="auto"/>
              <w:right w:val="single" w:sz="6" w:space="0" w:color="auto"/>
            </w:tcBorders>
          </w:tcPr>
          <w:p w14:paraId="435975FB"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Individual fan systems with cooling capacity greater than or equal to 65,000 Btu/h (15.8 kW) in buildings having other than a </w:t>
            </w:r>
            <w:r w:rsidRPr="00C81791">
              <w:rPr>
                <w:rFonts w:eastAsia="Calibri"/>
                <w:i/>
                <w:iCs/>
                <w:color w:val="000000"/>
                <w:sz w:val="16"/>
                <w:szCs w:val="16"/>
              </w:rPr>
              <w:t>Group R</w:t>
            </w:r>
            <w:r w:rsidRPr="00C81791">
              <w:rPr>
                <w:rFonts w:eastAsia="Calibri"/>
                <w:color w:val="000000"/>
                <w:sz w:val="16"/>
                <w:szCs w:val="16"/>
              </w:rPr>
              <w:t> occupancy,</w:t>
            </w:r>
          </w:p>
        </w:tc>
      </w:tr>
      <w:tr w:rsidR="002050F0" w:rsidRPr="00C81791" w14:paraId="38FD15E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414D40C"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1E17A614"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Exception</w:t>
            </w:r>
          </w:p>
        </w:tc>
        <w:tc>
          <w:tcPr>
            <w:tcW w:w="6478" w:type="dxa"/>
            <w:tcBorders>
              <w:top w:val="single" w:sz="6" w:space="0" w:color="auto"/>
              <w:left w:val="single" w:sz="6" w:space="0" w:color="auto"/>
              <w:bottom w:val="single" w:sz="6" w:space="0" w:color="auto"/>
              <w:right w:val="single" w:sz="6" w:space="0" w:color="auto"/>
            </w:tcBorders>
          </w:tcPr>
          <w:p w14:paraId="0C4B1F51" w14:textId="77777777" w:rsidR="002050F0" w:rsidRPr="00C81791" w:rsidRDefault="002050F0" w:rsidP="00C81791">
            <w:pPr>
              <w:keepNext/>
              <w:rPr>
                <w:rFonts w:eastAsia="Calibri"/>
                <w:color w:val="000000"/>
                <w:sz w:val="16"/>
                <w:szCs w:val="16"/>
              </w:rPr>
            </w:pPr>
          </w:p>
        </w:tc>
      </w:tr>
      <w:tr w:rsidR="002050F0" w:rsidRPr="00C81791" w14:paraId="7575CEC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03F2B71"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72728209"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Item 1</w:t>
            </w:r>
          </w:p>
        </w:tc>
        <w:tc>
          <w:tcPr>
            <w:tcW w:w="6478" w:type="dxa"/>
            <w:tcBorders>
              <w:top w:val="single" w:sz="6" w:space="0" w:color="auto"/>
              <w:left w:val="single" w:sz="6" w:space="0" w:color="auto"/>
              <w:bottom w:val="single" w:sz="6" w:space="0" w:color="auto"/>
              <w:right w:val="single" w:sz="6" w:space="0" w:color="auto"/>
            </w:tcBorders>
          </w:tcPr>
          <w:p w14:paraId="2DF39A5E"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Individual fan systems not served by chilled water for buildings located in Climate Zones 0A, 0B, 1A,1B,2A and 3A</w:t>
            </w:r>
          </w:p>
        </w:tc>
      </w:tr>
      <w:tr w:rsidR="002050F0" w:rsidRPr="00C81791" w14:paraId="25540E9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38B99B1"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5D93E1A8" w14:textId="77777777" w:rsidR="002050F0" w:rsidRPr="00C81791" w:rsidRDefault="002050F0" w:rsidP="00C81791">
            <w:pPr>
              <w:rPr>
                <w:rFonts w:eastAsia="Calibri"/>
                <w:color w:val="000000"/>
                <w:sz w:val="16"/>
                <w:szCs w:val="16"/>
              </w:rPr>
            </w:pPr>
            <w:r w:rsidRPr="00C81791">
              <w:rPr>
                <w:rFonts w:eastAsia="Calibri"/>
                <w:color w:val="000000"/>
                <w:sz w:val="16"/>
                <w:szCs w:val="16"/>
              </w:rPr>
              <w:t>Item 6</w:t>
            </w:r>
          </w:p>
        </w:tc>
        <w:tc>
          <w:tcPr>
            <w:tcW w:w="6478" w:type="dxa"/>
            <w:tcBorders>
              <w:top w:val="single" w:sz="6" w:space="0" w:color="auto"/>
              <w:left w:val="single" w:sz="6" w:space="0" w:color="auto"/>
              <w:bottom w:val="single" w:sz="6" w:space="0" w:color="auto"/>
              <w:right w:val="single" w:sz="6" w:space="0" w:color="auto"/>
            </w:tcBorders>
          </w:tcPr>
          <w:p w14:paraId="0D44D961" w14:textId="77777777" w:rsidR="002050F0" w:rsidRPr="00C81791" w:rsidRDefault="002050F0" w:rsidP="00C81791">
            <w:pPr>
              <w:rPr>
                <w:rFonts w:eastAsia="Calibri"/>
                <w:color w:val="000000"/>
                <w:sz w:val="16"/>
                <w:szCs w:val="16"/>
              </w:rPr>
            </w:pPr>
            <w:r w:rsidRPr="00C81791">
              <w:rPr>
                <w:rFonts w:eastAsia="Calibri"/>
                <w:color w:val="000000"/>
                <w:sz w:val="16"/>
                <w:szCs w:val="16"/>
              </w:rPr>
              <w:t>Systems that include a heat recovery system in accordance with Section C403.10.5 and Section C403.10.6</w:t>
            </w:r>
          </w:p>
        </w:tc>
      </w:tr>
      <w:tr w:rsidR="002050F0" w:rsidRPr="00C81791" w14:paraId="1114109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24BFB096"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773" w:type="dxa"/>
            <w:gridSpan w:val="2"/>
            <w:tcBorders>
              <w:top w:val="single" w:sz="6" w:space="0" w:color="auto"/>
              <w:left w:val="single" w:sz="6" w:space="0" w:color="auto"/>
              <w:bottom w:val="single" w:sz="6" w:space="0" w:color="auto"/>
              <w:right w:val="single" w:sz="6" w:space="0" w:color="auto"/>
            </w:tcBorders>
          </w:tcPr>
          <w:p w14:paraId="68E63126"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C403.5.3.3 High-limit shutoff</w:t>
            </w:r>
          </w:p>
        </w:tc>
        <w:tc>
          <w:tcPr>
            <w:tcW w:w="6478" w:type="dxa"/>
            <w:tcBorders>
              <w:top w:val="single" w:sz="6" w:space="0" w:color="auto"/>
              <w:left w:val="single" w:sz="6" w:space="0" w:color="auto"/>
              <w:bottom w:val="single" w:sz="6" w:space="0" w:color="auto"/>
              <w:right w:val="single" w:sz="6" w:space="0" w:color="auto"/>
            </w:tcBorders>
          </w:tcPr>
          <w:p w14:paraId="61F863A8" w14:textId="77777777" w:rsidR="002050F0" w:rsidRPr="00C81791" w:rsidRDefault="002050F0" w:rsidP="00C81791">
            <w:pPr>
              <w:rPr>
                <w:rFonts w:eastAsia="Calibri"/>
                <w:color w:val="000000"/>
                <w:sz w:val="16"/>
                <w:szCs w:val="16"/>
              </w:rPr>
            </w:pPr>
          </w:p>
        </w:tc>
      </w:tr>
      <w:tr w:rsidR="002050F0" w:rsidRPr="00C81791" w14:paraId="293D9D28"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9CDC55A"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773" w:type="dxa"/>
            <w:gridSpan w:val="2"/>
            <w:tcBorders>
              <w:top w:val="single" w:sz="6" w:space="0" w:color="auto"/>
              <w:left w:val="single" w:sz="6" w:space="0" w:color="auto"/>
              <w:bottom w:val="single" w:sz="6" w:space="0" w:color="auto"/>
              <w:right w:val="single" w:sz="6" w:space="0" w:color="auto"/>
            </w:tcBorders>
          </w:tcPr>
          <w:p w14:paraId="7618ECA0"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Table C403.5.3.3 </w:t>
            </w:r>
            <w:r w:rsidRPr="00C81791">
              <w:rPr>
                <w:rFonts w:eastAsia="Calibri"/>
                <w:bCs/>
                <w:color w:val="000000"/>
                <w:sz w:val="16"/>
                <w:szCs w:val="16"/>
              </w:rPr>
              <w:t>High-Limit Shutoff Control Setting For Air Economizers</w:t>
            </w:r>
            <w:r w:rsidRPr="00C81791">
              <w:rPr>
                <w:rFonts w:eastAsia="Calibri"/>
                <w:bCs/>
                <w:color w:val="000000"/>
                <w:sz w:val="16"/>
                <w:szCs w:val="16"/>
                <w:vertAlign w:val="superscript"/>
              </w:rPr>
              <w:t>b</w:t>
            </w:r>
          </w:p>
        </w:tc>
        <w:tc>
          <w:tcPr>
            <w:tcW w:w="6478" w:type="dxa"/>
            <w:tcBorders>
              <w:top w:val="single" w:sz="6" w:space="0" w:color="auto"/>
              <w:left w:val="single" w:sz="6" w:space="0" w:color="auto"/>
              <w:bottom w:val="single" w:sz="6" w:space="0" w:color="auto"/>
              <w:right w:val="single" w:sz="6" w:space="0" w:color="auto"/>
            </w:tcBorders>
          </w:tcPr>
          <w:p w14:paraId="353ABBA6" w14:textId="77777777" w:rsidR="002050F0" w:rsidRPr="00C81791" w:rsidRDefault="002050F0" w:rsidP="00C81791">
            <w:pPr>
              <w:rPr>
                <w:rFonts w:eastAsia="Calibri"/>
                <w:color w:val="000000"/>
                <w:sz w:val="16"/>
                <w:szCs w:val="16"/>
              </w:rPr>
            </w:pPr>
            <w:r w:rsidRPr="00C81791">
              <w:rPr>
                <w:rFonts w:eastAsia="Calibri"/>
                <w:color w:val="000000"/>
                <w:sz w:val="16"/>
                <w:szCs w:val="16"/>
              </w:rPr>
              <w:t>Remove Climate Zones 2A and 3A from the Fixed Dry Bulb Device Type</w:t>
            </w:r>
          </w:p>
        </w:tc>
      </w:tr>
      <w:tr w:rsidR="002050F0" w:rsidRPr="00C81791" w14:paraId="2552ADD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BC2D6CE"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3CB77D6B"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Section C403.7.4.2 </w:t>
            </w:r>
            <w:r w:rsidRPr="00C81791">
              <w:rPr>
                <w:rFonts w:eastAsia="Calibri"/>
                <w:bCs/>
                <w:color w:val="000000"/>
                <w:sz w:val="16"/>
                <w:szCs w:val="16"/>
              </w:rPr>
              <w:t>Spaces other than nontransient dwelling units</w:t>
            </w:r>
          </w:p>
        </w:tc>
        <w:tc>
          <w:tcPr>
            <w:tcW w:w="6478" w:type="dxa"/>
            <w:tcBorders>
              <w:top w:val="single" w:sz="6" w:space="0" w:color="auto"/>
              <w:left w:val="single" w:sz="6" w:space="0" w:color="auto"/>
              <w:bottom w:val="single" w:sz="6" w:space="0" w:color="auto"/>
              <w:right w:val="single" w:sz="6" w:space="0" w:color="auto"/>
            </w:tcBorders>
          </w:tcPr>
          <w:p w14:paraId="665350E1" w14:textId="77777777" w:rsidR="002050F0" w:rsidRPr="00C81791" w:rsidRDefault="002050F0" w:rsidP="00C81791">
            <w:pPr>
              <w:rPr>
                <w:rFonts w:eastAsia="Calibri"/>
                <w:color w:val="000000"/>
                <w:sz w:val="16"/>
                <w:szCs w:val="16"/>
              </w:rPr>
            </w:pPr>
          </w:p>
        </w:tc>
      </w:tr>
      <w:tr w:rsidR="002050F0" w:rsidRPr="00C81791" w14:paraId="73599CE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FE4E73A"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773" w:type="dxa"/>
            <w:gridSpan w:val="2"/>
            <w:tcBorders>
              <w:top w:val="single" w:sz="6" w:space="0" w:color="auto"/>
              <w:left w:val="single" w:sz="6" w:space="0" w:color="auto"/>
              <w:bottom w:val="single" w:sz="6" w:space="0" w:color="auto"/>
              <w:right w:val="single" w:sz="6" w:space="0" w:color="auto"/>
            </w:tcBorders>
          </w:tcPr>
          <w:p w14:paraId="3B878425" w14:textId="77777777" w:rsidR="002050F0" w:rsidRPr="00C81791" w:rsidRDefault="002050F0" w:rsidP="00C81791">
            <w:pPr>
              <w:rPr>
                <w:rFonts w:eastAsia="Calibri"/>
                <w:color w:val="000000"/>
                <w:sz w:val="16"/>
                <w:szCs w:val="16"/>
              </w:rPr>
            </w:pPr>
            <w:r w:rsidRPr="00C81791">
              <w:rPr>
                <w:rFonts w:eastAsia="Calibri"/>
                <w:color w:val="000000"/>
                <w:sz w:val="16"/>
                <w:szCs w:val="16"/>
              </w:rPr>
              <w:t>Exception</w:t>
            </w:r>
          </w:p>
        </w:tc>
        <w:tc>
          <w:tcPr>
            <w:tcW w:w="6478" w:type="dxa"/>
            <w:tcBorders>
              <w:top w:val="single" w:sz="6" w:space="0" w:color="auto"/>
              <w:left w:val="single" w:sz="6" w:space="0" w:color="auto"/>
              <w:bottom w:val="single" w:sz="6" w:space="0" w:color="auto"/>
              <w:right w:val="single" w:sz="6" w:space="0" w:color="auto"/>
            </w:tcBorders>
          </w:tcPr>
          <w:p w14:paraId="58E564D1" w14:textId="77777777" w:rsidR="002050F0" w:rsidRPr="00C81791" w:rsidRDefault="002050F0" w:rsidP="00C81791">
            <w:pPr>
              <w:rPr>
                <w:rFonts w:eastAsia="Calibri"/>
                <w:color w:val="000000"/>
                <w:sz w:val="16"/>
                <w:szCs w:val="16"/>
              </w:rPr>
            </w:pPr>
          </w:p>
        </w:tc>
      </w:tr>
      <w:tr w:rsidR="002050F0" w:rsidRPr="00C81791" w14:paraId="09FB2626"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FE58191"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773" w:type="dxa"/>
            <w:gridSpan w:val="2"/>
            <w:tcBorders>
              <w:top w:val="single" w:sz="6" w:space="0" w:color="auto"/>
              <w:left w:val="single" w:sz="6" w:space="0" w:color="auto"/>
              <w:bottom w:val="single" w:sz="6" w:space="0" w:color="auto"/>
              <w:right w:val="single" w:sz="6" w:space="0" w:color="auto"/>
            </w:tcBorders>
          </w:tcPr>
          <w:p w14:paraId="32A8794F" w14:textId="77777777" w:rsidR="002050F0" w:rsidRPr="00C81791" w:rsidRDefault="002050F0" w:rsidP="00C81791">
            <w:pPr>
              <w:rPr>
                <w:rFonts w:eastAsia="Calibri"/>
                <w:color w:val="000000"/>
                <w:sz w:val="16"/>
                <w:szCs w:val="16"/>
              </w:rPr>
            </w:pPr>
            <w:r w:rsidRPr="00C81791">
              <w:rPr>
                <w:rFonts w:eastAsia="Calibri"/>
                <w:color w:val="000000"/>
                <w:sz w:val="16"/>
                <w:szCs w:val="16"/>
              </w:rPr>
              <w:t>Item 8</w:t>
            </w:r>
          </w:p>
        </w:tc>
        <w:tc>
          <w:tcPr>
            <w:tcW w:w="6478" w:type="dxa"/>
            <w:tcBorders>
              <w:top w:val="single" w:sz="6" w:space="0" w:color="auto"/>
              <w:left w:val="single" w:sz="6" w:space="0" w:color="auto"/>
              <w:bottom w:val="single" w:sz="6" w:space="0" w:color="auto"/>
              <w:right w:val="single" w:sz="6" w:space="0" w:color="auto"/>
            </w:tcBorders>
          </w:tcPr>
          <w:p w14:paraId="0442992E" w14:textId="77777777" w:rsidR="002050F0" w:rsidRPr="00C81791" w:rsidRDefault="002050F0" w:rsidP="00C81791">
            <w:pPr>
              <w:rPr>
                <w:rFonts w:eastAsia="Calibri"/>
                <w:color w:val="000000"/>
                <w:sz w:val="16"/>
                <w:szCs w:val="16"/>
              </w:rPr>
            </w:pPr>
            <w:r w:rsidRPr="00C81791">
              <w:rPr>
                <w:rFonts w:eastAsia="Calibri"/>
                <w:color w:val="000000"/>
                <w:sz w:val="16"/>
                <w:szCs w:val="16"/>
              </w:rPr>
              <w:t>Where the total air exhausted from spaces served by an outdoor air system is less than 60% of the design outdoor air flow rate.</w:t>
            </w:r>
          </w:p>
        </w:tc>
      </w:tr>
      <w:tr w:rsidR="002050F0" w:rsidRPr="00C81791" w14:paraId="24838534"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2F32845"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773" w:type="dxa"/>
            <w:gridSpan w:val="2"/>
            <w:tcBorders>
              <w:top w:val="single" w:sz="6" w:space="0" w:color="auto"/>
              <w:left w:val="single" w:sz="6" w:space="0" w:color="auto"/>
              <w:bottom w:val="single" w:sz="6" w:space="0" w:color="auto"/>
              <w:right w:val="single" w:sz="6" w:space="0" w:color="auto"/>
            </w:tcBorders>
          </w:tcPr>
          <w:p w14:paraId="455C95D7"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C403.7.6.1 Temperature setpoint controls</w:t>
            </w:r>
          </w:p>
        </w:tc>
        <w:tc>
          <w:tcPr>
            <w:tcW w:w="6478" w:type="dxa"/>
            <w:tcBorders>
              <w:top w:val="single" w:sz="6" w:space="0" w:color="auto"/>
              <w:left w:val="single" w:sz="6" w:space="0" w:color="auto"/>
              <w:bottom w:val="single" w:sz="6" w:space="0" w:color="auto"/>
              <w:right w:val="single" w:sz="6" w:space="0" w:color="auto"/>
            </w:tcBorders>
          </w:tcPr>
          <w:p w14:paraId="0BED2A7C" w14:textId="77777777" w:rsidR="002050F0" w:rsidRPr="00C81791" w:rsidRDefault="002050F0" w:rsidP="00C81791">
            <w:pPr>
              <w:rPr>
                <w:rFonts w:eastAsia="Calibri"/>
                <w:color w:val="000000"/>
                <w:sz w:val="16"/>
                <w:szCs w:val="16"/>
              </w:rPr>
            </w:pPr>
          </w:p>
        </w:tc>
      </w:tr>
      <w:tr w:rsidR="002050F0" w:rsidRPr="00C81791" w14:paraId="299894E7"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499F188"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00D3DFDA" w14:textId="77777777" w:rsidR="002050F0" w:rsidRPr="00C81791" w:rsidRDefault="002050F0" w:rsidP="00C81791">
            <w:pPr>
              <w:rPr>
                <w:rFonts w:eastAsia="Calibri"/>
                <w:color w:val="000000"/>
                <w:sz w:val="16"/>
                <w:szCs w:val="16"/>
              </w:rPr>
            </w:pPr>
            <w:r w:rsidRPr="00C81791">
              <w:rPr>
                <w:rFonts w:eastAsia="Calibri"/>
                <w:color w:val="000000"/>
                <w:sz w:val="16"/>
                <w:szCs w:val="16"/>
              </w:rPr>
              <w:t>Item 2</w:t>
            </w:r>
          </w:p>
        </w:tc>
        <w:tc>
          <w:tcPr>
            <w:tcW w:w="6478" w:type="dxa"/>
            <w:tcBorders>
              <w:top w:val="single" w:sz="6" w:space="0" w:color="auto"/>
              <w:left w:val="single" w:sz="6" w:space="0" w:color="auto"/>
              <w:bottom w:val="single" w:sz="6" w:space="0" w:color="auto"/>
              <w:right w:val="single" w:sz="6" w:space="0" w:color="auto"/>
            </w:tcBorders>
          </w:tcPr>
          <w:p w14:paraId="5B3F61D2" w14:textId="77777777" w:rsidR="002050F0" w:rsidRPr="00C81791" w:rsidRDefault="002050F0" w:rsidP="00C81791">
            <w:pPr>
              <w:rPr>
                <w:rFonts w:eastAsia="Calibri"/>
                <w:color w:val="000000"/>
                <w:sz w:val="16"/>
                <w:szCs w:val="16"/>
              </w:rPr>
            </w:pPr>
            <w:r w:rsidRPr="00C81791">
              <w:rPr>
                <w:rFonts w:eastAsia="Calibri"/>
                <w:color w:val="000000"/>
                <w:sz w:val="16"/>
                <w:szCs w:val="16"/>
              </w:rPr>
              <w:t>When the guestroom is unrented and unoccupied, the controls shall automatically raise the cooling setpoint to not lower than 78°F (27°C) and lower the heating setpoint to not higher than 60°F (16°C). Unrented and unoccupied guestroom mode shall be initiated within 16 hours of the guestroom being continuously occupied or where a networked guestroom control system indicates that the guestroom is unrented and the guestroom is unoccupied for more than 20 minutes. A networked guestroom control system that is capable of returning the thermostat setpoints to default occupied setpoints 60 minutes prior to the time a guestroom is scheduled to be occupied is not precluded by this section.  Cooling that is capable of limiting relative humidity with a setpoint not lower than 65-percent relative humidity during unoccupied periods is not precluded by this section.</w:t>
            </w:r>
          </w:p>
        </w:tc>
      </w:tr>
      <w:tr w:rsidR="002050F0" w:rsidRPr="00C81791" w14:paraId="7B14261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D95182A"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773" w:type="dxa"/>
            <w:gridSpan w:val="2"/>
            <w:tcBorders>
              <w:top w:val="single" w:sz="6" w:space="0" w:color="auto"/>
              <w:left w:val="single" w:sz="6" w:space="0" w:color="auto"/>
              <w:bottom w:val="single" w:sz="6" w:space="0" w:color="auto"/>
              <w:right w:val="single" w:sz="6" w:space="0" w:color="auto"/>
            </w:tcBorders>
          </w:tcPr>
          <w:p w14:paraId="3BCCF094"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C405.5.3 Gas Lighting</w:t>
            </w:r>
          </w:p>
        </w:tc>
        <w:tc>
          <w:tcPr>
            <w:tcW w:w="6478" w:type="dxa"/>
            <w:tcBorders>
              <w:top w:val="single" w:sz="6" w:space="0" w:color="auto"/>
              <w:left w:val="single" w:sz="6" w:space="0" w:color="auto"/>
              <w:bottom w:val="single" w:sz="6" w:space="0" w:color="auto"/>
              <w:right w:val="single" w:sz="6" w:space="0" w:color="auto"/>
            </w:tcBorders>
          </w:tcPr>
          <w:p w14:paraId="40363821" w14:textId="77777777" w:rsidR="002050F0" w:rsidRPr="00C81791" w:rsidRDefault="002050F0" w:rsidP="00C81791">
            <w:pPr>
              <w:rPr>
                <w:rFonts w:eastAsia="Calibri"/>
                <w:color w:val="000000"/>
                <w:sz w:val="16"/>
                <w:szCs w:val="16"/>
              </w:rPr>
            </w:pPr>
          </w:p>
        </w:tc>
      </w:tr>
      <w:tr w:rsidR="002050F0" w:rsidRPr="00C81791" w14:paraId="418917D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F0589CF"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Adopt </w:t>
            </w:r>
          </w:p>
        </w:tc>
        <w:tc>
          <w:tcPr>
            <w:tcW w:w="2773" w:type="dxa"/>
            <w:gridSpan w:val="2"/>
            <w:tcBorders>
              <w:top w:val="single" w:sz="6" w:space="0" w:color="auto"/>
              <w:left w:val="single" w:sz="6" w:space="0" w:color="auto"/>
              <w:bottom w:val="single" w:sz="6" w:space="0" w:color="auto"/>
              <w:right w:val="single" w:sz="6" w:space="0" w:color="auto"/>
            </w:tcBorders>
          </w:tcPr>
          <w:p w14:paraId="22849B0D" w14:textId="77777777" w:rsidR="002050F0" w:rsidRPr="00C81791" w:rsidRDefault="002050F0" w:rsidP="00C81791">
            <w:pPr>
              <w:rPr>
                <w:rFonts w:eastAsia="Calibri"/>
                <w:color w:val="000000"/>
                <w:sz w:val="16"/>
                <w:szCs w:val="16"/>
              </w:rPr>
            </w:pPr>
            <w:r w:rsidRPr="00C81791">
              <w:rPr>
                <w:rFonts w:eastAsia="Calibri"/>
                <w:color w:val="000000"/>
                <w:sz w:val="16"/>
                <w:szCs w:val="16"/>
              </w:rPr>
              <w:t>Residential Provisions</w:t>
            </w:r>
          </w:p>
        </w:tc>
        <w:tc>
          <w:tcPr>
            <w:tcW w:w="6478" w:type="dxa"/>
            <w:tcBorders>
              <w:top w:val="single" w:sz="6" w:space="0" w:color="auto"/>
              <w:left w:val="single" w:sz="6" w:space="0" w:color="auto"/>
              <w:bottom w:val="single" w:sz="6" w:space="0" w:color="auto"/>
              <w:right w:val="single" w:sz="6" w:space="0" w:color="auto"/>
            </w:tcBorders>
          </w:tcPr>
          <w:p w14:paraId="543CF4D3" w14:textId="77777777" w:rsidR="002050F0" w:rsidRPr="00C81791" w:rsidRDefault="002050F0" w:rsidP="00C81791">
            <w:pPr>
              <w:rPr>
                <w:rFonts w:eastAsia="Calibri"/>
                <w:color w:val="000000"/>
                <w:sz w:val="16"/>
                <w:szCs w:val="16"/>
              </w:rPr>
            </w:pPr>
          </w:p>
        </w:tc>
      </w:tr>
      <w:tr w:rsidR="002050F0" w:rsidRPr="00C81791" w14:paraId="4F871AB0"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364A777" w14:textId="77777777" w:rsidR="002050F0" w:rsidRPr="00C81791" w:rsidRDefault="002050F0" w:rsidP="002F2F94">
            <w:pPr>
              <w:keepNext/>
              <w:rPr>
                <w:rFonts w:eastAsia="Calibri"/>
                <w:color w:val="000000"/>
                <w:sz w:val="16"/>
                <w:szCs w:val="16"/>
              </w:rPr>
            </w:pPr>
            <w:r w:rsidRPr="00C81791">
              <w:rPr>
                <w:rFonts w:eastAsia="Calibri"/>
                <w:color w:val="000000"/>
                <w:sz w:val="16"/>
                <w:szCs w:val="16"/>
              </w:rPr>
              <w:t>Amend</w:t>
            </w:r>
          </w:p>
        </w:tc>
        <w:tc>
          <w:tcPr>
            <w:tcW w:w="2773" w:type="dxa"/>
            <w:gridSpan w:val="2"/>
            <w:tcBorders>
              <w:top w:val="single" w:sz="6" w:space="0" w:color="auto"/>
              <w:left w:val="single" w:sz="6" w:space="0" w:color="auto"/>
              <w:bottom w:val="single" w:sz="6" w:space="0" w:color="auto"/>
              <w:right w:val="single" w:sz="6" w:space="0" w:color="auto"/>
            </w:tcBorders>
          </w:tcPr>
          <w:p w14:paraId="07794C96" w14:textId="77777777" w:rsidR="002050F0" w:rsidRPr="00C81791" w:rsidRDefault="002050F0" w:rsidP="002F2F94">
            <w:pPr>
              <w:keepNext/>
              <w:rPr>
                <w:rFonts w:eastAsia="Calibri"/>
                <w:color w:val="000000"/>
                <w:sz w:val="16"/>
                <w:szCs w:val="16"/>
              </w:rPr>
            </w:pPr>
            <w:r w:rsidRPr="00C81791">
              <w:rPr>
                <w:rFonts w:eastAsia="Calibri"/>
                <w:color w:val="000000"/>
                <w:sz w:val="16"/>
                <w:szCs w:val="16"/>
              </w:rPr>
              <w:t>Section R102.1.1 Above code programs</w:t>
            </w:r>
          </w:p>
        </w:tc>
        <w:tc>
          <w:tcPr>
            <w:tcW w:w="6478" w:type="dxa"/>
            <w:tcBorders>
              <w:top w:val="single" w:sz="6" w:space="0" w:color="auto"/>
              <w:left w:val="single" w:sz="6" w:space="0" w:color="auto"/>
              <w:bottom w:val="single" w:sz="6" w:space="0" w:color="auto"/>
              <w:right w:val="single" w:sz="6" w:space="0" w:color="auto"/>
            </w:tcBorders>
          </w:tcPr>
          <w:p w14:paraId="537BCD7D" w14:textId="77777777" w:rsidR="002050F0" w:rsidRPr="00C81791" w:rsidRDefault="002050F0" w:rsidP="002F2F94">
            <w:pPr>
              <w:keepNext/>
              <w:rPr>
                <w:rFonts w:eastAsia="Calibri"/>
                <w:color w:val="000000"/>
                <w:sz w:val="16"/>
                <w:szCs w:val="16"/>
              </w:rPr>
            </w:pPr>
            <w:r w:rsidRPr="00C81791">
              <w:rPr>
                <w:rFonts w:eastAsia="Calibri"/>
                <w:color w:val="000000"/>
                <w:sz w:val="16"/>
                <w:szCs w:val="16"/>
              </w:rPr>
              <w:t xml:space="preserve">The code official serving as the authority having jurisdiction for building codes, shall be permitted to deem a national or state energy-efficiency program to exceed the energy efficiency required by this code. Buildings approved in writing by such an energy-efficiency program shall be considered to be in compliance with this code. The requirements identified in Table N1105.2, as applicable, shall be met and the building thermal envelope is greater than or equal to levels of efficiency and solar heat gain coefficients (SHGC) in Tables 402.1.1 and 402.1.3 of the 2009 International Energy Conservation Code. </w:t>
            </w:r>
          </w:p>
        </w:tc>
      </w:tr>
      <w:tr w:rsidR="002050F0" w:rsidRPr="00C81791" w14:paraId="189E5834"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D17A975" w14:textId="77777777" w:rsidR="002050F0" w:rsidRPr="00C81791" w:rsidRDefault="002050F0" w:rsidP="00C81791">
            <w:pPr>
              <w:rPr>
                <w:rFonts w:eastAsia="Calibri"/>
                <w:color w:val="000000"/>
                <w:sz w:val="16"/>
                <w:szCs w:val="16"/>
              </w:rPr>
            </w:pPr>
            <w:r w:rsidRPr="00C81791">
              <w:rPr>
                <w:rFonts w:eastAsia="Calibri"/>
                <w:color w:val="000000"/>
                <w:sz w:val="16"/>
                <w:szCs w:val="16"/>
              </w:rPr>
              <w:t>Adopt</w:t>
            </w:r>
          </w:p>
        </w:tc>
        <w:tc>
          <w:tcPr>
            <w:tcW w:w="2773" w:type="dxa"/>
            <w:gridSpan w:val="2"/>
            <w:tcBorders>
              <w:top w:val="single" w:sz="6" w:space="0" w:color="auto"/>
              <w:left w:val="single" w:sz="6" w:space="0" w:color="auto"/>
              <w:bottom w:val="single" w:sz="6" w:space="0" w:color="auto"/>
              <w:right w:val="single" w:sz="6" w:space="0" w:color="auto"/>
            </w:tcBorders>
          </w:tcPr>
          <w:p w14:paraId="5FCCA6F9"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R102.1.2 National Green Building Standard</w:t>
            </w:r>
          </w:p>
        </w:tc>
        <w:tc>
          <w:tcPr>
            <w:tcW w:w="6478" w:type="dxa"/>
            <w:tcBorders>
              <w:top w:val="single" w:sz="6" w:space="0" w:color="auto"/>
              <w:left w:val="single" w:sz="6" w:space="0" w:color="auto"/>
              <w:bottom w:val="single" w:sz="6" w:space="0" w:color="auto"/>
              <w:right w:val="single" w:sz="6" w:space="0" w:color="auto"/>
            </w:tcBorders>
          </w:tcPr>
          <w:p w14:paraId="492E8482" w14:textId="77777777" w:rsidR="002050F0" w:rsidRPr="00C81791" w:rsidRDefault="002050F0" w:rsidP="00C81791">
            <w:pPr>
              <w:rPr>
                <w:rFonts w:eastAsia="Calibri"/>
                <w:color w:val="000000"/>
                <w:sz w:val="16"/>
                <w:szCs w:val="16"/>
              </w:rPr>
            </w:pPr>
            <w:r w:rsidRPr="00C81791">
              <w:rPr>
                <w:rFonts w:eastAsia="Calibri"/>
                <w:color w:val="000000"/>
                <w:sz w:val="16"/>
                <w:szCs w:val="16"/>
              </w:rPr>
              <w:t>Buildings complying with ICC 700-2020 National Green Building Standard and achieving an equivalent energy performance as demonstrated by a third-party certification organization shall be deemed to exceed the energy efficiency required by this code.</w:t>
            </w:r>
          </w:p>
        </w:tc>
      </w:tr>
      <w:tr w:rsidR="002050F0" w:rsidRPr="00C81791" w14:paraId="667DBD1D"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DAA88BA"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Adopt </w:t>
            </w:r>
          </w:p>
        </w:tc>
        <w:tc>
          <w:tcPr>
            <w:tcW w:w="2773" w:type="dxa"/>
            <w:gridSpan w:val="2"/>
            <w:tcBorders>
              <w:top w:val="single" w:sz="6" w:space="0" w:color="auto"/>
              <w:left w:val="single" w:sz="6" w:space="0" w:color="auto"/>
              <w:bottom w:val="single" w:sz="6" w:space="0" w:color="auto"/>
              <w:right w:val="single" w:sz="6" w:space="0" w:color="auto"/>
            </w:tcBorders>
          </w:tcPr>
          <w:p w14:paraId="624C0622"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R102.1.3 Energy Star Certification</w:t>
            </w:r>
          </w:p>
        </w:tc>
        <w:tc>
          <w:tcPr>
            <w:tcW w:w="6478" w:type="dxa"/>
            <w:tcBorders>
              <w:top w:val="single" w:sz="6" w:space="0" w:color="auto"/>
              <w:left w:val="single" w:sz="6" w:space="0" w:color="auto"/>
              <w:bottom w:val="single" w:sz="6" w:space="0" w:color="auto"/>
              <w:right w:val="single" w:sz="6" w:space="0" w:color="auto"/>
            </w:tcBorders>
          </w:tcPr>
          <w:p w14:paraId="199439E5" w14:textId="77777777" w:rsidR="002050F0" w:rsidRPr="00C81791" w:rsidRDefault="002050F0" w:rsidP="00C81791">
            <w:pPr>
              <w:rPr>
                <w:rFonts w:eastAsia="Calibri"/>
                <w:color w:val="000000"/>
                <w:sz w:val="16"/>
                <w:szCs w:val="16"/>
              </w:rPr>
            </w:pPr>
            <w:r w:rsidRPr="00C81791">
              <w:rPr>
                <w:rFonts w:eastAsia="Calibri"/>
                <w:color w:val="000000"/>
                <w:sz w:val="16"/>
                <w:szCs w:val="16"/>
              </w:rPr>
              <w:t>Buildings receiving Energy Star Certification shall be deemed to exceed the energy efficiency required by this code.</w:t>
            </w:r>
          </w:p>
        </w:tc>
      </w:tr>
      <w:tr w:rsidR="002050F0" w:rsidRPr="00C81791" w14:paraId="26736EB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0CCE0D9"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773" w:type="dxa"/>
            <w:gridSpan w:val="2"/>
            <w:tcBorders>
              <w:top w:val="single" w:sz="6" w:space="0" w:color="auto"/>
              <w:left w:val="single" w:sz="6" w:space="0" w:color="auto"/>
              <w:bottom w:val="single" w:sz="6" w:space="0" w:color="auto"/>
              <w:right w:val="single" w:sz="6" w:space="0" w:color="auto"/>
            </w:tcBorders>
          </w:tcPr>
          <w:p w14:paraId="4EDA9A1B"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R103.2 Information on Construction Documents</w:t>
            </w:r>
          </w:p>
        </w:tc>
        <w:tc>
          <w:tcPr>
            <w:tcW w:w="6478" w:type="dxa"/>
            <w:tcBorders>
              <w:top w:val="single" w:sz="6" w:space="0" w:color="auto"/>
              <w:left w:val="single" w:sz="6" w:space="0" w:color="auto"/>
              <w:bottom w:val="single" w:sz="6" w:space="0" w:color="auto"/>
              <w:right w:val="single" w:sz="6" w:space="0" w:color="auto"/>
            </w:tcBorders>
          </w:tcPr>
          <w:p w14:paraId="3356DD45" w14:textId="77777777" w:rsidR="002050F0" w:rsidRPr="00C81791" w:rsidRDefault="002050F0" w:rsidP="00C81791">
            <w:pPr>
              <w:rPr>
                <w:rFonts w:eastAsia="Calibri"/>
                <w:color w:val="000000"/>
                <w:sz w:val="16"/>
                <w:szCs w:val="16"/>
              </w:rPr>
            </w:pPr>
          </w:p>
        </w:tc>
      </w:tr>
      <w:tr w:rsidR="002050F0" w:rsidRPr="00C81791" w14:paraId="1009D321"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56C3E39"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773" w:type="dxa"/>
            <w:gridSpan w:val="2"/>
            <w:tcBorders>
              <w:top w:val="single" w:sz="6" w:space="0" w:color="auto"/>
              <w:left w:val="single" w:sz="6" w:space="0" w:color="auto"/>
              <w:bottom w:val="single" w:sz="6" w:space="0" w:color="auto"/>
              <w:right w:val="single" w:sz="6" w:space="0" w:color="auto"/>
            </w:tcBorders>
          </w:tcPr>
          <w:p w14:paraId="149BEA53"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R301.1 Climate Zones</w:t>
            </w:r>
          </w:p>
        </w:tc>
        <w:tc>
          <w:tcPr>
            <w:tcW w:w="6478" w:type="dxa"/>
            <w:tcBorders>
              <w:top w:val="single" w:sz="6" w:space="0" w:color="auto"/>
              <w:left w:val="single" w:sz="6" w:space="0" w:color="auto"/>
              <w:bottom w:val="single" w:sz="6" w:space="0" w:color="auto"/>
              <w:right w:val="single" w:sz="6" w:space="0" w:color="auto"/>
            </w:tcBorders>
          </w:tcPr>
          <w:p w14:paraId="3C792EEB" w14:textId="77777777" w:rsidR="002050F0" w:rsidRPr="00C81791" w:rsidRDefault="002050F0" w:rsidP="00C81791">
            <w:pPr>
              <w:rPr>
                <w:rFonts w:eastAsia="Calibri"/>
                <w:color w:val="000000"/>
                <w:sz w:val="16"/>
                <w:szCs w:val="16"/>
              </w:rPr>
            </w:pPr>
            <w:r w:rsidRPr="00C81791">
              <w:rPr>
                <w:rFonts w:eastAsia="Calibri"/>
                <w:color w:val="000000"/>
                <w:sz w:val="16"/>
                <w:szCs w:val="16"/>
              </w:rPr>
              <w:t>Climate zones from Figure N1101.7 or Table N1101.7 shall be used for determining the applicable requirements in Sections N1101 through N1113. Locations not indicated in Table N1101.7 shall be assigned a climate zone in accordance with Section N1101.7.2.  However, for energy purposes only, all of Louisiana shall be a climate zone 2A.  East and West Carroll parishes shall be assigned a warm humid climate zone.</w:t>
            </w:r>
          </w:p>
        </w:tc>
      </w:tr>
      <w:tr w:rsidR="002050F0" w:rsidRPr="00C81791" w14:paraId="571C6F74"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3F53FB9" w14:textId="77777777" w:rsidR="002050F0" w:rsidRPr="00C81791" w:rsidRDefault="002050F0" w:rsidP="00C81791">
            <w:pPr>
              <w:rPr>
                <w:rFonts w:eastAsia="Calibri"/>
                <w:color w:val="000000"/>
                <w:sz w:val="16"/>
                <w:szCs w:val="16"/>
              </w:rPr>
            </w:pPr>
            <w:r w:rsidRPr="00C81791">
              <w:rPr>
                <w:rFonts w:eastAsia="Calibri"/>
                <w:color w:val="000000"/>
                <w:sz w:val="16"/>
                <w:szCs w:val="16"/>
              </w:rPr>
              <w:t>Adopt</w:t>
            </w:r>
          </w:p>
        </w:tc>
        <w:tc>
          <w:tcPr>
            <w:tcW w:w="2773" w:type="dxa"/>
            <w:gridSpan w:val="2"/>
            <w:tcBorders>
              <w:top w:val="single" w:sz="6" w:space="0" w:color="auto"/>
              <w:left w:val="single" w:sz="6" w:space="0" w:color="auto"/>
              <w:bottom w:val="single" w:sz="6" w:space="0" w:color="auto"/>
              <w:right w:val="single" w:sz="6" w:space="0" w:color="auto"/>
            </w:tcBorders>
          </w:tcPr>
          <w:p w14:paraId="529A98E3"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R401.3 Louisiana Insulation Certificate requirement.</w:t>
            </w:r>
          </w:p>
        </w:tc>
        <w:tc>
          <w:tcPr>
            <w:tcW w:w="6478" w:type="dxa"/>
            <w:tcBorders>
              <w:top w:val="single" w:sz="6" w:space="0" w:color="auto"/>
              <w:left w:val="single" w:sz="6" w:space="0" w:color="auto"/>
              <w:bottom w:val="single" w:sz="6" w:space="0" w:color="auto"/>
              <w:right w:val="single" w:sz="6" w:space="0" w:color="auto"/>
            </w:tcBorders>
            <w:vAlign w:val="bottom"/>
          </w:tcPr>
          <w:p w14:paraId="0FE81FE6" w14:textId="77777777" w:rsidR="002050F0" w:rsidRPr="00C81791" w:rsidRDefault="002050F0" w:rsidP="00C81791">
            <w:pPr>
              <w:rPr>
                <w:rFonts w:eastAsia="Calibri"/>
                <w:color w:val="000000"/>
                <w:sz w:val="16"/>
                <w:szCs w:val="16"/>
              </w:rPr>
            </w:pPr>
            <w:r w:rsidRPr="00C81791">
              <w:rPr>
                <w:rFonts w:eastAsia="Calibri"/>
                <w:color w:val="000000"/>
                <w:sz w:val="16"/>
                <w:szCs w:val="16"/>
              </w:rPr>
              <w:t>A State of Louisiana Insulation Certificate shall be permanently posted in a utility area.</w:t>
            </w:r>
          </w:p>
        </w:tc>
      </w:tr>
      <w:tr w:rsidR="002050F0" w:rsidRPr="00C81791" w14:paraId="0EF3959D"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78EC981E" w14:textId="77777777" w:rsidR="002050F0" w:rsidRPr="00C81791" w:rsidRDefault="002050F0" w:rsidP="00C81791">
            <w:pPr>
              <w:rPr>
                <w:rFonts w:eastAsia="Calibri"/>
                <w:color w:val="000000"/>
                <w:sz w:val="16"/>
                <w:szCs w:val="16"/>
              </w:rPr>
            </w:pPr>
            <w:r w:rsidRPr="00C81791">
              <w:rPr>
                <w:rFonts w:eastAsia="Calibri"/>
                <w:color w:val="000000"/>
                <w:sz w:val="16"/>
                <w:szCs w:val="16"/>
              </w:rPr>
              <w:t>Adopt</w:t>
            </w:r>
          </w:p>
        </w:tc>
        <w:tc>
          <w:tcPr>
            <w:tcW w:w="9251" w:type="dxa"/>
            <w:gridSpan w:val="3"/>
            <w:tcBorders>
              <w:top w:val="single" w:sz="6" w:space="0" w:color="auto"/>
              <w:left w:val="single" w:sz="6" w:space="0" w:color="auto"/>
              <w:bottom w:val="single" w:sz="6" w:space="0" w:color="auto"/>
              <w:right w:val="single" w:sz="6" w:space="0" w:color="auto"/>
            </w:tcBorders>
          </w:tcPr>
          <w:p w14:paraId="2794B514"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R401.3.1 Louisiana Insulation Certificate Template.</w:t>
            </w:r>
          </w:p>
        </w:tc>
      </w:tr>
      <w:tr w:rsidR="002050F0" w:rsidRPr="00C81791" w14:paraId="47F7C2BF" w14:textId="77777777" w:rsidTr="00C81791">
        <w:trPr>
          <w:trHeight w:val="7968"/>
          <w:jc w:val="center"/>
        </w:trPr>
        <w:tc>
          <w:tcPr>
            <w:tcW w:w="10429" w:type="dxa"/>
            <w:gridSpan w:val="4"/>
            <w:tcBorders>
              <w:top w:val="single" w:sz="6" w:space="0" w:color="auto"/>
              <w:bottom w:val="single" w:sz="6" w:space="0" w:color="auto"/>
            </w:tcBorders>
          </w:tcPr>
          <w:p w14:paraId="31BF573E" w14:textId="77777777" w:rsidR="002050F0" w:rsidRPr="00C81791" w:rsidRDefault="002050F0" w:rsidP="00C81791">
            <w:pPr>
              <w:jc w:val="center"/>
              <w:rPr>
                <w:b/>
                <w:color w:val="000000"/>
                <w:sz w:val="16"/>
                <w:szCs w:val="16"/>
              </w:rPr>
            </w:pPr>
          </w:p>
          <w:p w14:paraId="1482A9A3" w14:textId="77777777" w:rsidR="002050F0" w:rsidRPr="00C81791" w:rsidRDefault="002050F0" w:rsidP="00C81791">
            <w:pPr>
              <w:keepNext/>
              <w:jc w:val="center"/>
              <w:rPr>
                <w:b/>
                <w:color w:val="000000"/>
                <w:sz w:val="16"/>
                <w:szCs w:val="16"/>
              </w:rPr>
            </w:pPr>
            <w:r w:rsidRPr="00C81791">
              <w:rPr>
                <w:b/>
                <w:color w:val="000000"/>
                <w:sz w:val="16"/>
                <w:szCs w:val="16"/>
              </w:rPr>
              <w:t>State of Louisiana Insulation Certificate</w:t>
            </w:r>
          </w:p>
          <w:p w14:paraId="73B289F5" w14:textId="77777777" w:rsidR="002050F0" w:rsidRPr="00C81791" w:rsidRDefault="002050F0" w:rsidP="00C81791">
            <w:pPr>
              <w:keepNext/>
              <w:jc w:val="center"/>
              <w:rPr>
                <w:color w:val="000000"/>
                <w:sz w:val="16"/>
                <w:szCs w:val="16"/>
              </w:rPr>
            </w:pPr>
            <w:r w:rsidRPr="00C81791">
              <w:rPr>
                <w:color w:val="000000"/>
                <w:sz w:val="16"/>
                <w:szCs w:val="16"/>
              </w:rPr>
              <w:t>(Permanently attach this certificate in a utility area near the Energy Efficiency Certificate)</w:t>
            </w:r>
          </w:p>
          <w:p w14:paraId="2363819A" w14:textId="77777777" w:rsidR="002050F0" w:rsidRPr="00C81791" w:rsidRDefault="002050F0" w:rsidP="00C81791">
            <w:pPr>
              <w:keepNext/>
              <w:jc w:val="center"/>
              <w:rPr>
                <w:color w:val="000000"/>
                <w:sz w:val="16"/>
                <w:szCs w:val="16"/>
              </w:rPr>
            </w:pPr>
          </w:p>
          <w:p w14:paraId="3B6FC5B1" w14:textId="77777777" w:rsidR="002050F0" w:rsidRPr="00C81791" w:rsidRDefault="002050F0" w:rsidP="00C81791">
            <w:pPr>
              <w:keepNext/>
              <w:jc w:val="center"/>
              <w:rPr>
                <w:color w:val="000000"/>
                <w:sz w:val="16"/>
                <w:szCs w:val="16"/>
              </w:rPr>
            </w:pPr>
            <w:r w:rsidRPr="00C81791">
              <w:rPr>
                <w:color w:val="000000"/>
                <w:sz w:val="16"/>
                <w:szCs w:val="16"/>
              </w:rPr>
              <w:t xml:space="preserve">                                                                                                                                                              Date Installed ________________  </w:t>
            </w:r>
          </w:p>
          <w:p w14:paraId="49FFDB7C" w14:textId="77777777" w:rsidR="002050F0" w:rsidRPr="00C81791" w:rsidRDefault="002050F0" w:rsidP="00C81791">
            <w:pPr>
              <w:keepNext/>
              <w:spacing w:after="40"/>
              <w:jc w:val="center"/>
              <w:rPr>
                <w:color w:val="000000"/>
                <w:sz w:val="16"/>
                <w:szCs w:val="16"/>
              </w:rPr>
            </w:pPr>
            <w:r w:rsidRPr="00C81791">
              <w:rPr>
                <w:color w:val="000000"/>
                <w:sz w:val="16"/>
                <w:szCs w:val="16"/>
              </w:rPr>
              <w:t xml:space="preserve">                                                                                                                                                              Permit Number _______________</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967"/>
              <w:gridCol w:w="396"/>
              <w:gridCol w:w="1587"/>
              <w:gridCol w:w="1530"/>
              <w:gridCol w:w="1620"/>
              <w:gridCol w:w="1440"/>
            </w:tblGrid>
            <w:tr w:rsidR="002050F0" w:rsidRPr="00C81791" w14:paraId="61B769A3" w14:textId="77777777" w:rsidTr="00C81791">
              <w:trPr>
                <w:trHeight w:val="20"/>
                <w:jc w:val="center"/>
              </w:trPr>
              <w:tc>
                <w:tcPr>
                  <w:tcW w:w="1815" w:type="dxa"/>
                  <w:vAlign w:val="bottom"/>
                </w:tcPr>
                <w:p w14:paraId="7794091F" w14:textId="77777777" w:rsidR="002050F0" w:rsidRPr="00C81791" w:rsidRDefault="002050F0" w:rsidP="00C81791">
                  <w:pPr>
                    <w:keepNext/>
                    <w:jc w:val="center"/>
                    <w:rPr>
                      <w:b/>
                      <w:color w:val="000000"/>
                      <w:sz w:val="16"/>
                      <w:szCs w:val="16"/>
                    </w:rPr>
                  </w:pPr>
                  <w:r w:rsidRPr="00C81791">
                    <w:rPr>
                      <w:b/>
                      <w:color w:val="000000"/>
                      <w:sz w:val="16"/>
                      <w:szCs w:val="16"/>
                    </w:rPr>
                    <w:t>Area Insulated</w:t>
                  </w:r>
                </w:p>
              </w:tc>
              <w:tc>
                <w:tcPr>
                  <w:tcW w:w="967" w:type="dxa"/>
                  <w:vAlign w:val="bottom"/>
                </w:tcPr>
                <w:p w14:paraId="052EEBBE" w14:textId="77777777" w:rsidR="002050F0" w:rsidRPr="00C81791" w:rsidRDefault="002050F0" w:rsidP="00C81791">
                  <w:pPr>
                    <w:keepNext/>
                    <w:jc w:val="center"/>
                    <w:rPr>
                      <w:b/>
                      <w:color w:val="000000"/>
                      <w:sz w:val="16"/>
                      <w:szCs w:val="16"/>
                    </w:rPr>
                  </w:pPr>
                  <w:r w:rsidRPr="00C81791">
                    <w:rPr>
                      <w:b/>
                      <w:color w:val="000000"/>
                      <w:sz w:val="16"/>
                      <w:szCs w:val="16"/>
                    </w:rPr>
                    <w:t>Total  R-value</w:t>
                  </w:r>
                </w:p>
              </w:tc>
              <w:tc>
                <w:tcPr>
                  <w:tcW w:w="396" w:type="dxa"/>
                  <w:vAlign w:val="bottom"/>
                </w:tcPr>
                <w:p w14:paraId="741686B3" w14:textId="77777777" w:rsidR="002050F0" w:rsidRPr="00C81791" w:rsidRDefault="002050F0" w:rsidP="00C81791">
                  <w:pPr>
                    <w:keepNext/>
                    <w:jc w:val="center"/>
                    <w:rPr>
                      <w:b/>
                      <w:color w:val="000000"/>
                      <w:sz w:val="16"/>
                      <w:szCs w:val="16"/>
                    </w:rPr>
                  </w:pPr>
                </w:p>
              </w:tc>
              <w:tc>
                <w:tcPr>
                  <w:tcW w:w="1587" w:type="dxa"/>
                  <w:vAlign w:val="bottom"/>
                </w:tcPr>
                <w:p w14:paraId="1F3A8773" w14:textId="77777777" w:rsidR="002050F0" w:rsidRPr="00C81791" w:rsidRDefault="002050F0" w:rsidP="00C81791">
                  <w:pPr>
                    <w:keepNext/>
                    <w:jc w:val="center"/>
                    <w:rPr>
                      <w:b/>
                      <w:color w:val="000000"/>
                      <w:sz w:val="16"/>
                      <w:szCs w:val="16"/>
                    </w:rPr>
                  </w:pPr>
                  <w:r w:rsidRPr="00C81791">
                    <w:rPr>
                      <w:b/>
                      <w:color w:val="000000"/>
                      <w:sz w:val="16"/>
                      <w:szCs w:val="16"/>
                    </w:rPr>
                    <w:t>Installed Thickness</w:t>
                  </w:r>
                </w:p>
                <w:p w14:paraId="236B1B86" w14:textId="77777777" w:rsidR="002050F0" w:rsidRPr="00C81791" w:rsidRDefault="002050F0" w:rsidP="00C81791">
                  <w:pPr>
                    <w:keepNext/>
                    <w:jc w:val="center"/>
                    <w:rPr>
                      <w:b/>
                      <w:color w:val="000000"/>
                      <w:sz w:val="16"/>
                      <w:szCs w:val="16"/>
                    </w:rPr>
                  </w:pPr>
                  <w:r w:rsidRPr="00C81791">
                    <w:rPr>
                      <w:b/>
                      <w:color w:val="000000"/>
                      <w:sz w:val="16"/>
                      <w:szCs w:val="16"/>
                    </w:rPr>
                    <w:t>(3.5, 5.5, etc.)</w:t>
                  </w:r>
                </w:p>
              </w:tc>
              <w:tc>
                <w:tcPr>
                  <w:tcW w:w="1530" w:type="dxa"/>
                  <w:vAlign w:val="bottom"/>
                </w:tcPr>
                <w:p w14:paraId="5F0BA7DD" w14:textId="77777777" w:rsidR="002050F0" w:rsidRPr="00C81791" w:rsidRDefault="002050F0" w:rsidP="00C81791">
                  <w:pPr>
                    <w:keepNext/>
                    <w:jc w:val="center"/>
                    <w:rPr>
                      <w:b/>
                      <w:color w:val="000000"/>
                      <w:sz w:val="16"/>
                      <w:szCs w:val="16"/>
                    </w:rPr>
                  </w:pPr>
                  <w:r w:rsidRPr="00C81791">
                    <w:rPr>
                      <w:b/>
                      <w:color w:val="000000"/>
                      <w:sz w:val="16"/>
                      <w:szCs w:val="16"/>
                    </w:rPr>
                    <w:t>Spray Foam Density</w:t>
                  </w:r>
                </w:p>
                <w:p w14:paraId="5D33AE5D" w14:textId="77777777" w:rsidR="002050F0" w:rsidRPr="00C81791" w:rsidRDefault="002050F0" w:rsidP="00C81791">
                  <w:pPr>
                    <w:keepNext/>
                    <w:jc w:val="center"/>
                    <w:rPr>
                      <w:b/>
                      <w:color w:val="000000"/>
                      <w:sz w:val="16"/>
                      <w:szCs w:val="16"/>
                    </w:rPr>
                  </w:pPr>
                  <w:r w:rsidRPr="00C81791">
                    <w:rPr>
                      <w:b/>
                      <w:color w:val="000000"/>
                      <w:sz w:val="16"/>
                      <w:szCs w:val="16"/>
                    </w:rPr>
                    <w:t>(lbs./ft.</w:t>
                  </w:r>
                  <w:r w:rsidRPr="00C81791">
                    <w:rPr>
                      <w:b/>
                      <w:color w:val="000000"/>
                      <w:sz w:val="16"/>
                      <w:szCs w:val="16"/>
                      <w:vertAlign w:val="superscript"/>
                    </w:rPr>
                    <w:t>3</w:t>
                  </w:r>
                  <w:r w:rsidRPr="00C81791">
                    <w:rPr>
                      <w:b/>
                      <w:color w:val="000000"/>
                      <w:sz w:val="16"/>
                      <w:szCs w:val="16"/>
                    </w:rPr>
                    <w:t>)</w:t>
                  </w:r>
                </w:p>
              </w:tc>
              <w:tc>
                <w:tcPr>
                  <w:tcW w:w="1620" w:type="dxa"/>
                  <w:vAlign w:val="bottom"/>
                </w:tcPr>
                <w:p w14:paraId="22B500E6" w14:textId="77777777" w:rsidR="002050F0" w:rsidRPr="00C81791" w:rsidRDefault="002050F0" w:rsidP="00C81791">
                  <w:pPr>
                    <w:keepNext/>
                    <w:jc w:val="center"/>
                    <w:rPr>
                      <w:b/>
                      <w:color w:val="000000"/>
                      <w:sz w:val="16"/>
                      <w:szCs w:val="16"/>
                    </w:rPr>
                  </w:pPr>
                  <w:r w:rsidRPr="00C81791">
                    <w:rPr>
                      <w:b/>
                      <w:color w:val="000000"/>
                      <w:sz w:val="16"/>
                      <w:szCs w:val="16"/>
                    </w:rPr>
                    <w:t>Ignition Barrier Provided (Y/N)</w:t>
                  </w:r>
                </w:p>
              </w:tc>
              <w:tc>
                <w:tcPr>
                  <w:tcW w:w="1440" w:type="dxa"/>
                  <w:vAlign w:val="bottom"/>
                </w:tcPr>
                <w:p w14:paraId="14F04C9A" w14:textId="77777777" w:rsidR="002050F0" w:rsidRPr="00C81791" w:rsidRDefault="002050F0" w:rsidP="00C81791">
                  <w:pPr>
                    <w:keepNext/>
                    <w:jc w:val="center"/>
                    <w:rPr>
                      <w:b/>
                      <w:color w:val="000000"/>
                      <w:sz w:val="16"/>
                      <w:szCs w:val="16"/>
                    </w:rPr>
                  </w:pPr>
                  <w:r w:rsidRPr="00C81791">
                    <w:rPr>
                      <w:b/>
                      <w:color w:val="000000"/>
                      <w:sz w:val="16"/>
                      <w:szCs w:val="16"/>
                    </w:rPr>
                    <w:t>Thermal Barrier (Y/N)</w:t>
                  </w:r>
                </w:p>
              </w:tc>
            </w:tr>
            <w:tr w:rsidR="002050F0" w:rsidRPr="00C81791" w14:paraId="2F91A3CF" w14:textId="77777777" w:rsidTr="00C81791">
              <w:trPr>
                <w:trHeight w:val="20"/>
                <w:jc w:val="center"/>
              </w:trPr>
              <w:tc>
                <w:tcPr>
                  <w:tcW w:w="1815" w:type="dxa"/>
                  <w:vAlign w:val="center"/>
                </w:tcPr>
                <w:p w14:paraId="545C8D2C" w14:textId="77777777" w:rsidR="002050F0" w:rsidRPr="00C81791" w:rsidRDefault="002050F0" w:rsidP="00C81791">
                  <w:pPr>
                    <w:rPr>
                      <w:color w:val="000000"/>
                      <w:sz w:val="16"/>
                      <w:szCs w:val="16"/>
                    </w:rPr>
                  </w:pPr>
                  <w:r w:rsidRPr="00C81791">
                    <w:rPr>
                      <w:color w:val="000000"/>
                      <w:sz w:val="16"/>
                      <w:szCs w:val="16"/>
                    </w:rPr>
                    <w:t>Attic roofline (under sheathing)</w:t>
                  </w:r>
                </w:p>
              </w:tc>
              <w:tc>
                <w:tcPr>
                  <w:tcW w:w="967" w:type="dxa"/>
                  <w:vAlign w:val="center"/>
                </w:tcPr>
                <w:p w14:paraId="7DA0AD98" w14:textId="77777777" w:rsidR="002050F0" w:rsidRPr="00C81791" w:rsidRDefault="002050F0" w:rsidP="00C81791">
                  <w:pPr>
                    <w:rPr>
                      <w:color w:val="000000"/>
                      <w:sz w:val="16"/>
                      <w:szCs w:val="16"/>
                    </w:rPr>
                  </w:pPr>
                </w:p>
              </w:tc>
              <w:tc>
                <w:tcPr>
                  <w:tcW w:w="396" w:type="dxa"/>
                  <w:vAlign w:val="center"/>
                </w:tcPr>
                <w:p w14:paraId="18308D8B"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19B2C193"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79B8E117" w14:textId="77777777" w:rsidR="002050F0" w:rsidRPr="00C81791" w:rsidRDefault="002050F0" w:rsidP="00C81791">
                  <w:pPr>
                    <w:rPr>
                      <w:color w:val="000000"/>
                      <w:sz w:val="16"/>
                      <w:szCs w:val="16"/>
                    </w:rPr>
                  </w:pPr>
                </w:p>
              </w:tc>
              <w:tc>
                <w:tcPr>
                  <w:tcW w:w="1620" w:type="dxa"/>
                  <w:vAlign w:val="center"/>
                </w:tcPr>
                <w:p w14:paraId="44A03481" w14:textId="77777777" w:rsidR="002050F0" w:rsidRPr="00C81791" w:rsidRDefault="002050F0" w:rsidP="00C81791">
                  <w:pPr>
                    <w:rPr>
                      <w:color w:val="000000"/>
                      <w:sz w:val="16"/>
                      <w:szCs w:val="16"/>
                    </w:rPr>
                  </w:pPr>
                </w:p>
              </w:tc>
              <w:tc>
                <w:tcPr>
                  <w:tcW w:w="1440" w:type="dxa"/>
                  <w:vAlign w:val="center"/>
                </w:tcPr>
                <w:p w14:paraId="510B0A29" w14:textId="77777777" w:rsidR="002050F0" w:rsidRPr="00C81791" w:rsidRDefault="002050F0" w:rsidP="00C81791">
                  <w:pPr>
                    <w:rPr>
                      <w:color w:val="000000"/>
                      <w:sz w:val="16"/>
                      <w:szCs w:val="16"/>
                    </w:rPr>
                  </w:pPr>
                </w:p>
              </w:tc>
            </w:tr>
            <w:tr w:rsidR="002050F0" w:rsidRPr="00C81791" w14:paraId="3324FC3A" w14:textId="77777777" w:rsidTr="00C81791">
              <w:trPr>
                <w:trHeight w:val="20"/>
                <w:jc w:val="center"/>
              </w:trPr>
              <w:tc>
                <w:tcPr>
                  <w:tcW w:w="1815" w:type="dxa"/>
                  <w:vAlign w:val="center"/>
                </w:tcPr>
                <w:p w14:paraId="0145F8AC" w14:textId="77777777" w:rsidR="002050F0" w:rsidRPr="00C81791" w:rsidRDefault="002050F0" w:rsidP="00C81791">
                  <w:pPr>
                    <w:rPr>
                      <w:color w:val="000000"/>
                      <w:sz w:val="16"/>
                      <w:szCs w:val="16"/>
                    </w:rPr>
                  </w:pPr>
                  <w:r w:rsidRPr="00C81791">
                    <w:rPr>
                      <w:color w:val="000000"/>
                      <w:sz w:val="16"/>
                      <w:szCs w:val="16"/>
                    </w:rPr>
                    <w:t xml:space="preserve">Attic floor </w:t>
                  </w:r>
                </w:p>
                <w:p w14:paraId="746181FF" w14:textId="77777777" w:rsidR="002050F0" w:rsidRPr="00C81791" w:rsidRDefault="002050F0" w:rsidP="00C81791">
                  <w:pPr>
                    <w:rPr>
                      <w:color w:val="000000"/>
                      <w:sz w:val="16"/>
                      <w:szCs w:val="16"/>
                    </w:rPr>
                  </w:pPr>
                  <w:r w:rsidRPr="00C81791">
                    <w:rPr>
                      <w:color w:val="000000"/>
                      <w:sz w:val="16"/>
                      <w:szCs w:val="16"/>
                    </w:rPr>
                    <w:t>(above ceilings)</w:t>
                  </w:r>
                </w:p>
              </w:tc>
              <w:tc>
                <w:tcPr>
                  <w:tcW w:w="967" w:type="dxa"/>
                  <w:vAlign w:val="center"/>
                </w:tcPr>
                <w:p w14:paraId="5BC51796" w14:textId="77777777" w:rsidR="002050F0" w:rsidRPr="00C81791" w:rsidRDefault="002050F0" w:rsidP="00C81791">
                  <w:pPr>
                    <w:rPr>
                      <w:color w:val="000000"/>
                      <w:sz w:val="16"/>
                      <w:szCs w:val="16"/>
                    </w:rPr>
                  </w:pPr>
                </w:p>
              </w:tc>
              <w:tc>
                <w:tcPr>
                  <w:tcW w:w="396" w:type="dxa"/>
                  <w:vAlign w:val="center"/>
                </w:tcPr>
                <w:p w14:paraId="3326B5ED"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6F1E162B"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70455DFD" w14:textId="77777777" w:rsidR="002050F0" w:rsidRPr="00C81791" w:rsidRDefault="002050F0" w:rsidP="00C81791">
                  <w:pPr>
                    <w:rPr>
                      <w:color w:val="000000"/>
                      <w:sz w:val="16"/>
                      <w:szCs w:val="16"/>
                    </w:rPr>
                  </w:pPr>
                </w:p>
              </w:tc>
              <w:tc>
                <w:tcPr>
                  <w:tcW w:w="1620" w:type="dxa"/>
                  <w:vAlign w:val="center"/>
                </w:tcPr>
                <w:p w14:paraId="3033A22E" w14:textId="77777777" w:rsidR="002050F0" w:rsidRPr="00C81791" w:rsidRDefault="002050F0" w:rsidP="00C81791">
                  <w:pPr>
                    <w:rPr>
                      <w:color w:val="000000"/>
                      <w:sz w:val="16"/>
                      <w:szCs w:val="16"/>
                    </w:rPr>
                  </w:pPr>
                </w:p>
              </w:tc>
              <w:tc>
                <w:tcPr>
                  <w:tcW w:w="1440" w:type="dxa"/>
                  <w:vAlign w:val="center"/>
                </w:tcPr>
                <w:p w14:paraId="47E18E82" w14:textId="77777777" w:rsidR="002050F0" w:rsidRPr="00C81791" w:rsidRDefault="002050F0" w:rsidP="00C81791">
                  <w:pPr>
                    <w:rPr>
                      <w:color w:val="000000"/>
                      <w:sz w:val="16"/>
                      <w:szCs w:val="16"/>
                    </w:rPr>
                  </w:pPr>
                </w:p>
              </w:tc>
            </w:tr>
            <w:tr w:rsidR="002050F0" w:rsidRPr="00C81791" w14:paraId="519B81E5" w14:textId="77777777" w:rsidTr="00C81791">
              <w:trPr>
                <w:trHeight w:val="20"/>
                <w:jc w:val="center"/>
              </w:trPr>
              <w:tc>
                <w:tcPr>
                  <w:tcW w:w="1815" w:type="dxa"/>
                  <w:vAlign w:val="center"/>
                </w:tcPr>
                <w:p w14:paraId="2CECFF3C" w14:textId="77777777" w:rsidR="002050F0" w:rsidRPr="00C81791" w:rsidRDefault="002050F0" w:rsidP="00C81791">
                  <w:pPr>
                    <w:rPr>
                      <w:color w:val="000000"/>
                      <w:sz w:val="16"/>
                      <w:szCs w:val="16"/>
                    </w:rPr>
                  </w:pPr>
                  <w:r w:rsidRPr="00C81791">
                    <w:rPr>
                      <w:color w:val="000000"/>
                      <w:sz w:val="16"/>
                      <w:szCs w:val="16"/>
                    </w:rPr>
                    <w:t>Cathedral ceiling</w:t>
                  </w:r>
                </w:p>
              </w:tc>
              <w:tc>
                <w:tcPr>
                  <w:tcW w:w="967" w:type="dxa"/>
                  <w:vAlign w:val="center"/>
                </w:tcPr>
                <w:p w14:paraId="1B086330" w14:textId="77777777" w:rsidR="002050F0" w:rsidRPr="00C81791" w:rsidRDefault="002050F0" w:rsidP="00C81791">
                  <w:pPr>
                    <w:rPr>
                      <w:color w:val="000000"/>
                      <w:sz w:val="16"/>
                      <w:szCs w:val="16"/>
                    </w:rPr>
                  </w:pPr>
                </w:p>
              </w:tc>
              <w:tc>
                <w:tcPr>
                  <w:tcW w:w="396" w:type="dxa"/>
                  <w:vAlign w:val="center"/>
                </w:tcPr>
                <w:p w14:paraId="2BD1D95E"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2C8CB614"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2D31E952" w14:textId="77777777" w:rsidR="002050F0" w:rsidRPr="00C81791" w:rsidRDefault="002050F0" w:rsidP="00C81791">
                  <w:pPr>
                    <w:rPr>
                      <w:color w:val="000000"/>
                      <w:sz w:val="16"/>
                      <w:szCs w:val="16"/>
                    </w:rPr>
                  </w:pPr>
                </w:p>
              </w:tc>
              <w:tc>
                <w:tcPr>
                  <w:tcW w:w="1620" w:type="dxa"/>
                  <w:vAlign w:val="center"/>
                </w:tcPr>
                <w:p w14:paraId="6ED0B046" w14:textId="77777777" w:rsidR="002050F0" w:rsidRPr="00C81791" w:rsidRDefault="002050F0" w:rsidP="00C81791">
                  <w:pPr>
                    <w:rPr>
                      <w:color w:val="000000"/>
                      <w:sz w:val="16"/>
                      <w:szCs w:val="16"/>
                    </w:rPr>
                  </w:pPr>
                </w:p>
              </w:tc>
              <w:tc>
                <w:tcPr>
                  <w:tcW w:w="1440" w:type="dxa"/>
                  <w:vAlign w:val="center"/>
                </w:tcPr>
                <w:p w14:paraId="57076431" w14:textId="77777777" w:rsidR="002050F0" w:rsidRPr="00C81791" w:rsidRDefault="002050F0" w:rsidP="00C81791">
                  <w:pPr>
                    <w:rPr>
                      <w:color w:val="000000"/>
                      <w:sz w:val="16"/>
                      <w:szCs w:val="16"/>
                    </w:rPr>
                  </w:pPr>
                </w:p>
              </w:tc>
            </w:tr>
            <w:tr w:rsidR="002050F0" w:rsidRPr="00C81791" w14:paraId="097E2E8C" w14:textId="77777777" w:rsidTr="00C81791">
              <w:trPr>
                <w:trHeight w:val="20"/>
                <w:jc w:val="center"/>
              </w:trPr>
              <w:tc>
                <w:tcPr>
                  <w:tcW w:w="1815" w:type="dxa"/>
                  <w:vAlign w:val="center"/>
                </w:tcPr>
                <w:p w14:paraId="55D2FCB7" w14:textId="77777777" w:rsidR="002050F0" w:rsidRPr="00C81791" w:rsidRDefault="002050F0" w:rsidP="00C81791">
                  <w:pPr>
                    <w:rPr>
                      <w:color w:val="000000"/>
                      <w:sz w:val="16"/>
                      <w:szCs w:val="16"/>
                    </w:rPr>
                  </w:pPr>
                  <w:r w:rsidRPr="00C81791">
                    <w:rPr>
                      <w:color w:val="000000"/>
                      <w:sz w:val="16"/>
                      <w:szCs w:val="16"/>
                    </w:rPr>
                    <w:t>Exterior Walls</w:t>
                  </w:r>
                </w:p>
              </w:tc>
              <w:tc>
                <w:tcPr>
                  <w:tcW w:w="967" w:type="dxa"/>
                  <w:vAlign w:val="center"/>
                </w:tcPr>
                <w:p w14:paraId="1A35E01C" w14:textId="77777777" w:rsidR="002050F0" w:rsidRPr="00C81791" w:rsidRDefault="002050F0" w:rsidP="00C81791">
                  <w:pPr>
                    <w:rPr>
                      <w:color w:val="000000"/>
                      <w:sz w:val="16"/>
                      <w:szCs w:val="16"/>
                    </w:rPr>
                  </w:pPr>
                </w:p>
              </w:tc>
              <w:tc>
                <w:tcPr>
                  <w:tcW w:w="396" w:type="dxa"/>
                  <w:vAlign w:val="center"/>
                </w:tcPr>
                <w:p w14:paraId="1FE34DAB"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6E275523"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75FA0C82" w14:textId="77777777" w:rsidR="002050F0" w:rsidRPr="00C81791" w:rsidRDefault="002050F0" w:rsidP="00C81791">
                  <w:pPr>
                    <w:rPr>
                      <w:color w:val="000000"/>
                      <w:sz w:val="16"/>
                      <w:szCs w:val="16"/>
                    </w:rPr>
                  </w:pPr>
                </w:p>
              </w:tc>
              <w:tc>
                <w:tcPr>
                  <w:tcW w:w="1620" w:type="dxa"/>
                  <w:vAlign w:val="center"/>
                </w:tcPr>
                <w:p w14:paraId="14BECD8B" w14:textId="77777777" w:rsidR="002050F0" w:rsidRPr="00C81791" w:rsidRDefault="002050F0" w:rsidP="00C81791">
                  <w:pPr>
                    <w:rPr>
                      <w:color w:val="000000"/>
                      <w:sz w:val="16"/>
                      <w:szCs w:val="16"/>
                    </w:rPr>
                  </w:pPr>
                </w:p>
              </w:tc>
              <w:tc>
                <w:tcPr>
                  <w:tcW w:w="1440" w:type="dxa"/>
                  <w:vAlign w:val="center"/>
                </w:tcPr>
                <w:p w14:paraId="76DFF9C7" w14:textId="77777777" w:rsidR="002050F0" w:rsidRPr="00C81791" w:rsidRDefault="002050F0" w:rsidP="00C81791">
                  <w:pPr>
                    <w:rPr>
                      <w:color w:val="000000"/>
                      <w:sz w:val="16"/>
                      <w:szCs w:val="16"/>
                    </w:rPr>
                  </w:pPr>
                </w:p>
              </w:tc>
            </w:tr>
            <w:tr w:rsidR="002050F0" w:rsidRPr="00C81791" w14:paraId="14385278" w14:textId="77777777" w:rsidTr="00C81791">
              <w:trPr>
                <w:trHeight w:val="20"/>
                <w:jc w:val="center"/>
              </w:trPr>
              <w:tc>
                <w:tcPr>
                  <w:tcW w:w="1815" w:type="dxa"/>
                  <w:vAlign w:val="center"/>
                </w:tcPr>
                <w:p w14:paraId="48CC7006" w14:textId="77777777" w:rsidR="002050F0" w:rsidRPr="00C81791" w:rsidRDefault="002050F0" w:rsidP="00C81791">
                  <w:pPr>
                    <w:rPr>
                      <w:color w:val="000000"/>
                      <w:sz w:val="16"/>
                      <w:szCs w:val="16"/>
                    </w:rPr>
                  </w:pPr>
                  <w:r w:rsidRPr="00C81791">
                    <w:rPr>
                      <w:color w:val="000000"/>
                      <w:sz w:val="16"/>
                      <w:szCs w:val="16"/>
                    </w:rPr>
                    <w:t>Knee walls</w:t>
                  </w:r>
                </w:p>
              </w:tc>
              <w:tc>
                <w:tcPr>
                  <w:tcW w:w="967" w:type="dxa"/>
                  <w:vAlign w:val="center"/>
                </w:tcPr>
                <w:p w14:paraId="65F274BD" w14:textId="77777777" w:rsidR="002050F0" w:rsidRPr="00C81791" w:rsidRDefault="002050F0" w:rsidP="00C81791">
                  <w:pPr>
                    <w:rPr>
                      <w:color w:val="000000"/>
                      <w:sz w:val="16"/>
                      <w:szCs w:val="16"/>
                    </w:rPr>
                  </w:pPr>
                </w:p>
              </w:tc>
              <w:tc>
                <w:tcPr>
                  <w:tcW w:w="396" w:type="dxa"/>
                  <w:vAlign w:val="center"/>
                </w:tcPr>
                <w:p w14:paraId="21755958"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2DF140EA"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1B54107A" w14:textId="77777777" w:rsidR="002050F0" w:rsidRPr="00C81791" w:rsidRDefault="002050F0" w:rsidP="00C81791">
                  <w:pPr>
                    <w:rPr>
                      <w:color w:val="000000"/>
                      <w:sz w:val="16"/>
                      <w:szCs w:val="16"/>
                    </w:rPr>
                  </w:pPr>
                </w:p>
              </w:tc>
              <w:tc>
                <w:tcPr>
                  <w:tcW w:w="1620" w:type="dxa"/>
                  <w:vAlign w:val="center"/>
                </w:tcPr>
                <w:p w14:paraId="0308C608" w14:textId="77777777" w:rsidR="002050F0" w:rsidRPr="00C81791" w:rsidRDefault="002050F0" w:rsidP="00C81791">
                  <w:pPr>
                    <w:rPr>
                      <w:color w:val="000000"/>
                      <w:sz w:val="16"/>
                      <w:szCs w:val="16"/>
                    </w:rPr>
                  </w:pPr>
                </w:p>
              </w:tc>
              <w:tc>
                <w:tcPr>
                  <w:tcW w:w="1440" w:type="dxa"/>
                  <w:vAlign w:val="center"/>
                </w:tcPr>
                <w:p w14:paraId="02A1CCBE" w14:textId="77777777" w:rsidR="002050F0" w:rsidRPr="00C81791" w:rsidRDefault="002050F0" w:rsidP="00C81791">
                  <w:pPr>
                    <w:rPr>
                      <w:color w:val="000000"/>
                      <w:sz w:val="16"/>
                      <w:szCs w:val="16"/>
                    </w:rPr>
                  </w:pPr>
                </w:p>
              </w:tc>
            </w:tr>
            <w:tr w:rsidR="002050F0" w:rsidRPr="00C81791" w14:paraId="1C12DFE8" w14:textId="77777777" w:rsidTr="00C81791">
              <w:trPr>
                <w:trHeight w:val="20"/>
                <w:jc w:val="center"/>
              </w:trPr>
              <w:tc>
                <w:tcPr>
                  <w:tcW w:w="1815" w:type="dxa"/>
                  <w:vAlign w:val="center"/>
                </w:tcPr>
                <w:p w14:paraId="4FC08DF8" w14:textId="77777777" w:rsidR="002050F0" w:rsidRPr="00C81791" w:rsidRDefault="002050F0" w:rsidP="00C81791">
                  <w:pPr>
                    <w:rPr>
                      <w:color w:val="000000"/>
                      <w:sz w:val="16"/>
                      <w:szCs w:val="16"/>
                    </w:rPr>
                  </w:pPr>
                  <w:r w:rsidRPr="00C81791">
                    <w:rPr>
                      <w:color w:val="000000"/>
                      <w:sz w:val="16"/>
                      <w:szCs w:val="16"/>
                    </w:rPr>
                    <w:t>Band joist (between levels)</w:t>
                  </w:r>
                </w:p>
              </w:tc>
              <w:tc>
                <w:tcPr>
                  <w:tcW w:w="967" w:type="dxa"/>
                  <w:vAlign w:val="center"/>
                </w:tcPr>
                <w:p w14:paraId="29134725" w14:textId="77777777" w:rsidR="002050F0" w:rsidRPr="00C81791" w:rsidRDefault="002050F0" w:rsidP="00C81791">
                  <w:pPr>
                    <w:rPr>
                      <w:color w:val="000000"/>
                      <w:sz w:val="16"/>
                      <w:szCs w:val="16"/>
                    </w:rPr>
                  </w:pPr>
                </w:p>
              </w:tc>
              <w:tc>
                <w:tcPr>
                  <w:tcW w:w="396" w:type="dxa"/>
                  <w:vAlign w:val="center"/>
                </w:tcPr>
                <w:p w14:paraId="639D14DB"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1C35FB2A"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5DF1396C" w14:textId="77777777" w:rsidR="002050F0" w:rsidRPr="00C81791" w:rsidRDefault="002050F0" w:rsidP="00C81791">
                  <w:pPr>
                    <w:rPr>
                      <w:color w:val="000000"/>
                      <w:sz w:val="16"/>
                      <w:szCs w:val="16"/>
                    </w:rPr>
                  </w:pPr>
                </w:p>
              </w:tc>
              <w:tc>
                <w:tcPr>
                  <w:tcW w:w="1620" w:type="dxa"/>
                  <w:vAlign w:val="center"/>
                </w:tcPr>
                <w:p w14:paraId="0A34C2CC" w14:textId="77777777" w:rsidR="002050F0" w:rsidRPr="00C81791" w:rsidRDefault="002050F0" w:rsidP="00C81791">
                  <w:pPr>
                    <w:rPr>
                      <w:color w:val="000000"/>
                      <w:sz w:val="16"/>
                      <w:szCs w:val="16"/>
                    </w:rPr>
                  </w:pPr>
                </w:p>
              </w:tc>
              <w:tc>
                <w:tcPr>
                  <w:tcW w:w="1440" w:type="dxa"/>
                  <w:vAlign w:val="center"/>
                </w:tcPr>
                <w:p w14:paraId="2521C86E" w14:textId="77777777" w:rsidR="002050F0" w:rsidRPr="00C81791" w:rsidRDefault="002050F0" w:rsidP="00C81791">
                  <w:pPr>
                    <w:rPr>
                      <w:color w:val="000000"/>
                      <w:sz w:val="16"/>
                      <w:szCs w:val="16"/>
                    </w:rPr>
                  </w:pPr>
                </w:p>
              </w:tc>
            </w:tr>
            <w:tr w:rsidR="002050F0" w:rsidRPr="00C81791" w14:paraId="329C3104" w14:textId="77777777" w:rsidTr="00C81791">
              <w:trPr>
                <w:trHeight w:val="20"/>
                <w:jc w:val="center"/>
              </w:trPr>
              <w:tc>
                <w:tcPr>
                  <w:tcW w:w="1815" w:type="dxa"/>
                  <w:vAlign w:val="center"/>
                </w:tcPr>
                <w:p w14:paraId="1B2486C0" w14:textId="77777777" w:rsidR="002050F0" w:rsidRPr="00C81791" w:rsidRDefault="002050F0" w:rsidP="00C81791">
                  <w:pPr>
                    <w:rPr>
                      <w:color w:val="000000"/>
                      <w:sz w:val="16"/>
                      <w:szCs w:val="16"/>
                    </w:rPr>
                  </w:pPr>
                  <w:r w:rsidRPr="00C81791">
                    <w:rPr>
                      <w:color w:val="000000"/>
                      <w:sz w:val="16"/>
                      <w:szCs w:val="16"/>
                    </w:rPr>
                    <w:t>Under first floor (in crawl space)</w:t>
                  </w:r>
                </w:p>
              </w:tc>
              <w:tc>
                <w:tcPr>
                  <w:tcW w:w="967" w:type="dxa"/>
                  <w:vAlign w:val="center"/>
                </w:tcPr>
                <w:p w14:paraId="63522174" w14:textId="77777777" w:rsidR="002050F0" w:rsidRPr="00C81791" w:rsidRDefault="002050F0" w:rsidP="00C81791">
                  <w:pPr>
                    <w:rPr>
                      <w:color w:val="000000"/>
                      <w:sz w:val="16"/>
                      <w:szCs w:val="16"/>
                    </w:rPr>
                  </w:pPr>
                </w:p>
              </w:tc>
              <w:tc>
                <w:tcPr>
                  <w:tcW w:w="396" w:type="dxa"/>
                  <w:vAlign w:val="center"/>
                </w:tcPr>
                <w:p w14:paraId="60DA57B3"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336351D5"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04473020" w14:textId="77777777" w:rsidR="002050F0" w:rsidRPr="00C81791" w:rsidRDefault="002050F0" w:rsidP="00C81791">
                  <w:pPr>
                    <w:rPr>
                      <w:color w:val="000000"/>
                      <w:sz w:val="16"/>
                      <w:szCs w:val="16"/>
                    </w:rPr>
                  </w:pPr>
                </w:p>
              </w:tc>
              <w:tc>
                <w:tcPr>
                  <w:tcW w:w="1620" w:type="dxa"/>
                  <w:vAlign w:val="center"/>
                </w:tcPr>
                <w:p w14:paraId="3A0DE3A3" w14:textId="77777777" w:rsidR="002050F0" w:rsidRPr="00C81791" w:rsidRDefault="002050F0" w:rsidP="00C81791">
                  <w:pPr>
                    <w:rPr>
                      <w:color w:val="000000"/>
                      <w:sz w:val="16"/>
                      <w:szCs w:val="16"/>
                    </w:rPr>
                  </w:pPr>
                </w:p>
              </w:tc>
              <w:tc>
                <w:tcPr>
                  <w:tcW w:w="1440" w:type="dxa"/>
                  <w:vAlign w:val="center"/>
                </w:tcPr>
                <w:p w14:paraId="41E2BDE7" w14:textId="77777777" w:rsidR="002050F0" w:rsidRPr="00C81791" w:rsidRDefault="002050F0" w:rsidP="00C81791">
                  <w:pPr>
                    <w:rPr>
                      <w:color w:val="000000"/>
                      <w:sz w:val="16"/>
                      <w:szCs w:val="16"/>
                    </w:rPr>
                  </w:pPr>
                </w:p>
              </w:tc>
            </w:tr>
            <w:tr w:rsidR="002050F0" w:rsidRPr="00C81791" w14:paraId="060FD891" w14:textId="77777777" w:rsidTr="00C81791">
              <w:trPr>
                <w:trHeight w:val="20"/>
                <w:jc w:val="center"/>
              </w:trPr>
              <w:tc>
                <w:tcPr>
                  <w:tcW w:w="1815" w:type="dxa"/>
                  <w:vAlign w:val="center"/>
                </w:tcPr>
                <w:p w14:paraId="2D114816" w14:textId="77777777" w:rsidR="002050F0" w:rsidRPr="00C81791" w:rsidRDefault="002050F0" w:rsidP="00C81791">
                  <w:pPr>
                    <w:rPr>
                      <w:color w:val="000000"/>
                      <w:sz w:val="16"/>
                      <w:szCs w:val="16"/>
                    </w:rPr>
                  </w:pPr>
                  <w:r w:rsidRPr="00C81791">
                    <w:rPr>
                      <w:color w:val="000000"/>
                      <w:sz w:val="16"/>
                      <w:szCs w:val="16"/>
                    </w:rPr>
                    <w:t>Basement/crawl space walls</w:t>
                  </w:r>
                </w:p>
              </w:tc>
              <w:tc>
                <w:tcPr>
                  <w:tcW w:w="967" w:type="dxa"/>
                  <w:vAlign w:val="center"/>
                </w:tcPr>
                <w:p w14:paraId="0B074179" w14:textId="77777777" w:rsidR="002050F0" w:rsidRPr="00C81791" w:rsidRDefault="002050F0" w:rsidP="00C81791">
                  <w:pPr>
                    <w:rPr>
                      <w:color w:val="000000"/>
                      <w:sz w:val="16"/>
                      <w:szCs w:val="16"/>
                    </w:rPr>
                  </w:pPr>
                </w:p>
              </w:tc>
              <w:tc>
                <w:tcPr>
                  <w:tcW w:w="396" w:type="dxa"/>
                  <w:vAlign w:val="center"/>
                </w:tcPr>
                <w:p w14:paraId="30676B64" w14:textId="77777777" w:rsidR="002050F0" w:rsidRPr="00C81791" w:rsidRDefault="002050F0" w:rsidP="00C81791">
                  <w:pPr>
                    <w:rPr>
                      <w:color w:val="000000"/>
                      <w:sz w:val="16"/>
                      <w:szCs w:val="16"/>
                    </w:rPr>
                  </w:pPr>
                  <w:r w:rsidRPr="00C81791">
                    <w:rPr>
                      <w:color w:val="000000"/>
                      <w:sz w:val="16"/>
                      <w:szCs w:val="16"/>
                    </w:rPr>
                    <w:t>at</w:t>
                  </w:r>
                </w:p>
              </w:tc>
              <w:tc>
                <w:tcPr>
                  <w:tcW w:w="1587" w:type="dxa"/>
                  <w:vAlign w:val="center"/>
                </w:tcPr>
                <w:p w14:paraId="0A8FAA28" w14:textId="77777777" w:rsidR="002050F0" w:rsidRPr="00C81791" w:rsidRDefault="002050F0" w:rsidP="00C81791">
                  <w:pPr>
                    <w:jc w:val="right"/>
                    <w:rPr>
                      <w:color w:val="000000"/>
                      <w:sz w:val="16"/>
                      <w:szCs w:val="16"/>
                    </w:rPr>
                  </w:pPr>
                  <w:r w:rsidRPr="00C81791">
                    <w:rPr>
                      <w:color w:val="000000"/>
                      <w:sz w:val="16"/>
                      <w:szCs w:val="16"/>
                    </w:rPr>
                    <w:t>inches</w:t>
                  </w:r>
                </w:p>
              </w:tc>
              <w:tc>
                <w:tcPr>
                  <w:tcW w:w="1530" w:type="dxa"/>
                  <w:vAlign w:val="center"/>
                </w:tcPr>
                <w:p w14:paraId="447F774E" w14:textId="77777777" w:rsidR="002050F0" w:rsidRPr="00C81791" w:rsidRDefault="002050F0" w:rsidP="00C81791">
                  <w:pPr>
                    <w:rPr>
                      <w:color w:val="000000"/>
                      <w:sz w:val="16"/>
                      <w:szCs w:val="16"/>
                    </w:rPr>
                  </w:pPr>
                </w:p>
              </w:tc>
              <w:tc>
                <w:tcPr>
                  <w:tcW w:w="1620" w:type="dxa"/>
                  <w:vAlign w:val="center"/>
                </w:tcPr>
                <w:p w14:paraId="6910BCB5" w14:textId="77777777" w:rsidR="002050F0" w:rsidRPr="00C81791" w:rsidRDefault="002050F0" w:rsidP="00C81791">
                  <w:pPr>
                    <w:rPr>
                      <w:color w:val="000000"/>
                      <w:sz w:val="16"/>
                      <w:szCs w:val="16"/>
                    </w:rPr>
                  </w:pPr>
                </w:p>
              </w:tc>
              <w:tc>
                <w:tcPr>
                  <w:tcW w:w="1440" w:type="dxa"/>
                  <w:vAlign w:val="center"/>
                </w:tcPr>
                <w:p w14:paraId="42244FA2" w14:textId="77777777" w:rsidR="002050F0" w:rsidRPr="00C81791" w:rsidRDefault="002050F0" w:rsidP="00C81791">
                  <w:pPr>
                    <w:rPr>
                      <w:color w:val="000000"/>
                      <w:sz w:val="16"/>
                      <w:szCs w:val="16"/>
                    </w:rPr>
                  </w:pPr>
                </w:p>
              </w:tc>
            </w:tr>
          </w:tbl>
          <w:p w14:paraId="28F3D691" w14:textId="77777777" w:rsidR="002050F0" w:rsidRPr="00C81791" w:rsidRDefault="002050F0" w:rsidP="00C81791">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295"/>
            </w:tblGrid>
            <w:tr w:rsidR="002050F0" w:rsidRPr="00C81791" w14:paraId="06E30831" w14:textId="77777777" w:rsidTr="00C81791">
              <w:trPr>
                <w:trHeight w:val="20"/>
                <w:jc w:val="center"/>
              </w:trPr>
              <w:tc>
                <w:tcPr>
                  <w:tcW w:w="3055" w:type="dxa"/>
                  <w:vAlign w:val="center"/>
                </w:tcPr>
                <w:p w14:paraId="2D7B52BE" w14:textId="77777777" w:rsidR="002050F0" w:rsidRPr="00C81791" w:rsidRDefault="002050F0" w:rsidP="00C81791">
                  <w:pPr>
                    <w:rPr>
                      <w:b/>
                      <w:color w:val="000000"/>
                      <w:sz w:val="16"/>
                      <w:szCs w:val="16"/>
                    </w:rPr>
                  </w:pPr>
                  <w:r w:rsidRPr="00C81791">
                    <w:rPr>
                      <w:b/>
                      <w:color w:val="000000"/>
                      <w:sz w:val="16"/>
                      <w:szCs w:val="16"/>
                    </w:rPr>
                    <w:t>Jobsite Address</w:t>
                  </w:r>
                </w:p>
              </w:tc>
              <w:tc>
                <w:tcPr>
                  <w:tcW w:w="6295" w:type="dxa"/>
                  <w:vAlign w:val="center"/>
                </w:tcPr>
                <w:p w14:paraId="6F22033C" w14:textId="77777777" w:rsidR="002050F0" w:rsidRPr="00C81791" w:rsidRDefault="002050F0" w:rsidP="00C81791">
                  <w:pPr>
                    <w:jc w:val="center"/>
                    <w:rPr>
                      <w:color w:val="000000"/>
                      <w:sz w:val="16"/>
                      <w:szCs w:val="16"/>
                    </w:rPr>
                  </w:pPr>
                </w:p>
              </w:tc>
            </w:tr>
            <w:tr w:rsidR="002050F0" w:rsidRPr="00C81791" w14:paraId="7C0B11EC" w14:textId="77777777" w:rsidTr="00C81791">
              <w:trPr>
                <w:trHeight w:val="20"/>
                <w:jc w:val="center"/>
              </w:trPr>
              <w:tc>
                <w:tcPr>
                  <w:tcW w:w="3055" w:type="dxa"/>
                  <w:vAlign w:val="center"/>
                </w:tcPr>
                <w:p w14:paraId="4EBDE8C9" w14:textId="77777777" w:rsidR="002050F0" w:rsidRPr="00C81791" w:rsidRDefault="002050F0" w:rsidP="00C81791">
                  <w:pPr>
                    <w:rPr>
                      <w:b/>
                      <w:color w:val="000000"/>
                      <w:sz w:val="16"/>
                      <w:szCs w:val="16"/>
                    </w:rPr>
                  </w:pPr>
                  <w:r w:rsidRPr="00C81791">
                    <w:rPr>
                      <w:b/>
                      <w:color w:val="000000"/>
                      <w:sz w:val="16"/>
                      <w:szCs w:val="16"/>
                    </w:rPr>
                    <w:t>General Contractor License No.</w:t>
                  </w:r>
                </w:p>
              </w:tc>
              <w:tc>
                <w:tcPr>
                  <w:tcW w:w="6295" w:type="dxa"/>
                  <w:vAlign w:val="center"/>
                </w:tcPr>
                <w:p w14:paraId="66984E92" w14:textId="77777777" w:rsidR="002050F0" w:rsidRPr="00C81791" w:rsidRDefault="002050F0" w:rsidP="00C81791">
                  <w:pPr>
                    <w:jc w:val="center"/>
                    <w:rPr>
                      <w:color w:val="000000"/>
                      <w:sz w:val="16"/>
                      <w:szCs w:val="16"/>
                    </w:rPr>
                  </w:pPr>
                </w:p>
              </w:tc>
            </w:tr>
            <w:tr w:rsidR="002050F0" w:rsidRPr="00C81791" w14:paraId="0B33BAD6" w14:textId="77777777" w:rsidTr="00C81791">
              <w:trPr>
                <w:trHeight w:val="20"/>
                <w:jc w:val="center"/>
              </w:trPr>
              <w:tc>
                <w:tcPr>
                  <w:tcW w:w="3055" w:type="dxa"/>
                  <w:vAlign w:val="center"/>
                </w:tcPr>
                <w:p w14:paraId="4FBB9799" w14:textId="77777777" w:rsidR="002050F0" w:rsidRPr="00C81791" w:rsidRDefault="002050F0" w:rsidP="00C81791">
                  <w:pPr>
                    <w:rPr>
                      <w:b/>
                      <w:color w:val="000000"/>
                      <w:sz w:val="16"/>
                      <w:szCs w:val="16"/>
                    </w:rPr>
                  </w:pPr>
                  <w:r w:rsidRPr="00C81791">
                    <w:rPr>
                      <w:b/>
                      <w:color w:val="000000"/>
                      <w:sz w:val="16"/>
                      <w:szCs w:val="16"/>
                    </w:rPr>
                    <w:t>Insulation Contractor (firm)</w:t>
                  </w:r>
                </w:p>
              </w:tc>
              <w:tc>
                <w:tcPr>
                  <w:tcW w:w="6295" w:type="dxa"/>
                  <w:vAlign w:val="center"/>
                </w:tcPr>
                <w:p w14:paraId="6AB3B500" w14:textId="77777777" w:rsidR="002050F0" w:rsidRPr="00C81791" w:rsidRDefault="002050F0" w:rsidP="00C81791">
                  <w:pPr>
                    <w:jc w:val="center"/>
                    <w:rPr>
                      <w:color w:val="000000"/>
                      <w:sz w:val="16"/>
                      <w:szCs w:val="16"/>
                    </w:rPr>
                  </w:pPr>
                </w:p>
              </w:tc>
            </w:tr>
            <w:tr w:rsidR="002050F0" w:rsidRPr="00C81791" w14:paraId="12A60062" w14:textId="77777777" w:rsidTr="00C81791">
              <w:trPr>
                <w:trHeight w:val="20"/>
                <w:jc w:val="center"/>
              </w:trPr>
              <w:tc>
                <w:tcPr>
                  <w:tcW w:w="3055" w:type="dxa"/>
                  <w:vAlign w:val="center"/>
                </w:tcPr>
                <w:p w14:paraId="5A93648E" w14:textId="77777777" w:rsidR="002050F0" w:rsidRPr="00C81791" w:rsidRDefault="002050F0" w:rsidP="00C81791">
                  <w:pPr>
                    <w:rPr>
                      <w:b/>
                      <w:color w:val="000000"/>
                      <w:sz w:val="16"/>
                      <w:szCs w:val="16"/>
                    </w:rPr>
                  </w:pPr>
                  <w:r w:rsidRPr="00C81791">
                    <w:rPr>
                      <w:b/>
                      <w:color w:val="000000"/>
                      <w:sz w:val="16"/>
                      <w:szCs w:val="16"/>
                    </w:rPr>
                    <w:t>Installer/Applicator Name</w:t>
                  </w:r>
                </w:p>
              </w:tc>
              <w:tc>
                <w:tcPr>
                  <w:tcW w:w="6295" w:type="dxa"/>
                  <w:vAlign w:val="center"/>
                </w:tcPr>
                <w:p w14:paraId="638579FE" w14:textId="77777777" w:rsidR="002050F0" w:rsidRPr="00C81791" w:rsidRDefault="002050F0" w:rsidP="00C81791">
                  <w:pPr>
                    <w:jc w:val="center"/>
                    <w:rPr>
                      <w:color w:val="000000"/>
                      <w:sz w:val="16"/>
                      <w:szCs w:val="16"/>
                    </w:rPr>
                  </w:pPr>
                </w:p>
              </w:tc>
            </w:tr>
            <w:tr w:rsidR="002050F0" w:rsidRPr="00C81791" w14:paraId="42FB5932" w14:textId="77777777" w:rsidTr="00C81791">
              <w:trPr>
                <w:trHeight w:val="20"/>
                <w:jc w:val="center"/>
              </w:trPr>
              <w:tc>
                <w:tcPr>
                  <w:tcW w:w="3055" w:type="dxa"/>
                  <w:vAlign w:val="center"/>
                </w:tcPr>
                <w:p w14:paraId="056973CA" w14:textId="77777777" w:rsidR="002050F0" w:rsidRPr="00C81791" w:rsidRDefault="002050F0" w:rsidP="00C81791">
                  <w:pPr>
                    <w:rPr>
                      <w:b/>
                      <w:color w:val="000000"/>
                      <w:sz w:val="16"/>
                      <w:szCs w:val="16"/>
                    </w:rPr>
                  </w:pPr>
                  <w:r w:rsidRPr="00C81791">
                    <w:rPr>
                      <w:b/>
                      <w:color w:val="000000"/>
                      <w:sz w:val="16"/>
                      <w:szCs w:val="16"/>
                    </w:rPr>
                    <w:t>Product Manufacturer(s)</w:t>
                  </w:r>
                </w:p>
              </w:tc>
              <w:tc>
                <w:tcPr>
                  <w:tcW w:w="6295" w:type="dxa"/>
                  <w:vAlign w:val="center"/>
                </w:tcPr>
                <w:p w14:paraId="398BCB19" w14:textId="77777777" w:rsidR="002050F0" w:rsidRPr="00C81791" w:rsidRDefault="002050F0" w:rsidP="00C81791">
                  <w:pPr>
                    <w:jc w:val="center"/>
                    <w:rPr>
                      <w:color w:val="000000"/>
                      <w:sz w:val="16"/>
                      <w:szCs w:val="16"/>
                    </w:rPr>
                  </w:pPr>
                </w:p>
              </w:tc>
            </w:tr>
            <w:tr w:rsidR="002050F0" w:rsidRPr="00C81791" w14:paraId="415BA6A8" w14:textId="77777777" w:rsidTr="00C81791">
              <w:trPr>
                <w:trHeight w:val="20"/>
                <w:jc w:val="center"/>
              </w:trPr>
              <w:tc>
                <w:tcPr>
                  <w:tcW w:w="3055" w:type="dxa"/>
                  <w:vAlign w:val="center"/>
                </w:tcPr>
                <w:p w14:paraId="3F99A835" w14:textId="77777777" w:rsidR="002050F0" w:rsidRPr="00C81791" w:rsidRDefault="002050F0" w:rsidP="00C81791">
                  <w:pPr>
                    <w:rPr>
                      <w:b/>
                      <w:color w:val="000000"/>
                      <w:sz w:val="16"/>
                      <w:szCs w:val="16"/>
                    </w:rPr>
                  </w:pPr>
                </w:p>
              </w:tc>
              <w:tc>
                <w:tcPr>
                  <w:tcW w:w="6295" w:type="dxa"/>
                  <w:vAlign w:val="center"/>
                </w:tcPr>
                <w:p w14:paraId="04D6D951" w14:textId="77777777" w:rsidR="002050F0" w:rsidRPr="00C81791" w:rsidRDefault="002050F0" w:rsidP="00C81791">
                  <w:pPr>
                    <w:jc w:val="center"/>
                    <w:rPr>
                      <w:color w:val="000000"/>
                      <w:sz w:val="16"/>
                      <w:szCs w:val="16"/>
                    </w:rPr>
                  </w:pPr>
                </w:p>
              </w:tc>
            </w:tr>
            <w:tr w:rsidR="002050F0" w:rsidRPr="00C81791" w14:paraId="57CB20FE" w14:textId="77777777" w:rsidTr="00C81791">
              <w:trPr>
                <w:trHeight w:val="20"/>
                <w:jc w:val="center"/>
              </w:trPr>
              <w:tc>
                <w:tcPr>
                  <w:tcW w:w="3055" w:type="dxa"/>
                  <w:vAlign w:val="center"/>
                </w:tcPr>
                <w:p w14:paraId="741557A4" w14:textId="77777777" w:rsidR="002050F0" w:rsidRPr="00C81791" w:rsidRDefault="002050F0" w:rsidP="00C81791">
                  <w:pPr>
                    <w:rPr>
                      <w:b/>
                      <w:color w:val="000000"/>
                      <w:sz w:val="16"/>
                      <w:szCs w:val="16"/>
                    </w:rPr>
                  </w:pPr>
                  <w:r w:rsidRPr="00C81791">
                    <w:rPr>
                      <w:b/>
                      <w:color w:val="000000"/>
                      <w:sz w:val="16"/>
                      <w:szCs w:val="16"/>
                    </w:rPr>
                    <w:t>Product Name(s) &amp; batch no.</w:t>
                  </w:r>
                </w:p>
              </w:tc>
              <w:tc>
                <w:tcPr>
                  <w:tcW w:w="6295" w:type="dxa"/>
                  <w:vAlign w:val="center"/>
                </w:tcPr>
                <w:p w14:paraId="71D01BE5" w14:textId="77777777" w:rsidR="002050F0" w:rsidRPr="00C81791" w:rsidRDefault="002050F0" w:rsidP="00C81791">
                  <w:pPr>
                    <w:jc w:val="center"/>
                    <w:rPr>
                      <w:color w:val="000000"/>
                      <w:sz w:val="16"/>
                      <w:szCs w:val="16"/>
                    </w:rPr>
                  </w:pPr>
                </w:p>
              </w:tc>
            </w:tr>
            <w:tr w:rsidR="002050F0" w:rsidRPr="00C81791" w14:paraId="365BB116" w14:textId="77777777" w:rsidTr="00C81791">
              <w:trPr>
                <w:trHeight w:val="20"/>
                <w:jc w:val="center"/>
              </w:trPr>
              <w:tc>
                <w:tcPr>
                  <w:tcW w:w="3055" w:type="dxa"/>
                  <w:vAlign w:val="center"/>
                </w:tcPr>
                <w:p w14:paraId="26BD9368" w14:textId="77777777" w:rsidR="002050F0" w:rsidRPr="00C81791" w:rsidRDefault="002050F0" w:rsidP="00C81791">
                  <w:pPr>
                    <w:rPr>
                      <w:b/>
                      <w:color w:val="000000"/>
                      <w:sz w:val="16"/>
                      <w:szCs w:val="16"/>
                    </w:rPr>
                  </w:pPr>
                </w:p>
              </w:tc>
              <w:tc>
                <w:tcPr>
                  <w:tcW w:w="6295" w:type="dxa"/>
                  <w:vAlign w:val="center"/>
                </w:tcPr>
                <w:p w14:paraId="51CCBC2B" w14:textId="77777777" w:rsidR="002050F0" w:rsidRPr="00C81791" w:rsidRDefault="002050F0" w:rsidP="00C81791">
                  <w:pPr>
                    <w:jc w:val="center"/>
                    <w:rPr>
                      <w:color w:val="000000"/>
                      <w:sz w:val="16"/>
                      <w:szCs w:val="16"/>
                    </w:rPr>
                  </w:pPr>
                </w:p>
              </w:tc>
            </w:tr>
          </w:tbl>
          <w:p w14:paraId="76A56F4E" w14:textId="77777777" w:rsidR="002050F0" w:rsidRPr="00C81791" w:rsidRDefault="002050F0" w:rsidP="00C81791">
            <w:pPr>
              <w:rPr>
                <w:b/>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800"/>
              <w:gridCol w:w="1710"/>
              <w:gridCol w:w="1795"/>
            </w:tblGrid>
            <w:tr w:rsidR="002050F0" w:rsidRPr="00C81791" w14:paraId="1A3E584C" w14:textId="77777777" w:rsidTr="00C81791">
              <w:trPr>
                <w:jc w:val="center"/>
              </w:trPr>
              <w:tc>
                <w:tcPr>
                  <w:tcW w:w="4045" w:type="dxa"/>
                  <w:vAlign w:val="center"/>
                </w:tcPr>
                <w:p w14:paraId="43AC0D21" w14:textId="77777777" w:rsidR="002050F0" w:rsidRPr="00C81791" w:rsidRDefault="002050F0" w:rsidP="00C81791">
                  <w:pPr>
                    <w:rPr>
                      <w:b/>
                      <w:color w:val="000000"/>
                      <w:sz w:val="16"/>
                      <w:szCs w:val="16"/>
                    </w:rPr>
                  </w:pPr>
                  <w:r w:rsidRPr="00C81791">
                    <w:rPr>
                      <w:b/>
                      <w:color w:val="000000"/>
                      <w:sz w:val="16"/>
                      <w:szCs w:val="16"/>
                    </w:rPr>
                    <w:t>Supplemental Packet Contents:</w:t>
                  </w:r>
                </w:p>
              </w:tc>
              <w:tc>
                <w:tcPr>
                  <w:tcW w:w="1800" w:type="dxa"/>
                </w:tcPr>
                <w:p w14:paraId="3A808654" w14:textId="77777777" w:rsidR="002050F0" w:rsidRPr="00C81791" w:rsidRDefault="002050F0" w:rsidP="00C81791">
                  <w:pPr>
                    <w:jc w:val="center"/>
                    <w:rPr>
                      <w:color w:val="000000"/>
                      <w:sz w:val="16"/>
                      <w:szCs w:val="16"/>
                    </w:rPr>
                  </w:pPr>
                  <w:r w:rsidRPr="00C81791">
                    <w:rPr>
                      <w:color w:val="000000"/>
                      <w:sz w:val="16"/>
                      <w:szCs w:val="16"/>
                    </w:rPr>
                    <w:t>Uploaded to permitting office (X)</w:t>
                  </w:r>
                </w:p>
              </w:tc>
              <w:tc>
                <w:tcPr>
                  <w:tcW w:w="1710" w:type="dxa"/>
                </w:tcPr>
                <w:p w14:paraId="6FAE0819" w14:textId="77777777" w:rsidR="002050F0" w:rsidRPr="00C81791" w:rsidRDefault="002050F0" w:rsidP="00C81791">
                  <w:pPr>
                    <w:jc w:val="center"/>
                    <w:rPr>
                      <w:color w:val="000000"/>
                      <w:sz w:val="16"/>
                      <w:szCs w:val="16"/>
                    </w:rPr>
                  </w:pPr>
                  <w:r w:rsidRPr="00C81791">
                    <w:rPr>
                      <w:color w:val="000000"/>
                      <w:sz w:val="16"/>
                      <w:szCs w:val="16"/>
                    </w:rPr>
                    <w:t>Copy to General Contractor</w:t>
                  </w:r>
                </w:p>
                <w:p w14:paraId="0279A125" w14:textId="77777777" w:rsidR="002050F0" w:rsidRPr="00C81791" w:rsidRDefault="002050F0" w:rsidP="00C81791">
                  <w:pPr>
                    <w:jc w:val="center"/>
                    <w:rPr>
                      <w:color w:val="000000"/>
                      <w:sz w:val="16"/>
                      <w:szCs w:val="16"/>
                    </w:rPr>
                  </w:pPr>
                  <w:r w:rsidRPr="00C81791">
                    <w:rPr>
                      <w:color w:val="000000"/>
                      <w:sz w:val="16"/>
                      <w:szCs w:val="16"/>
                    </w:rPr>
                    <w:t>(X)</w:t>
                  </w:r>
                </w:p>
              </w:tc>
              <w:tc>
                <w:tcPr>
                  <w:tcW w:w="1795" w:type="dxa"/>
                </w:tcPr>
                <w:p w14:paraId="0F27B7E0" w14:textId="77777777" w:rsidR="002050F0" w:rsidRPr="00C81791" w:rsidRDefault="002050F0" w:rsidP="00C81791">
                  <w:pPr>
                    <w:jc w:val="center"/>
                    <w:rPr>
                      <w:color w:val="000000"/>
                      <w:sz w:val="16"/>
                      <w:szCs w:val="16"/>
                    </w:rPr>
                  </w:pPr>
                  <w:r w:rsidRPr="00C81791">
                    <w:rPr>
                      <w:color w:val="000000"/>
                      <w:sz w:val="16"/>
                      <w:szCs w:val="16"/>
                    </w:rPr>
                    <w:t xml:space="preserve">Copy to Homeowner </w:t>
                  </w:r>
                </w:p>
                <w:p w14:paraId="01C5BF08" w14:textId="77777777" w:rsidR="002050F0" w:rsidRPr="00C81791" w:rsidRDefault="002050F0" w:rsidP="00C81791">
                  <w:pPr>
                    <w:jc w:val="center"/>
                    <w:rPr>
                      <w:color w:val="000000"/>
                      <w:sz w:val="16"/>
                      <w:szCs w:val="16"/>
                    </w:rPr>
                  </w:pPr>
                  <w:r w:rsidRPr="00C81791">
                    <w:rPr>
                      <w:color w:val="000000"/>
                      <w:sz w:val="16"/>
                      <w:szCs w:val="16"/>
                    </w:rPr>
                    <w:t>(X or No Owner)</w:t>
                  </w:r>
                </w:p>
              </w:tc>
            </w:tr>
            <w:tr w:rsidR="002050F0" w:rsidRPr="00C81791" w14:paraId="65880D5C" w14:textId="77777777" w:rsidTr="00C81791">
              <w:trPr>
                <w:jc w:val="center"/>
              </w:trPr>
              <w:tc>
                <w:tcPr>
                  <w:tcW w:w="4045" w:type="dxa"/>
                  <w:vAlign w:val="center"/>
                </w:tcPr>
                <w:p w14:paraId="64CE0C8A" w14:textId="77777777" w:rsidR="002050F0" w:rsidRPr="00C81791" w:rsidRDefault="002050F0" w:rsidP="00C81791">
                  <w:pPr>
                    <w:rPr>
                      <w:color w:val="000000"/>
                      <w:sz w:val="16"/>
                      <w:szCs w:val="16"/>
                    </w:rPr>
                  </w:pPr>
                  <w:r w:rsidRPr="00C81791">
                    <w:rPr>
                      <w:color w:val="000000"/>
                      <w:sz w:val="16"/>
                      <w:szCs w:val="16"/>
                    </w:rPr>
                    <w:t>Insulation Certificate (copy)</w:t>
                  </w:r>
                </w:p>
              </w:tc>
              <w:tc>
                <w:tcPr>
                  <w:tcW w:w="1800" w:type="dxa"/>
                </w:tcPr>
                <w:p w14:paraId="4FC3EC10" w14:textId="77777777" w:rsidR="002050F0" w:rsidRPr="00C81791" w:rsidRDefault="002050F0" w:rsidP="00C81791">
                  <w:pPr>
                    <w:jc w:val="center"/>
                    <w:rPr>
                      <w:color w:val="000000"/>
                      <w:sz w:val="16"/>
                      <w:szCs w:val="16"/>
                    </w:rPr>
                  </w:pPr>
                </w:p>
              </w:tc>
              <w:tc>
                <w:tcPr>
                  <w:tcW w:w="1710" w:type="dxa"/>
                </w:tcPr>
                <w:p w14:paraId="2A440B2A" w14:textId="77777777" w:rsidR="002050F0" w:rsidRPr="00C81791" w:rsidRDefault="002050F0" w:rsidP="00C81791">
                  <w:pPr>
                    <w:jc w:val="center"/>
                    <w:rPr>
                      <w:color w:val="000000"/>
                      <w:sz w:val="16"/>
                      <w:szCs w:val="16"/>
                    </w:rPr>
                  </w:pPr>
                </w:p>
              </w:tc>
              <w:tc>
                <w:tcPr>
                  <w:tcW w:w="1795" w:type="dxa"/>
                </w:tcPr>
                <w:p w14:paraId="0F6D0C93" w14:textId="77777777" w:rsidR="002050F0" w:rsidRPr="00C81791" w:rsidRDefault="002050F0" w:rsidP="00C81791">
                  <w:pPr>
                    <w:jc w:val="center"/>
                    <w:rPr>
                      <w:color w:val="000000"/>
                      <w:sz w:val="16"/>
                      <w:szCs w:val="16"/>
                    </w:rPr>
                  </w:pPr>
                </w:p>
              </w:tc>
            </w:tr>
            <w:tr w:rsidR="002050F0" w:rsidRPr="00C81791" w14:paraId="10592E31" w14:textId="77777777" w:rsidTr="00C81791">
              <w:trPr>
                <w:jc w:val="center"/>
              </w:trPr>
              <w:tc>
                <w:tcPr>
                  <w:tcW w:w="4045" w:type="dxa"/>
                  <w:vAlign w:val="center"/>
                </w:tcPr>
                <w:p w14:paraId="2F7577D6" w14:textId="77777777" w:rsidR="002050F0" w:rsidRPr="00C81791" w:rsidRDefault="002050F0" w:rsidP="00C81791">
                  <w:pPr>
                    <w:rPr>
                      <w:color w:val="000000"/>
                      <w:sz w:val="16"/>
                      <w:szCs w:val="16"/>
                    </w:rPr>
                  </w:pPr>
                  <w:r w:rsidRPr="00C81791">
                    <w:rPr>
                      <w:color w:val="000000"/>
                      <w:sz w:val="16"/>
                      <w:szCs w:val="16"/>
                    </w:rPr>
                    <w:t xml:space="preserve">Insulation MSDS or Finished Foam Safety Data Sheets (SDS) </w:t>
                  </w:r>
                </w:p>
              </w:tc>
              <w:tc>
                <w:tcPr>
                  <w:tcW w:w="1800" w:type="dxa"/>
                </w:tcPr>
                <w:p w14:paraId="4883186B" w14:textId="77777777" w:rsidR="002050F0" w:rsidRPr="00C81791" w:rsidRDefault="002050F0" w:rsidP="00C81791">
                  <w:pPr>
                    <w:jc w:val="center"/>
                    <w:rPr>
                      <w:color w:val="000000"/>
                      <w:sz w:val="16"/>
                      <w:szCs w:val="16"/>
                    </w:rPr>
                  </w:pPr>
                </w:p>
              </w:tc>
              <w:tc>
                <w:tcPr>
                  <w:tcW w:w="1710" w:type="dxa"/>
                </w:tcPr>
                <w:p w14:paraId="684CAC3E" w14:textId="77777777" w:rsidR="002050F0" w:rsidRPr="00C81791" w:rsidRDefault="002050F0" w:rsidP="00C81791">
                  <w:pPr>
                    <w:jc w:val="center"/>
                    <w:rPr>
                      <w:color w:val="000000"/>
                      <w:sz w:val="16"/>
                      <w:szCs w:val="16"/>
                    </w:rPr>
                  </w:pPr>
                </w:p>
              </w:tc>
              <w:tc>
                <w:tcPr>
                  <w:tcW w:w="1795" w:type="dxa"/>
                </w:tcPr>
                <w:p w14:paraId="6078AB86" w14:textId="77777777" w:rsidR="002050F0" w:rsidRPr="00C81791" w:rsidRDefault="002050F0" w:rsidP="00C81791">
                  <w:pPr>
                    <w:jc w:val="center"/>
                    <w:rPr>
                      <w:color w:val="000000"/>
                      <w:sz w:val="16"/>
                      <w:szCs w:val="16"/>
                    </w:rPr>
                  </w:pPr>
                </w:p>
              </w:tc>
            </w:tr>
            <w:tr w:rsidR="002050F0" w:rsidRPr="00C81791" w14:paraId="294B1858" w14:textId="77777777" w:rsidTr="00C81791">
              <w:trPr>
                <w:jc w:val="center"/>
              </w:trPr>
              <w:tc>
                <w:tcPr>
                  <w:tcW w:w="4045" w:type="dxa"/>
                  <w:vAlign w:val="center"/>
                </w:tcPr>
                <w:p w14:paraId="484DC09A" w14:textId="77777777" w:rsidR="002050F0" w:rsidRPr="00C81791" w:rsidRDefault="002050F0" w:rsidP="00C81791">
                  <w:pPr>
                    <w:rPr>
                      <w:color w:val="000000"/>
                      <w:sz w:val="16"/>
                      <w:szCs w:val="16"/>
                    </w:rPr>
                  </w:pPr>
                  <w:r w:rsidRPr="00C81791">
                    <w:rPr>
                      <w:color w:val="000000"/>
                      <w:sz w:val="16"/>
                      <w:szCs w:val="16"/>
                    </w:rPr>
                    <w:t>Product Technical Data Sheets</w:t>
                  </w:r>
                </w:p>
              </w:tc>
              <w:tc>
                <w:tcPr>
                  <w:tcW w:w="1800" w:type="dxa"/>
                </w:tcPr>
                <w:p w14:paraId="69E2B3A0" w14:textId="77777777" w:rsidR="002050F0" w:rsidRPr="00C81791" w:rsidRDefault="002050F0" w:rsidP="00C81791">
                  <w:pPr>
                    <w:jc w:val="center"/>
                    <w:rPr>
                      <w:color w:val="000000"/>
                      <w:sz w:val="16"/>
                      <w:szCs w:val="16"/>
                    </w:rPr>
                  </w:pPr>
                </w:p>
              </w:tc>
              <w:tc>
                <w:tcPr>
                  <w:tcW w:w="1710" w:type="dxa"/>
                </w:tcPr>
                <w:p w14:paraId="3911FF9B" w14:textId="77777777" w:rsidR="002050F0" w:rsidRPr="00C81791" w:rsidRDefault="002050F0" w:rsidP="00C81791">
                  <w:pPr>
                    <w:jc w:val="center"/>
                    <w:rPr>
                      <w:color w:val="000000"/>
                      <w:sz w:val="16"/>
                      <w:szCs w:val="16"/>
                    </w:rPr>
                  </w:pPr>
                </w:p>
              </w:tc>
              <w:tc>
                <w:tcPr>
                  <w:tcW w:w="1795" w:type="dxa"/>
                </w:tcPr>
                <w:p w14:paraId="0287A82B" w14:textId="77777777" w:rsidR="002050F0" w:rsidRPr="00C81791" w:rsidRDefault="002050F0" w:rsidP="00C81791">
                  <w:pPr>
                    <w:jc w:val="center"/>
                    <w:rPr>
                      <w:color w:val="000000"/>
                      <w:sz w:val="16"/>
                      <w:szCs w:val="16"/>
                    </w:rPr>
                  </w:pPr>
                </w:p>
              </w:tc>
            </w:tr>
            <w:tr w:rsidR="002050F0" w:rsidRPr="00C81791" w14:paraId="6AEEDA50" w14:textId="77777777" w:rsidTr="00C81791">
              <w:trPr>
                <w:jc w:val="center"/>
              </w:trPr>
              <w:tc>
                <w:tcPr>
                  <w:tcW w:w="4045" w:type="dxa"/>
                  <w:vAlign w:val="center"/>
                </w:tcPr>
                <w:p w14:paraId="40F1AD94" w14:textId="77777777" w:rsidR="002050F0" w:rsidRPr="00C81791" w:rsidRDefault="002050F0" w:rsidP="00C81791">
                  <w:pPr>
                    <w:rPr>
                      <w:color w:val="000000"/>
                      <w:sz w:val="16"/>
                      <w:szCs w:val="16"/>
                    </w:rPr>
                  </w:pPr>
                  <w:r w:rsidRPr="00C81791">
                    <w:rPr>
                      <w:color w:val="000000"/>
                      <w:sz w:val="16"/>
                      <w:szCs w:val="16"/>
                    </w:rPr>
                    <w:t xml:space="preserve">Spray Foam Applicator’s Training Certificate (from manufacturer or SPFA) </w:t>
                  </w:r>
                </w:p>
              </w:tc>
              <w:tc>
                <w:tcPr>
                  <w:tcW w:w="1800" w:type="dxa"/>
                </w:tcPr>
                <w:p w14:paraId="129CEDCC" w14:textId="77777777" w:rsidR="002050F0" w:rsidRPr="00C81791" w:rsidRDefault="002050F0" w:rsidP="00C81791">
                  <w:pPr>
                    <w:jc w:val="center"/>
                    <w:rPr>
                      <w:color w:val="000000"/>
                      <w:sz w:val="16"/>
                      <w:szCs w:val="16"/>
                    </w:rPr>
                  </w:pPr>
                </w:p>
              </w:tc>
              <w:tc>
                <w:tcPr>
                  <w:tcW w:w="1710" w:type="dxa"/>
                </w:tcPr>
                <w:p w14:paraId="295B5539" w14:textId="77777777" w:rsidR="002050F0" w:rsidRPr="00C81791" w:rsidRDefault="002050F0" w:rsidP="00C81791">
                  <w:pPr>
                    <w:jc w:val="center"/>
                    <w:rPr>
                      <w:color w:val="000000"/>
                      <w:sz w:val="16"/>
                      <w:szCs w:val="16"/>
                    </w:rPr>
                  </w:pPr>
                </w:p>
              </w:tc>
              <w:tc>
                <w:tcPr>
                  <w:tcW w:w="1795" w:type="dxa"/>
                </w:tcPr>
                <w:p w14:paraId="2FE12255" w14:textId="77777777" w:rsidR="002050F0" w:rsidRPr="00C81791" w:rsidRDefault="002050F0" w:rsidP="00C81791">
                  <w:pPr>
                    <w:jc w:val="center"/>
                    <w:rPr>
                      <w:color w:val="000000"/>
                      <w:sz w:val="16"/>
                      <w:szCs w:val="16"/>
                    </w:rPr>
                  </w:pPr>
                </w:p>
              </w:tc>
            </w:tr>
            <w:tr w:rsidR="002050F0" w:rsidRPr="00C81791" w14:paraId="1E441A87" w14:textId="77777777" w:rsidTr="00C81791">
              <w:trPr>
                <w:jc w:val="center"/>
              </w:trPr>
              <w:tc>
                <w:tcPr>
                  <w:tcW w:w="4045" w:type="dxa"/>
                  <w:vAlign w:val="center"/>
                </w:tcPr>
                <w:p w14:paraId="683A1B2F" w14:textId="77777777" w:rsidR="002050F0" w:rsidRPr="00C81791" w:rsidRDefault="002050F0" w:rsidP="00C81791">
                  <w:pPr>
                    <w:rPr>
                      <w:color w:val="000000"/>
                      <w:sz w:val="16"/>
                      <w:szCs w:val="16"/>
                    </w:rPr>
                  </w:pPr>
                  <w:r w:rsidRPr="00C81791">
                    <w:rPr>
                      <w:color w:val="000000"/>
                      <w:sz w:val="16"/>
                      <w:szCs w:val="16"/>
                    </w:rPr>
                    <w:t>Performance Testing Report (blower door) with name of 3</w:t>
                  </w:r>
                  <w:r w:rsidRPr="00C81791">
                    <w:rPr>
                      <w:color w:val="000000"/>
                      <w:sz w:val="16"/>
                      <w:szCs w:val="16"/>
                      <w:vertAlign w:val="superscript"/>
                    </w:rPr>
                    <w:t>rd</w:t>
                  </w:r>
                  <w:r w:rsidRPr="00C81791">
                    <w:rPr>
                      <w:color w:val="000000"/>
                      <w:sz w:val="16"/>
                      <w:szCs w:val="16"/>
                    </w:rPr>
                    <w:t xml:space="preserve"> party provider</w:t>
                  </w:r>
                </w:p>
              </w:tc>
              <w:tc>
                <w:tcPr>
                  <w:tcW w:w="1800" w:type="dxa"/>
                </w:tcPr>
                <w:p w14:paraId="1831B81D" w14:textId="77777777" w:rsidR="002050F0" w:rsidRPr="00C81791" w:rsidRDefault="002050F0" w:rsidP="00C81791">
                  <w:pPr>
                    <w:jc w:val="center"/>
                    <w:rPr>
                      <w:color w:val="000000"/>
                      <w:sz w:val="16"/>
                      <w:szCs w:val="16"/>
                    </w:rPr>
                  </w:pPr>
                </w:p>
              </w:tc>
              <w:tc>
                <w:tcPr>
                  <w:tcW w:w="1710" w:type="dxa"/>
                </w:tcPr>
                <w:p w14:paraId="4670E270" w14:textId="77777777" w:rsidR="002050F0" w:rsidRPr="00C81791" w:rsidRDefault="002050F0" w:rsidP="00C81791">
                  <w:pPr>
                    <w:jc w:val="center"/>
                    <w:rPr>
                      <w:color w:val="000000"/>
                      <w:sz w:val="16"/>
                      <w:szCs w:val="16"/>
                    </w:rPr>
                  </w:pPr>
                </w:p>
              </w:tc>
              <w:tc>
                <w:tcPr>
                  <w:tcW w:w="1795" w:type="dxa"/>
                </w:tcPr>
                <w:p w14:paraId="73ABBB7A" w14:textId="77777777" w:rsidR="002050F0" w:rsidRPr="00C81791" w:rsidRDefault="002050F0" w:rsidP="00C81791">
                  <w:pPr>
                    <w:jc w:val="center"/>
                    <w:rPr>
                      <w:color w:val="000000"/>
                      <w:sz w:val="16"/>
                      <w:szCs w:val="16"/>
                    </w:rPr>
                  </w:pPr>
                </w:p>
              </w:tc>
            </w:tr>
          </w:tbl>
          <w:p w14:paraId="35BA7367" w14:textId="77777777" w:rsidR="002050F0" w:rsidRPr="00C81791" w:rsidRDefault="002050F0" w:rsidP="00C81791">
            <w:pPr>
              <w:rPr>
                <w:b/>
                <w:color w:val="000000"/>
                <w:sz w:val="16"/>
                <w:szCs w:val="16"/>
              </w:rPr>
            </w:pPr>
          </w:p>
          <w:p w14:paraId="4CE9FF66" w14:textId="77777777" w:rsidR="002050F0" w:rsidRPr="00C81791" w:rsidRDefault="002050F0" w:rsidP="00C81791">
            <w:pPr>
              <w:rPr>
                <w:rFonts w:eastAsia="Calibri"/>
                <w:color w:val="000000"/>
                <w:sz w:val="16"/>
                <w:szCs w:val="16"/>
              </w:rPr>
            </w:pPr>
          </w:p>
        </w:tc>
      </w:tr>
      <w:tr w:rsidR="002050F0" w:rsidRPr="00C81791" w14:paraId="22F8AC29" w14:textId="77777777" w:rsidTr="00C81791">
        <w:trPr>
          <w:jc w:val="center"/>
        </w:trPr>
        <w:tc>
          <w:tcPr>
            <w:tcW w:w="1178" w:type="dxa"/>
            <w:tcBorders>
              <w:bottom w:val="single" w:sz="6" w:space="0" w:color="auto"/>
            </w:tcBorders>
          </w:tcPr>
          <w:p w14:paraId="06F6F94C"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bottom w:val="single" w:sz="6" w:space="0" w:color="auto"/>
            </w:tcBorders>
          </w:tcPr>
          <w:p w14:paraId="4BC69F44"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R401.2 Application</w:t>
            </w:r>
          </w:p>
        </w:tc>
        <w:tc>
          <w:tcPr>
            <w:tcW w:w="6591" w:type="dxa"/>
            <w:gridSpan w:val="2"/>
            <w:tcBorders>
              <w:bottom w:val="single" w:sz="6" w:space="0" w:color="auto"/>
            </w:tcBorders>
          </w:tcPr>
          <w:p w14:paraId="1DD8D88F" w14:textId="77777777" w:rsidR="002050F0" w:rsidRPr="00C81791" w:rsidRDefault="002050F0" w:rsidP="00C81791">
            <w:pPr>
              <w:rPr>
                <w:rFonts w:eastAsia="Calibri"/>
                <w:color w:val="000000"/>
                <w:sz w:val="16"/>
                <w:szCs w:val="16"/>
              </w:rPr>
            </w:pPr>
            <w:r w:rsidRPr="00C81791">
              <w:rPr>
                <w:rFonts w:eastAsia="Calibri"/>
                <w:color w:val="000000"/>
                <w:sz w:val="16"/>
                <w:szCs w:val="16"/>
              </w:rPr>
              <w:t>Residential buildings shall comply with Section N1101.13.1, N1101.13.2, N1101.13.3 or N1101.13.4.</w:t>
            </w:r>
          </w:p>
        </w:tc>
      </w:tr>
      <w:tr w:rsidR="002050F0" w:rsidRPr="00C81791" w14:paraId="4836BDEF" w14:textId="77777777" w:rsidTr="00C81791">
        <w:trPr>
          <w:jc w:val="center"/>
        </w:trPr>
        <w:tc>
          <w:tcPr>
            <w:tcW w:w="1178" w:type="dxa"/>
          </w:tcPr>
          <w:p w14:paraId="38F15BF0"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Pr>
          <w:p w14:paraId="1E60E520"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R401.2.5</w:t>
            </w:r>
          </w:p>
        </w:tc>
        <w:tc>
          <w:tcPr>
            <w:tcW w:w="6591" w:type="dxa"/>
            <w:gridSpan w:val="2"/>
          </w:tcPr>
          <w:p w14:paraId="0642B56D" w14:textId="77777777" w:rsidR="002050F0" w:rsidRPr="00C81791" w:rsidRDefault="002050F0" w:rsidP="00C81791">
            <w:pPr>
              <w:rPr>
                <w:rFonts w:eastAsia="Calibri"/>
                <w:color w:val="000000"/>
                <w:sz w:val="16"/>
                <w:szCs w:val="16"/>
              </w:rPr>
            </w:pPr>
          </w:p>
        </w:tc>
      </w:tr>
      <w:tr w:rsidR="002050F0" w:rsidRPr="00C81791" w14:paraId="0277834F" w14:textId="77777777" w:rsidTr="00C81791">
        <w:trPr>
          <w:jc w:val="center"/>
        </w:trPr>
        <w:tc>
          <w:tcPr>
            <w:tcW w:w="1178" w:type="dxa"/>
          </w:tcPr>
          <w:p w14:paraId="77216186" w14:textId="77777777" w:rsidR="002050F0" w:rsidRPr="00C81791" w:rsidRDefault="002050F0" w:rsidP="000B1565">
            <w:pPr>
              <w:rPr>
                <w:rFonts w:eastAsia="Calibri"/>
                <w:color w:val="000000"/>
                <w:sz w:val="16"/>
                <w:szCs w:val="16"/>
              </w:rPr>
            </w:pPr>
            <w:r w:rsidRPr="00C81791">
              <w:rPr>
                <w:rFonts w:eastAsia="Calibri"/>
                <w:color w:val="000000"/>
                <w:sz w:val="16"/>
                <w:szCs w:val="16"/>
              </w:rPr>
              <w:t xml:space="preserve">Amend </w:t>
            </w:r>
          </w:p>
        </w:tc>
        <w:tc>
          <w:tcPr>
            <w:tcW w:w="2660" w:type="dxa"/>
          </w:tcPr>
          <w:p w14:paraId="56A73A81" w14:textId="77777777" w:rsidR="002050F0" w:rsidRPr="00C81791" w:rsidRDefault="002050F0" w:rsidP="000B1565">
            <w:pPr>
              <w:rPr>
                <w:rFonts w:eastAsia="Calibri"/>
                <w:color w:val="000000"/>
                <w:sz w:val="16"/>
                <w:szCs w:val="16"/>
              </w:rPr>
            </w:pPr>
            <w:r w:rsidRPr="00C81791">
              <w:rPr>
                <w:rFonts w:eastAsia="Calibri"/>
                <w:color w:val="000000"/>
                <w:sz w:val="16"/>
                <w:szCs w:val="16"/>
              </w:rPr>
              <w:t>Table R402.1.2</w:t>
            </w:r>
          </w:p>
        </w:tc>
        <w:tc>
          <w:tcPr>
            <w:tcW w:w="6591" w:type="dxa"/>
            <w:gridSpan w:val="2"/>
          </w:tcPr>
          <w:p w14:paraId="687C4532" w14:textId="77777777" w:rsidR="002050F0" w:rsidRPr="00C81791" w:rsidRDefault="002050F0" w:rsidP="000B1565">
            <w:pPr>
              <w:rPr>
                <w:rFonts w:eastAsia="Calibri"/>
                <w:color w:val="000000"/>
                <w:sz w:val="16"/>
                <w:szCs w:val="16"/>
              </w:rPr>
            </w:pPr>
          </w:p>
        </w:tc>
      </w:tr>
      <w:tr w:rsidR="002050F0" w:rsidRPr="00C81791" w14:paraId="3F035714" w14:textId="77777777" w:rsidTr="00C81791">
        <w:trPr>
          <w:jc w:val="center"/>
        </w:trPr>
        <w:tc>
          <w:tcPr>
            <w:tcW w:w="10429" w:type="dxa"/>
            <w:gridSpan w:val="4"/>
          </w:tcPr>
          <w:p w14:paraId="3DF50FA4" w14:textId="77777777" w:rsidR="002050F0" w:rsidRPr="00C81791" w:rsidRDefault="002050F0" w:rsidP="000B1565">
            <w:pPr>
              <w:autoSpaceDE w:val="0"/>
              <w:autoSpaceDN w:val="0"/>
              <w:adjustRightInd w:val="0"/>
              <w:jc w:val="center"/>
              <w:rPr>
                <w:rFonts w:ascii="Arial,Bold" w:eastAsia="Calibri" w:hAnsi="Arial,Bold" w:cs="Arial,Bold"/>
                <w:b/>
                <w:bCs/>
                <w:color w:val="000000"/>
                <w:sz w:val="16"/>
                <w:szCs w:val="16"/>
              </w:rPr>
            </w:pPr>
          </w:p>
          <w:p w14:paraId="7D65EB48" w14:textId="77777777" w:rsidR="002050F0" w:rsidRPr="00C81791" w:rsidRDefault="002050F0" w:rsidP="000B1565">
            <w:pPr>
              <w:autoSpaceDE w:val="0"/>
              <w:autoSpaceDN w:val="0"/>
              <w:adjustRightInd w:val="0"/>
              <w:jc w:val="center"/>
              <w:rPr>
                <w:rFonts w:eastAsia="Calibri"/>
                <w:b/>
                <w:bCs/>
                <w:color w:val="000000"/>
                <w:sz w:val="16"/>
                <w:szCs w:val="16"/>
              </w:rPr>
            </w:pPr>
            <w:r w:rsidRPr="00C81791">
              <w:rPr>
                <w:rFonts w:eastAsia="Calibri"/>
                <w:b/>
                <w:bCs/>
                <w:color w:val="000000"/>
                <w:sz w:val="16"/>
                <w:szCs w:val="16"/>
              </w:rPr>
              <w:t>Table R402.1.2</w:t>
            </w:r>
          </w:p>
          <w:p w14:paraId="4A001ECB" w14:textId="77777777" w:rsidR="002050F0" w:rsidRPr="00C81791" w:rsidRDefault="002050F0" w:rsidP="000B1565">
            <w:pPr>
              <w:jc w:val="center"/>
              <w:rPr>
                <w:rFonts w:eastAsia="Calibri"/>
                <w:color w:val="000000"/>
                <w:sz w:val="16"/>
                <w:szCs w:val="16"/>
              </w:rPr>
            </w:pPr>
            <w:r w:rsidRPr="00C81791">
              <w:rPr>
                <w:rFonts w:eastAsia="Calibri"/>
                <w:b/>
                <w:bCs/>
                <w:color w:val="000000"/>
                <w:sz w:val="16"/>
                <w:szCs w:val="16"/>
              </w:rPr>
              <w:t xml:space="preserve">Maximum Assembly </w:t>
            </w:r>
            <w:r w:rsidRPr="00C81791">
              <w:rPr>
                <w:rFonts w:eastAsia="Calibri"/>
                <w:b/>
                <w:bCs/>
                <w:i/>
                <w:iCs/>
                <w:color w:val="000000"/>
                <w:sz w:val="16"/>
                <w:szCs w:val="16"/>
              </w:rPr>
              <w:t>U</w:t>
            </w:r>
            <w:r w:rsidRPr="00C81791">
              <w:rPr>
                <w:rFonts w:eastAsia="Calibri"/>
                <w:b/>
                <w:bCs/>
                <w:color w:val="000000"/>
                <w:sz w:val="16"/>
                <w:szCs w:val="16"/>
              </w:rPr>
              <w:t>-Factor</w:t>
            </w:r>
            <w:r w:rsidRPr="00C81791">
              <w:rPr>
                <w:rFonts w:eastAsia="Calibri"/>
                <w:b/>
                <w:bCs/>
                <w:color w:val="000000"/>
                <w:sz w:val="16"/>
                <w:szCs w:val="16"/>
                <w:vertAlign w:val="superscript"/>
              </w:rPr>
              <w:t>a</w:t>
            </w:r>
            <w:r w:rsidRPr="00C81791">
              <w:rPr>
                <w:rFonts w:eastAsia="Calibri"/>
                <w:b/>
                <w:bCs/>
                <w:color w:val="000000"/>
                <w:sz w:val="16"/>
                <w:szCs w:val="16"/>
              </w:rPr>
              <w:t xml:space="preserve"> and Fenestration Requirements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9"/>
              <w:gridCol w:w="1142"/>
              <w:gridCol w:w="756"/>
              <w:gridCol w:w="1227"/>
              <w:gridCol w:w="739"/>
              <w:gridCol w:w="936"/>
              <w:gridCol w:w="719"/>
              <w:gridCol w:w="754"/>
              <w:gridCol w:w="930"/>
              <w:gridCol w:w="1008"/>
            </w:tblGrid>
            <w:tr w:rsidR="002050F0" w:rsidRPr="00C81791" w14:paraId="2C81F5BB" w14:textId="77777777" w:rsidTr="00C81791">
              <w:trPr>
                <w:trHeight w:val="708"/>
                <w:jc w:val="center"/>
              </w:trPr>
              <w:tc>
                <w:tcPr>
                  <w:tcW w:w="899" w:type="dxa"/>
                  <w:vAlign w:val="bottom"/>
                </w:tcPr>
                <w:p w14:paraId="01AA327C" w14:textId="77777777" w:rsidR="002050F0" w:rsidRPr="00C81791" w:rsidRDefault="002050F0" w:rsidP="000B1565">
                  <w:pPr>
                    <w:widowControl w:val="0"/>
                    <w:autoSpaceDE w:val="0"/>
                    <w:autoSpaceDN w:val="0"/>
                    <w:spacing w:before="5"/>
                    <w:jc w:val="center"/>
                    <w:rPr>
                      <w:b/>
                      <w:color w:val="000000"/>
                      <w:sz w:val="16"/>
                      <w:szCs w:val="16"/>
                    </w:rPr>
                  </w:pPr>
                </w:p>
                <w:p w14:paraId="795F5F43" w14:textId="77777777" w:rsidR="002050F0" w:rsidRPr="00C81791" w:rsidRDefault="002050F0" w:rsidP="000B1565">
                  <w:pPr>
                    <w:widowControl w:val="0"/>
                    <w:autoSpaceDE w:val="0"/>
                    <w:autoSpaceDN w:val="0"/>
                    <w:ind w:right="132"/>
                    <w:jc w:val="center"/>
                    <w:rPr>
                      <w:b/>
                      <w:color w:val="000000"/>
                      <w:sz w:val="16"/>
                      <w:szCs w:val="16"/>
                    </w:rPr>
                  </w:pPr>
                  <w:r w:rsidRPr="00C81791">
                    <w:rPr>
                      <w:b/>
                      <w:color w:val="000000"/>
                      <w:spacing w:val="-2"/>
                      <w:sz w:val="16"/>
                      <w:szCs w:val="16"/>
                    </w:rPr>
                    <w:t>Climate</w:t>
                  </w:r>
                  <w:r w:rsidRPr="00C81791">
                    <w:rPr>
                      <w:b/>
                      <w:color w:val="000000"/>
                      <w:spacing w:val="40"/>
                      <w:sz w:val="16"/>
                      <w:szCs w:val="16"/>
                    </w:rPr>
                    <w:t xml:space="preserve"> </w:t>
                  </w:r>
                  <w:r w:rsidRPr="00C81791">
                    <w:rPr>
                      <w:b/>
                      <w:color w:val="000000"/>
                      <w:spacing w:val="-4"/>
                      <w:sz w:val="16"/>
                      <w:szCs w:val="16"/>
                    </w:rPr>
                    <w:t>Zone</w:t>
                  </w:r>
                </w:p>
              </w:tc>
              <w:tc>
                <w:tcPr>
                  <w:tcW w:w="1142" w:type="dxa"/>
                  <w:vAlign w:val="bottom"/>
                </w:tcPr>
                <w:p w14:paraId="5AD69197" w14:textId="77777777" w:rsidR="002050F0" w:rsidRPr="00C81791" w:rsidRDefault="002050F0" w:rsidP="000B1565">
                  <w:pPr>
                    <w:widowControl w:val="0"/>
                    <w:autoSpaceDE w:val="0"/>
                    <w:autoSpaceDN w:val="0"/>
                    <w:spacing w:before="5"/>
                    <w:jc w:val="center"/>
                    <w:rPr>
                      <w:b/>
                      <w:color w:val="000000"/>
                      <w:sz w:val="16"/>
                      <w:szCs w:val="16"/>
                    </w:rPr>
                  </w:pPr>
                </w:p>
                <w:p w14:paraId="749C23CC" w14:textId="77777777" w:rsidR="002050F0" w:rsidRPr="00C81791" w:rsidRDefault="002050F0" w:rsidP="000B1565">
                  <w:pPr>
                    <w:widowControl w:val="0"/>
                    <w:autoSpaceDE w:val="0"/>
                    <w:autoSpaceDN w:val="0"/>
                    <w:ind w:right="29"/>
                    <w:jc w:val="center"/>
                    <w:rPr>
                      <w:b/>
                      <w:color w:val="000000"/>
                      <w:sz w:val="16"/>
                      <w:szCs w:val="16"/>
                    </w:rPr>
                  </w:pPr>
                  <w:r w:rsidRPr="00C81791">
                    <w:rPr>
                      <w:b/>
                      <w:color w:val="000000"/>
                      <w:spacing w:val="-2"/>
                      <w:sz w:val="16"/>
                      <w:szCs w:val="16"/>
                    </w:rPr>
                    <w:t>Fenestration</w:t>
                  </w:r>
                </w:p>
                <w:p w14:paraId="25163010" w14:textId="77777777" w:rsidR="002050F0" w:rsidRPr="00C81791" w:rsidRDefault="002050F0" w:rsidP="000B1565">
                  <w:pPr>
                    <w:widowControl w:val="0"/>
                    <w:autoSpaceDE w:val="0"/>
                    <w:autoSpaceDN w:val="0"/>
                    <w:ind w:right="27"/>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r w:rsidRPr="00C81791">
                    <w:rPr>
                      <w:b/>
                      <w:color w:val="000000"/>
                      <w:spacing w:val="-2"/>
                      <w:sz w:val="16"/>
                      <w:szCs w:val="16"/>
                      <w:vertAlign w:val="superscript"/>
                    </w:rPr>
                    <w:t>f</w:t>
                  </w:r>
                </w:p>
              </w:tc>
              <w:tc>
                <w:tcPr>
                  <w:tcW w:w="756" w:type="dxa"/>
                  <w:vAlign w:val="bottom"/>
                </w:tcPr>
                <w:p w14:paraId="5F3E9F77" w14:textId="77777777" w:rsidR="002050F0" w:rsidRPr="00C81791" w:rsidRDefault="002050F0" w:rsidP="000B1565">
                  <w:pPr>
                    <w:widowControl w:val="0"/>
                    <w:autoSpaceDE w:val="0"/>
                    <w:autoSpaceDN w:val="0"/>
                    <w:spacing w:before="5"/>
                    <w:jc w:val="center"/>
                    <w:rPr>
                      <w:b/>
                      <w:color w:val="000000"/>
                      <w:sz w:val="16"/>
                      <w:szCs w:val="16"/>
                    </w:rPr>
                  </w:pPr>
                </w:p>
                <w:p w14:paraId="00788747" w14:textId="77777777" w:rsidR="002050F0" w:rsidRPr="00C81791" w:rsidRDefault="002050F0" w:rsidP="000B1565">
                  <w:pPr>
                    <w:widowControl w:val="0"/>
                    <w:autoSpaceDE w:val="0"/>
                    <w:autoSpaceDN w:val="0"/>
                    <w:jc w:val="center"/>
                    <w:rPr>
                      <w:b/>
                      <w:color w:val="000000"/>
                      <w:sz w:val="16"/>
                      <w:szCs w:val="16"/>
                    </w:rPr>
                  </w:pPr>
                  <w:r w:rsidRPr="00C81791">
                    <w:rPr>
                      <w:b/>
                      <w:color w:val="000000"/>
                      <w:spacing w:val="-2"/>
                      <w:sz w:val="16"/>
                      <w:szCs w:val="16"/>
                    </w:rPr>
                    <w:t>Sky-Light</w:t>
                  </w:r>
                </w:p>
                <w:p w14:paraId="2AEA699D" w14:textId="77777777" w:rsidR="002050F0" w:rsidRPr="00C81791" w:rsidRDefault="002050F0" w:rsidP="000B1565">
                  <w:pPr>
                    <w:widowControl w:val="0"/>
                    <w:autoSpaceDE w:val="0"/>
                    <w:autoSpaceDN w:val="0"/>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c>
                <w:tcPr>
                  <w:tcW w:w="1227" w:type="dxa"/>
                  <w:vAlign w:val="bottom"/>
                </w:tcPr>
                <w:p w14:paraId="7DE27610" w14:textId="77777777" w:rsidR="002050F0" w:rsidRPr="00C81791" w:rsidRDefault="002050F0" w:rsidP="000B1565">
                  <w:pPr>
                    <w:widowControl w:val="0"/>
                    <w:autoSpaceDE w:val="0"/>
                    <w:autoSpaceDN w:val="0"/>
                    <w:spacing w:before="100" w:line="237" w:lineRule="auto"/>
                    <w:ind w:right="71"/>
                    <w:jc w:val="center"/>
                    <w:rPr>
                      <w:b/>
                      <w:color w:val="000000"/>
                      <w:sz w:val="16"/>
                      <w:szCs w:val="16"/>
                    </w:rPr>
                  </w:pPr>
                  <w:r w:rsidRPr="00C81791">
                    <w:rPr>
                      <w:b/>
                      <w:color w:val="000000"/>
                      <w:spacing w:val="-2"/>
                      <w:sz w:val="16"/>
                      <w:szCs w:val="16"/>
                    </w:rPr>
                    <w:t>Glazed</w:t>
                  </w:r>
                  <w:r w:rsidRPr="00C81791">
                    <w:rPr>
                      <w:b/>
                      <w:color w:val="000000"/>
                      <w:spacing w:val="40"/>
                      <w:sz w:val="16"/>
                      <w:szCs w:val="16"/>
                    </w:rPr>
                    <w:t xml:space="preserve"> </w:t>
                  </w:r>
                  <w:r w:rsidRPr="00C81791">
                    <w:rPr>
                      <w:b/>
                      <w:color w:val="000000"/>
                      <w:spacing w:val="-2"/>
                      <w:sz w:val="16"/>
                      <w:szCs w:val="16"/>
                    </w:rPr>
                    <w:t>Fenestration</w:t>
                  </w:r>
                  <w:r w:rsidRPr="00C81791">
                    <w:rPr>
                      <w:b/>
                      <w:color w:val="000000"/>
                      <w:spacing w:val="40"/>
                      <w:sz w:val="16"/>
                      <w:szCs w:val="16"/>
                    </w:rPr>
                    <w:t xml:space="preserve"> </w:t>
                  </w:r>
                  <w:r w:rsidRPr="00C81791">
                    <w:rPr>
                      <w:b/>
                      <w:color w:val="000000"/>
                      <w:sz w:val="16"/>
                      <w:szCs w:val="16"/>
                    </w:rPr>
                    <w:t>SHGC</w:t>
                  </w:r>
                  <w:r w:rsidRPr="00C81791">
                    <w:rPr>
                      <w:b/>
                      <w:color w:val="000000"/>
                      <w:sz w:val="16"/>
                      <w:szCs w:val="16"/>
                      <w:vertAlign w:val="superscript"/>
                    </w:rPr>
                    <w:t>d,</w:t>
                  </w:r>
                  <w:r w:rsidRPr="00C81791">
                    <w:rPr>
                      <w:b/>
                      <w:color w:val="000000"/>
                      <w:spacing w:val="-15"/>
                      <w:sz w:val="16"/>
                      <w:szCs w:val="16"/>
                    </w:rPr>
                    <w:t xml:space="preserve"> </w:t>
                  </w:r>
                  <w:r w:rsidRPr="00C81791">
                    <w:rPr>
                      <w:b/>
                      <w:color w:val="000000"/>
                      <w:sz w:val="16"/>
                      <w:szCs w:val="16"/>
                      <w:vertAlign w:val="superscript"/>
                    </w:rPr>
                    <w:t>e</w:t>
                  </w:r>
                </w:p>
              </w:tc>
              <w:tc>
                <w:tcPr>
                  <w:tcW w:w="739" w:type="dxa"/>
                  <w:vAlign w:val="bottom"/>
                </w:tcPr>
                <w:p w14:paraId="73D83AD5" w14:textId="77777777" w:rsidR="002050F0" w:rsidRPr="00C81791" w:rsidRDefault="002050F0" w:rsidP="000B1565">
                  <w:pPr>
                    <w:widowControl w:val="0"/>
                    <w:autoSpaceDE w:val="0"/>
                    <w:autoSpaceDN w:val="0"/>
                    <w:spacing w:before="5"/>
                    <w:jc w:val="center"/>
                    <w:rPr>
                      <w:b/>
                      <w:color w:val="000000"/>
                      <w:sz w:val="16"/>
                      <w:szCs w:val="16"/>
                    </w:rPr>
                  </w:pPr>
                </w:p>
                <w:p w14:paraId="4955FF14" w14:textId="77777777" w:rsidR="002050F0" w:rsidRPr="00C81791" w:rsidRDefault="002050F0" w:rsidP="000B1565">
                  <w:pPr>
                    <w:widowControl w:val="0"/>
                    <w:autoSpaceDE w:val="0"/>
                    <w:autoSpaceDN w:val="0"/>
                    <w:jc w:val="center"/>
                    <w:rPr>
                      <w:b/>
                      <w:color w:val="000000"/>
                      <w:sz w:val="16"/>
                      <w:szCs w:val="16"/>
                    </w:rPr>
                  </w:pPr>
                  <w:r w:rsidRPr="00C81791">
                    <w:rPr>
                      <w:b/>
                      <w:color w:val="000000"/>
                      <w:spacing w:val="-2"/>
                      <w:sz w:val="16"/>
                      <w:szCs w:val="16"/>
                    </w:rPr>
                    <w:t>Ceiling</w:t>
                  </w:r>
                </w:p>
                <w:p w14:paraId="03278C4B" w14:textId="77777777" w:rsidR="002050F0" w:rsidRPr="00C81791" w:rsidRDefault="002050F0" w:rsidP="000B1565">
                  <w:pPr>
                    <w:widowControl w:val="0"/>
                    <w:autoSpaceDE w:val="0"/>
                    <w:autoSpaceDN w:val="0"/>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c>
                <w:tcPr>
                  <w:tcW w:w="936" w:type="dxa"/>
                  <w:vAlign w:val="bottom"/>
                </w:tcPr>
                <w:p w14:paraId="1F3DCD8C" w14:textId="77777777" w:rsidR="002050F0" w:rsidRPr="00C81791" w:rsidRDefault="002050F0" w:rsidP="000B1565">
                  <w:pPr>
                    <w:widowControl w:val="0"/>
                    <w:autoSpaceDE w:val="0"/>
                    <w:autoSpaceDN w:val="0"/>
                    <w:spacing w:before="17"/>
                    <w:ind w:right="213"/>
                    <w:jc w:val="center"/>
                    <w:rPr>
                      <w:b/>
                      <w:color w:val="000000"/>
                      <w:sz w:val="16"/>
                      <w:szCs w:val="16"/>
                    </w:rPr>
                  </w:pPr>
                  <w:r w:rsidRPr="00C81791">
                    <w:rPr>
                      <w:b/>
                      <w:color w:val="000000"/>
                      <w:spacing w:val="-4"/>
                      <w:sz w:val="16"/>
                      <w:szCs w:val="16"/>
                    </w:rPr>
                    <w:t>Wood</w:t>
                  </w:r>
                  <w:r w:rsidRPr="00C81791">
                    <w:rPr>
                      <w:b/>
                      <w:color w:val="000000"/>
                      <w:spacing w:val="40"/>
                      <w:sz w:val="16"/>
                      <w:szCs w:val="16"/>
                    </w:rPr>
                    <w:t xml:space="preserve"> </w:t>
                  </w:r>
                  <w:r w:rsidRPr="00C81791">
                    <w:rPr>
                      <w:b/>
                      <w:color w:val="000000"/>
                      <w:spacing w:val="-2"/>
                      <w:sz w:val="16"/>
                      <w:szCs w:val="16"/>
                    </w:rPr>
                    <w:t>Frame</w:t>
                  </w:r>
                  <w:r w:rsidRPr="00C81791">
                    <w:rPr>
                      <w:b/>
                      <w:color w:val="000000"/>
                      <w:spacing w:val="40"/>
                      <w:sz w:val="16"/>
                      <w:szCs w:val="16"/>
                    </w:rPr>
                    <w:t xml:space="preserve"> </w:t>
                  </w:r>
                  <w:r w:rsidRPr="00C81791">
                    <w:rPr>
                      <w:b/>
                      <w:color w:val="000000"/>
                      <w:spacing w:val="-4"/>
                      <w:sz w:val="16"/>
                      <w:szCs w:val="16"/>
                    </w:rPr>
                    <w:t>Wall</w:t>
                  </w:r>
                </w:p>
                <w:p w14:paraId="21034576" w14:textId="77777777" w:rsidR="002050F0" w:rsidRPr="00C81791" w:rsidRDefault="002050F0" w:rsidP="000B1565">
                  <w:pPr>
                    <w:widowControl w:val="0"/>
                    <w:autoSpaceDE w:val="0"/>
                    <w:autoSpaceDN w:val="0"/>
                    <w:spacing w:line="158" w:lineRule="exact"/>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c>
                <w:tcPr>
                  <w:tcW w:w="719" w:type="dxa"/>
                  <w:vAlign w:val="bottom"/>
                </w:tcPr>
                <w:p w14:paraId="158C82EE" w14:textId="77777777" w:rsidR="002050F0" w:rsidRPr="00C81791" w:rsidRDefault="002050F0" w:rsidP="000B1565">
                  <w:pPr>
                    <w:widowControl w:val="0"/>
                    <w:autoSpaceDE w:val="0"/>
                    <w:autoSpaceDN w:val="0"/>
                    <w:spacing w:before="5"/>
                    <w:jc w:val="center"/>
                    <w:rPr>
                      <w:b/>
                      <w:color w:val="000000"/>
                      <w:sz w:val="16"/>
                      <w:szCs w:val="16"/>
                    </w:rPr>
                  </w:pPr>
                </w:p>
                <w:p w14:paraId="4A87ADBE" w14:textId="77777777" w:rsidR="002050F0" w:rsidRPr="00C81791" w:rsidRDefault="002050F0" w:rsidP="000B1565">
                  <w:pPr>
                    <w:widowControl w:val="0"/>
                    <w:autoSpaceDE w:val="0"/>
                    <w:autoSpaceDN w:val="0"/>
                    <w:jc w:val="center"/>
                    <w:rPr>
                      <w:b/>
                      <w:color w:val="000000"/>
                      <w:sz w:val="16"/>
                      <w:szCs w:val="16"/>
                    </w:rPr>
                  </w:pPr>
                  <w:r w:rsidRPr="00C81791">
                    <w:rPr>
                      <w:b/>
                      <w:color w:val="000000"/>
                      <w:spacing w:val="-2"/>
                      <w:sz w:val="16"/>
                      <w:szCs w:val="16"/>
                    </w:rPr>
                    <w:t>Mass</w:t>
                  </w:r>
                  <w:r w:rsidRPr="00C81791">
                    <w:rPr>
                      <w:b/>
                      <w:color w:val="000000"/>
                      <w:spacing w:val="-13"/>
                      <w:sz w:val="16"/>
                      <w:szCs w:val="16"/>
                    </w:rPr>
                    <w:t xml:space="preserve"> </w:t>
                  </w:r>
                  <w:r w:rsidRPr="00C81791">
                    <w:rPr>
                      <w:b/>
                      <w:color w:val="000000"/>
                      <w:spacing w:val="-4"/>
                      <w:sz w:val="16"/>
                      <w:szCs w:val="16"/>
                    </w:rPr>
                    <w:t>Wall</w:t>
                  </w:r>
                </w:p>
                <w:p w14:paraId="52211E3A" w14:textId="77777777" w:rsidR="002050F0" w:rsidRPr="00C81791" w:rsidRDefault="002050F0" w:rsidP="000B1565">
                  <w:pPr>
                    <w:widowControl w:val="0"/>
                    <w:autoSpaceDE w:val="0"/>
                    <w:autoSpaceDN w:val="0"/>
                    <w:jc w:val="center"/>
                    <w:rPr>
                      <w:b/>
                      <w:color w:val="000000"/>
                      <w:sz w:val="16"/>
                      <w:szCs w:val="16"/>
                    </w:rPr>
                  </w:pPr>
                  <w:r w:rsidRPr="00C81791">
                    <w:rPr>
                      <w:b/>
                      <w:i/>
                      <w:color w:val="000000"/>
                      <w:sz w:val="16"/>
                      <w:szCs w:val="16"/>
                    </w:rPr>
                    <w:t>U</w:t>
                  </w:r>
                  <w:r w:rsidRPr="00C81791">
                    <w:rPr>
                      <w:b/>
                      <w:color w:val="000000"/>
                      <w:sz w:val="16"/>
                      <w:szCs w:val="16"/>
                    </w:rPr>
                    <w:t>-</w:t>
                  </w:r>
                  <w:r w:rsidRPr="00C81791">
                    <w:rPr>
                      <w:b/>
                      <w:color w:val="000000"/>
                      <w:spacing w:val="-2"/>
                      <w:sz w:val="16"/>
                      <w:szCs w:val="16"/>
                    </w:rPr>
                    <w:t>Factor</w:t>
                  </w:r>
                  <w:r w:rsidRPr="00C81791">
                    <w:rPr>
                      <w:b/>
                      <w:color w:val="000000"/>
                      <w:spacing w:val="-2"/>
                      <w:sz w:val="16"/>
                      <w:szCs w:val="16"/>
                      <w:vertAlign w:val="superscript"/>
                    </w:rPr>
                    <w:t>b</w:t>
                  </w:r>
                </w:p>
              </w:tc>
              <w:tc>
                <w:tcPr>
                  <w:tcW w:w="754" w:type="dxa"/>
                  <w:vAlign w:val="bottom"/>
                </w:tcPr>
                <w:p w14:paraId="5B91667E" w14:textId="77777777" w:rsidR="002050F0" w:rsidRPr="00C81791" w:rsidRDefault="002050F0" w:rsidP="000B1565">
                  <w:pPr>
                    <w:widowControl w:val="0"/>
                    <w:autoSpaceDE w:val="0"/>
                    <w:autoSpaceDN w:val="0"/>
                    <w:spacing w:before="5"/>
                    <w:jc w:val="center"/>
                    <w:rPr>
                      <w:b/>
                      <w:color w:val="000000"/>
                      <w:sz w:val="16"/>
                      <w:szCs w:val="16"/>
                    </w:rPr>
                  </w:pPr>
                </w:p>
                <w:p w14:paraId="7415DE4A" w14:textId="77777777" w:rsidR="002050F0" w:rsidRPr="00C81791" w:rsidRDefault="002050F0" w:rsidP="000B1565">
                  <w:pPr>
                    <w:widowControl w:val="0"/>
                    <w:autoSpaceDE w:val="0"/>
                    <w:autoSpaceDN w:val="0"/>
                    <w:ind w:right="80"/>
                    <w:jc w:val="center"/>
                    <w:rPr>
                      <w:b/>
                      <w:color w:val="000000"/>
                      <w:sz w:val="16"/>
                      <w:szCs w:val="16"/>
                    </w:rPr>
                  </w:pPr>
                  <w:r w:rsidRPr="00C81791">
                    <w:rPr>
                      <w:b/>
                      <w:color w:val="000000"/>
                      <w:spacing w:val="-2"/>
                      <w:sz w:val="16"/>
                      <w:szCs w:val="16"/>
                    </w:rPr>
                    <w:t>Floor</w:t>
                  </w:r>
                </w:p>
                <w:p w14:paraId="05FDBA04" w14:textId="77777777" w:rsidR="002050F0" w:rsidRPr="00C81791" w:rsidRDefault="002050F0" w:rsidP="000B1565">
                  <w:pPr>
                    <w:widowControl w:val="0"/>
                    <w:autoSpaceDE w:val="0"/>
                    <w:autoSpaceDN w:val="0"/>
                    <w:ind w:right="81"/>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c>
                <w:tcPr>
                  <w:tcW w:w="930" w:type="dxa"/>
                  <w:vAlign w:val="bottom"/>
                </w:tcPr>
                <w:p w14:paraId="71D5EC1D" w14:textId="77777777" w:rsidR="002050F0" w:rsidRPr="00C81791" w:rsidRDefault="002050F0" w:rsidP="000B1565">
                  <w:pPr>
                    <w:widowControl w:val="0"/>
                    <w:autoSpaceDE w:val="0"/>
                    <w:autoSpaceDN w:val="0"/>
                    <w:spacing w:before="101" w:line="235" w:lineRule="auto"/>
                    <w:ind w:right="66"/>
                    <w:jc w:val="center"/>
                    <w:rPr>
                      <w:b/>
                      <w:color w:val="000000"/>
                      <w:sz w:val="16"/>
                      <w:szCs w:val="16"/>
                    </w:rPr>
                  </w:pPr>
                  <w:r w:rsidRPr="00C81791">
                    <w:rPr>
                      <w:b/>
                      <w:color w:val="000000"/>
                      <w:spacing w:val="-2"/>
                      <w:sz w:val="16"/>
                      <w:szCs w:val="16"/>
                    </w:rPr>
                    <w:t>Basement</w:t>
                  </w:r>
                  <w:r w:rsidRPr="00C81791">
                    <w:rPr>
                      <w:b/>
                      <w:color w:val="000000"/>
                      <w:spacing w:val="40"/>
                      <w:sz w:val="16"/>
                      <w:szCs w:val="16"/>
                    </w:rPr>
                    <w:t xml:space="preserve"> </w:t>
                  </w:r>
                  <w:r w:rsidRPr="00C81791">
                    <w:rPr>
                      <w:b/>
                      <w:color w:val="000000"/>
                      <w:spacing w:val="-4"/>
                      <w:sz w:val="16"/>
                      <w:szCs w:val="16"/>
                    </w:rPr>
                    <w:t>Wall</w:t>
                  </w:r>
                </w:p>
                <w:p w14:paraId="36D00B5F" w14:textId="77777777" w:rsidR="002050F0" w:rsidRPr="00C81791" w:rsidRDefault="002050F0" w:rsidP="000B1565">
                  <w:pPr>
                    <w:widowControl w:val="0"/>
                    <w:autoSpaceDE w:val="0"/>
                    <w:autoSpaceDN w:val="0"/>
                    <w:spacing w:before="1"/>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c>
                <w:tcPr>
                  <w:tcW w:w="1008" w:type="dxa"/>
                  <w:vAlign w:val="bottom"/>
                </w:tcPr>
                <w:p w14:paraId="665118A5" w14:textId="77777777" w:rsidR="002050F0" w:rsidRPr="00C81791" w:rsidRDefault="002050F0" w:rsidP="000B1565">
                  <w:pPr>
                    <w:widowControl w:val="0"/>
                    <w:autoSpaceDE w:val="0"/>
                    <w:autoSpaceDN w:val="0"/>
                    <w:spacing w:before="17"/>
                    <w:ind w:right="237"/>
                    <w:jc w:val="center"/>
                    <w:rPr>
                      <w:b/>
                      <w:color w:val="000000"/>
                      <w:sz w:val="16"/>
                      <w:szCs w:val="16"/>
                    </w:rPr>
                  </w:pPr>
                  <w:r w:rsidRPr="00C81791">
                    <w:rPr>
                      <w:b/>
                      <w:color w:val="000000"/>
                      <w:spacing w:val="-2"/>
                      <w:sz w:val="16"/>
                      <w:szCs w:val="16"/>
                    </w:rPr>
                    <w:t>Crawl</w:t>
                  </w:r>
                  <w:r w:rsidRPr="00C81791">
                    <w:rPr>
                      <w:b/>
                      <w:color w:val="000000"/>
                      <w:spacing w:val="40"/>
                      <w:sz w:val="16"/>
                      <w:szCs w:val="16"/>
                    </w:rPr>
                    <w:t xml:space="preserve"> </w:t>
                  </w:r>
                  <w:r w:rsidRPr="00C81791">
                    <w:rPr>
                      <w:b/>
                      <w:color w:val="000000"/>
                      <w:spacing w:val="-2"/>
                      <w:sz w:val="16"/>
                      <w:szCs w:val="16"/>
                    </w:rPr>
                    <w:t>Space</w:t>
                  </w:r>
                  <w:r w:rsidRPr="00C81791">
                    <w:rPr>
                      <w:b/>
                      <w:color w:val="000000"/>
                      <w:spacing w:val="40"/>
                      <w:sz w:val="16"/>
                      <w:szCs w:val="16"/>
                    </w:rPr>
                    <w:t xml:space="preserve"> </w:t>
                  </w:r>
                  <w:r w:rsidRPr="00C81791">
                    <w:rPr>
                      <w:b/>
                      <w:color w:val="000000"/>
                      <w:spacing w:val="-4"/>
                      <w:sz w:val="16"/>
                      <w:szCs w:val="16"/>
                    </w:rPr>
                    <w:t>Wall</w:t>
                  </w:r>
                </w:p>
                <w:p w14:paraId="502B69AD" w14:textId="77777777" w:rsidR="002050F0" w:rsidRPr="00C81791" w:rsidRDefault="002050F0" w:rsidP="000B1565">
                  <w:pPr>
                    <w:widowControl w:val="0"/>
                    <w:autoSpaceDE w:val="0"/>
                    <w:autoSpaceDN w:val="0"/>
                    <w:spacing w:line="158" w:lineRule="exact"/>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r>
            <w:tr w:rsidR="002050F0" w:rsidRPr="00C81791" w14:paraId="7E560ABC" w14:textId="77777777" w:rsidTr="00C81791">
              <w:trPr>
                <w:trHeight w:val="269"/>
                <w:jc w:val="center"/>
              </w:trPr>
              <w:tc>
                <w:tcPr>
                  <w:tcW w:w="899" w:type="dxa"/>
                  <w:vAlign w:val="bottom"/>
                </w:tcPr>
                <w:p w14:paraId="10BCBF48"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z w:val="16"/>
                      <w:szCs w:val="16"/>
                    </w:rPr>
                    <w:t>0</w:t>
                  </w:r>
                </w:p>
              </w:tc>
              <w:tc>
                <w:tcPr>
                  <w:tcW w:w="1142" w:type="dxa"/>
                  <w:vAlign w:val="bottom"/>
                </w:tcPr>
                <w:p w14:paraId="3402F769" w14:textId="77777777" w:rsidR="002050F0" w:rsidRPr="00C81791" w:rsidRDefault="002050F0" w:rsidP="000B1565">
                  <w:pPr>
                    <w:widowControl w:val="0"/>
                    <w:autoSpaceDE w:val="0"/>
                    <w:autoSpaceDN w:val="0"/>
                    <w:spacing w:before="7"/>
                    <w:ind w:right="26"/>
                    <w:jc w:val="center"/>
                    <w:rPr>
                      <w:color w:val="000000"/>
                      <w:sz w:val="16"/>
                      <w:szCs w:val="16"/>
                    </w:rPr>
                  </w:pPr>
                  <w:r w:rsidRPr="00C81791">
                    <w:rPr>
                      <w:color w:val="000000"/>
                      <w:spacing w:val="-4"/>
                      <w:sz w:val="16"/>
                      <w:szCs w:val="16"/>
                    </w:rPr>
                    <w:t>0.50</w:t>
                  </w:r>
                </w:p>
              </w:tc>
              <w:tc>
                <w:tcPr>
                  <w:tcW w:w="756" w:type="dxa"/>
                  <w:vAlign w:val="bottom"/>
                </w:tcPr>
                <w:p w14:paraId="70DA5135"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0.75</w:t>
                  </w:r>
                </w:p>
              </w:tc>
              <w:tc>
                <w:tcPr>
                  <w:tcW w:w="1227" w:type="dxa"/>
                  <w:vAlign w:val="bottom"/>
                </w:tcPr>
                <w:p w14:paraId="026A44D6"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0.25</w:t>
                  </w:r>
                </w:p>
              </w:tc>
              <w:tc>
                <w:tcPr>
                  <w:tcW w:w="739" w:type="dxa"/>
                  <w:vAlign w:val="bottom"/>
                </w:tcPr>
                <w:p w14:paraId="41DF6C7B" w14:textId="77777777" w:rsidR="002050F0" w:rsidRPr="00C81791" w:rsidRDefault="002050F0" w:rsidP="000B1565">
                  <w:pPr>
                    <w:widowControl w:val="0"/>
                    <w:autoSpaceDE w:val="0"/>
                    <w:autoSpaceDN w:val="0"/>
                    <w:spacing w:before="7"/>
                    <w:ind w:right="244"/>
                    <w:jc w:val="center"/>
                    <w:rPr>
                      <w:color w:val="000000"/>
                      <w:sz w:val="16"/>
                      <w:szCs w:val="16"/>
                    </w:rPr>
                  </w:pPr>
                  <w:r w:rsidRPr="00C81791">
                    <w:rPr>
                      <w:color w:val="000000"/>
                      <w:spacing w:val="-2"/>
                      <w:sz w:val="16"/>
                      <w:szCs w:val="16"/>
                    </w:rPr>
                    <w:t>0.035</w:t>
                  </w:r>
                </w:p>
              </w:tc>
              <w:tc>
                <w:tcPr>
                  <w:tcW w:w="936" w:type="dxa"/>
                  <w:vAlign w:val="bottom"/>
                </w:tcPr>
                <w:p w14:paraId="33518101"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0.084</w:t>
                  </w:r>
                </w:p>
              </w:tc>
              <w:tc>
                <w:tcPr>
                  <w:tcW w:w="719" w:type="dxa"/>
                  <w:vAlign w:val="bottom"/>
                </w:tcPr>
                <w:p w14:paraId="58CED76E"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0.197</w:t>
                  </w:r>
                </w:p>
              </w:tc>
              <w:tc>
                <w:tcPr>
                  <w:tcW w:w="754" w:type="dxa"/>
                  <w:vAlign w:val="bottom"/>
                </w:tcPr>
                <w:p w14:paraId="122B8F86" w14:textId="77777777" w:rsidR="002050F0" w:rsidRPr="00C81791" w:rsidRDefault="002050F0" w:rsidP="000B1565">
                  <w:pPr>
                    <w:widowControl w:val="0"/>
                    <w:autoSpaceDE w:val="0"/>
                    <w:autoSpaceDN w:val="0"/>
                    <w:spacing w:before="7"/>
                    <w:ind w:right="80"/>
                    <w:jc w:val="center"/>
                    <w:rPr>
                      <w:color w:val="000000"/>
                      <w:sz w:val="16"/>
                      <w:szCs w:val="16"/>
                    </w:rPr>
                  </w:pPr>
                  <w:r w:rsidRPr="00C81791">
                    <w:rPr>
                      <w:color w:val="000000"/>
                      <w:spacing w:val="-2"/>
                      <w:sz w:val="16"/>
                      <w:szCs w:val="16"/>
                    </w:rPr>
                    <w:t>0.064</w:t>
                  </w:r>
                </w:p>
              </w:tc>
              <w:tc>
                <w:tcPr>
                  <w:tcW w:w="930" w:type="dxa"/>
                  <w:vAlign w:val="bottom"/>
                </w:tcPr>
                <w:p w14:paraId="2C2DC51F" w14:textId="77777777" w:rsidR="002050F0" w:rsidRPr="00C81791" w:rsidRDefault="002050F0" w:rsidP="000B1565">
                  <w:pPr>
                    <w:widowControl w:val="0"/>
                    <w:autoSpaceDE w:val="0"/>
                    <w:autoSpaceDN w:val="0"/>
                    <w:spacing w:before="7"/>
                    <w:ind w:right="217"/>
                    <w:jc w:val="center"/>
                    <w:rPr>
                      <w:color w:val="000000"/>
                      <w:sz w:val="16"/>
                      <w:szCs w:val="16"/>
                    </w:rPr>
                  </w:pPr>
                  <w:r w:rsidRPr="00C81791">
                    <w:rPr>
                      <w:color w:val="000000"/>
                      <w:spacing w:val="-2"/>
                      <w:sz w:val="16"/>
                      <w:szCs w:val="16"/>
                    </w:rPr>
                    <w:t>0.360</w:t>
                  </w:r>
                </w:p>
              </w:tc>
              <w:tc>
                <w:tcPr>
                  <w:tcW w:w="1008" w:type="dxa"/>
                  <w:vAlign w:val="bottom"/>
                </w:tcPr>
                <w:p w14:paraId="72F00E00" w14:textId="77777777" w:rsidR="002050F0" w:rsidRPr="00C81791" w:rsidRDefault="002050F0" w:rsidP="000B1565">
                  <w:pPr>
                    <w:widowControl w:val="0"/>
                    <w:autoSpaceDE w:val="0"/>
                    <w:autoSpaceDN w:val="0"/>
                    <w:spacing w:before="7"/>
                    <w:ind w:right="281"/>
                    <w:jc w:val="center"/>
                    <w:rPr>
                      <w:color w:val="000000"/>
                      <w:sz w:val="16"/>
                      <w:szCs w:val="16"/>
                    </w:rPr>
                  </w:pPr>
                  <w:r w:rsidRPr="00C81791">
                    <w:rPr>
                      <w:color w:val="000000"/>
                      <w:spacing w:val="-2"/>
                      <w:sz w:val="16"/>
                      <w:szCs w:val="16"/>
                    </w:rPr>
                    <w:t>0.477</w:t>
                  </w:r>
                </w:p>
              </w:tc>
            </w:tr>
            <w:tr w:rsidR="002050F0" w:rsidRPr="00C81791" w14:paraId="64C5EA37" w14:textId="77777777" w:rsidTr="00C81791">
              <w:trPr>
                <w:trHeight w:val="269"/>
                <w:jc w:val="center"/>
              </w:trPr>
              <w:tc>
                <w:tcPr>
                  <w:tcW w:w="899" w:type="dxa"/>
                  <w:vAlign w:val="bottom"/>
                </w:tcPr>
                <w:p w14:paraId="45E6CE80"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z w:val="16"/>
                      <w:szCs w:val="16"/>
                    </w:rPr>
                    <w:t>1</w:t>
                  </w:r>
                </w:p>
              </w:tc>
              <w:tc>
                <w:tcPr>
                  <w:tcW w:w="1142" w:type="dxa"/>
                  <w:vAlign w:val="bottom"/>
                </w:tcPr>
                <w:p w14:paraId="428CD63F" w14:textId="77777777" w:rsidR="002050F0" w:rsidRPr="00C81791" w:rsidRDefault="002050F0" w:rsidP="000B1565">
                  <w:pPr>
                    <w:widowControl w:val="0"/>
                    <w:autoSpaceDE w:val="0"/>
                    <w:autoSpaceDN w:val="0"/>
                    <w:spacing w:before="7"/>
                    <w:ind w:right="26"/>
                    <w:jc w:val="center"/>
                    <w:rPr>
                      <w:color w:val="000000"/>
                      <w:sz w:val="16"/>
                      <w:szCs w:val="16"/>
                    </w:rPr>
                  </w:pPr>
                  <w:r w:rsidRPr="00C81791">
                    <w:rPr>
                      <w:color w:val="000000"/>
                      <w:spacing w:val="-4"/>
                      <w:sz w:val="16"/>
                      <w:szCs w:val="16"/>
                    </w:rPr>
                    <w:t>0.50</w:t>
                  </w:r>
                </w:p>
              </w:tc>
              <w:tc>
                <w:tcPr>
                  <w:tcW w:w="756" w:type="dxa"/>
                  <w:vAlign w:val="bottom"/>
                </w:tcPr>
                <w:p w14:paraId="30040F3F"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0.75</w:t>
                  </w:r>
                </w:p>
              </w:tc>
              <w:tc>
                <w:tcPr>
                  <w:tcW w:w="1227" w:type="dxa"/>
                  <w:vAlign w:val="bottom"/>
                </w:tcPr>
                <w:p w14:paraId="26C9ADFE"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0.25</w:t>
                  </w:r>
                </w:p>
              </w:tc>
              <w:tc>
                <w:tcPr>
                  <w:tcW w:w="739" w:type="dxa"/>
                  <w:vAlign w:val="bottom"/>
                </w:tcPr>
                <w:p w14:paraId="2224B567" w14:textId="77777777" w:rsidR="002050F0" w:rsidRPr="00C81791" w:rsidRDefault="002050F0" w:rsidP="000B1565">
                  <w:pPr>
                    <w:widowControl w:val="0"/>
                    <w:autoSpaceDE w:val="0"/>
                    <w:autoSpaceDN w:val="0"/>
                    <w:spacing w:before="7"/>
                    <w:ind w:right="244"/>
                    <w:jc w:val="center"/>
                    <w:rPr>
                      <w:color w:val="000000"/>
                      <w:sz w:val="16"/>
                      <w:szCs w:val="16"/>
                    </w:rPr>
                  </w:pPr>
                  <w:r w:rsidRPr="00C81791">
                    <w:rPr>
                      <w:color w:val="000000"/>
                      <w:spacing w:val="-2"/>
                      <w:sz w:val="16"/>
                      <w:szCs w:val="16"/>
                    </w:rPr>
                    <w:t>0.035</w:t>
                  </w:r>
                </w:p>
              </w:tc>
              <w:tc>
                <w:tcPr>
                  <w:tcW w:w="936" w:type="dxa"/>
                  <w:vAlign w:val="bottom"/>
                </w:tcPr>
                <w:p w14:paraId="754FF8DF"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0.084</w:t>
                  </w:r>
                </w:p>
              </w:tc>
              <w:tc>
                <w:tcPr>
                  <w:tcW w:w="719" w:type="dxa"/>
                  <w:vAlign w:val="bottom"/>
                </w:tcPr>
                <w:p w14:paraId="180B75A8"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0.197</w:t>
                  </w:r>
                </w:p>
              </w:tc>
              <w:tc>
                <w:tcPr>
                  <w:tcW w:w="754" w:type="dxa"/>
                  <w:vAlign w:val="bottom"/>
                </w:tcPr>
                <w:p w14:paraId="0AAD5E37" w14:textId="77777777" w:rsidR="002050F0" w:rsidRPr="00C81791" w:rsidRDefault="002050F0" w:rsidP="000B1565">
                  <w:pPr>
                    <w:widowControl w:val="0"/>
                    <w:autoSpaceDE w:val="0"/>
                    <w:autoSpaceDN w:val="0"/>
                    <w:spacing w:before="7"/>
                    <w:ind w:right="80"/>
                    <w:jc w:val="center"/>
                    <w:rPr>
                      <w:color w:val="000000"/>
                      <w:sz w:val="16"/>
                      <w:szCs w:val="16"/>
                    </w:rPr>
                  </w:pPr>
                  <w:r w:rsidRPr="00C81791">
                    <w:rPr>
                      <w:color w:val="000000"/>
                      <w:spacing w:val="-2"/>
                      <w:sz w:val="16"/>
                      <w:szCs w:val="16"/>
                    </w:rPr>
                    <w:t>0.064</w:t>
                  </w:r>
                </w:p>
              </w:tc>
              <w:tc>
                <w:tcPr>
                  <w:tcW w:w="930" w:type="dxa"/>
                  <w:vAlign w:val="bottom"/>
                </w:tcPr>
                <w:p w14:paraId="38040F97" w14:textId="77777777" w:rsidR="002050F0" w:rsidRPr="00C81791" w:rsidRDefault="002050F0" w:rsidP="000B1565">
                  <w:pPr>
                    <w:widowControl w:val="0"/>
                    <w:autoSpaceDE w:val="0"/>
                    <w:autoSpaceDN w:val="0"/>
                    <w:spacing w:before="7"/>
                    <w:ind w:right="217"/>
                    <w:jc w:val="center"/>
                    <w:rPr>
                      <w:color w:val="000000"/>
                      <w:sz w:val="16"/>
                      <w:szCs w:val="16"/>
                    </w:rPr>
                  </w:pPr>
                  <w:r w:rsidRPr="00C81791">
                    <w:rPr>
                      <w:color w:val="000000"/>
                      <w:spacing w:val="-2"/>
                      <w:sz w:val="16"/>
                      <w:szCs w:val="16"/>
                    </w:rPr>
                    <w:t>0.360</w:t>
                  </w:r>
                </w:p>
              </w:tc>
              <w:tc>
                <w:tcPr>
                  <w:tcW w:w="1008" w:type="dxa"/>
                  <w:vAlign w:val="bottom"/>
                </w:tcPr>
                <w:p w14:paraId="0ED6E2C2" w14:textId="77777777" w:rsidR="002050F0" w:rsidRPr="00C81791" w:rsidRDefault="002050F0" w:rsidP="000B1565">
                  <w:pPr>
                    <w:widowControl w:val="0"/>
                    <w:autoSpaceDE w:val="0"/>
                    <w:autoSpaceDN w:val="0"/>
                    <w:spacing w:before="7"/>
                    <w:ind w:right="281"/>
                    <w:jc w:val="center"/>
                    <w:rPr>
                      <w:color w:val="000000"/>
                      <w:sz w:val="16"/>
                      <w:szCs w:val="16"/>
                    </w:rPr>
                  </w:pPr>
                  <w:r w:rsidRPr="00C81791">
                    <w:rPr>
                      <w:color w:val="000000"/>
                      <w:spacing w:val="-2"/>
                      <w:sz w:val="16"/>
                      <w:szCs w:val="16"/>
                    </w:rPr>
                    <w:t>0.477</w:t>
                  </w:r>
                </w:p>
              </w:tc>
            </w:tr>
            <w:tr w:rsidR="002050F0" w:rsidRPr="00C81791" w14:paraId="073B225D" w14:textId="77777777" w:rsidTr="00C81791">
              <w:trPr>
                <w:trHeight w:val="267"/>
                <w:jc w:val="center"/>
              </w:trPr>
              <w:tc>
                <w:tcPr>
                  <w:tcW w:w="899" w:type="dxa"/>
                  <w:vAlign w:val="bottom"/>
                </w:tcPr>
                <w:p w14:paraId="17B73399"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z w:val="16"/>
                      <w:szCs w:val="16"/>
                    </w:rPr>
                    <w:t>2</w:t>
                  </w:r>
                </w:p>
              </w:tc>
              <w:tc>
                <w:tcPr>
                  <w:tcW w:w="1142" w:type="dxa"/>
                  <w:vAlign w:val="bottom"/>
                </w:tcPr>
                <w:p w14:paraId="6A433278" w14:textId="77777777" w:rsidR="002050F0" w:rsidRPr="00C81791" w:rsidRDefault="002050F0" w:rsidP="000B1565">
                  <w:pPr>
                    <w:widowControl w:val="0"/>
                    <w:autoSpaceDE w:val="0"/>
                    <w:autoSpaceDN w:val="0"/>
                    <w:spacing w:before="7"/>
                    <w:ind w:right="26"/>
                    <w:jc w:val="center"/>
                    <w:rPr>
                      <w:color w:val="000000"/>
                      <w:sz w:val="16"/>
                      <w:szCs w:val="16"/>
                    </w:rPr>
                  </w:pPr>
                  <w:r w:rsidRPr="00C81791">
                    <w:rPr>
                      <w:color w:val="000000"/>
                      <w:spacing w:val="-4"/>
                      <w:sz w:val="16"/>
                      <w:szCs w:val="16"/>
                    </w:rPr>
                    <w:t>0.40</w:t>
                  </w:r>
                </w:p>
              </w:tc>
              <w:tc>
                <w:tcPr>
                  <w:tcW w:w="756" w:type="dxa"/>
                  <w:vAlign w:val="bottom"/>
                </w:tcPr>
                <w:p w14:paraId="2EF42725"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0.65</w:t>
                  </w:r>
                </w:p>
              </w:tc>
              <w:tc>
                <w:tcPr>
                  <w:tcW w:w="1227" w:type="dxa"/>
                  <w:vAlign w:val="bottom"/>
                </w:tcPr>
                <w:p w14:paraId="678E9274"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0.25</w:t>
                  </w:r>
                </w:p>
              </w:tc>
              <w:tc>
                <w:tcPr>
                  <w:tcW w:w="739" w:type="dxa"/>
                  <w:vAlign w:val="bottom"/>
                </w:tcPr>
                <w:p w14:paraId="63954813" w14:textId="77777777" w:rsidR="002050F0" w:rsidRPr="00C81791" w:rsidRDefault="002050F0" w:rsidP="000B1565">
                  <w:pPr>
                    <w:widowControl w:val="0"/>
                    <w:autoSpaceDE w:val="0"/>
                    <w:autoSpaceDN w:val="0"/>
                    <w:spacing w:before="7"/>
                    <w:ind w:right="220"/>
                    <w:jc w:val="center"/>
                    <w:rPr>
                      <w:color w:val="000000"/>
                      <w:sz w:val="16"/>
                      <w:szCs w:val="16"/>
                    </w:rPr>
                  </w:pPr>
                  <w:r w:rsidRPr="00C81791">
                    <w:rPr>
                      <w:color w:val="000000"/>
                      <w:spacing w:val="-2"/>
                      <w:sz w:val="16"/>
                      <w:szCs w:val="16"/>
                    </w:rPr>
                    <w:t>0.030</w:t>
                  </w:r>
                </w:p>
              </w:tc>
              <w:tc>
                <w:tcPr>
                  <w:tcW w:w="936" w:type="dxa"/>
                  <w:vAlign w:val="bottom"/>
                </w:tcPr>
                <w:p w14:paraId="70FAFC3B"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0.084</w:t>
                  </w:r>
                </w:p>
              </w:tc>
              <w:tc>
                <w:tcPr>
                  <w:tcW w:w="719" w:type="dxa"/>
                  <w:vAlign w:val="bottom"/>
                </w:tcPr>
                <w:p w14:paraId="67AB62E2"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0.165</w:t>
                  </w:r>
                </w:p>
              </w:tc>
              <w:tc>
                <w:tcPr>
                  <w:tcW w:w="754" w:type="dxa"/>
                  <w:vAlign w:val="bottom"/>
                </w:tcPr>
                <w:p w14:paraId="34FD7742" w14:textId="77777777" w:rsidR="002050F0" w:rsidRPr="00C81791" w:rsidRDefault="002050F0" w:rsidP="000B1565">
                  <w:pPr>
                    <w:widowControl w:val="0"/>
                    <w:autoSpaceDE w:val="0"/>
                    <w:autoSpaceDN w:val="0"/>
                    <w:spacing w:before="7"/>
                    <w:ind w:right="80"/>
                    <w:jc w:val="center"/>
                    <w:rPr>
                      <w:color w:val="000000"/>
                      <w:sz w:val="16"/>
                      <w:szCs w:val="16"/>
                    </w:rPr>
                  </w:pPr>
                  <w:r w:rsidRPr="00C81791">
                    <w:rPr>
                      <w:color w:val="000000"/>
                      <w:spacing w:val="-2"/>
                      <w:sz w:val="16"/>
                      <w:szCs w:val="16"/>
                    </w:rPr>
                    <w:t>0.064</w:t>
                  </w:r>
                </w:p>
              </w:tc>
              <w:tc>
                <w:tcPr>
                  <w:tcW w:w="930" w:type="dxa"/>
                  <w:vAlign w:val="bottom"/>
                </w:tcPr>
                <w:p w14:paraId="7AD4DBD1" w14:textId="77777777" w:rsidR="002050F0" w:rsidRPr="00C81791" w:rsidRDefault="002050F0" w:rsidP="000B1565">
                  <w:pPr>
                    <w:widowControl w:val="0"/>
                    <w:autoSpaceDE w:val="0"/>
                    <w:autoSpaceDN w:val="0"/>
                    <w:spacing w:before="7"/>
                    <w:ind w:right="217"/>
                    <w:jc w:val="center"/>
                    <w:rPr>
                      <w:color w:val="000000"/>
                      <w:sz w:val="16"/>
                      <w:szCs w:val="16"/>
                    </w:rPr>
                  </w:pPr>
                  <w:r w:rsidRPr="00C81791">
                    <w:rPr>
                      <w:color w:val="000000"/>
                      <w:spacing w:val="-2"/>
                      <w:sz w:val="16"/>
                      <w:szCs w:val="16"/>
                    </w:rPr>
                    <w:t>0.360</w:t>
                  </w:r>
                </w:p>
              </w:tc>
              <w:tc>
                <w:tcPr>
                  <w:tcW w:w="1008" w:type="dxa"/>
                  <w:vAlign w:val="bottom"/>
                </w:tcPr>
                <w:p w14:paraId="5301CDA5" w14:textId="77777777" w:rsidR="002050F0" w:rsidRPr="00C81791" w:rsidRDefault="002050F0" w:rsidP="000B1565">
                  <w:pPr>
                    <w:widowControl w:val="0"/>
                    <w:autoSpaceDE w:val="0"/>
                    <w:autoSpaceDN w:val="0"/>
                    <w:spacing w:before="7"/>
                    <w:ind w:right="281"/>
                    <w:jc w:val="center"/>
                    <w:rPr>
                      <w:color w:val="000000"/>
                      <w:sz w:val="16"/>
                      <w:szCs w:val="16"/>
                    </w:rPr>
                  </w:pPr>
                  <w:r w:rsidRPr="00C81791">
                    <w:rPr>
                      <w:color w:val="000000"/>
                      <w:spacing w:val="-2"/>
                      <w:sz w:val="16"/>
                      <w:szCs w:val="16"/>
                    </w:rPr>
                    <w:t>0.477</w:t>
                  </w:r>
                </w:p>
              </w:tc>
            </w:tr>
            <w:tr w:rsidR="002050F0" w:rsidRPr="00C81791" w14:paraId="02F68BD3" w14:textId="77777777" w:rsidTr="00C81791">
              <w:trPr>
                <w:trHeight w:val="269"/>
                <w:jc w:val="center"/>
              </w:trPr>
              <w:tc>
                <w:tcPr>
                  <w:tcW w:w="899" w:type="dxa"/>
                  <w:vAlign w:val="bottom"/>
                </w:tcPr>
                <w:p w14:paraId="02A20116"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z w:val="16"/>
                      <w:szCs w:val="16"/>
                    </w:rPr>
                    <w:t>3</w:t>
                  </w:r>
                </w:p>
              </w:tc>
              <w:tc>
                <w:tcPr>
                  <w:tcW w:w="1142" w:type="dxa"/>
                  <w:vAlign w:val="bottom"/>
                </w:tcPr>
                <w:p w14:paraId="1C105E6B" w14:textId="77777777" w:rsidR="002050F0" w:rsidRPr="00C81791" w:rsidRDefault="002050F0" w:rsidP="000B1565">
                  <w:pPr>
                    <w:widowControl w:val="0"/>
                    <w:autoSpaceDE w:val="0"/>
                    <w:autoSpaceDN w:val="0"/>
                    <w:spacing w:before="7"/>
                    <w:ind w:right="29"/>
                    <w:jc w:val="center"/>
                    <w:rPr>
                      <w:color w:val="000000"/>
                      <w:sz w:val="16"/>
                      <w:szCs w:val="16"/>
                    </w:rPr>
                  </w:pPr>
                  <w:r w:rsidRPr="00C81791">
                    <w:rPr>
                      <w:color w:val="000000"/>
                      <w:spacing w:val="-4"/>
                      <w:sz w:val="16"/>
                      <w:szCs w:val="16"/>
                    </w:rPr>
                    <w:t>0.30</w:t>
                  </w:r>
                </w:p>
              </w:tc>
              <w:tc>
                <w:tcPr>
                  <w:tcW w:w="756" w:type="dxa"/>
                  <w:vAlign w:val="bottom"/>
                </w:tcPr>
                <w:p w14:paraId="3B02F5E8"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0.55</w:t>
                  </w:r>
                </w:p>
              </w:tc>
              <w:tc>
                <w:tcPr>
                  <w:tcW w:w="1227" w:type="dxa"/>
                  <w:vAlign w:val="bottom"/>
                </w:tcPr>
                <w:p w14:paraId="7BA09740"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0.25</w:t>
                  </w:r>
                </w:p>
              </w:tc>
              <w:tc>
                <w:tcPr>
                  <w:tcW w:w="739" w:type="dxa"/>
                  <w:vAlign w:val="bottom"/>
                </w:tcPr>
                <w:p w14:paraId="5AD76783" w14:textId="77777777" w:rsidR="002050F0" w:rsidRPr="00C81791" w:rsidRDefault="002050F0" w:rsidP="000B1565">
                  <w:pPr>
                    <w:widowControl w:val="0"/>
                    <w:autoSpaceDE w:val="0"/>
                    <w:autoSpaceDN w:val="0"/>
                    <w:spacing w:before="7"/>
                    <w:ind w:right="222"/>
                    <w:jc w:val="center"/>
                    <w:rPr>
                      <w:color w:val="000000"/>
                      <w:sz w:val="16"/>
                      <w:szCs w:val="16"/>
                    </w:rPr>
                  </w:pPr>
                  <w:r w:rsidRPr="00C81791">
                    <w:rPr>
                      <w:color w:val="000000"/>
                      <w:spacing w:val="-2"/>
                      <w:sz w:val="16"/>
                      <w:szCs w:val="16"/>
                    </w:rPr>
                    <w:t>0.030</w:t>
                  </w:r>
                </w:p>
              </w:tc>
              <w:tc>
                <w:tcPr>
                  <w:tcW w:w="936" w:type="dxa"/>
                  <w:vAlign w:val="bottom"/>
                </w:tcPr>
                <w:p w14:paraId="14AAF0C6"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0.060</w:t>
                  </w:r>
                </w:p>
              </w:tc>
              <w:tc>
                <w:tcPr>
                  <w:tcW w:w="719" w:type="dxa"/>
                  <w:vAlign w:val="bottom"/>
                </w:tcPr>
                <w:p w14:paraId="7CE389C8"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0.098</w:t>
                  </w:r>
                </w:p>
              </w:tc>
              <w:tc>
                <w:tcPr>
                  <w:tcW w:w="754" w:type="dxa"/>
                  <w:vAlign w:val="bottom"/>
                </w:tcPr>
                <w:p w14:paraId="4029C427" w14:textId="77777777" w:rsidR="002050F0" w:rsidRPr="00C81791" w:rsidRDefault="002050F0" w:rsidP="000B1565">
                  <w:pPr>
                    <w:widowControl w:val="0"/>
                    <w:autoSpaceDE w:val="0"/>
                    <w:autoSpaceDN w:val="0"/>
                    <w:spacing w:before="7"/>
                    <w:ind w:right="81"/>
                    <w:jc w:val="center"/>
                    <w:rPr>
                      <w:color w:val="000000"/>
                      <w:sz w:val="16"/>
                      <w:szCs w:val="16"/>
                    </w:rPr>
                  </w:pPr>
                  <w:r w:rsidRPr="00C81791">
                    <w:rPr>
                      <w:color w:val="000000"/>
                      <w:spacing w:val="-2"/>
                      <w:sz w:val="16"/>
                      <w:szCs w:val="16"/>
                    </w:rPr>
                    <w:t>0.047</w:t>
                  </w:r>
                </w:p>
              </w:tc>
              <w:tc>
                <w:tcPr>
                  <w:tcW w:w="930" w:type="dxa"/>
                  <w:vAlign w:val="bottom"/>
                </w:tcPr>
                <w:p w14:paraId="1D56E7CF" w14:textId="77777777" w:rsidR="002050F0" w:rsidRPr="00C81791" w:rsidRDefault="002050F0" w:rsidP="000B1565">
                  <w:pPr>
                    <w:widowControl w:val="0"/>
                    <w:autoSpaceDE w:val="0"/>
                    <w:autoSpaceDN w:val="0"/>
                    <w:spacing w:before="7"/>
                    <w:ind w:right="221"/>
                    <w:jc w:val="center"/>
                    <w:rPr>
                      <w:color w:val="000000"/>
                      <w:sz w:val="16"/>
                      <w:szCs w:val="16"/>
                    </w:rPr>
                  </w:pPr>
                  <w:r w:rsidRPr="00C81791">
                    <w:rPr>
                      <w:color w:val="000000"/>
                      <w:spacing w:val="-2"/>
                      <w:sz w:val="16"/>
                      <w:szCs w:val="16"/>
                    </w:rPr>
                    <w:t>0.091</w:t>
                  </w:r>
                  <w:r w:rsidRPr="00C81791">
                    <w:rPr>
                      <w:color w:val="000000"/>
                      <w:spacing w:val="-2"/>
                      <w:sz w:val="16"/>
                      <w:szCs w:val="16"/>
                      <w:vertAlign w:val="superscript"/>
                    </w:rPr>
                    <w:t>c</w:t>
                  </w:r>
                </w:p>
              </w:tc>
              <w:tc>
                <w:tcPr>
                  <w:tcW w:w="1008" w:type="dxa"/>
                  <w:vAlign w:val="bottom"/>
                </w:tcPr>
                <w:p w14:paraId="2A07A94C" w14:textId="77777777" w:rsidR="002050F0" w:rsidRPr="00C81791" w:rsidRDefault="002050F0" w:rsidP="000B1565">
                  <w:pPr>
                    <w:widowControl w:val="0"/>
                    <w:autoSpaceDE w:val="0"/>
                    <w:autoSpaceDN w:val="0"/>
                    <w:spacing w:before="7"/>
                    <w:ind w:right="281"/>
                    <w:jc w:val="center"/>
                    <w:rPr>
                      <w:color w:val="000000"/>
                      <w:sz w:val="16"/>
                      <w:szCs w:val="16"/>
                    </w:rPr>
                  </w:pPr>
                  <w:r w:rsidRPr="00C81791">
                    <w:rPr>
                      <w:color w:val="000000"/>
                      <w:spacing w:val="-2"/>
                      <w:sz w:val="16"/>
                      <w:szCs w:val="16"/>
                    </w:rPr>
                    <w:t>0.136</w:t>
                  </w:r>
                </w:p>
              </w:tc>
            </w:tr>
            <w:tr w:rsidR="002050F0" w:rsidRPr="00C81791" w14:paraId="4103CD17" w14:textId="77777777" w:rsidTr="00C81791">
              <w:trPr>
                <w:trHeight w:val="469"/>
                <w:jc w:val="center"/>
              </w:trPr>
              <w:tc>
                <w:tcPr>
                  <w:tcW w:w="899" w:type="dxa"/>
                  <w:vAlign w:val="bottom"/>
                </w:tcPr>
                <w:p w14:paraId="475ECE81" w14:textId="77777777" w:rsidR="002050F0" w:rsidRPr="00C81791" w:rsidRDefault="002050F0" w:rsidP="000B1565">
                  <w:pPr>
                    <w:widowControl w:val="0"/>
                    <w:autoSpaceDE w:val="0"/>
                    <w:autoSpaceDN w:val="0"/>
                    <w:spacing w:before="13" w:line="230" w:lineRule="auto"/>
                    <w:ind w:right="139"/>
                    <w:jc w:val="center"/>
                    <w:rPr>
                      <w:color w:val="000000"/>
                      <w:sz w:val="16"/>
                      <w:szCs w:val="16"/>
                    </w:rPr>
                  </w:pPr>
                  <w:r w:rsidRPr="00C81791">
                    <w:rPr>
                      <w:color w:val="000000"/>
                      <w:sz w:val="16"/>
                      <w:szCs w:val="16"/>
                    </w:rPr>
                    <w:t>4</w:t>
                  </w:r>
                  <w:r w:rsidRPr="00C81791">
                    <w:rPr>
                      <w:color w:val="000000"/>
                      <w:spacing w:val="-12"/>
                      <w:sz w:val="16"/>
                      <w:szCs w:val="16"/>
                    </w:rPr>
                    <w:t xml:space="preserve"> </w:t>
                  </w:r>
                  <w:r w:rsidRPr="00C81791">
                    <w:rPr>
                      <w:color w:val="000000"/>
                      <w:sz w:val="16"/>
                      <w:szCs w:val="16"/>
                    </w:rPr>
                    <w:t xml:space="preserve">except </w:t>
                  </w:r>
                  <w:r w:rsidRPr="00C81791">
                    <w:rPr>
                      <w:color w:val="000000"/>
                      <w:spacing w:val="-2"/>
                      <w:sz w:val="16"/>
                      <w:szCs w:val="16"/>
                    </w:rPr>
                    <w:t>Marine</w:t>
                  </w:r>
                </w:p>
              </w:tc>
              <w:tc>
                <w:tcPr>
                  <w:tcW w:w="1142" w:type="dxa"/>
                  <w:vAlign w:val="bottom"/>
                </w:tcPr>
                <w:p w14:paraId="1B251531" w14:textId="77777777" w:rsidR="002050F0" w:rsidRPr="00C81791" w:rsidRDefault="002050F0" w:rsidP="000B1565">
                  <w:pPr>
                    <w:widowControl w:val="0"/>
                    <w:autoSpaceDE w:val="0"/>
                    <w:autoSpaceDN w:val="0"/>
                    <w:spacing w:before="107"/>
                    <w:ind w:right="29"/>
                    <w:jc w:val="center"/>
                    <w:rPr>
                      <w:color w:val="000000"/>
                      <w:sz w:val="16"/>
                      <w:szCs w:val="16"/>
                    </w:rPr>
                  </w:pPr>
                  <w:r w:rsidRPr="00C81791">
                    <w:rPr>
                      <w:color w:val="000000"/>
                      <w:spacing w:val="-4"/>
                      <w:sz w:val="16"/>
                      <w:szCs w:val="16"/>
                    </w:rPr>
                    <w:t>0.30</w:t>
                  </w:r>
                </w:p>
              </w:tc>
              <w:tc>
                <w:tcPr>
                  <w:tcW w:w="756" w:type="dxa"/>
                  <w:vAlign w:val="bottom"/>
                </w:tcPr>
                <w:p w14:paraId="78AAB99C"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4"/>
                      <w:sz w:val="16"/>
                      <w:szCs w:val="16"/>
                    </w:rPr>
                    <w:t>0.55</w:t>
                  </w:r>
                </w:p>
              </w:tc>
              <w:tc>
                <w:tcPr>
                  <w:tcW w:w="1227" w:type="dxa"/>
                  <w:vAlign w:val="bottom"/>
                </w:tcPr>
                <w:p w14:paraId="489F9A72"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4"/>
                      <w:sz w:val="16"/>
                      <w:szCs w:val="16"/>
                    </w:rPr>
                    <w:t>0.40</w:t>
                  </w:r>
                </w:p>
              </w:tc>
              <w:tc>
                <w:tcPr>
                  <w:tcW w:w="739" w:type="dxa"/>
                  <w:vAlign w:val="bottom"/>
                </w:tcPr>
                <w:p w14:paraId="2DF4DC29" w14:textId="77777777" w:rsidR="002050F0" w:rsidRPr="00C81791" w:rsidRDefault="002050F0" w:rsidP="000B1565">
                  <w:pPr>
                    <w:widowControl w:val="0"/>
                    <w:autoSpaceDE w:val="0"/>
                    <w:autoSpaceDN w:val="0"/>
                    <w:spacing w:before="107"/>
                    <w:ind w:right="222"/>
                    <w:jc w:val="center"/>
                    <w:rPr>
                      <w:color w:val="000000"/>
                      <w:sz w:val="16"/>
                      <w:szCs w:val="16"/>
                    </w:rPr>
                  </w:pPr>
                  <w:r w:rsidRPr="00C81791">
                    <w:rPr>
                      <w:color w:val="000000"/>
                      <w:spacing w:val="-2"/>
                      <w:sz w:val="16"/>
                      <w:szCs w:val="16"/>
                    </w:rPr>
                    <w:t>0.024</w:t>
                  </w:r>
                </w:p>
              </w:tc>
              <w:tc>
                <w:tcPr>
                  <w:tcW w:w="936" w:type="dxa"/>
                  <w:vAlign w:val="bottom"/>
                </w:tcPr>
                <w:p w14:paraId="25AED515"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2"/>
                      <w:sz w:val="16"/>
                      <w:szCs w:val="16"/>
                    </w:rPr>
                    <w:t>0.045</w:t>
                  </w:r>
                </w:p>
              </w:tc>
              <w:tc>
                <w:tcPr>
                  <w:tcW w:w="719" w:type="dxa"/>
                  <w:vAlign w:val="bottom"/>
                </w:tcPr>
                <w:p w14:paraId="3F314558"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2"/>
                      <w:sz w:val="16"/>
                      <w:szCs w:val="16"/>
                    </w:rPr>
                    <w:t>0.098</w:t>
                  </w:r>
                </w:p>
              </w:tc>
              <w:tc>
                <w:tcPr>
                  <w:tcW w:w="754" w:type="dxa"/>
                  <w:vAlign w:val="bottom"/>
                </w:tcPr>
                <w:p w14:paraId="603E1C14" w14:textId="77777777" w:rsidR="002050F0" w:rsidRPr="00C81791" w:rsidRDefault="002050F0" w:rsidP="000B1565">
                  <w:pPr>
                    <w:widowControl w:val="0"/>
                    <w:autoSpaceDE w:val="0"/>
                    <w:autoSpaceDN w:val="0"/>
                    <w:spacing w:before="107"/>
                    <w:ind w:right="81"/>
                    <w:jc w:val="center"/>
                    <w:rPr>
                      <w:color w:val="000000"/>
                      <w:sz w:val="16"/>
                      <w:szCs w:val="16"/>
                    </w:rPr>
                  </w:pPr>
                  <w:r w:rsidRPr="00C81791">
                    <w:rPr>
                      <w:color w:val="000000"/>
                      <w:spacing w:val="-2"/>
                      <w:sz w:val="16"/>
                      <w:szCs w:val="16"/>
                    </w:rPr>
                    <w:t>0.047</w:t>
                  </w:r>
                </w:p>
              </w:tc>
              <w:tc>
                <w:tcPr>
                  <w:tcW w:w="930" w:type="dxa"/>
                  <w:vAlign w:val="bottom"/>
                </w:tcPr>
                <w:p w14:paraId="49C826AC" w14:textId="77777777" w:rsidR="002050F0" w:rsidRPr="00C81791" w:rsidRDefault="002050F0" w:rsidP="000B1565">
                  <w:pPr>
                    <w:widowControl w:val="0"/>
                    <w:autoSpaceDE w:val="0"/>
                    <w:autoSpaceDN w:val="0"/>
                    <w:spacing w:before="107"/>
                    <w:ind w:right="218"/>
                    <w:jc w:val="center"/>
                    <w:rPr>
                      <w:color w:val="000000"/>
                      <w:sz w:val="16"/>
                      <w:szCs w:val="16"/>
                    </w:rPr>
                  </w:pPr>
                  <w:r w:rsidRPr="00C81791">
                    <w:rPr>
                      <w:color w:val="000000"/>
                      <w:spacing w:val="-2"/>
                      <w:sz w:val="16"/>
                      <w:szCs w:val="16"/>
                    </w:rPr>
                    <w:t>0.059</w:t>
                  </w:r>
                </w:p>
              </w:tc>
              <w:tc>
                <w:tcPr>
                  <w:tcW w:w="1008" w:type="dxa"/>
                  <w:vAlign w:val="bottom"/>
                </w:tcPr>
                <w:p w14:paraId="1E80748B" w14:textId="77777777" w:rsidR="002050F0" w:rsidRPr="00C81791" w:rsidRDefault="002050F0" w:rsidP="000B1565">
                  <w:pPr>
                    <w:widowControl w:val="0"/>
                    <w:autoSpaceDE w:val="0"/>
                    <w:autoSpaceDN w:val="0"/>
                    <w:spacing w:before="107"/>
                    <w:ind w:right="281"/>
                    <w:jc w:val="center"/>
                    <w:rPr>
                      <w:color w:val="000000"/>
                      <w:sz w:val="16"/>
                      <w:szCs w:val="16"/>
                    </w:rPr>
                  </w:pPr>
                  <w:r w:rsidRPr="00C81791">
                    <w:rPr>
                      <w:color w:val="000000"/>
                      <w:spacing w:val="-2"/>
                      <w:sz w:val="16"/>
                      <w:szCs w:val="16"/>
                    </w:rPr>
                    <w:t>0.065</w:t>
                  </w:r>
                </w:p>
              </w:tc>
            </w:tr>
            <w:tr w:rsidR="002050F0" w:rsidRPr="00C81791" w14:paraId="40EBEA51" w14:textId="77777777" w:rsidTr="00C81791">
              <w:trPr>
                <w:trHeight w:val="469"/>
                <w:jc w:val="center"/>
              </w:trPr>
              <w:tc>
                <w:tcPr>
                  <w:tcW w:w="899" w:type="dxa"/>
                  <w:vAlign w:val="bottom"/>
                </w:tcPr>
                <w:p w14:paraId="49DFC7F7" w14:textId="77777777" w:rsidR="002050F0" w:rsidRPr="00C81791" w:rsidRDefault="002050F0" w:rsidP="000B1565">
                  <w:pPr>
                    <w:widowControl w:val="0"/>
                    <w:autoSpaceDE w:val="0"/>
                    <w:autoSpaceDN w:val="0"/>
                    <w:spacing w:before="7" w:line="203" w:lineRule="exact"/>
                    <w:ind w:right="105"/>
                    <w:jc w:val="center"/>
                    <w:rPr>
                      <w:color w:val="000000"/>
                      <w:sz w:val="16"/>
                      <w:szCs w:val="16"/>
                    </w:rPr>
                  </w:pPr>
                  <w:r w:rsidRPr="00C81791">
                    <w:rPr>
                      <w:color w:val="000000"/>
                      <w:sz w:val="16"/>
                      <w:szCs w:val="16"/>
                    </w:rPr>
                    <w:t>5</w:t>
                  </w:r>
                  <w:r w:rsidRPr="00C81791">
                    <w:rPr>
                      <w:color w:val="000000"/>
                      <w:spacing w:val="-1"/>
                      <w:sz w:val="16"/>
                      <w:szCs w:val="16"/>
                    </w:rPr>
                    <w:t xml:space="preserve"> </w:t>
                  </w:r>
                  <w:r w:rsidRPr="00C81791">
                    <w:rPr>
                      <w:color w:val="000000"/>
                      <w:spacing w:val="-5"/>
                      <w:sz w:val="16"/>
                      <w:szCs w:val="16"/>
                    </w:rPr>
                    <w:t>and</w:t>
                  </w:r>
                </w:p>
                <w:p w14:paraId="29073C0D" w14:textId="77777777" w:rsidR="002050F0" w:rsidRPr="00C81791" w:rsidRDefault="002050F0" w:rsidP="000B1565">
                  <w:pPr>
                    <w:widowControl w:val="0"/>
                    <w:autoSpaceDE w:val="0"/>
                    <w:autoSpaceDN w:val="0"/>
                    <w:spacing w:line="203" w:lineRule="exact"/>
                    <w:ind w:right="105"/>
                    <w:jc w:val="center"/>
                    <w:rPr>
                      <w:color w:val="000000"/>
                      <w:sz w:val="16"/>
                      <w:szCs w:val="16"/>
                    </w:rPr>
                  </w:pPr>
                  <w:r w:rsidRPr="00C81791">
                    <w:rPr>
                      <w:color w:val="000000"/>
                      <w:sz w:val="16"/>
                      <w:szCs w:val="16"/>
                    </w:rPr>
                    <w:t>Marine</w:t>
                  </w:r>
                  <w:r w:rsidRPr="00C81791">
                    <w:rPr>
                      <w:color w:val="000000"/>
                      <w:spacing w:val="-2"/>
                      <w:sz w:val="16"/>
                      <w:szCs w:val="16"/>
                    </w:rPr>
                    <w:t xml:space="preserve"> </w:t>
                  </w:r>
                  <w:r w:rsidRPr="00C81791">
                    <w:rPr>
                      <w:color w:val="000000"/>
                      <w:spacing w:val="-10"/>
                      <w:sz w:val="16"/>
                      <w:szCs w:val="16"/>
                    </w:rPr>
                    <w:t>4</w:t>
                  </w:r>
                </w:p>
              </w:tc>
              <w:tc>
                <w:tcPr>
                  <w:tcW w:w="1142" w:type="dxa"/>
                  <w:vAlign w:val="bottom"/>
                </w:tcPr>
                <w:p w14:paraId="15979917" w14:textId="77777777" w:rsidR="002050F0" w:rsidRPr="00C81791" w:rsidRDefault="002050F0" w:rsidP="000B1565">
                  <w:pPr>
                    <w:widowControl w:val="0"/>
                    <w:autoSpaceDE w:val="0"/>
                    <w:autoSpaceDN w:val="0"/>
                    <w:spacing w:before="107"/>
                    <w:ind w:right="26"/>
                    <w:jc w:val="center"/>
                    <w:rPr>
                      <w:color w:val="000000"/>
                      <w:sz w:val="16"/>
                      <w:szCs w:val="16"/>
                    </w:rPr>
                  </w:pPr>
                  <w:r w:rsidRPr="00C81791">
                    <w:rPr>
                      <w:color w:val="000000"/>
                      <w:spacing w:val="-4"/>
                      <w:sz w:val="16"/>
                      <w:szCs w:val="16"/>
                    </w:rPr>
                    <w:t>0.30</w:t>
                  </w:r>
                </w:p>
              </w:tc>
              <w:tc>
                <w:tcPr>
                  <w:tcW w:w="756" w:type="dxa"/>
                  <w:vAlign w:val="bottom"/>
                </w:tcPr>
                <w:p w14:paraId="73D8BD14"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4"/>
                      <w:sz w:val="16"/>
                      <w:szCs w:val="16"/>
                    </w:rPr>
                    <w:t>0.55</w:t>
                  </w:r>
                </w:p>
              </w:tc>
              <w:tc>
                <w:tcPr>
                  <w:tcW w:w="1227" w:type="dxa"/>
                  <w:vAlign w:val="bottom"/>
                </w:tcPr>
                <w:p w14:paraId="5CDA8B2B"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5"/>
                      <w:sz w:val="16"/>
                      <w:szCs w:val="16"/>
                    </w:rPr>
                    <w:t>NR</w:t>
                  </w:r>
                </w:p>
              </w:tc>
              <w:tc>
                <w:tcPr>
                  <w:tcW w:w="739" w:type="dxa"/>
                  <w:vAlign w:val="bottom"/>
                </w:tcPr>
                <w:p w14:paraId="4719E7D5" w14:textId="77777777" w:rsidR="002050F0" w:rsidRPr="00C81791" w:rsidRDefault="002050F0" w:rsidP="000B1565">
                  <w:pPr>
                    <w:widowControl w:val="0"/>
                    <w:autoSpaceDE w:val="0"/>
                    <w:autoSpaceDN w:val="0"/>
                    <w:spacing w:before="107"/>
                    <w:ind w:right="221"/>
                    <w:jc w:val="center"/>
                    <w:rPr>
                      <w:color w:val="000000"/>
                      <w:sz w:val="16"/>
                      <w:szCs w:val="16"/>
                    </w:rPr>
                  </w:pPr>
                  <w:r w:rsidRPr="00C81791">
                    <w:rPr>
                      <w:color w:val="000000"/>
                      <w:spacing w:val="-2"/>
                      <w:sz w:val="16"/>
                      <w:szCs w:val="16"/>
                    </w:rPr>
                    <w:t>0.024</w:t>
                  </w:r>
                </w:p>
              </w:tc>
              <w:tc>
                <w:tcPr>
                  <w:tcW w:w="936" w:type="dxa"/>
                  <w:vAlign w:val="bottom"/>
                </w:tcPr>
                <w:p w14:paraId="47DFAFD8"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2"/>
                      <w:sz w:val="16"/>
                      <w:szCs w:val="16"/>
                    </w:rPr>
                    <w:t>0.045</w:t>
                  </w:r>
                </w:p>
              </w:tc>
              <w:tc>
                <w:tcPr>
                  <w:tcW w:w="719" w:type="dxa"/>
                  <w:vAlign w:val="bottom"/>
                </w:tcPr>
                <w:p w14:paraId="6B69C6A9" w14:textId="77777777" w:rsidR="002050F0" w:rsidRPr="00C81791" w:rsidRDefault="002050F0" w:rsidP="000B1565">
                  <w:pPr>
                    <w:widowControl w:val="0"/>
                    <w:autoSpaceDE w:val="0"/>
                    <w:autoSpaceDN w:val="0"/>
                    <w:spacing w:before="107"/>
                    <w:jc w:val="center"/>
                    <w:rPr>
                      <w:color w:val="000000"/>
                      <w:sz w:val="16"/>
                      <w:szCs w:val="16"/>
                    </w:rPr>
                  </w:pPr>
                  <w:r w:rsidRPr="00C81791">
                    <w:rPr>
                      <w:color w:val="000000"/>
                      <w:spacing w:val="-2"/>
                      <w:sz w:val="16"/>
                      <w:szCs w:val="16"/>
                    </w:rPr>
                    <w:t>0.082</w:t>
                  </w:r>
                </w:p>
              </w:tc>
              <w:tc>
                <w:tcPr>
                  <w:tcW w:w="754" w:type="dxa"/>
                  <w:vAlign w:val="bottom"/>
                </w:tcPr>
                <w:p w14:paraId="53F72F63" w14:textId="77777777" w:rsidR="002050F0" w:rsidRPr="00C81791" w:rsidRDefault="002050F0" w:rsidP="000B1565">
                  <w:pPr>
                    <w:widowControl w:val="0"/>
                    <w:autoSpaceDE w:val="0"/>
                    <w:autoSpaceDN w:val="0"/>
                    <w:spacing w:before="107"/>
                    <w:ind w:right="81"/>
                    <w:jc w:val="center"/>
                    <w:rPr>
                      <w:color w:val="000000"/>
                      <w:sz w:val="16"/>
                      <w:szCs w:val="16"/>
                    </w:rPr>
                  </w:pPr>
                  <w:r w:rsidRPr="00C81791">
                    <w:rPr>
                      <w:color w:val="000000"/>
                      <w:spacing w:val="-2"/>
                      <w:sz w:val="16"/>
                      <w:szCs w:val="16"/>
                    </w:rPr>
                    <w:t>0.033</w:t>
                  </w:r>
                </w:p>
              </w:tc>
              <w:tc>
                <w:tcPr>
                  <w:tcW w:w="930" w:type="dxa"/>
                  <w:vAlign w:val="bottom"/>
                </w:tcPr>
                <w:p w14:paraId="4CE1DBAE" w14:textId="77777777" w:rsidR="002050F0" w:rsidRPr="00C81791" w:rsidRDefault="002050F0" w:rsidP="000B1565">
                  <w:pPr>
                    <w:widowControl w:val="0"/>
                    <w:autoSpaceDE w:val="0"/>
                    <w:autoSpaceDN w:val="0"/>
                    <w:spacing w:before="107"/>
                    <w:ind w:right="218"/>
                    <w:jc w:val="center"/>
                    <w:rPr>
                      <w:color w:val="000000"/>
                      <w:sz w:val="16"/>
                      <w:szCs w:val="16"/>
                    </w:rPr>
                  </w:pPr>
                  <w:r w:rsidRPr="00C81791">
                    <w:rPr>
                      <w:color w:val="000000"/>
                      <w:spacing w:val="-2"/>
                      <w:sz w:val="16"/>
                      <w:szCs w:val="16"/>
                    </w:rPr>
                    <w:t>0.050</w:t>
                  </w:r>
                </w:p>
              </w:tc>
              <w:tc>
                <w:tcPr>
                  <w:tcW w:w="1008" w:type="dxa"/>
                  <w:vAlign w:val="bottom"/>
                </w:tcPr>
                <w:p w14:paraId="0FB57F93" w14:textId="77777777" w:rsidR="002050F0" w:rsidRPr="00C81791" w:rsidRDefault="002050F0" w:rsidP="000B1565">
                  <w:pPr>
                    <w:widowControl w:val="0"/>
                    <w:autoSpaceDE w:val="0"/>
                    <w:autoSpaceDN w:val="0"/>
                    <w:spacing w:before="107"/>
                    <w:ind w:right="281"/>
                    <w:jc w:val="center"/>
                    <w:rPr>
                      <w:color w:val="000000"/>
                      <w:sz w:val="16"/>
                      <w:szCs w:val="16"/>
                    </w:rPr>
                  </w:pPr>
                  <w:r w:rsidRPr="00C81791">
                    <w:rPr>
                      <w:color w:val="000000"/>
                      <w:spacing w:val="-2"/>
                      <w:sz w:val="16"/>
                      <w:szCs w:val="16"/>
                    </w:rPr>
                    <w:t>0.055</w:t>
                  </w:r>
                </w:p>
              </w:tc>
            </w:tr>
            <w:tr w:rsidR="002050F0" w:rsidRPr="00C81791" w14:paraId="44616290" w14:textId="77777777" w:rsidTr="00C81791">
              <w:trPr>
                <w:trHeight w:val="269"/>
                <w:jc w:val="center"/>
              </w:trPr>
              <w:tc>
                <w:tcPr>
                  <w:tcW w:w="899" w:type="dxa"/>
                  <w:vAlign w:val="bottom"/>
                </w:tcPr>
                <w:p w14:paraId="3588FCF1"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z w:val="16"/>
                      <w:szCs w:val="16"/>
                    </w:rPr>
                    <w:t>6</w:t>
                  </w:r>
                </w:p>
              </w:tc>
              <w:tc>
                <w:tcPr>
                  <w:tcW w:w="1142" w:type="dxa"/>
                  <w:vAlign w:val="bottom"/>
                </w:tcPr>
                <w:p w14:paraId="635C8962" w14:textId="77777777" w:rsidR="002050F0" w:rsidRPr="00C81791" w:rsidRDefault="002050F0" w:rsidP="000B1565">
                  <w:pPr>
                    <w:widowControl w:val="0"/>
                    <w:autoSpaceDE w:val="0"/>
                    <w:autoSpaceDN w:val="0"/>
                    <w:spacing w:before="7"/>
                    <w:ind w:right="26"/>
                    <w:jc w:val="center"/>
                    <w:rPr>
                      <w:color w:val="000000"/>
                      <w:sz w:val="16"/>
                      <w:szCs w:val="16"/>
                    </w:rPr>
                  </w:pPr>
                  <w:r w:rsidRPr="00C81791">
                    <w:rPr>
                      <w:color w:val="000000"/>
                      <w:spacing w:val="-4"/>
                      <w:sz w:val="16"/>
                      <w:szCs w:val="16"/>
                    </w:rPr>
                    <w:t>0.30</w:t>
                  </w:r>
                </w:p>
              </w:tc>
              <w:tc>
                <w:tcPr>
                  <w:tcW w:w="756" w:type="dxa"/>
                  <w:vAlign w:val="bottom"/>
                </w:tcPr>
                <w:p w14:paraId="700F5AA7"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0.55</w:t>
                  </w:r>
                </w:p>
              </w:tc>
              <w:tc>
                <w:tcPr>
                  <w:tcW w:w="1227" w:type="dxa"/>
                  <w:vAlign w:val="bottom"/>
                </w:tcPr>
                <w:p w14:paraId="1815A1A5"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5"/>
                      <w:sz w:val="16"/>
                      <w:szCs w:val="16"/>
                    </w:rPr>
                    <w:t>NR</w:t>
                  </w:r>
                </w:p>
              </w:tc>
              <w:tc>
                <w:tcPr>
                  <w:tcW w:w="739" w:type="dxa"/>
                  <w:vAlign w:val="bottom"/>
                </w:tcPr>
                <w:p w14:paraId="10E6FCDA" w14:textId="77777777" w:rsidR="002050F0" w:rsidRPr="00C81791" w:rsidRDefault="002050F0" w:rsidP="000B1565">
                  <w:pPr>
                    <w:widowControl w:val="0"/>
                    <w:autoSpaceDE w:val="0"/>
                    <w:autoSpaceDN w:val="0"/>
                    <w:spacing w:before="7"/>
                    <w:ind w:right="221"/>
                    <w:jc w:val="center"/>
                    <w:rPr>
                      <w:color w:val="000000"/>
                      <w:sz w:val="16"/>
                      <w:szCs w:val="16"/>
                    </w:rPr>
                  </w:pPr>
                  <w:r w:rsidRPr="00C81791">
                    <w:rPr>
                      <w:color w:val="000000"/>
                      <w:spacing w:val="-2"/>
                      <w:sz w:val="16"/>
                      <w:szCs w:val="16"/>
                    </w:rPr>
                    <w:t>0.024</w:t>
                  </w:r>
                </w:p>
              </w:tc>
              <w:tc>
                <w:tcPr>
                  <w:tcW w:w="936" w:type="dxa"/>
                  <w:vAlign w:val="bottom"/>
                </w:tcPr>
                <w:p w14:paraId="087EFCBC"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0.045</w:t>
                  </w:r>
                </w:p>
              </w:tc>
              <w:tc>
                <w:tcPr>
                  <w:tcW w:w="719" w:type="dxa"/>
                  <w:vAlign w:val="bottom"/>
                </w:tcPr>
                <w:p w14:paraId="0AB25AFE"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0.060</w:t>
                  </w:r>
                </w:p>
              </w:tc>
              <w:tc>
                <w:tcPr>
                  <w:tcW w:w="754" w:type="dxa"/>
                  <w:vAlign w:val="bottom"/>
                </w:tcPr>
                <w:p w14:paraId="77597991" w14:textId="77777777" w:rsidR="002050F0" w:rsidRPr="00C81791" w:rsidRDefault="002050F0" w:rsidP="000B1565">
                  <w:pPr>
                    <w:widowControl w:val="0"/>
                    <w:autoSpaceDE w:val="0"/>
                    <w:autoSpaceDN w:val="0"/>
                    <w:spacing w:before="7"/>
                    <w:ind w:right="80"/>
                    <w:jc w:val="center"/>
                    <w:rPr>
                      <w:color w:val="000000"/>
                      <w:sz w:val="16"/>
                      <w:szCs w:val="16"/>
                    </w:rPr>
                  </w:pPr>
                  <w:r w:rsidRPr="00C81791">
                    <w:rPr>
                      <w:color w:val="000000"/>
                      <w:spacing w:val="-2"/>
                      <w:sz w:val="16"/>
                      <w:szCs w:val="16"/>
                    </w:rPr>
                    <w:t>0.033</w:t>
                  </w:r>
                </w:p>
              </w:tc>
              <w:tc>
                <w:tcPr>
                  <w:tcW w:w="930" w:type="dxa"/>
                  <w:vAlign w:val="bottom"/>
                </w:tcPr>
                <w:p w14:paraId="3E99B1D4" w14:textId="77777777" w:rsidR="002050F0" w:rsidRPr="00C81791" w:rsidRDefault="002050F0" w:rsidP="000B1565">
                  <w:pPr>
                    <w:widowControl w:val="0"/>
                    <w:autoSpaceDE w:val="0"/>
                    <w:autoSpaceDN w:val="0"/>
                    <w:spacing w:before="7"/>
                    <w:ind w:right="217"/>
                    <w:jc w:val="center"/>
                    <w:rPr>
                      <w:color w:val="000000"/>
                      <w:sz w:val="16"/>
                      <w:szCs w:val="16"/>
                    </w:rPr>
                  </w:pPr>
                  <w:r w:rsidRPr="00C81791">
                    <w:rPr>
                      <w:color w:val="000000"/>
                      <w:spacing w:val="-2"/>
                      <w:sz w:val="16"/>
                      <w:szCs w:val="16"/>
                    </w:rPr>
                    <w:t>0.050</w:t>
                  </w:r>
                </w:p>
              </w:tc>
              <w:tc>
                <w:tcPr>
                  <w:tcW w:w="1008" w:type="dxa"/>
                  <w:vAlign w:val="bottom"/>
                </w:tcPr>
                <w:p w14:paraId="2947D920" w14:textId="77777777" w:rsidR="002050F0" w:rsidRPr="00C81791" w:rsidRDefault="002050F0" w:rsidP="000B1565">
                  <w:pPr>
                    <w:widowControl w:val="0"/>
                    <w:autoSpaceDE w:val="0"/>
                    <w:autoSpaceDN w:val="0"/>
                    <w:spacing w:before="7"/>
                    <w:ind w:right="281"/>
                    <w:jc w:val="center"/>
                    <w:rPr>
                      <w:color w:val="000000"/>
                      <w:sz w:val="16"/>
                      <w:szCs w:val="16"/>
                    </w:rPr>
                  </w:pPr>
                  <w:r w:rsidRPr="00C81791">
                    <w:rPr>
                      <w:color w:val="000000"/>
                      <w:spacing w:val="-2"/>
                      <w:sz w:val="16"/>
                      <w:szCs w:val="16"/>
                    </w:rPr>
                    <w:t>0.055</w:t>
                  </w:r>
                </w:p>
              </w:tc>
            </w:tr>
            <w:tr w:rsidR="002050F0" w:rsidRPr="00C81791" w14:paraId="6BE88614" w14:textId="77777777" w:rsidTr="00C81791">
              <w:trPr>
                <w:trHeight w:val="267"/>
                <w:jc w:val="center"/>
              </w:trPr>
              <w:tc>
                <w:tcPr>
                  <w:tcW w:w="899" w:type="dxa"/>
                  <w:vAlign w:val="bottom"/>
                </w:tcPr>
                <w:p w14:paraId="670F0228" w14:textId="77777777" w:rsidR="002050F0" w:rsidRPr="00C81791" w:rsidRDefault="002050F0" w:rsidP="000B1565">
                  <w:pPr>
                    <w:widowControl w:val="0"/>
                    <w:autoSpaceDE w:val="0"/>
                    <w:autoSpaceDN w:val="0"/>
                    <w:spacing w:before="7"/>
                    <w:ind w:right="105"/>
                    <w:jc w:val="center"/>
                    <w:rPr>
                      <w:color w:val="000000"/>
                      <w:sz w:val="16"/>
                      <w:szCs w:val="16"/>
                    </w:rPr>
                  </w:pPr>
                  <w:r w:rsidRPr="00C81791">
                    <w:rPr>
                      <w:color w:val="000000"/>
                      <w:sz w:val="16"/>
                      <w:szCs w:val="16"/>
                    </w:rPr>
                    <w:t>7</w:t>
                  </w:r>
                  <w:r w:rsidRPr="00C81791">
                    <w:rPr>
                      <w:color w:val="000000"/>
                      <w:spacing w:val="-1"/>
                      <w:sz w:val="16"/>
                      <w:szCs w:val="16"/>
                    </w:rPr>
                    <w:t xml:space="preserve"> </w:t>
                  </w:r>
                  <w:r w:rsidRPr="00C81791">
                    <w:rPr>
                      <w:color w:val="000000"/>
                      <w:sz w:val="16"/>
                      <w:szCs w:val="16"/>
                    </w:rPr>
                    <w:t xml:space="preserve">and </w:t>
                  </w:r>
                  <w:r w:rsidRPr="00C81791">
                    <w:rPr>
                      <w:color w:val="000000"/>
                      <w:spacing w:val="-10"/>
                      <w:sz w:val="16"/>
                      <w:szCs w:val="16"/>
                    </w:rPr>
                    <w:t>8</w:t>
                  </w:r>
                </w:p>
              </w:tc>
              <w:tc>
                <w:tcPr>
                  <w:tcW w:w="1142" w:type="dxa"/>
                  <w:vAlign w:val="bottom"/>
                </w:tcPr>
                <w:p w14:paraId="45D29C30" w14:textId="77777777" w:rsidR="002050F0" w:rsidRPr="00C81791" w:rsidRDefault="002050F0" w:rsidP="000B1565">
                  <w:pPr>
                    <w:widowControl w:val="0"/>
                    <w:autoSpaceDE w:val="0"/>
                    <w:autoSpaceDN w:val="0"/>
                    <w:spacing w:before="7"/>
                    <w:ind w:right="26"/>
                    <w:jc w:val="center"/>
                    <w:rPr>
                      <w:color w:val="000000"/>
                      <w:sz w:val="16"/>
                      <w:szCs w:val="16"/>
                    </w:rPr>
                  </w:pPr>
                  <w:r w:rsidRPr="00C81791">
                    <w:rPr>
                      <w:color w:val="000000"/>
                      <w:spacing w:val="-4"/>
                      <w:sz w:val="16"/>
                      <w:szCs w:val="16"/>
                    </w:rPr>
                    <w:t>0.30</w:t>
                  </w:r>
                </w:p>
              </w:tc>
              <w:tc>
                <w:tcPr>
                  <w:tcW w:w="756" w:type="dxa"/>
                  <w:vAlign w:val="bottom"/>
                </w:tcPr>
                <w:p w14:paraId="3BBEA73E"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4"/>
                      <w:sz w:val="16"/>
                      <w:szCs w:val="16"/>
                    </w:rPr>
                    <w:t>0.55</w:t>
                  </w:r>
                </w:p>
              </w:tc>
              <w:tc>
                <w:tcPr>
                  <w:tcW w:w="1227" w:type="dxa"/>
                  <w:vAlign w:val="bottom"/>
                </w:tcPr>
                <w:p w14:paraId="1C22CC25"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5"/>
                      <w:sz w:val="16"/>
                      <w:szCs w:val="16"/>
                    </w:rPr>
                    <w:t>NR</w:t>
                  </w:r>
                </w:p>
              </w:tc>
              <w:tc>
                <w:tcPr>
                  <w:tcW w:w="739" w:type="dxa"/>
                  <w:vAlign w:val="bottom"/>
                </w:tcPr>
                <w:p w14:paraId="7DFE5A04" w14:textId="77777777" w:rsidR="002050F0" w:rsidRPr="00C81791" w:rsidRDefault="002050F0" w:rsidP="000B1565">
                  <w:pPr>
                    <w:widowControl w:val="0"/>
                    <w:autoSpaceDE w:val="0"/>
                    <w:autoSpaceDN w:val="0"/>
                    <w:spacing w:before="7"/>
                    <w:ind w:right="221"/>
                    <w:jc w:val="center"/>
                    <w:rPr>
                      <w:color w:val="000000"/>
                      <w:sz w:val="16"/>
                      <w:szCs w:val="16"/>
                    </w:rPr>
                  </w:pPr>
                  <w:r w:rsidRPr="00C81791">
                    <w:rPr>
                      <w:color w:val="000000"/>
                      <w:spacing w:val="-2"/>
                      <w:sz w:val="16"/>
                      <w:szCs w:val="16"/>
                    </w:rPr>
                    <w:t>0.024</w:t>
                  </w:r>
                </w:p>
              </w:tc>
              <w:tc>
                <w:tcPr>
                  <w:tcW w:w="936" w:type="dxa"/>
                  <w:vAlign w:val="bottom"/>
                </w:tcPr>
                <w:p w14:paraId="21D03C99"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0.045</w:t>
                  </w:r>
                </w:p>
              </w:tc>
              <w:tc>
                <w:tcPr>
                  <w:tcW w:w="719" w:type="dxa"/>
                  <w:vAlign w:val="bottom"/>
                </w:tcPr>
                <w:p w14:paraId="4CB177D9" w14:textId="77777777" w:rsidR="002050F0" w:rsidRPr="00C81791" w:rsidRDefault="002050F0" w:rsidP="000B1565">
                  <w:pPr>
                    <w:widowControl w:val="0"/>
                    <w:autoSpaceDE w:val="0"/>
                    <w:autoSpaceDN w:val="0"/>
                    <w:spacing w:before="7"/>
                    <w:jc w:val="center"/>
                    <w:rPr>
                      <w:color w:val="000000"/>
                      <w:sz w:val="16"/>
                      <w:szCs w:val="16"/>
                    </w:rPr>
                  </w:pPr>
                  <w:r w:rsidRPr="00C81791">
                    <w:rPr>
                      <w:color w:val="000000"/>
                      <w:spacing w:val="-2"/>
                      <w:sz w:val="16"/>
                      <w:szCs w:val="16"/>
                    </w:rPr>
                    <w:t>0.057</w:t>
                  </w:r>
                </w:p>
              </w:tc>
              <w:tc>
                <w:tcPr>
                  <w:tcW w:w="754" w:type="dxa"/>
                  <w:vAlign w:val="bottom"/>
                </w:tcPr>
                <w:p w14:paraId="4F4F977F" w14:textId="77777777" w:rsidR="002050F0" w:rsidRPr="00C81791" w:rsidRDefault="002050F0" w:rsidP="000B1565">
                  <w:pPr>
                    <w:widowControl w:val="0"/>
                    <w:autoSpaceDE w:val="0"/>
                    <w:autoSpaceDN w:val="0"/>
                    <w:spacing w:before="7"/>
                    <w:ind w:right="81"/>
                    <w:jc w:val="center"/>
                    <w:rPr>
                      <w:color w:val="000000"/>
                      <w:sz w:val="16"/>
                      <w:szCs w:val="16"/>
                    </w:rPr>
                  </w:pPr>
                  <w:r w:rsidRPr="00C81791">
                    <w:rPr>
                      <w:color w:val="000000"/>
                      <w:spacing w:val="-2"/>
                      <w:sz w:val="16"/>
                      <w:szCs w:val="16"/>
                    </w:rPr>
                    <w:t>0.028</w:t>
                  </w:r>
                </w:p>
              </w:tc>
              <w:tc>
                <w:tcPr>
                  <w:tcW w:w="930" w:type="dxa"/>
                  <w:vAlign w:val="bottom"/>
                </w:tcPr>
                <w:p w14:paraId="3B73D0E8" w14:textId="77777777" w:rsidR="002050F0" w:rsidRPr="00C81791" w:rsidRDefault="002050F0" w:rsidP="000B1565">
                  <w:pPr>
                    <w:widowControl w:val="0"/>
                    <w:autoSpaceDE w:val="0"/>
                    <w:autoSpaceDN w:val="0"/>
                    <w:spacing w:before="7"/>
                    <w:ind w:right="218"/>
                    <w:jc w:val="center"/>
                    <w:rPr>
                      <w:color w:val="000000"/>
                      <w:sz w:val="16"/>
                      <w:szCs w:val="16"/>
                    </w:rPr>
                  </w:pPr>
                  <w:r w:rsidRPr="00C81791">
                    <w:rPr>
                      <w:color w:val="000000"/>
                      <w:spacing w:val="-2"/>
                      <w:sz w:val="16"/>
                      <w:szCs w:val="16"/>
                    </w:rPr>
                    <w:t>0.050</w:t>
                  </w:r>
                </w:p>
              </w:tc>
              <w:tc>
                <w:tcPr>
                  <w:tcW w:w="1008" w:type="dxa"/>
                  <w:vAlign w:val="bottom"/>
                </w:tcPr>
                <w:p w14:paraId="65223217" w14:textId="77777777" w:rsidR="002050F0" w:rsidRPr="00C81791" w:rsidRDefault="002050F0" w:rsidP="000B1565">
                  <w:pPr>
                    <w:widowControl w:val="0"/>
                    <w:autoSpaceDE w:val="0"/>
                    <w:autoSpaceDN w:val="0"/>
                    <w:spacing w:before="7"/>
                    <w:ind w:right="281"/>
                    <w:jc w:val="center"/>
                    <w:rPr>
                      <w:color w:val="000000"/>
                      <w:sz w:val="16"/>
                      <w:szCs w:val="16"/>
                    </w:rPr>
                  </w:pPr>
                  <w:r w:rsidRPr="00C81791">
                    <w:rPr>
                      <w:color w:val="000000"/>
                      <w:spacing w:val="-2"/>
                      <w:sz w:val="16"/>
                      <w:szCs w:val="16"/>
                    </w:rPr>
                    <w:t>0.055</w:t>
                  </w:r>
                </w:p>
              </w:tc>
            </w:tr>
          </w:tbl>
          <w:p w14:paraId="526C926B" w14:textId="77777777" w:rsidR="002050F0" w:rsidRPr="00C81791" w:rsidRDefault="002050F0" w:rsidP="000B1565">
            <w:pPr>
              <w:rPr>
                <w:rFonts w:eastAsia="Calibri"/>
                <w:color w:val="000000"/>
                <w:sz w:val="16"/>
                <w:szCs w:val="16"/>
              </w:rPr>
            </w:pPr>
          </w:p>
          <w:p w14:paraId="2A39F51B"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For SI: 1 foot = 304.8 mm.</w:t>
            </w:r>
          </w:p>
          <w:p w14:paraId="0C7CC54F"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 xml:space="preserve">a. Nonfenestration </w:t>
            </w:r>
            <w:r w:rsidRPr="00C81791">
              <w:rPr>
                <w:rFonts w:ascii="TimesNewRoman,Italic" w:eastAsia="Calibri" w:hAnsi="TimesNewRoman,Italic" w:cs="TimesNewRoman,Italic"/>
                <w:i/>
                <w:iCs/>
                <w:color w:val="000000"/>
                <w:sz w:val="16"/>
                <w:szCs w:val="16"/>
              </w:rPr>
              <w:t>U</w:t>
            </w:r>
            <w:r w:rsidRPr="00C81791">
              <w:rPr>
                <w:rFonts w:ascii="TimesNewRoman" w:eastAsia="Calibri" w:hAnsi="TimesNewRoman" w:cs="TimesNewRoman"/>
                <w:color w:val="000000"/>
                <w:sz w:val="16"/>
                <w:szCs w:val="16"/>
              </w:rPr>
              <w:t>-factors shall be obtained from measurement, calculation or an approved source.</w:t>
            </w:r>
          </w:p>
          <w:p w14:paraId="29AA1987"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lastRenderedPageBreak/>
              <w:t xml:space="preserve">b. Mass walls shall be in accordance with Section R402.2.5. Where more than half the insulation is on the interior, the mass wall </w:t>
            </w:r>
            <w:r w:rsidRPr="00C81791">
              <w:rPr>
                <w:rFonts w:ascii="TimesNewRoman,Italic" w:eastAsia="Calibri" w:hAnsi="TimesNewRoman,Italic" w:cs="TimesNewRoman,Italic"/>
                <w:i/>
                <w:iCs/>
                <w:color w:val="000000"/>
                <w:sz w:val="16"/>
                <w:szCs w:val="16"/>
              </w:rPr>
              <w:t>U</w:t>
            </w:r>
            <w:r w:rsidRPr="00C81791">
              <w:rPr>
                <w:rFonts w:ascii="TimesNewRoman" w:eastAsia="Calibri" w:hAnsi="TimesNewRoman" w:cs="TimesNewRoman"/>
                <w:color w:val="000000"/>
                <w:sz w:val="16"/>
                <w:szCs w:val="16"/>
              </w:rPr>
              <w:t>-factors shall not exceed 0.17 in Climate Zones 0 and 1, 0.14 in Climate Zone 2, 0.12 in Climate Zone 3, 0.087 in Climate Zone 4 except Marine, 0.065 in Climate Zone 5 and Marine 4, and 0.057 in Climate Zones 6 through 8.</w:t>
            </w:r>
          </w:p>
          <w:p w14:paraId="7DA221DC"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 xml:space="preserve">c. In Warm Humid locations as defined by Figure R301.1 and Table R301.1, the basement wall </w:t>
            </w:r>
            <w:r w:rsidRPr="00C81791">
              <w:rPr>
                <w:rFonts w:ascii="TimesNewRoman,Italic" w:eastAsia="Calibri" w:hAnsi="TimesNewRoman,Italic" w:cs="TimesNewRoman,Italic"/>
                <w:i/>
                <w:iCs/>
                <w:color w:val="000000"/>
                <w:sz w:val="16"/>
                <w:szCs w:val="16"/>
              </w:rPr>
              <w:t>U</w:t>
            </w:r>
            <w:r w:rsidRPr="00C81791">
              <w:rPr>
                <w:rFonts w:ascii="TimesNewRoman" w:eastAsia="Calibri" w:hAnsi="TimesNewRoman" w:cs="TimesNewRoman"/>
                <w:color w:val="000000"/>
                <w:sz w:val="16"/>
                <w:szCs w:val="16"/>
              </w:rPr>
              <w:t>-factor shall not exceed 0.360.</w:t>
            </w:r>
          </w:p>
          <w:p w14:paraId="4FFA029C"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d. The SHGC column applies to all glazed fenestration.</w:t>
            </w:r>
          </w:p>
          <w:p w14:paraId="45430718"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Bold" w:eastAsia="Calibri" w:hAnsi="TimesNewRoman,Bold" w:cs="TimesNewRoman,Bold"/>
                <w:bCs/>
                <w:color w:val="000000"/>
                <w:sz w:val="16"/>
                <w:szCs w:val="16"/>
              </w:rPr>
              <w:t>Exception:</w:t>
            </w:r>
            <w:r w:rsidRPr="00C81791">
              <w:rPr>
                <w:rFonts w:ascii="TimesNewRoman,Bold" w:eastAsia="Calibri" w:hAnsi="TimesNewRoman,Bold" w:cs="TimesNewRoman,Bold"/>
                <w:b/>
                <w:bCs/>
                <w:color w:val="000000"/>
                <w:sz w:val="16"/>
                <w:szCs w:val="16"/>
              </w:rPr>
              <w:t xml:space="preserve"> </w:t>
            </w:r>
            <w:r w:rsidRPr="00C81791">
              <w:rPr>
                <w:rFonts w:ascii="TimesNewRoman" w:eastAsia="Calibri" w:hAnsi="TimesNewRoman" w:cs="TimesNewRoman"/>
                <w:color w:val="000000"/>
                <w:sz w:val="16"/>
                <w:szCs w:val="16"/>
              </w:rPr>
              <w:t>In Climate Zones 0 through 3, skylights shall be permitted to be excluded from glazed fenestration SHGC requirements provided that the SHGC for such skylights does not exceed 0.30.</w:t>
            </w:r>
          </w:p>
          <w:p w14:paraId="3773F731"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e. There are no SHGC requirements in the Marine Zone.</w:t>
            </w:r>
          </w:p>
          <w:p w14:paraId="76DED39C"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 xml:space="preserve">f. A maximum </w:t>
            </w:r>
            <w:r w:rsidRPr="00C81791">
              <w:rPr>
                <w:rFonts w:ascii="TimesNewRoman,Italic" w:eastAsia="Calibri" w:hAnsi="TimesNewRoman,Italic" w:cs="TimesNewRoman,Italic"/>
                <w:i/>
                <w:iCs/>
                <w:color w:val="000000"/>
                <w:sz w:val="16"/>
                <w:szCs w:val="16"/>
              </w:rPr>
              <w:t>U</w:t>
            </w:r>
            <w:r w:rsidRPr="00C81791">
              <w:rPr>
                <w:rFonts w:ascii="TimesNewRoman" w:eastAsia="Calibri" w:hAnsi="TimesNewRoman" w:cs="TimesNewRoman"/>
                <w:color w:val="000000"/>
                <w:sz w:val="16"/>
                <w:szCs w:val="16"/>
              </w:rPr>
              <w:t>-factor of 0.32 shall apply in Marine Climate Zone 4 and Climate Zones 5 through 8 to vertical fenestration products installed in buildings located either:</w:t>
            </w:r>
          </w:p>
          <w:p w14:paraId="5D690C71" w14:textId="77777777" w:rsidR="002050F0" w:rsidRPr="00C81791" w:rsidRDefault="002050F0" w:rsidP="000B1565">
            <w:pPr>
              <w:autoSpaceDE w:val="0"/>
              <w:autoSpaceDN w:val="0"/>
              <w:adjustRightInd w:val="0"/>
              <w:rPr>
                <w:rFonts w:ascii="TimesNewRoman" w:eastAsia="Calibri" w:hAnsi="TimesNewRoman" w:cs="TimesNewRoman"/>
                <w:color w:val="000000"/>
                <w:sz w:val="16"/>
                <w:szCs w:val="16"/>
              </w:rPr>
            </w:pPr>
            <w:r w:rsidRPr="00C81791">
              <w:rPr>
                <w:rFonts w:ascii="TimesNewRoman" w:eastAsia="Calibri" w:hAnsi="TimesNewRoman" w:cs="TimesNewRoman"/>
                <w:color w:val="000000"/>
                <w:sz w:val="16"/>
                <w:szCs w:val="16"/>
              </w:rPr>
              <w:t xml:space="preserve">   1. Above 4,000 feet in elevation above sea level, or</w:t>
            </w:r>
          </w:p>
          <w:p w14:paraId="220F4629" w14:textId="77777777" w:rsidR="002050F0" w:rsidRPr="00C81791" w:rsidRDefault="002050F0" w:rsidP="000B1565">
            <w:pPr>
              <w:rPr>
                <w:rFonts w:eastAsia="Calibri"/>
                <w:color w:val="000000"/>
                <w:sz w:val="16"/>
                <w:szCs w:val="16"/>
              </w:rPr>
            </w:pPr>
            <w:r w:rsidRPr="00C81791">
              <w:rPr>
                <w:rFonts w:ascii="TimesNewRoman" w:eastAsia="Calibri" w:hAnsi="TimesNewRoman" w:cs="TimesNewRoman"/>
                <w:color w:val="000000"/>
                <w:sz w:val="16"/>
                <w:szCs w:val="16"/>
              </w:rPr>
              <w:t xml:space="preserve">   2. In windborne debris regions where protection of openings is required by Section R301.2.1.2 of the </w:t>
            </w:r>
            <w:r w:rsidRPr="00C81791">
              <w:rPr>
                <w:rFonts w:ascii="TimesNewRoman,Italic" w:eastAsia="Calibri" w:hAnsi="TimesNewRoman,Italic" w:cs="TimesNewRoman,Italic"/>
                <w:i/>
                <w:iCs/>
                <w:color w:val="000000"/>
                <w:sz w:val="16"/>
                <w:szCs w:val="16"/>
              </w:rPr>
              <w:t>International Residential Code</w:t>
            </w:r>
            <w:r w:rsidRPr="00C81791">
              <w:rPr>
                <w:rFonts w:ascii="TimesNewRoman" w:eastAsia="Calibri" w:hAnsi="TimesNewRoman" w:cs="TimesNewRoman"/>
                <w:color w:val="000000"/>
                <w:sz w:val="16"/>
                <w:szCs w:val="16"/>
              </w:rPr>
              <w:t>.</w:t>
            </w:r>
          </w:p>
        </w:tc>
      </w:tr>
      <w:tr w:rsidR="002050F0" w:rsidRPr="00C81791" w14:paraId="0CCC968C" w14:textId="77777777" w:rsidTr="00C81791">
        <w:trPr>
          <w:jc w:val="center"/>
        </w:trPr>
        <w:tc>
          <w:tcPr>
            <w:tcW w:w="1178" w:type="dxa"/>
          </w:tcPr>
          <w:p w14:paraId="7E307F57" w14:textId="77777777" w:rsidR="002050F0" w:rsidRPr="00C81791" w:rsidRDefault="002050F0" w:rsidP="00C81791">
            <w:pPr>
              <w:rPr>
                <w:rFonts w:eastAsia="Calibri"/>
                <w:color w:val="000000"/>
                <w:sz w:val="16"/>
                <w:szCs w:val="16"/>
              </w:rPr>
            </w:pPr>
            <w:r w:rsidRPr="00C81791">
              <w:rPr>
                <w:rFonts w:eastAsia="Calibri"/>
                <w:color w:val="000000"/>
                <w:sz w:val="16"/>
                <w:szCs w:val="16"/>
              </w:rPr>
              <w:lastRenderedPageBreak/>
              <w:t xml:space="preserve">Amend </w:t>
            </w:r>
          </w:p>
        </w:tc>
        <w:tc>
          <w:tcPr>
            <w:tcW w:w="2660" w:type="dxa"/>
          </w:tcPr>
          <w:p w14:paraId="25922E15" w14:textId="77777777" w:rsidR="002050F0" w:rsidRPr="00C81791" w:rsidRDefault="002050F0" w:rsidP="00C81791">
            <w:pPr>
              <w:rPr>
                <w:rFonts w:eastAsia="Calibri"/>
                <w:color w:val="000000"/>
                <w:sz w:val="16"/>
                <w:szCs w:val="16"/>
              </w:rPr>
            </w:pPr>
            <w:r w:rsidRPr="00C81791">
              <w:rPr>
                <w:rFonts w:eastAsia="Calibri"/>
                <w:color w:val="000000"/>
                <w:sz w:val="16"/>
                <w:szCs w:val="16"/>
              </w:rPr>
              <w:t>Table R402.1.3</w:t>
            </w:r>
          </w:p>
        </w:tc>
        <w:tc>
          <w:tcPr>
            <w:tcW w:w="6591" w:type="dxa"/>
            <w:gridSpan w:val="2"/>
          </w:tcPr>
          <w:p w14:paraId="73FEB0AB" w14:textId="77777777" w:rsidR="002050F0" w:rsidRPr="00C81791" w:rsidRDefault="002050F0" w:rsidP="00C81791">
            <w:pPr>
              <w:rPr>
                <w:rFonts w:eastAsia="Calibri"/>
                <w:color w:val="000000"/>
                <w:sz w:val="16"/>
                <w:szCs w:val="16"/>
              </w:rPr>
            </w:pPr>
          </w:p>
        </w:tc>
      </w:tr>
      <w:tr w:rsidR="002050F0" w:rsidRPr="00C81791" w14:paraId="5E6A7EB5" w14:textId="77777777" w:rsidTr="00C81791">
        <w:trPr>
          <w:jc w:val="center"/>
        </w:trPr>
        <w:tc>
          <w:tcPr>
            <w:tcW w:w="10429" w:type="dxa"/>
            <w:gridSpan w:val="4"/>
            <w:tcBorders>
              <w:bottom w:val="single" w:sz="6" w:space="0" w:color="auto"/>
            </w:tcBorders>
          </w:tcPr>
          <w:p w14:paraId="1FB8273E" w14:textId="77777777" w:rsidR="002050F0" w:rsidRPr="00C81791" w:rsidRDefault="002050F0" w:rsidP="00C81791">
            <w:pPr>
              <w:spacing w:after="36" w:line="182" w:lineRule="exact"/>
              <w:ind w:right="1764"/>
              <w:jc w:val="center"/>
              <w:rPr>
                <w:b/>
                <w:color w:val="000000"/>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Description w:val="Contains Text showing Insulation Minimum R-Values and Fesestration Requirements by Component."/>
            </w:tblPr>
            <w:tblGrid>
              <w:gridCol w:w="895"/>
              <w:gridCol w:w="913"/>
              <w:gridCol w:w="887"/>
              <w:gridCol w:w="990"/>
              <w:gridCol w:w="648"/>
              <w:gridCol w:w="1062"/>
              <w:gridCol w:w="660"/>
              <w:gridCol w:w="690"/>
              <w:gridCol w:w="990"/>
              <w:gridCol w:w="810"/>
              <w:gridCol w:w="900"/>
            </w:tblGrid>
            <w:tr w:rsidR="002050F0" w:rsidRPr="00C81791" w14:paraId="44D85B93" w14:textId="77777777" w:rsidTr="00C81791">
              <w:trPr>
                <w:trHeight w:val="757"/>
                <w:jc w:val="center"/>
              </w:trPr>
              <w:tc>
                <w:tcPr>
                  <w:tcW w:w="895" w:type="dxa"/>
                  <w:vAlign w:val="bottom"/>
                </w:tcPr>
                <w:p w14:paraId="76C639B5" w14:textId="77777777" w:rsidR="002050F0" w:rsidRPr="00C81791" w:rsidRDefault="002050F0" w:rsidP="00C81791">
                  <w:pPr>
                    <w:widowControl w:val="0"/>
                    <w:autoSpaceDE w:val="0"/>
                    <w:autoSpaceDN w:val="0"/>
                    <w:ind w:right="49"/>
                    <w:jc w:val="center"/>
                    <w:rPr>
                      <w:b/>
                      <w:color w:val="000000"/>
                      <w:sz w:val="16"/>
                      <w:szCs w:val="16"/>
                    </w:rPr>
                  </w:pPr>
                  <w:r w:rsidRPr="00C81791">
                    <w:rPr>
                      <w:b/>
                      <w:color w:val="000000"/>
                      <w:spacing w:val="-2"/>
                      <w:sz w:val="16"/>
                      <w:szCs w:val="16"/>
                    </w:rPr>
                    <w:t>Climate</w:t>
                  </w:r>
                  <w:r w:rsidRPr="00C81791">
                    <w:rPr>
                      <w:b/>
                      <w:color w:val="000000"/>
                      <w:spacing w:val="40"/>
                      <w:sz w:val="16"/>
                      <w:szCs w:val="16"/>
                    </w:rPr>
                    <w:t xml:space="preserve"> </w:t>
                  </w:r>
                  <w:r w:rsidRPr="00C81791">
                    <w:rPr>
                      <w:b/>
                      <w:color w:val="000000"/>
                      <w:spacing w:val="-4"/>
                      <w:sz w:val="16"/>
                      <w:szCs w:val="16"/>
                    </w:rPr>
                    <w:t>Zone</w:t>
                  </w:r>
                </w:p>
              </w:tc>
              <w:tc>
                <w:tcPr>
                  <w:tcW w:w="913" w:type="dxa"/>
                  <w:vAlign w:val="bottom"/>
                </w:tcPr>
                <w:p w14:paraId="2DA0B9D5" w14:textId="77777777" w:rsidR="002050F0" w:rsidRPr="00C81791" w:rsidRDefault="002050F0" w:rsidP="00C81791">
                  <w:pPr>
                    <w:widowControl w:val="0"/>
                    <w:autoSpaceDE w:val="0"/>
                    <w:autoSpaceDN w:val="0"/>
                    <w:ind w:right="42"/>
                    <w:jc w:val="center"/>
                    <w:rPr>
                      <w:b/>
                      <w:color w:val="000000"/>
                      <w:sz w:val="16"/>
                      <w:szCs w:val="16"/>
                    </w:rPr>
                  </w:pPr>
                  <w:r w:rsidRPr="00C81791">
                    <w:rPr>
                      <w:b/>
                      <w:color w:val="000000"/>
                      <w:spacing w:val="-2"/>
                      <w:sz w:val="16"/>
                      <w:szCs w:val="16"/>
                    </w:rPr>
                    <w:t>Fenestration</w:t>
                  </w:r>
                </w:p>
                <w:p w14:paraId="0A05FB92" w14:textId="77777777" w:rsidR="002050F0" w:rsidRPr="00C81791" w:rsidRDefault="002050F0" w:rsidP="00C81791">
                  <w:pPr>
                    <w:widowControl w:val="0"/>
                    <w:autoSpaceDE w:val="0"/>
                    <w:autoSpaceDN w:val="0"/>
                    <w:ind w:right="42"/>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r w:rsidRPr="00C81791">
                    <w:rPr>
                      <w:b/>
                      <w:color w:val="000000"/>
                      <w:spacing w:val="-2"/>
                      <w:sz w:val="16"/>
                      <w:szCs w:val="16"/>
                      <w:vertAlign w:val="superscript"/>
                    </w:rPr>
                    <w:t>b,</w:t>
                  </w:r>
                  <w:r w:rsidRPr="00C81791">
                    <w:rPr>
                      <w:b/>
                      <w:color w:val="000000"/>
                      <w:spacing w:val="-4"/>
                      <w:sz w:val="16"/>
                      <w:szCs w:val="16"/>
                    </w:rPr>
                    <w:t xml:space="preserve"> </w:t>
                  </w:r>
                  <w:r w:rsidRPr="00C81791">
                    <w:rPr>
                      <w:b/>
                      <w:color w:val="000000"/>
                      <w:spacing w:val="-10"/>
                      <w:sz w:val="16"/>
                      <w:szCs w:val="16"/>
                      <w:vertAlign w:val="superscript"/>
                    </w:rPr>
                    <w:t>I</w:t>
                  </w:r>
                </w:p>
              </w:tc>
              <w:tc>
                <w:tcPr>
                  <w:tcW w:w="887" w:type="dxa"/>
                  <w:vAlign w:val="bottom"/>
                </w:tcPr>
                <w:p w14:paraId="2290C5B1" w14:textId="77777777" w:rsidR="002050F0" w:rsidRPr="00C81791" w:rsidRDefault="002050F0" w:rsidP="00C81791">
                  <w:pPr>
                    <w:widowControl w:val="0"/>
                    <w:autoSpaceDE w:val="0"/>
                    <w:autoSpaceDN w:val="0"/>
                    <w:jc w:val="center"/>
                    <w:rPr>
                      <w:b/>
                      <w:color w:val="000000"/>
                      <w:sz w:val="16"/>
                      <w:szCs w:val="16"/>
                    </w:rPr>
                  </w:pPr>
                  <w:r w:rsidRPr="00C81791">
                    <w:rPr>
                      <w:b/>
                      <w:color w:val="000000"/>
                      <w:spacing w:val="-2"/>
                      <w:sz w:val="16"/>
                      <w:szCs w:val="16"/>
                    </w:rPr>
                    <w:t>Skylight</w:t>
                  </w:r>
                  <w:r w:rsidRPr="00C81791">
                    <w:rPr>
                      <w:b/>
                      <w:color w:val="000000"/>
                      <w:spacing w:val="-2"/>
                      <w:sz w:val="16"/>
                      <w:szCs w:val="16"/>
                      <w:vertAlign w:val="superscript"/>
                    </w:rPr>
                    <w:t>b</w:t>
                  </w:r>
                </w:p>
                <w:p w14:paraId="26FCCCE0" w14:textId="77777777" w:rsidR="002050F0" w:rsidRPr="00C81791" w:rsidRDefault="002050F0" w:rsidP="00C81791">
                  <w:pPr>
                    <w:widowControl w:val="0"/>
                    <w:autoSpaceDE w:val="0"/>
                    <w:autoSpaceDN w:val="0"/>
                    <w:jc w:val="center"/>
                    <w:rPr>
                      <w:b/>
                      <w:color w:val="000000"/>
                      <w:sz w:val="16"/>
                      <w:szCs w:val="16"/>
                    </w:rPr>
                  </w:pPr>
                  <w:r w:rsidRPr="00C81791">
                    <w:rPr>
                      <w:b/>
                      <w:i/>
                      <w:color w:val="000000"/>
                      <w:spacing w:val="-2"/>
                      <w:sz w:val="16"/>
                      <w:szCs w:val="16"/>
                    </w:rPr>
                    <w:t>U</w:t>
                  </w:r>
                  <w:r w:rsidRPr="00C81791">
                    <w:rPr>
                      <w:b/>
                      <w:color w:val="000000"/>
                      <w:spacing w:val="-2"/>
                      <w:sz w:val="16"/>
                      <w:szCs w:val="16"/>
                    </w:rPr>
                    <w:t>-Factor</w:t>
                  </w:r>
                </w:p>
              </w:tc>
              <w:tc>
                <w:tcPr>
                  <w:tcW w:w="990" w:type="dxa"/>
                  <w:vAlign w:val="bottom"/>
                </w:tcPr>
                <w:p w14:paraId="4B4C8258" w14:textId="77777777" w:rsidR="002050F0" w:rsidRPr="00C81791" w:rsidRDefault="002050F0" w:rsidP="00C81791">
                  <w:pPr>
                    <w:widowControl w:val="0"/>
                    <w:autoSpaceDE w:val="0"/>
                    <w:autoSpaceDN w:val="0"/>
                    <w:spacing w:before="98" w:line="237" w:lineRule="auto"/>
                    <w:ind w:right="51"/>
                    <w:jc w:val="center"/>
                    <w:rPr>
                      <w:b/>
                      <w:color w:val="000000"/>
                      <w:sz w:val="16"/>
                      <w:szCs w:val="16"/>
                    </w:rPr>
                  </w:pPr>
                  <w:r w:rsidRPr="00C81791">
                    <w:rPr>
                      <w:b/>
                      <w:color w:val="000000"/>
                      <w:spacing w:val="-2"/>
                      <w:sz w:val="16"/>
                      <w:szCs w:val="16"/>
                    </w:rPr>
                    <w:t>Glazed</w:t>
                  </w:r>
                  <w:r w:rsidRPr="00C81791">
                    <w:rPr>
                      <w:b/>
                      <w:color w:val="000000"/>
                      <w:spacing w:val="40"/>
                      <w:sz w:val="16"/>
                      <w:szCs w:val="16"/>
                    </w:rPr>
                    <w:t xml:space="preserve"> </w:t>
                  </w:r>
                  <w:r w:rsidRPr="00C81791">
                    <w:rPr>
                      <w:b/>
                      <w:color w:val="000000"/>
                      <w:spacing w:val="-2"/>
                      <w:sz w:val="16"/>
                      <w:szCs w:val="16"/>
                    </w:rPr>
                    <w:t>Fenestration</w:t>
                  </w:r>
                  <w:r w:rsidRPr="00C81791">
                    <w:rPr>
                      <w:b/>
                      <w:color w:val="000000"/>
                      <w:spacing w:val="40"/>
                      <w:sz w:val="16"/>
                      <w:szCs w:val="16"/>
                    </w:rPr>
                    <w:t xml:space="preserve"> </w:t>
                  </w:r>
                  <w:r w:rsidRPr="00C81791">
                    <w:rPr>
                      <w:b/>
                      <w:color w:val="000000"/>
                      <w:sz w:val="16"/>
                      <w:szCs w:val="16"/>
                    </w:rPr>
                    <w:t>SHGC</w:t>
                  </w:r>
                  <w:r w:rsidRPr="00C81791">
                    <w:rPr>
                      <w:b/>
                      <w:color w:val="000000"/>
                      <w:sz w:val="16"/>
                      <w:szCs w:val="16"/>
                      <w:vertAlign w:val="superscript"/>
                    </w:rPr>
                    <w:t>b,</w:t>
                  </w:r>
                  <w:r w:rsidRPr="00C81791">
                    <w:rPr>
                      <w:b/>
                      <w:color w:val="000000"/>
                      <w:spacing w:val="-15"/>
                      <w:sz w:val="16"/>
                      <w:szCs w:val="16"/>
                    </w:rPr>
                    <w:t xml:space="preserve"> </w:t>
                  </w:r>
                  <w:r w:rsidRPr="00C81791">
                    <w:rPr>
                      <w:b/>
                      <w:color w:val="000000"/>
                      <w:sz w:val="16"/>
                      <w:szCs w:val="16"/>
                      <w:vertAlign w:val="superscript"/>
                    </w:rPr>
                    <w:t>e</w:t>
                  </w:r>
                </w:p>
              </w:tc>
              <w:tc>
                <w:tcPr>
                  <w:tcW w:w="648" w:type="dxa"/>
                  <w:vAlign w:val="bottom"/>
                </w:tcPr>
                <w:p w14:paraId="5131430F" w14:textId="77777777" w:rsidR="002050F0" w:rsidRPr="00C81791" w:rsidRDefault="002050F0" w:rsidP="00C81791">
                  <w:pPr>
                    <w:widowControl w:val="0"/>
                    <w:autoSpaceDE w:val="0"/>
                    <w:autoSpaceDN w:val="0"/>
                    <w:jc w:val="center"/>
                    <w:rPr>
                      <w:b/>
                      <w:color w:val="000000"/>
                      <w:sz w:val="16"/>
                      <w:szCs w:val="16"/>
                    </w:rPr>
                  </w:pPr>
                  <w:r w:rsidRPr="00C81791">
                    <w:rPr>
                      <w:b/>
                      <w:color w:val="000000"/>
                      <w:spacing w:val="-2"/>
                      <w:sz w:val="16"/>
                      <w:szCs w:val="16"/>
                    </w:rPr>
                    <w:t>Ceiling</w:t>
                  </w:r>
                </w:p>
                <w:p w14:paraId="69E66F29" w14:textId="77777777" w:rsidR="002050F0" w:rsidRPr="00C81791" w:rsidRDefault="002050F0" w:rsidP="00C81791">
                  <w:pPr>
                    <w:widowControl w:val="0"/>
                    <w:autoSpaceDE w:val="0"/>
                    <w:autoSpaceDN w:val="0"/>
                    <w:jc w:val="center"/>
                    <w:rPr>
                      <w:b/>
                      <w:color w:val="000000"/>
                      <w:sz w:val="16"/>
                      <w:szCs w:val="16"/>
                    </w:rPr>
                  </w:pPr>
                  <w:r w:rsidRPr="00C81791">
                    <w:rPr>
                      <w:b/>
                      <w:i/>
                      <w:color w:val="000000"/>
                      <w:spacing w:val="-2"/>
                      <w:sz w:val="16"/>
                      <w:szCs w:val="16"/>
                    </w:rPr>
                    <w:t>R</w:t>
                  </w:r>
                  <w:r w:rsidRPr="00C81791">
                    <w:rPr>
                      <w:b/>
                      <w:color w:val="000000"/>
                      <w:spacing w:val="-2"/>
                      <w:sz w:val="16"/>
                      <w:szCs w:val="16"/>
                    </w:rPr>
                    <w:t>-Value</w:t>
                  </w:r>
                </w:p>
              </w:tc>
              <w:tc>
                <w:tcPr>
                  <w:tcW w:w="1062" w:type="dxa"/>
                  <w:vAlign w:val="bottom"/>
                </w:tcPr>
                <w:p w14:paraId="48437A7F" w14:textId="77777777" w:rsidR="002050F0" w:rsidRPr="00C81791" w:rsidRDefault="002050F0" w:rsidP="00C81791">
                  <w:pPr>
                    <w:widowControl w:val="0"/>
                    <w:autoSpaceDE w:val="0"/>
                    <w:autoSpaceDN w:val="0"/>
                    <w:spacing w:before="18" w:line="237" w:lineRule="auto"/>
                    <w:ind w:right="226"/>
                    <w:jc w:val="center"/>
                    <w:rPr>
                      <w:b/>
                      <w:color w:val="000000"/>
                      <w:sz w:val="16"/>
                      <w:szCs w:val="16"/>
                    </w:rPr>
                  </w:pPr>
                  <w:r w:rsidRPr="00C81791">
                    <w:rPr>
                      <w:b/>
                      <w:color w:val="000000"/>
                      <w:spacing w:val="-4"/>
                      <w:sz w:val="16"/>
                      <w:szCs w:val="16"/>
                    </w:rPr>
                    <w:t>Wood</w:t>
                  </w:r>
                  <w:r w:rsidRPr="00C81791">
                    <w:rPr>
                      <w:b/>
                      <w:color w:val="000000"/>
                      <w:spacing w:val="40"/>
                      <w:sz w:val="16"/>
                      <w:szCs w:val="16"/>
                    </w:rPr>
                    <w:t xml:space="preserve"> </w:t>
                  </w:r>
                  <w:r w:rsidRPr="00C81791">
                    <w:rPr>
                      <w:b/>
                      <w:color w:val="000000"/>
                      <w:spacing w:val="-2"/>
                      <w:sz w:val="16"/>
                      <w:szCs w:val="16"/>
                    </w:rPr>
                    <w:t>Frame</w:t>
                  </w:r>
                  <w:r w:rsidRPr="00C81791">
                    <w:rPr>
                      <w:b/>
                      <w:color w:val="000000"/>
                      <w:spacing w:val="40"/>
                      <w:sz w:val="16"/>
                      <w:szCs w:val="16"/>
                    </w:rPr>
                    <w:t xml:space="preserve"> </w:t>
                  </w:r>
                  <w:r w:rsidRPr="00C81791">
                    <w:rPr>
                      <w:b/>
                      <w:color w:val="000000"/>
                      <w:spacing w:val="-4"/>
                      <w:sz w:val="16"/>
                      <w:szCs w:val="16"/>
                    </w:rPr>
                    <w:t>Wall</w:t>
                  </w:r>
                </w:p>
                <w:p w14:paraId="5FBF249D" w14:textId="77777777" w:rsidR="002050F0" w:rsidRPr="00C81791" w:rsidRDefault="002050F0" w:rsidP="00C81791">
                  <w:pPr>
                    <w:widowControl w:val="0"/>
                    <w:autoSpaceDE w:val="0"/>
                    <w:autoSpaceDN w:val="0"/>
                    <w:spacing w:before="1"/>
                    <w:jc w:val="center"/>
                    <w:rPr>
                      <w:b/>
                      <w:color w:val="000000"/>
                      <w:sz w:val="16"/>
                      <w:szCs w:val="16"/>
                    </w:rPr>
                  </w:pPr>
                  <w:r w:rsidRPr="00C81791">
                    <w:rPr>
                      <w:b/>
                      <w:i/>
                      <w:color w:val="000000"/>
                      <w:spacing w:val="-2"/>
                      <w:sz w:val="16"/>
                      <w:szCs w:val="16"/>
                    </w:rPr>
                    <w:t>R</w:t>
                  </w:r>
                  <w:r w:rsidRPr="00C81791">
                    <w:rPr>
                      <w:b/>
                      <w:color w:val="000000"/>
                      <w:spacing w:val="-2"/>
                      <w:sz w:val="16"/>
                      <w:szCs w:val="16"/>
                    </w:rPr>
                    <w:t>-Value</w:t>
                  </w:r>
                  <w:r w:rsidRPr="00C81791">
                    <w:rPr>
                      <w:b/>
                      <w:color w:val="000000"/>
                      <w:spacing w:val="-2"/>
                      <w:sz w:val="16"/>
                      <w:szCs w:val="16"/>
                      <w:vertAlign w:val="superscript"/>
                    </w:rPr>
                    <w:t>g</w:t>
                  </w:r>
                </w:p>
              </w:tc>
              <w:tc>
                <w:tcPr>
                  <w:tcW w:w="660" w:type="dxa"/>
                  <w:vAlign w:val="bottom"/>
                </w:tcPr>
                <w:p w14:paraId="42EC8A01" w14:textId="77777777" w:rsidR="002050F0" w:rsidRPr="00C81791" w:rsidRDefault="002050F0" w:rsidP="00C81791">
                  <w:pPr>
                    <w:widowControl w:val="0"/>
                    <w:autoSpaceDE w:val="0"/>
                    <w:autoSpaceDN w:val="0"/>
                    <w:spacing w:before="96"/>
                    <w:ind w:right="40"/>
                    <w:jc w:val="center"/>
                    <w:rPr>
                      <w:b/>
                      <w:color w:val="000000"/>
                      <w:sz w:val="16"/>
                      <w:szCs w:val="16"/>
                    </w:rPr>
                  </w:pPr>
                  <w:r w:rsidRPr="00C81791">
                    <w:rPr>
                      <w:b/>
                      <w:color w:val="000000"/>
                      <w:spacing w:val="-4"/>
                      <w:sz w:val="16"/>
                      <w:szCs w:val="16"/>
                    </w:rPr>
                    <w:t>Mass</w:t>
                  </w:r>
                  <w:r w:rsidRPr="00C81791">
                    <w:rPr>
                      <w:b/>
                      <w:color w:val="000000"/>
                      <w:spacing w:val="40"/>
                      <w:sz w:val="16"/>
                      <w:szCs w:val="16"/>
                    </w:rPr>
                    <w:t xml:space="preserve"> </w:t>
                  </w:r>
                  <w:r w:rsidRPr="00C81791">
                    <w:rPr>
                      <w:b/>
                      <w:color w:val="000000"/>
                      <w:spacing w:val="-4"/>
                      <w:sz w:val="16"/>
                      <w:szCs w:val="16"/>
                    </w:rPr>
                    <w:t>Wall</w:t>
                  </w:r>
                </w:p>
                <w:p w14:paraId="07772295" w14:textId="77777777" w:rsidR="002050F0" w:rsidRPr="00C81791" w:rsidRDefault="002050F0" w:rsidP="00C81791">
                  <w:pPr>
                    <w:widowControl w:val="0"/>
                    <w:autoSpaceDE w:val="0"/>
                    <w:autoSpaceDN w:val="0"/>
                    <w:spacing w:line="158" w:lineRule="exact"/>
                    <w:ind w:right="43"/>
                    <w:jc w:val="center"/>
                    <w:rPr>
                      <w:b/>
                      <w:color w:val="000000"/>
                      <w:sz w:val="16"/>
                      <w:szCs w:val="16"/>
                    </w:rPr>
                  </w:pPr>
                  <w:r w:rsidRPr="00C81791">
                    <w:rPr>
                      <w:b/>
                      <w:i/>
                      <w:color w:val="000000"/>
                      <w:sz w:val="16"/>
                      <w:szCs w:val="16"/>
                    </w:rPr>
                    <w:t>R</w:t>
                  </w:r>
                  <w:r w:rsidRPr="00C81791">
                    <w:rPr>
                      <w:b/>
                      <w:color w:val="000000"/>
                      <w:sz w:val="16"/>
                      <w:szCs w:val="16"/>
                    </w:rPr>
                    <w:t>-</w:t>
                  </w:r>
                  <w:r w:rsidRPr="00C81791">
                    <w:rPr>
                      <w:b/>
                      <w:color w:val="000000"/>
                      <w:spacing w:val="-2"/>
                      <w:sz w:val="16"/>
                      <w:szCs w:val="16"/>
                    </w:rPr>
                    <w:t>Value</w:t>
                  </w:r>
                  <w:r w:rsidRPr="00C81791">
                    <w:rPr>
                      <w:b/>
                      <w:color w:val="000000"/>
                      <w:spacing w:val="-2"/>
                      <w:sz w:val="16"/>
                      <w:szCs w:val="16"/>
                      <w:vertAlign w:val="superscript"/>
                    </w:rPr>
                    <w:t>h</w:t>
                  </w:r>
                </w:p>
              </w:tc>
              <w:tc>
                <w:tcPr>
                  <w:tcW w:w="690" w:type="dxa"/>
                  <w:vAlign w:val="bottom"/>
                </w:tcPr>
                <w:p w14:paraId="007655EC" w14:textId="77777777" w:rsidR="002050F0" w:rsidRPr="00C81791" w:rsidRDefault="002050F0" w:rsidP="00C81791">
                  <w:pPr>
                    <w:widowControl w:val="0"/>
                    <w:autoSpaceDE w:val="0"/>
                    <w:autoSpaceDN w:val="0"/>
                    <w:jc w:val="center"/>
                    <w:rPr>
                      <w:b/>
                      <w:color w:val="000000"/>
                      <w:sz w:val="16"/>
                      <w:szCs w:val="16"/>
                    </w:rPr>
                  </w:pPr>
                  <w:r w:rsidRPr="00C81791">
                    <w:rPr>
                      <w:b/>
                      <w:color w:val="000000"/>
                      <w:spacing w:val="-2"/>
                      <w:sz w:val="16"/>
                      <w:szCs w:val="16"/>
                    </w:rPr>
                    <w:t>Floor</w:t>
                  </w:r>
                </w:p>
                <w:p w14:paraId="56CADD27" w14:textId="77777777" w:rsidR="002050F0" w:rsidRPr="00C81791" w:rsidRDefault="002050F0" w:rsidP="00C81791">
                  <w:pPr>
                    <w:widowControl w:val="0"/>
                    <w:autoSpaceDE w:val="0"/>
                    <w:autoSpaceDN w:val="0"/>
                    <w:jc w:val="center"/>
                    <w:rPr>
                      <w:b/>
                      <w:color w:val="000000"/>
                      <w:sz w:val="16"/>
                      <w:szCs w:val="16"/>
                    </w:rPr>
                  </w:pPr>
                  <w:r w:rsidRPr="00C81791">
                    <w:rPr>
                      <w:b/>
                      <w:i/>
                      <w:color w:val="000000"/>
                      <w:spacing w:val="-2"/>
                      <w:sz w:val="16"/>
                      <w:szCs w:val="16"/>
                    </w:rPr>
                    <w:t>R</w:t>
                  </w:r>
                  <w:r w:rsidRPr="00C81791">
                    <w:rPr>
                      <w:b/>
                      <w:color w:val="000000"/>
                      <w:spacing w:val="-2"/>
                      <w:sz w:val="16"/>
                      <w:szCs w:val="16"/>
                    </w:rPr>
                    <w:t>-Value</w:t>
                  </w:r>
                </w:p>
              </w:tc>
              <w:tc>
                <w:tcPr>
                  <w:tcW w:w="990" w:type="dxa"/>
                  <w:vAlign w:val="bottom"/>
                </w:tcPr>
                <w:p w14:paraId="3F9317A2" w14:textId="77777777" w:rsidR="002050F0" w:rsidRPr="00C81791" w:rsidRDefault="002050F0" w:rsidP="00C81791">
                  <w:pPr>
                    <w:widowControl w:val="0"/>
                    <w:autoSpaceDE w:val="0"/>
                    <w:autoSpaceDN w:val="0"/>
                    <w:spacing w:before="96"/>
                    <w:ind w:right="62"/>
                    <w:jc w:val="center"/>
                    <w:rPr>
                      <w:b/>
                      <w:color w:val="000000"/>
                      <w:sz w:val="16"/>
                      <w:szCs w:val="16"/>
                    </w:rPr>
                  </w:pPr>
                  <w:r w:rsidRPr="00C81791">
                    <w:rPr>
                      <w:b/>
                      <w:color w:val="000000"/>
                      <w:spacing w:val="-2"/>
                      <w:sz w:val="16"/>
                      <w:szCs w:val="16"/>
                    </w:rPr>
                    <w:t>Base-Ment</w:t>
                  </w:r>
                  <w:r w:rsidRPr="00C81791">
                    <w:rPr>
                      <w:b/>
                      <w:color w:val="000000"/>
                      <w:spacing w:val="-2"/>
                      <w:sz w:val="16"/>
                      <w:szCs w:val="16"/>
                      <w:vertAlign w:val="superscript"/>
                    </w:rPr>
                    <w:t>c,G</w:t>
                  </w:r>
                  <w:r w:rsidRPr="00C81791">
                    <w:rPr>
                      <w:b/>
                      <w:color w:val="000000"/>
                      <w:spacing w:val="40"/>
                      <w:sz w:val="16"/>
                      <w:szCs w:val="16"/>
                    </w:rPr>
                    <w:t xml:space="preserve"> </w:t>
                  </w:r>
                  <w:r w:rsidRPr="00C81791">
                    <w:rPr>
                      <w:b/>
                      <w:color w:val="000000"/>
                      <w:spacing w:val="-4"/>
                      <w:sz w:val="16"/>
                      <w:szCs w:val="16"/>
                    </w:rPr>
                    <w:t>Wall</w:t>
                  </w:r>
                </w:p>
                <w:p w14:paraId="08FE6777" w14:textId="77777777" w:rsidR="002050F0" w:rsidRPr="00C81791" w:rsidRDefault="002050F0" w:rsidP="00C81791">
                  <w:pPr>
                    <w:widowControl w:val="0"/>
                    <w:autoSpaceDE w:val="0"/>
                    <w:autoSpaceDN w:val="0"/>
                    <w:spacing w:line="158" w:lineRule="exact"/>
                    <w:ind w:right="62"/>
                    <w:jc w:val="center"/>
                    <w:rPr>
                      <w:b/>
                      <w:color w:val="000000"/>
                      <w:sz w:val="16"/>
                      <w:szCs w:val="16"/>
                    </w:rPr>
                  </w:pPr>
                  <w:r w:rsidRPr="00C81791">
                    <w:rPr>
                      <w:b/>
                      <w:i/>
                      <w:color w:val="000000"/>
                      <w:spacing w:val="-2"/>
                      <w:sz w:val="16"/>
                      <w:szCs w:val="16"/>
                    </w:rPr>
                    <w:t>R</w:t>
                  </w:r>
                  <w:r w:rsidRPr="00C81791">
                    <w:rPr>
                      <w:b/>
                      <w:color w:val="000000"/>
                      <w:spacing w:val="-2"/>
                      <w:sz w:val="16"/>
                      <w:szCs w:val="16"/>
                    </w:rPr>
                    <w:t>-Value</w:t>
                  </w:r>
                </w:p>
              </w:tc>
              <w:tc>
                <w:tcPr>
                  <w:tcW w:w="810" w:type="dxa"/>
                  <w:vAlign w:val="bottom"/>
                </w:tcPr>
                <w:p w14:paraId="22D3E9E5" w14:textId="77777777" w:rsidR="002050F0" w:rsidRPr="00C81791" w:rsidRDefault="002050F0" w:rsidP="00C81791">
                  <w:pPr>
                    <w:widowControl w:val="0"/>
                    <w:autoSpaceDE w:val="0"/>
                    <w:autoSpaceDN w:val="0"/>
                    <w:spacing w:before="97" w:line="237" w:lineRule="auto"/>
                    <w:ind w:right="84"/>
                    <w:jc w:val="center"/>
                    <w:rPr>
                      <w:b/>
                      <w:color w:val="000000"/>
                      <w:sz w:val="16"/>
                      <w:szCs w:val="16"/>
                    </w:rPr>
                  </w:pPr>
                  <w:r w:rsidRPr="00C81791">
                    <w:rPr>
                      <w:b/>
                      <w:color w:val="000000"/>
                      <w:spacing w:val="-2"/>
                      <w:sz w:val="16"/>
                      <w:szCs w:val="16"/>
                    </w:rPr>
                    <w:t>Slab</w:t>
                  </w:r>
                  <w:r w:rsidRPr="00C81791">
                    <w:rPr>
                      <w:b/>
                      <w:color w:val="000000"/>
                      <w:spacing w:val="-2"/>
                      <w:sz w:val="16"/>
                      <w:szCs w:val="16"/>
                      <w:vertAlign w:val="superscript"/>
                    </w:rPr>
                    <w:t>d</w:t>
                  </w:r>
                  <w:r w:rsidRPr="00C81791">
                    <w:rPr>
                      <w:b/>
                      <w:color w:val="000000"/>
                      <w:spacing w:val="40"/>
                      <w:sz w:val="16"/>
                      <w:szCs w:val="16"/>
                    </w:rPr>
                    <w:t xml:space="preserve"> </w:t>
                  </w:r>
                  <w:r w:rsidRPr="00C81791">
                    <w:rPr>
                      <w:b/>
                      <w:i/>
                      <w:color w:val="000000"/>
                      <w:spacing w:val="-2"/>
                      <w:sz w:val="16"/>
                      <w:szCs w:val="16"/>
                    </w:rPr>
                    <w:t>R</w:t>
                  </w:r>
                  <w:r w:rsidRPr="00C81791">
                    <w:rPr>
                      <w:b/>
                      <w:color w:val="000000"/>
                      <w:spacing w:val="-2"/>
                      <w:sz w:val="16"/>
                      <w:szCs w:val="16"/>
                    </w:rPr>
                    <w:t>-Value</w:t>
                  </w:r>
                  <w:r w:rsidRPr="00C81791">
                    <w:rPr>
                      <w:b/>
                      <w:color w:val="000000"/>
                      <w:spacing w:val="40"/>
                      <w:sz w:val="16"/>
                      <w:szCs w:val="16"/>
                    </w:rPr>
                    <w:t xml:space="preserve"> </w:t>
                  </w:r>
                  <w:r w:rsidRPr="00C81791">
                    <w:rPr>
                      <w:b/>
                      <w:color w:val="000000"/>
                      <w:sz w:val="16"/>
                      <w:szCs w:val="16"/>
                    </w:rPr>
                    <w:t>&amp;</w:t>
                  </w:r>
                  <w:r w:rsidRPr="00C81791">
                    <w:rPr>
                      <w:b/>
                      <w:color w:val="000000"/>
                      <w:spacing w:val="-2"/>
                      <w:sz w:val="16"/>
                      <w:szCs w:val="16"/>
                    </w:rPr>
                    <w:t xml:space="preserve"> Depth</w:t>
                  </w:r>
                </w:p>
              </w:tc>
              <w:tc>
                <w:tcPr>
                  <w:tcW w:w="900" w:type="dxa"/>
                  <w:vAlign w:val="bottom"/>
                </w:tcPr>
                <w:p w14:paraId="36C0A95E" w14:textId="77777777" w:rsidR="002050F0" w:rsidRPr="00C81791" w:rsidRDefault="002050F0" w:rsidP="00C81791">
                  <w:pPr>
                    <w:widowControl w:val="0"/>
                    <w:autoSpaceDE w:val="0"/>
                    <w:autoSpaceDN w:val="0"/>
                    <w:spacing w:before="18" w:line="237" w:lineRule="auto"/>
                    <w:ind w:right="151"/>
                    <w:jc w:val="center"/>
                    <w:rPr>
                      <w:b/>
                      <w:color w:val="000000"/>
                      <w:sz w:val="16"/>
                      <w:szCs w:val="16"/>
                    </w:rPr>
                  </w:pPr>
                  <w:r w:rsidRPr="00C81791">
                    <w:rPr>
                      <w:b/>
                      <w:color w:val="000000"/>
                      <w:spacing w:val="-2"/>
                      <w:sz w:val="16"/>
                      <w:szCs w:val="16"/>
                    </w:rPr>
                    <w:t>Crawl</w:t>
                  </w:r>
                  <w:r w:rsidRPr="00C81791">
                    <w:rPr>
                      <w:b/>
                      <w:color w:val="000000"/>
                      <w:spacing w:val="40"/>
                      <w:sz w:val="16"/>
                      <w:szCs w:val="16"/>
                    </w:rPr>
                    <w:t xml:space="preserve"> </w:t>
                  </w:r>
                  <w:r w:rsidRPr="00C81791">
                    <w:rPr>
                      <w:b/>
                      <w:color w:val="000000"/>
                      <w:spacing w:val="-4"/>
                      <w:sz w:val="16"/>
                      <w:szCs w:val="16"/>
                    </w:rPr>
                    <w:t>Space</w:t>
                  </w:r>
                  <w:r w:rsidRPr="00C81791">
                    <w:rPr>
                      <w:b/>
                      <w:color w:val="000000"/>
                      <w:spacing w:val="-4"/>
                      <w:sz w:val="16"/>
                      <w:szCs w:val="16"/>
                      <w:vertAlign w:val="superscript"/>
                    </w:rPr>
                    <w:t>c,G</w:t>
                  </w:r>
                  <w:r w:rsidRPr="00C81791">
                    <w:rPr>
                      <w:b/>
                      <w:color w:val="000000"/>
                      <w:spacing w:val="40"/>
                      <w:sz w:val="16"/>
                      <w:szCs w:val="16"/>
                    </w:rPr>
                    <w:t xml:space="preserve"> </w:t>
                  </w:r>
                  <w:r w:rsidRPr="00C81791">
                    <w:rPr>
                      <w:b/>
                      <w:color w:val="000000"/>
                      <w:spacing w:val="-4"/>
                      <w:sz w:val="16"/>
                      <w:szCs w:val="16"/>
                    </w:rPr>
                    <w:t>Wall</w:t>
                  </w:r>
                </w:p>
                <w:p w14:paraId="182E5750" w14:textId="77777777" w:rsidR="002050F0" w:rsidRPr="00C81791" w:rsidRDefault="002050F0" w:rsidP="00C81791">
                  <w:pPr>
                    <w:widowControl w:val="0"/>
                    <w:autoSpaceDE w:val="0"/>
                    <w:autoSpaceDN w:val="0"/>
                    <w:spacing w:before="1"/>
                    <w:ind w:right="56"/>
                    <w:jc w:val="center"/>
                    <w:rPr>
                      <w:b/>
                      <w:color w:val="000000"/>
                      <w:sz w:val="16"/>
                      <w:szCs w:val="16"/>
                    </w:rPr>
                  </w:pPr>
                  <w:r w:rsidRPr="00C81791">
                    <w:rPr>
                      <w:b/>
                      <w:i/>
                      <w:color w:val="000000"/>
                      <w:spacing w:val="-2"/>
                      <w:sz w:val="16"/>
                      <w:szCs w:val="16"/>
                    </w:rPr>
                    <w:t>R</w:t>
                  </w:r>
                  <w:r w:rsidRPr="00C81791">
                    <w:rPr>
                      <w:b/>
                      <w:color w:val="000000"/>
                      <w:spacing w:val="-2"/>
                      <w:sz w:val="16"/>
                      <w:szCs w:val="16"/>
                    </w:rPr>
                    <w:t>-Value</w:t>
                  </w:r>
                </w:p>
              </w:tc>
            </w:tr>
            <w:tr w:rsidR="002050F0" w:rsidRPr="00C81791" w14:paraId="0CE4EFCB" w14:textId="77777777" w:rsidTr="00C81791">
              <w:trPr>
                <w:trHeight w:val="285"/>
                <w:jc w:val="center"/>
              </w:trPr>
              <w:tc>
                <w:tcPr>
                  <w:tcW w:w="895" w:type="dxa"/>
                  <w:vAlign w:val="bottom"/>
                </w:tcPr>
                <w:p w14:paraId="3B3DE321"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z w:val="16"/>
                      <w:szCs w:val="16"/>
                    </w:rPr>
                    <w:t>0</w:t>
                  </w:r>
                </w:p>
              </w:tc>
              <w:tc>
                <w:tcPr>
                  <w:tcW w:w="913" w:type="dxa"/>
                  <w:vAlign w:val="bottom"/>
                </w:tcPr>
                <w:p w14:paraId="503F42D4"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pacing w:val="-5"/>
                      <w:sz w:val="16"/>
                      <w:szCs w:val="16"/>
                    </w:rPr>
                    <w:t>NR</w:t>
                  </w:r>
                </w:p>
              </w:tc>
              <w:tc>
                <w:tcPr>
                  <w:tcW w:w="887" w:type="dxa"/>
                  <w:vAlign w:val="bottom"/>
                </w:tcPr>
                <w:p w14:paraId="25F390B0" w14:textId="77777777" w:rsidR="002050F0" w:rsidRPr="00C81791" w:rsidRDefault="002050F0" w:rsidP="00C81791">
                  <w:pPr>
                    <w:widowControl w:val="0"/>
                    <w:autoSpaceDE w:val="0"/>
                    <w:autoSpaceDN w:val="0"/>
                    <w:spacing w:before="7"/>
                    <w:ind w:right="266"/>
                    <w:jc w:val="center"/>
                    <w:rPr>
                      <w:color w:val="000000"/>
                      <w:sz w:val="16"/>
                      <w:szCs w:val="16"/>
                    </w:rPr>
                  </w:pPr>
                  <w:r w:rsidRPr="00C81791">
                    <w:rPr>
                      <w:color w:val="000000"/>
                      <w:spacing w:val="-4"/>
                      <w:sz w:val="16"/>
                      <w:szCs w:val="16"/>
                    </w:rPr>
                    <w:t>0.75</w:t>
                  </w:r>
                </w:p>
              </w:tc>
              <w:tc>
                <w:tcPr>
                  <w:tcW w:w="990" w:type="dxa"/>
                  <w:vAlign w:val="bottom"/>
                </w:tcPr>
                <w:p w14:paraId="0C028955"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pacing w:val="-4"/>
                      <w:sz w:val="16"/>
                      <w:szCs w:val="16"/>
                    </w:rPr>
                    <w:t>0.25</w:t>
                  </w:r>
                </w:p>
              </w:tc>
              <w:tc>
                <w:tcPr>
                  <w:tcW w:w="648" w:type="dxa"/>
                  <w:vAlign w:val="bottom"/>
                </w:tcPr>
                <w:p w14:paraId="585B29BD" w14:textId="77777777" w:rsidR="002050F0" w:rsidRPr="00C81791" w:rsidRDefault="002050F0" w:rsidP="00C81791">
                  <w:pPr>
                    <w:widowControl w:val="0"/>
                    <w:autoSpaceDE w:val="0"/>
                    <w:autoSpaceDN w:val="0"/>
                    <w:spacing w:before="7"/>
                    <w:ind w:right="257"/>
                    <w:jc w:val="center"/>
                    <w:rPr>
                      <w:color w:val="000000"/>
                      <w:sz w:val="16"/>
                      <w:szCs w:val="16"/>
                    </w:rPr>
                  </w:pPr>
                  <w:r w:rsidRPr="00C81791">
                    <w:rPr>
                      <w:color w:val="000000"/>
                      <w:spacing w:val="-5"/>
                      <w:sz w:val="16"/>
                      <w:szCs w:val="16"/>
                    </w:rPr>
                    <w:t>30</w:t>
                  </w:r>
                </w:p>
              </w:tc>
              <w:tc>
                <w:tcPr>
                  <w:tcW w:w="1062" w:type="dxa"/>
                  <w:vAlign w:val="bottom"/>
                </w:tcPr>
                <w:p w14:paraId="3C5D29C7" w14:textId="77777777" w:rsidR="002050F0" w:rsidRPr="00C81791" w:rsidRDefault="002050F0" w:rsidP="00C81791">
                  <w:pPr>
                    <w:widowControl w:val="0"/>
                    <w:autoSpaceDE w:val="0"/>
                    <w:autoSpaceDN w:val="0"/>
                    <w:spacing w:before="7"/>
                    <w:ind w:right="37"/>
                    <w:jc w:val="center"/>
                    <w:rPr>
                      <w:color w:val="000000"/>
                      <w:sz w:val="16"/>
                      <w:szCs w:val="16"/>
                    </w:rPr>
                  </w:pPr>
                  <w:r w:rsidRPr="00C81791">
                    <w:rPr>
                      <w:color w:val="000000"/>
                      <w:sz w:val="16"/>
                      <w:szCs w:val="16"/>
                    </w:rPr>
                    <w:t>13</w:t>
                  </w:r>
                  <w:r w:rsidRPr="00C81791">
                    <w:rPr>
                      <w:color w:val="000000"/>
                      <w:spacing w:val="-2"/>
                      <w:sz w:val="16"/>
                      <w:szCs w:val="16"/>
                    </w:rPr>
                    <w:t xml:space="preserve"> </w:t>
                  </w:r>
                  <w:r w:rsidRPr="00C81791">
                    <w:rPr>
                      <w:color w:val="000000"/>
                      <w:sz w:val="16"/>
                      <w:szCs w:val="16"/>
                    </w:rPr>
                    <w:t>or 0</w:t>
                  </w:r>
                  <w:r w:rsidRPr="00C81791">
                    <w:rPr>
                      <w:color w:val="000000"/>
                      <w:spacing w:val="-1"/>
                      <w:sz w:val="16"/>
                      <w:szCs w:val="16"/>
                    </w:rPr>
                    <w:t xml:space="preserve"> &amp; 10ci</w:t>
                  </w:r>
                </w:p>
              </w:tc>
              <w:tc>
                <w:tcPr>
                  <w:tcW w:w="660" w:type="dxa"/>
                  <w:vAlign w:val="bottom"/>
                </w:tcPr>
                <w:p w14:paraId="5D188345" w14:textId="77777777" w:rsidR="002050F0" w:rsidRPr="00C81791" w:rsidRDefault="002050F0" w:rsidP="00C81791">
                  <w:pPr>
                    <w:widowControl w:val="0"/>
                    <w:autoSpaceDE w:val="0"/>
                    <w:autoSpaceDN w:val="0"/>
                    <w:spacing w:before="7"/>
                    <w:ind w:right="41"/>
                    <w:jc w:val="center"/>
                    <w:rPr>
                      <w:color w:val="000000"/>
                      <w:sz w:val="16"/>
                      <w:szCs w:val="16"/>
                    </w:rPr>
                  </w:pPr>
                  <w:r w:rsidRPr="00C81791">
                    <w:rPr>
                      <w:color w:val="000000"/>
                      <w:spacing w:val="-5"/>
                      <w:sz w:val="16"/>
                      <w:szCs w:val="16"/>
                    </w:rPr>
                    <w:t>3/4</w:t>
                  </w:r>
                </w:p>
              </w:tc>
              <w:tc>
                <w:tcPr>
                  <w:tcW w:w="690" w:type="dxa"/>
                  <w:vAlign w:val="bottom"/>
                </w:tcPr>
                <w:p w14:paraId="1070CEF4" w14:textId="77777777" w:rsidR="002050F0" w:rsidRPr="00C81791" w:rsidRDefault="002050F0" w:rsidP="00C81791">
                  <w:pPr>
                    <w:widowControl w:val="0"/>
                    <w:autoSpaceDE w:val="0"/>
                    <w:autoSpaceDN w:val="0"/>
                    <w:spacing w:before="7"/>
                    <w:ind w:right="279"/>
                    <w:jc w:val="center"/>
                    <w:rPr>
                      <w:color w:val="000000"/>
                      <w:sz w:val="16"/>
                      <w:szCs w:val="16"/>
                    </w:rPr>
                  </w:pPr>
                  <w:r w:rsidRPr="00C81791">
                    <w:rPr>
                      <w:color w:val="000000"/>
                      <w:spacing w:val="-5"/>
                      <w:sz w:val="16"/>
                      <w:szCs w:val="16"/>
                    </w:rPr>
                    <w:t>13</w:t>
                  </w:r>
                </w:p>
              </w:tc>
              <w:tc>
                <w:tcPr>
                  <w:tcW w:w="990" w:type="dxa"/>
                  <w:vAlign w:val="bottom"/>
                </w:tcPr>
                <w:p w14:paraId="52C014CC"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z w:val="16"/>
                      <w:szCs w:val="16"/>
                    </w:rPr>
                    <w:t>0</w:t>
                  </w:r>
                </w:p>
              </w:tc>
              <w:tc>
                <w:tcPr>
                  <w:tcW w:w="810" w:type="dxa"/>
                  <w:vAlign w:val="bottom"/>
                </w:tcPr>
                <w:p w14:paraId="2DEAABC1" w14:textId="77777777" w:rsidR="002050F0" w:rsidRPr="00C81791" w:rsidRDefault="002050F0" w:rsidP="00C81791">
                  <w:pPr>
                    <w:widowControl w:val="0"/>
                    <w:autoSpaceDE w:val="0"/>
                    <w:autoSpaceDN w:val="0"/>
                    <w:spacing w:before="7"/>
                    <w:ind w:right="1"/>
                    <w:jc w:val="center"/>
                    <w:rPr>
                      <w:color w:val="000000"/>
                      <w:sz w:val="16"/>
                      <w:szCs w:val="16"/>
                    </w:rPr>
                  </w:pPr>
                  <w:r w:rsidRPr="00C81791">
                    <w:rPr>
                      <w:color w:val="000000"/>
                      <w:sz w:val="16"/>
                      <w:szCs w:val="16"/>
                    </w:rPr>
                    <w:t>0</w:t>
                  </w:r>
                </w:p>
              </w:tc>
              <w:tc>
                <w:tcPr>
                  <w:tcW w:w="900" w:type="dxa"/>
                  <w:vAlign w:val="bottom"/>
                </w:tcPr>
                <w:p w14:paraId="1ECBD632" w14:textId="77777777" w:rsidR="002050F0" w:rsidRPr="00C81791" w:rsidRDefault="002050F0" w:rsidP="00C81791">
                  <w:pPr>
                    <w:widowControl w:val="0"/>
                    <w:autoSpaceDE w:val="0"/>
                    <w:autoSpaceDN w:val="0"/>
                    <w:spacing w:before="7"/>
                    <w:ind w:right="4"/>
                    <w:jc w:val="center"/>
                    <w:rPr>
                      <w:color w:val="000000"/>
                      <w:sz w:val="16"/>
                      <w:szCs w:val="16"/>
                    </w:rPr>
                  </w:pPr>
                  <w:r w:rsidRPr="00C81791">
                    <w:rPr>
                      <w:color w:val="000000"/>
                      <w:sz w:val="16"/>
                      <w:szCs w:val="16"/>
                    </w:rPr>
                    <w:t>0</w:t>
                  </w:r>
                </w:p>
              </w:tc>
            </w:tr>
            <w:tr w:rsidR="002050F0" w:rsidRPr="00C81791" w14:paraId="16A63605" w14:textId="77777777" w:rsidTr="00C81791">
              <w:trPr>
                <w:trHeight w:val="287"/>
                <w:jc w:val="center"/>
              </w:trPr>
              <w:tc>
                <w:tcPr>
                  <w:tcW w:w="895" w:type="dxa"/>
                  <w:vAlign w:val="bottom"/>
                </w:tcPr>
                <w:p w14:paraId="45CFF7FE"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z w:val="16"/>
                      <w:szCs w:val="16"/>
                    </w:rPr>
                    <w:t>1</w:t>
                  </w:r>
                </w:p>
              </w:tc>
              <w:tc>
                <w:tcPr>
                  <w:tcW w:w="913" w:type="dxa"/>
                  <w:vAlign w:val="bottom"/>
                </w:tcPr>
                <w:p w14:paraId="56699C6B"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pacing w:val="-5"/>
                      <w:sz w:val="16"/>
                      <w:szCs w:val="16"/>
                    </w:rPr>
                    <w:t>NR</w:t>
                  </w:r>
                </w:p>
              </w:tc>
              <w:tc>
                <w:tcPr>
                  <w:tcW w:w="887" w:type="dxa"/>
                  <w:vAlign w:val="bottom"/>
                </w:tcPr>
                <w:p w14:paraId="2CA2AA36" w14:textId="77777777" w:rsidR="002050F0" w:rsidRPr="00C81791" w:rsidRDefault="002050F0" w:rsidP="00C81791">
                  <w:pPr>
                    <w:widowControl w:val="0"/>
                    <w:autoSpaceDE w:val="0"/>
                    <w:autoSpaceDN w:val="0"/>
                    <w:spacing w:before="7"/>
                    <w:ind w:right="266"/>
                    <w:jc w:val="center"/>
                    <w:rPr>
                      <w:color w:val="000000"/>
                      <w:sz w:val="16"/>
                      <w:szCs w:val="16"/>
                    </w:rPr>
                  </w:pPr>
                  <w:r w:rsidRPr="00C81791">
                    <w:rPr>
                      <w:color w:val="000000"/>
                      <w:spacing w:val="-4"/>
                      <w:sz w:val="16"/>
                      <w:szCs w:val="16"/>
                    </w:rPr>
                    <w:t>0.75</w:t>
                  </w:r>
                </w:p>
              </w:tc>
              <w:tc>
                <w:tcPr>
                  <w:tcW w:w="990" w:type="dxa"/>
                  <w:vAlign w:val="bottom"/>
                </w:tcPr>
                <w:p w14:paraId="77689E53"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pacing w:val="-4"/>
                      <w:sz w:val="16"/>
                      <w:szCs w:val="16"/>
                    </w:rPr>
                    <w:t>0.25</w:t>
                  </w:r>
                </w:p>
              </w:tc>
              <w:tc>
                <w:tcPr>
                  <w:tcW w:w="648" w:type="dxa"/>
                  <w:vAlign w:val="bottom"/>
                </w:tcPr>
                <w:p w14:paraId="038EC5A6" w14:textId="77777777" w:rsidR="002050F0" w:rsidRPr="00C81791" w:rsidRDefault="002050F0" w:rsidP="00C81791">
                  <w:pPr>
                    <w:widowControl w:val="0"/>
                    <w:autoSpaceDE w:val="0"/>
                    <w:autoSpaceDN w:val="0"/>
                    <w:spacing w:before="7"/>
                    <w:ind w:right="257"/>
                    <w:jc w:val="center"/>
                    <w:rPr>
                      <w:color w:val="000000"/>
                      <w:sz w:val="16"/>
                      <w:szCs w:val="16"/>
                    </w:rPr>
                  </w:pPr>
                  <w:r w:rsidRPr="00C81791">
                    <w:rPr>
                      <w:color w:val="000000"/>
                      <w:spacing w:val="-5"/>
                      <w:sz w:val="16"/>
                      <w:szCs w:val="16"/>
                    </w:rPr>
                    <w:t>30</w:t>
                  </w:r>
                </w:p>
              </w:tc>
              <w:tc>
                <w:tcPr>
                  <w:tcW w:w="1062" w:type="dxa"/>
                  <w:vAlign w:val="bottom"/>
                </w:tcPr>
                <w:p w14:paraId="17412F93" w14:textId="77777777" w:rsidR="002050F0" w:rsidRPr="00C81791" w:rsidRDefault="002050F0" w:rsidP="00C81791">
                  <w:pPr>
                    <w:widowControl w:val="0"/>
                    <w:autoSpaceDE w:val="0"/>
                    <w:autoSpaceDN w:val="0"/>
                    <w:spacing w:before="7"/>
                    <w:ind w:right="37"/>
                    <w:jc w:val="center"/>
                    <w:rPr>
                      <w:color w:val="000000"/>
                      <w:sz w:val="16"/>
                      <w:szCs w:val="16"/>
                    </w:rPr>
                  </w:pPr>
                  <w:r w:rsidRPr="00C81791">
                    <w:rPr>
                      <w:color w:val="000000"/>
                      <w:sz w:val="16"/>
                      <w:szCs w:val="16"/>
                    </w:rPr>
                    <w:t>13</w:t>
                  </w:r>
                  <w:r w:rsidRPr="00C81791">
                    <w:rPr>
                      <w:color w:val="000000"/>
                      <w:spacing w:val="-2"/>
                      <w:sz w:val="16"/>
                      <w:szCs w:val="16"/>
                    </w:rPr>
                    <w:t xml:space="preserve"> </w:t>
                  </w:r>
                  <w:r w:rsidRPr="00C81791">
                    <w:rPr>
                      <w:color w:val="000000"/>
                      <w:sz w:val="16"/>
                      <w:szCs w:val="16"/>
                    </w:rPr>
                    <w:t>or 0</w:t>
                  </w:r>
                  <w:r w:rsidRPr="00C81791">
                    <w:rPr>
                      <w:color w:val="000000"/>
                      <w:spacing w:val="-1"/>
                      <w:sz w:val="16"/>
                      <w:szCs w:val="16"/>
                    </w:rPr>
                    <w:t xml:space="preserve"> &amp; 10ci</w:t>
                  </w:r>
                </w:p>
              </w:tc>
              <w:tc>
                <w:tcPr>
                  <w:tcW w:w="660" w:type="dxa"/>
                  <w:vAlign w:val="bottom"/>
                </w:tcPr>
                <w:p w14:paraId="3ACACBB5" w14:textId="77777777" w:rsidR="002050F0" w:rsidRPr="00C81791" w:rsidRDefault="002050F0" w:rsidP="00C81791">
                  <w:pPr>
                    <w:widowControl w:val="0"/>
                    <w:autoSpaceDE w:val="0"/>
                    <w:autoSpaceDN w:val="0"/>
                    <w:spacing w:before="7"/>
                    <w:ind w:right="41"/>
                    <w:jc w:val="center"/>
                    <w:rPr>
                      <w:color w:val="000000"/>
                      <w:sz w:val="16"/>
                      <w:szCs w:val="16"/>
                    </w:rPr>
                  </w:pPr>
                  <w:r w:rsidRPr="00C81791">
                    <w:rPr>
                      <w:color w:val="000000"/>
                      <w:spacing w:val="-5"/>
                      <w:sz w:val="16"/>
                      <w:szCs w:val="16"/>
                    </w:rPr>
                    <w:t>3/4</w:t>
                  </w:r>
                </w:p>
              </w:tc>
              <w:tc>
                <w:tcPr>
                  <w:tcW w:w="690" w:type="dxa"/>
                  <w:vAlign w:val="bottom"/>
                </w:tcPr>
                <w:p w14:paraId="10F5A62A" w14:textId="77777777" w:rsidR="002050F0" w:rsidRPr="00C81791" w:rsidRDefault="002050F0" w:rsidP="00C81791">
                  <w:pPr>
                    <w:widowControl w:val="0"/>
                    <w:autoSpaceDE w:val="0"/>
                    <w:autoSpaceDN w:val="0"/>
                    <w:spacing w:before="7"/>
                    <w:ind w:right="279"/>
                    <w:jc w:val="center"/>
                    <w:rPr>
                      <w:color w:val="000000"/>
                      <w:sz w:val="16"/>
                      <w:szCs w:val="16"/>
                    </w:rPr>
                  </w:pPr>
                  <w:r w:rsidRPr="00C81791">
                    <w:rPr>
                      <w:color w:val="000000"/>
                      <w:spacing w:val="-5"/>
                      <w:sz w:val="16"/>
                      <w:szCs w:val="16"/>
                    </w:rPr>
                    <w:t>13</w:t>
                  </w:r>
                </w:p>
              </w:tc>
              <w:tc>
                <w:tcPr>
                  <w:tcW w:w="990" w:type="dxa"/>
                  <w:vAlign w:val="bottom"/>
                </w:tcPr>
                <w:p w14:paraId="3AF450B5"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z w:val="16"/>
                      <w:szCs w:val="16"/>
                    </w:rPr>
                    <w:t>0</w:t>
                  </w:r>
                </w:p>
              </w:tc>
              <w:tc>
                <w:tcPr>
                  <w:tcW w:w="810" w:type="dxa"/>
                  <w:vAlign w:val="bottom"/>
                </w:tcPr>
                <w:p w14:paraId="49C8F31D" w14:textId="77777777" w:rsidR="002050F0" w:rsidRPr="00C81791" w:rsidRDefault="002050F0" w:rsidP="00C81791">
                  <w:pPr>
                    <w:widowControl w:val="0"/>
                    <w:autoSpaceDE w:val="0"/>
                    <w:autoSpaceDN w:val="0"/>
                    <w:spacing w:before="7"/>
                    <w:ind w:right="1"/>
                    <w:jc w:val="center"/>
                    <w:rPr>
                      <w:color w:val="000000"/>
                      <w:sz w:val="16"/>
                      <w:szCs w:val="16"/>
                    </w:rPr>
                  </w:pPr>
                  <w:r w:rsidRPr="00C81791">
                    <w:rPr>
                      <w:color w:val="000000"/>
                      <w:sz w:val="16"/>
                      <w:szCs w:val="16"/>
                    </w:rPr>
                    <w:t>0</w:t>
                  </w:r>
                </w:p>
              </w:tc>
              <w:tc>
                <w:tcPr>
                  <w:tcW w:w="900" w:type="dxa"/>
                  <w:vAlign w:val="bottom"/>
                </w:tcPr>
                <w:p w14:paraId="3D2384B0" w14:textId="77777777" w:rsidR="002050F0" w:rsidRPr="00C81791" w:rsidRDefault="002050F0" w:rsidP="00C81791">
                  <w:pPr>
                    <w:widowControl w:val="0"/>
                    <w:autoSpaceDE w:val="0"/>
                    <w:autoSpaceDN w:val="0"/>
                    <w:spacing w:before="7"/>
                    <w:ind w:right="4"/>
                    <w:jc w:val="center"/>
                    <w:rPr>
                      <w:color w:val="000000"/>
                      <w:sz w:val="16"/>
                      <w:szCs w:val="16"/>
                    </w:rPr>
                  </w:pPr>
                  <w:r w:rsidRPr="00C81791">
                    <w:rPr>
                      <w:color w:val="000000"/>
                      <w:sz w:val="16"/>
                      <w:szCs w:val="16"/>
                    </w:rPr>
                    <w:t>0</w:t>
                  </w:r>
                </w:p>
              </w:tc>
            </w:tr>
            <w:tr w:rsidR="002050F0" w:rsidRPr="00C81791" w14:paraId="1CB8415A" w14:textId="77777777" w:rsidTr="00C81791">
              <w:trPr>
                <w:trHeight w:val="287"/>
                <w:jc w:val="center"/>
              </w:trPr>
              <w:tc>
                <w:tcPr>
                  <w:tcW w:w="895" w:type="dxa"/>
                  <w:vAlign w:val="bottom"/>
                </w:tcPr>
                <w:p w14:paraId="01732EBE"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z w:val="16"/>
                      <w:szCs w:val="16"/>
                    </w:rPr>
                    <w:t>2</w:t>
                  </w:r>
                </w:p>
              </w:tc>
              <w:tc>
                <w:tcPr>
                  <w:tcW w:w="913" w:type="dxa"/>
                  <w:vAlign w:val="bottom"/>
                </w:tcPr>
                <w:p w14:paraId="3AD4E918"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pacing w:val="-4"/>
                      <w:sz w:val="16"/>
                      <w:szCs w:val="16"/>
                    </w:rPr>
                    <w:t>0.40</w:t>
                  </w:r>
                </w:p>
              </w:tc>
              <w:tc>
                <w:tcPr>
                  <w:tcW w:w="887" w:type="dxa"/>
                  <w:vAlign w:val="bottom"/>
                </w:tcPr>
                <w:p w14:paraId="14FF0ECC" w14:textId="77777777" w:rsidR="002050F0" w:rsidRPr="00C81791" w:rsidRDefault="002050F0" w:rsidP="00C81791">
                  <w:pPr>
                    <w:widowControl w:val="0"/>
                    <w:autoSpaceDE w:val="0"/>
                    <w:autoSpaceDN w:val="0"/>
                    <w:spacing w:before="7"/>
                    <w:ind w:right="266"/>
                    <w:jc w:val="center"/>
                    <w:rPr>
                      <w:color w:val="000000"/>
                      <w:sz w:val="16"/>
                      <w:szCs w:val="16"/>
                    </w:rPr>
                  </w:pPr>
                  <w:r w:rsidRPr="00C81791">
                    <w:rPr>
                      <w:color w:val="000000"/>
                      <w:spacing w:val="-4"/>
                      <w:sz w:val="16"/>
                      <w:szCs w:val="16"/>
                    </w:rPr>
                    <w:t>0.65</w:t>
                  </w:r>
                </w:p>
              </w:tc>
              <w:tc>
                <w:tcPr>
                  <w:tcW w:w="990" w:type="dxa"/>
                  <w:vAlign w:val="bottom"/>
                </w:tcPr>
                <w:p w14:paraId="17E75538"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pacing w:val="-4"/>
                      <w:sz w:val="16"/>
                      <w:szCs w:val="16"/>
                    </w:rPr>
                    <w:t>0.25</w:t>
                  </w:r>
                </w:p>
              </w:tc>
              <w:tc>
                <w:tcPr>
                  <w:tcW w:w="648" w:type="dxa"/>
                  <w:vAlign w:val="bottom"/>
                </w:tcPr>
                <w:p w14:paraId="20BD0629" w14:textId="77777777" w:rsidR="002050F0" w:rsidRPr="00C81791" w:rsidRDefault="002050F0" w:rsidP="00C81791">
                  <w:pPr>
                    <w:widowControl w:val="0"/>
                    <w:autoSpaceDE w:val="0"/>
                    <w:autoSpaceDN w:val="0"/>
                    <w:spacing w:before="7"/>
                    <w:ind w:right="257"/>
                    <w:jc w:val="center"/>
                    <w:rPr>
                      <w:color w:val="000000"/>
                      <w:sz w:val="16"/>
                      <w:szCs w:val="16"/>
                    </w:rPr>
                  </w:pPr>
                  <w:r w:rsidRPr="00C81791">
                    <w:rPr>
                      <w:color w:val="000000"/>
                      <w:spacing w:val="-5"/>
                      <w:sz w:val="16"/>
                      <w:szCs w:val="16"/>
                    </w:rPr>
                    <w:t>38</w:t>
                  </w:r>
                </w:p>
              </w:tc>
              <w:tc>
                <w:tcPr>
                  <w:tcW w:w="1062" w:type="dxa"/>
                  <w:vAlign w:val="bottom"/>
                </w:tcPr>
                <w:p w14:paraId="0EA20AF2" w14:textId="77777777" w:rsidR="002050F0" w:rsidRPr="00C81791" w:rsidRDefault="002050F0" w:rsidP="00C81791">
                  <w:pPr>
                    <w:widowControl w:val="0"/>
                    <w:autoSpaceDE w:val="0"/>
                    <w:autoSpaceDN w:val="0"/>
                    <w:spacing w:before="7"/>
                    <w:ind w:right="36"/>
                    <w:jc w:val="center"/>
                    <w:rPr>
                      <w:color w:val="000000"/>
                      <w:sz w:val="16"/>
                      <w:szCs w:val="16"/>
                    </w:rPr>
                  </w:pPr>
                  <w:r w:rsidRPr="00C81791">
                    <w:rPr>
                      <w:color w:val="000000"/>
                      <w:sz w:val="16"/>
                      <w:szCs w:val="16"/>
                    </w:rPr>
                    <w:t>13</w:t>
                  </w:r>
                  <w:r w:rsidRPr="00C81791">
                    <w:rPr>
                      <w:color w:val="000000"/>
                      <w:spacing w:val="-2"/>
                      <w:sz w:val="16"/>
                      <w:szCs w:val="16"/>
                    </w:rPr>
                    <w:t xml:space="preserve"> </w:t>
                  </w:r>
                  <w:r w:rsidRPr="00C81791">
                    <w:rPr>
                      <w:color w:val="000000"/>
                      <w:sz w:val="16"/>
                      <w:szCs w:val="16"/>
                    </w:rPr>
                    <w:t>or 0</w:t>
                  </w:r>
                  <w:r w:rsidRPr="00C81791">
                    <w:rPr>
                      <w:color w:val="000000"/>
                      <w:spacing w:val="-1"/>
                      <w:sz w:val="16"/>
                      <w:szCs w:val="16"/>
                    </w:rPr>
                    <w:t xml:space="preserve"> &amp; 10ci</w:t>
                  </w:r>
                </w:p>
              </w:tc>
              <w:tc>
                <w:tcPr>
                  <w:tcW w:w="660" w:type="dxa"/>
                  <w:vAlign w:val="bottom"/>
                </w:tcPr>
                <w:p w14:paraId="798A944B" w14:textId="77777777" w:rsidR="002050F0" w:rsidRPr="00C81791" w:rsidRDefault="002050F0" w:rsidP="00C81791">
                  <w:pPr>
                    <w:widowControl w:val="0"/>
                    <w:autoSpaceDE w:val="0"/>
                    <w:autoSpaceDN w:val="0"/>
                    <w:spacing w:before="7"/>
                    <w:ind w:right="41"/>
                    <w:jc w:val="center"/>
                    <w:rPr>
                      <w:color w:val="000000"/>
                      <w:sz w:val="16"/>
                      <w:szCs w:val="16"/>
                    </w:rPr>
                  </w:pPr>
                  <w:r w:rsidRPr="00C81791">
                    <w:rPr>
                      <w:color w:val="000000"/>
                      <w:spacing w:val="-5"/>
                      <w:sz w:val="16"/>
                      <w:szCs w:val="16"/>
                    </w:rPr>
                    <w:t>4/6</w:t>
                  </w:r>
                </w:p>
              </w:tc>
              <w:tc>
                <w:tcPr>
                  <w:tcW w:w="690" w:type="dxa"/>
                  <w:vAlign w:val="bottom"/>
                </w:tcPr>
                <w:p w14:paraId="5467EBCB" w14:textId="77777777" w:rsidR="002050F0" w:rsidRPr="00C81791" w:rsidRDefault="002050F0" w:rsidP="00C81791">
                  <w:pPr>
                    <w:widowControl w:val="0"/>
                    <w:autoSpaceDE w:val="0"/>
                    <w:autoSpaceDN w:val="0"/>
                    <w:spacing w:before="7"/>
                    <w:ind w:right="279"/>
                    <w:jc w:val="center"/>
                    <w:rPr>
                      <w:color w:val="000000"/>
                      <w:sz w:val="16"/>
                      <w:szCs w:val="16"/>
                    </w:rPr>
                  </w:pPr>
                  <w:r w:rsidRPr="00C81791">
                    <w:rPr>
                      <w:color w:val="000000"/>
                      <w:spacing w:val="-5"/>
                      <w:sz w:val="16"/>
                      <w:szCs w:val="16"/>
                    </w:rPr>
                    <w:t>13</w:t>
                  </w:r>
                </w:p>
              </w:tc>
              <w:tc>
                <w:tcPr>
                  <w:tcW w:w="990" w:type="dxa"/>
                  <w:vAlign w:val="bottom"/>
                </w:tcPr>
                <w:p w14:paraId="31CDAFFA" w14:textId="77777777" w:rsidR="002050F0" w:rsidRPr="00C81791" w:rsidRDefault="002050F0" w:rsidP="00C81791">
                  <w:pPr>
                    <w:widowControl w:val="0"/>
                    <w:autoSpaceDE w:val="0"/>
                    <w:autoSpaceDN w:val="0"/>
                    <w:spacing w:before="7"/>
                    <w:jc w:val="center"/>
                    <w:rPr>
                      <w:color w:val="000000"/>
                      <w:sz w:val="16"/>
                      <w:szCs w:val="16"/>
                    </w:rPr>
                  </w:pPr>
                  <w:r w:rsidRPr="00C81791">
                    <w:rPr>
                      <w:color w:val="000000"/>
                      <w:sz w:val="16"/>
                      <w:szCs w:val="16"/>
                    </w:rPr>
                    <w:t>0</w:t>
                  </w:r>
                </w:p>
              </w:tc>
              <w:tc>
                <w:tcPr>
                  <w:tcW w:w="810" w:type="dxa"/>
                  <w:vAlign w:val="bottom"/>
                </w:tcPr>
                <w:p w14:paraId="3AE4CC82" w14:textId="77777777" w:rsidR="002050F0" w:rsidRPr="00C81791" w:rsidRDefault="002050F0" w:rsidP="00C81791">
                  <w:pPr>
                    <w:widowControl w:val="0"/>
                    <w:autoSpaceDE w:val="0"/>
                    <w:autoSpaceDN w:val="0"/>
                    <w:spacing w:before="7"/>
                    <w:ind w:right="1"/>
                    <w:jc w:val="center"/>
                    <w:rPr>
                      <w:color w:val="000000"/>
                      <w:sz w:val="16"/>
                      <w:szCs w:val="16"/>
                    </w:rPr>
                  </w:pPr>
                  <w:r w:rsidRPr="00C81791">
                    <w:rPr>
                      <w:color w:val="000000"/>
                      <w:sz w:val="16"/>
                      <w:szCs w:val="16"/>
                    </w:rPr>
                    <w:t>0</w:t>
                  </w:r>
                </w:p>
              </w:tc>
              <w:tc>
                <w:tcPr>
                  <w:tcW w:w="900" w:type="dxa"/>
                  <w:vAlign w:val="bottom"/>
                </w:tcPr>
                <w:p w14:paraId="76866406" w14:textId="77777777" w:rsidR="002050F0" w:rsidRPr="00C81791" w:rsidRDefault="002050F0" w:rsidP="00C81791">
                  <w:pPr>
                    <w:widowControl w:val="0"/>
                    <w:autoSpaceDE w:val="0"/>
                    <w:autoSpaceDN w:val="0"/>
                    <w:spacing w:before="7"/>
                    <w:ind w:right="4"/>
                    <w:jc w:val="center"/>
                    <w:rPr>
                      <w:color w:val="000000"/>
                      <w:sz w:val="16"/>
                      <w:szCs w:val="16"/>
                    </w:rPr>
                  </w:pPr>
                  <w:r w:rsidRPr="00C81791">
                    <w:rPr>
                      <w:color w:val="000000"/>
                      <w:sz w:val="16"/>
                      <w:szCs w:val="16"/>
                    </w:rPr>
                    <w:t>0</w:t>
                  </w:r>
                </w:p>
              </w:tc>
            </w:tr>
            <w:tr w:rsidR="002050F0" w:rsidRPr="00C81791" w14:paraId="685AEF44" w14:textId="77777777" w:rsidTr="00C81791">
              <w:trPr>
                <w:trHeight w:val="314"/>
                <w:jc w:val="center"/>
              </w:trPr>
              <w:tc>
                <w:tcPr>
                  <w:tcW w:w="895" w:type="dxa"/>
                  <w:vAlign w:val="bottom"/>
                </w:tcPr>
                <w:p w14:paraId="63AFE73F" w14:textId="77777777" w:rsidR="002050F0" w:rsidRPr="00C81791" w:rsidRDefault="002050F0" w:rsidP="00C81791">
                  <w:pPr>
                    <w:widowControl w:val="0"/>
                    <w:autoSpaceDE w:val="0"/>
                    <w:autoSpaceDN w:val="0"/>
                    <w:spacing w:before="10"/>
                    <w:jc w:val="center"/>
                    <w:rPr>
                      <w:color w:val="000000"/>
                      <w:sz w:val="16"/>
                      <w:szCs w:val="16"/>
                    </w:rPr>
                  </w:pPr>
                </w:p>
                <w:p w14:paraId="6E4735A6" w14:textId="77777777" w:rsidR="002050F0" w:rsidRPr="00C81791" w:rsidRDefault="002050F0" w:rsidP="00C81791">
                  <w:pPr>
                    <w:widowControl w:val="0"/>
                    <w:autoSpaceDE w:val="0"/>
                    <w:autoSpaceDN w:val="0"/>
                    <w:jc w:val="center"/>
                    <w:rPr>
                      <w:color w:val="000000"/>
                      <w:sz w:val="16"/>
                      <w:szCs w:val="16"/>
                    </w:rPr>
                  </w:pPr>
                  <w:r w:rsidRPr="00C81791">
                    <w:rPr>
                      <w:color w:val="000000"/>
                      <w:sz w:val="16"/>
                      <w:szCs w:val="16"/>
                    </w:rPr>
                    <w:t>3</w:t>
                  </w:r>
                </w:p>
              </w:tc>
              <w:tc>
                <w:tcPr>
                  <w:tcW w:w="913" w:type="dxa"/>
                  <w:vAlign w:val="bottom"/>
                </w:tcPr>
                <w:p w14:paraId="3CE2125F" w14:textId="77777777" w:rsidR="002050F0" w:rsidRPr="00C81791" w:rsidRDefault="002050F0" w:rsidP="00C81791">
                  <w:pPr>
                    <w:widowControl w:val="0"/>
                    <w:autoSpaceDE w:val="0"/>
                    <w:autoSpaceDN w:val="0"/>
                    <w:spacing w:before="10"/>
                    <w:jc w:val="center"/>
                    <w:rPr>
                      <w:color w:val="000000"/>
                      <w:sz w:val="16"/>
                      <w:szCs w:val="16"/>
                    </w:rPr>
                  </w:pPr>
                </w:p>
                <w:p w14:paraId="47E7A419" w14:textId="77777777" w:rsidR="002050F0" w:rsidRPr="00C81791" w:rsidRDefault="002050F0" w:rsidP="00C81791">
                  <w:pPr>
                    <w:widowControl w:val="0"/>
                    <w:autoSpaceDE w:val="0"/>
                    <w:autoSpaceDN w:val="0"/>
                    <w:jc w:val="center"/>
                    <w:rPr>
                      <w:color w:val="000000"/>
                      <w:sz w:val="16"/>
                      <w:szCs w:val="16"/>
                    </w:rPr>
                  </w:pPr>
                  <w:r w:rsidRPr="00C81791">
                    <w:rPr>
                      <w:color w:val="000000"/>
                      <w:spacing w:val="-5"/>
                      <w:sz w:val="16"/>
                      <w:szCs w:val="16"/>
                    </w:rPr>
                    <w:t>.30</w:t>
                  </w:r>
                </w:p>
              </w:tc>
              <w:tc>
                <w:tcPr>
                  <w:tcW w:w="887" w:type="dxa"/>
                  <w:vAlign w:val="bottom"/>
                </w:tcPr>
                <w:p w14:paraId="1C8F27E7" w14:textId="77777777" w:rsidR="002050F0" w:rsidRPr="00C81791" w:rsidRDefault="002050F0" w:rsidP="00C81791">
                  <w:pPr>
                    <w:widowControl w:val="0"/>
                    <w:autoSpaceDE w:val="0"/>
                    <w:autoSpaceDN w:val="0"/>
                    <w:spacing w:before="10"/>
                    <w:jc w:val="center"/>
                    <w:rPr>
                      <w:color w:val="000000"/>
                      <w:sz w:val="16"/>
                      <w:szCs w:val="16"/>
                    </w:rPr>
                  </w:pPr>
                </w:p>
                <w:p w14:paraId="3AFA9412" w14:textId="77777777" w:rsidR="002050F0" w:rsidRPr="00C81791" w:rsidRDefault="002050F0" w:rsidP="00C81791">
                  <w:pPr>
                    <w:widowControl w:val="0"/>
                    <w:autoSpaceDE w:val="0"/>
                    <w:autoSpaceDN w:val="0"/>
                    <w:ind w:right="266"/>
                    <w:jc w:val="center"/>
                    <w:rPr>
                      <w:color w:val="000000"/>
                      <w:sz w:val="16"/>
                      <w:szCs w:val="16"/>
                    </w:rPr>
                  </w:pPr>
                  <w:r w:rsidRPr="00C81791">
                    <w:rPr>
                      <w:color w:val="000000"/>
                      <w:spacing w:val="-4"/>
                      <w:sz w:val="16"/>
                      <w:szCs w:val="16"/>
                    </w:rPr>
                    <w:t>0.55</w:t>
                  </w:r>
                </w:p>
              </w:tc>
              <w:tc>
                <w:tcPr>
                  <w:tcW w:w="990" w:type="dxa"/>
                  <w:vAlign w:val="bottom"/>
                </w:tcPr>
                <w:p w14:paraId="3A0F577F" w14:textId="77777777" w:rsidR="002050F0" w:rsidRPr="00C81791" w:rsidRDefault="002050F0" w:rsidP="00C81791">
                  <w:pPr>
                    <w:widowControl w:val="0"/>
                    <w:autoSpaceDE w:val="0"/>
                    <w:autoSpaceDN w:val="0"/>
                    <w:spacing w:before="10"/>
                    <w:jc w:val="center"/>
                    <w:rPr>
                      <w:color w:val="000000"/>
                      <w:sz w:val="16"/>
                      <w:szCs w:val="16"/>
                    </w:rPr>
                  </w:pPr>
                </w:p>
                <w:p w14:paraId="799C7E9F" w14:textId="77777777" w:rsidR="002050F0" w:rsidRPr="00C81791" w:rsidRDefault="002050F0" w:rsidP="00C81791">
                  <w:pPr>
                    <w:widowControl w:val="0"/>
                    <w:autoSpaceDE w:val="0"/>
                    <w:autoSpaceDN w:val="0"/>
                    <w:jc w:val="center"/>
                    <w:rPr>
                      <w:color w:val="000000"/>
                      <w:sz w:val="16"/>
                      <w:szCs w:val="16"/>
                    </w:rPr>
                  </w:pPr>
                  <w:r w:rsidRPr="00C81791">
                    <w:rPr>
                      <w:color w:val="000000"/>
                      <w:spacing w:val="-4"/>
                      <w:sz w:val="16"/>
                      <w:szCs w:val="16"/>
                    </w:rPr>
                    <w:t>0.25</w:t>
                  </w:r>
                </w:p>
              </w:tc>
              <w:tc>
                <w:tcPr>
                  <w:tcW w:w="648" w:type="dxa"/>
                  <w:vAlign w:val="bottom"/>
                </w:tcPr>
                <w:p w14:paraId="03B291A7" w14:textId="77777777" w:rsidR="002050F0" w:rsidRPr="00C81791" w:rsidRDefault="002050F0" w:rsidP="00C81791">
                  <w:pPr>
                    <w:widowControl w:val="0"/>
                    <w:autoSpaceDE w:val="0"/>
                    <w:autoSpaceDN w:val="0"/>
                    <w:spacing w:before="10"/>
                    <w:jc w:val="center"/>
                    <w:rPr>
                      <w:color w:val="000000"/>
                      <w:sz w:val="16"/>
                      <w:szCs w:val="16"/>
                    </w:rPr>
                  </w:pPr>
                </w:p>
                <w:p w14:paraId="748A58C1" w14:textId="77777777" w:rsidR="002050F0" w:rsidRPr="00C81791" w:rsidRDefault="002050F0" w:rsidP="00C81791">
                  <w:pPr>
                    <w:widowControl w:val="0"/>
                    <w:autoSpaceDE w:val="0"/>
                    <w:autoSpaceDN w:val="0"/>
                    <w:ind w:right="257"/>
                    <w:jc w:val="center"/>
                    <w:rPr>
                      <w:color w:val="000000"/>
                      <w:sz w:val="16"/>
                      <w:szCs w:val="16"/>
                    </w:rPr>
                  </w:pPr>
                  <w:r w:rsidRPr="00C81791">
                    <w:rPr>
                      <w:color w:val="000000"/>
                      <w:spacing w:val="-5"/>
                      <w:sz w:val="16"/>
                      <w:szCs w:val="16"/>
                    </w:rPr>
                    <w:t>38</w:t>
                  </w:r>
                </w:p>
              </w:tc>
              <w:tc>
                <w:tcPr>
                  <w:tcW w:w="1062" w:type="dxa"/>
                  <w:vAlign w:val="bottom"/>
                </w:tcPr>
                <w:p w14:paraId="7A7BE0F1" w14:textId="77777777" w:rsidR="002050F0" w:rsidRPr="00C81791" w:rsidRDefault="002050F0" w:rsidP="00C81791">
                  <w:pPr>
                    <w:widowControl w:val="0"/>
                    <w:autoSpaceDE w:val="0"/>
                    <w:autoSpaceDN w:val="0"/>
                    <w:spacing w:before="13" w:line="230" w:lineRule="auto"/>
                    <w:ind w:right="93"/>
                    <w:jc w:val="center"/>
                    <w:rPr>
                      <w:color w:val="000000"/>
                      <w:sz w:val="16"/>
                      <w:szCs w:val="16"/>
                    </w:rPr>
                  </w:pPr>
                  <w:r w:rsidRPr="00C81791">
                    <w:rPr>
                      <w:color w:val="000000"/>
                      <w:spacing w:val="-11"/>
                      <w:sz w:val="16"/>
                      <w:szCs w:val="16"/>
                    </w:rPr>
                    <w:t>13 or 0 &amp; 10ci</w:t>
                  </w:r>
                </w:p>
              </w:tc>
              <w:tc>
                <w:tcPr>
                  <w:tcW w:w="660" w:type="dxa"/>
                  <w:vAlign w:val="bottom"/>
                </w:tcPr>
                <w:p w14:paraId="7D716F10" w14:textId="77777777" w:rsidR="002050F0" w:rsidRPr="00C81791" w:rsidRDefault="002050F0" w:rsidP="00C81791">
                  <w:pPr>
                    <w:widowControl w:val="0"/>
                    <w:autoSpaceDE w:val="0"/>
                    <w:autoSpaceDN w:val="0"/>
                    <w:spacing w:before="10"/>
                    <w:jc w:val="center"/>
                    <w:rPr>
                      <w:color w:val="000000"/>
                      <w:sz w:val="16"/>
                      <w:szCs w:val="16"/>
                    </w:rPr>
                  </w:pPr>
                </w:p>
                <w:p w14:paraId="03BEC036" w14:textId="77777777" w:rsidR="002050F0" w:rsidRPr="00C81791" w:rsidRDefault="002050F0" w:rsidP="00C81791">
                  <w:pPr>
                    <w:widowControl w:val="0"/>
                    <w:autoSpaceDE w:val="0"/>
                    <w:autoSpaceDN w:val="0"/>
                    <w:ind w:right="40"/>
                    <w:jc w:val="center"/>
                    <w:rPr>
                      <w:color w:val="000000"/>
                      <w:sz w:val="16"/>
                      <w:szCs w:val="16"/>
                    </w:rPr>
                  </w:pPr>
                  <w:r w:rsidRPr="00C81791">
                    <w:rPr>
                      <w:color w:val="000000"/>
                      <w:spacing w:val="-4"/>
                      <w:sz w:val="16"/>
                      <w:szCs w:val="16"/>
                    </w:rPr>
                    <w:t>8/13</w:t>
                  </w:r>
                </w:p>
              </w:tc>
              <w:tc>
                <w:tcPr>
                  <w:tcW w:w="690" w:type="dxa"/>
                  <w:vAlign w:val="bottom"/>
                </w:tcPr>
                <w:p w14:paraId="47E093C9" w14:textId="77777777" w:rsidR="002050F0" w:rsidRPr="00C81791" w:rsidRDefault="002050F0" w:rsidP="00C81791">
                  <w:pPr>
                    <w:widowControl w:val="0"/>
                    <w:autoSpaceDE w:val="0"/>
                    <w:autoSpaceDN w:val="0"/>
                    <w:spacing w:before="10"/>
                    <w:jc w:val="center"/>
                    <w:rPr>
                      <w:color w:val="000000"/>
                      <w:sz w:val="16"/>
                      <w:szCs w:val="16"/>
                    </w:rPr>
                  </w:pPr>
                </w:p>
                <w:p w14:paraId="0D925A64" w14:textId="77777777" w:rsidR="002050F0" w:rsidRPr="00C81791" w:rsidRDefault="002050F0" w:rsidP="00C81791">
                  <w:pPr>
                    <w:widowControl w:val="0"/>
                    <w:autoSpaceDE w:val="0"/>
                    <w:autoSpaceDN w:val="0"/>
                    <w:ind w:right="279"/>
                    <w:jc w:val="center"/>
                    <w:rPr>
                      <w:color w:val="000000"/>
                      <w:sz w:val="16"/>
                      <w:szCs w:val="16"/>
                    </w:rPr>
                  </w:pPr>
                  <w:r w:rsidRPr="00C81791">
                    <w:rPr>
                      <w:color w:val="000000"/>
                      <w:spacing w:val="-5"/>
                      <w:sz w:val="16"/>
                      <w:szCs w:val="16"/>
                    </w:rPr>
                    <w:t>19</w:t>
                  </w:r>
                </w:p>
              </w:tc>
              <w:tc>
                <w:tcPr>
                  <w:tcW w:w="990" w:type="dxa"/>
                  <w:vAlign w:val="bottom"/>
                </w:tcPr>
                <w:p w14:paraId="42A27609" w14:textId="77777777" w:rsidR="002050F0" w:rsidRPr="00C81791" w:rsidRDefault="002050F0" w:rsidP="00C81791">
                  <w:pPr>
                    <w:widowControl w:val="0"/>
                    <w:autoSpaceDE w:val="0"/>
                    <w:autoSpaceDN w:val="0"/>
                    <w:spacing w:before="10"/>
                    <w:jc w:val="center"/>
                    <w:rPr>
                      <w:color w:val="000000"/>
                      <w:sz w:val="16"/>
                      <w:szCs w:val="16"/>
                    </w:rPr>
                  </w:pPr>
                </w:p>
                <w:p w14:paraId="6D970A96" w14:textId="77777777" w:rsidR="002050F0" w:rsidRPr="00C81791" w:rsidRDefault="002050F0" w:rsidP="00C81791">
                  <w:pPr>
                    <w:widowControl w:val="0"/>
                    <w:autoSpaceDE w:val="0"/>
                    <w:autoSpaceDN w:val="0"/>
                    <w:ind w:right="23"/>
                    <w:jc w:val="center"/>
                    <w:rPr>
                      <w:color w:val="000000"/>
                      <w:sz w:val="16"/>
                      <w:szCs w:val="16"/>
                    </w:rPr>
                  </w:pPr>
                  <w:r w:rsidRPr="00C81791">
                    <w:rPr>
                      <w:color w:val="000000"/>
                      <w:sz w:val="16"/>
                      <w:szCs w:val="16"/>
                    </w:rPr>
                    <w:t>5ci</w:t>
                  </w:r>
                  <w:r w:rsidRPr="00C81791">
                    <w:rPr>
                      <w:color w:val="000000"/>
                      <w:spacing w:val="-1"/>
                      <w:sz w:val="16"/>
                      <w:szCs w:val="16"/>
                    </w:rPr>
                    <w:t xml:space="preserve"> </w:t>
                  </w:r>
                  <w:r w:rsidRPr="00C81791">
                    <w:rPr>
                      <w:color w:val="000000"/>
                      <w:sz w:val="16"/>
                      <w:szCs w:val="16"/>
                    </w:rPr>
                    <w:t>or</w:t>
                  </w:r>
                  <w:r w:rsidRPr="00C81791">
                    <w:rPr>
                      <w:color w:val="000000"/>
                      <w:spacing w:val="-1"/>
                      <w:sz w:val="16"/>
                      <w:szCs w:val="16"/>
                    </w:rPr>
                    <w:t xml:space="preserve"> </w:t>
                  </w:r>
                  <w:r w:rsidRPr="00C81791">
                    <w:rPr>
                      <w:color w:val="000000"/>
                      <w:spacing w:val="-5"/>
                      <w:sz w:val="16"/>
                      <w:szCs w:val="16"/>
                    </w:rPr>
                    <w:t>13</w:t>
                  </w:r>
                  <w:r w:rsidRPr="00C81791">
                    <w:rPr>
                      <w:color w:val="000000"/>
                      <w:spacing w:val="-5"/>
                      <w:sz w:val="16"/>
                      <w:szCs w:val="16"/>
                      <w:vertAlign w:val="superscript"/>
                    </w:rPr>
                    <w:t>f</w:t>
                  </w:r>
                </w:p>
              </w:tc>
              <w:tc>
                <w:tcPr>
                  <w:tcW w:w="810" w:type="dxa"/>
                  <w:vAlign w:val="bottom"/>
                </w:tcPr>
                <w:p w14:paraId="567E1C18" w14:textId="77777777" w:rsidR="002050F0" w:rsidRPr="00C81791" w:rsidRDefault="002050F0" w:rsidP="00C81791">
                  <w:pPr>
                    <w:widowControl w:val="0"/>
                    <w:autoSpaceDE w:val="0"/>
                    <w:autoSpaceDN w:val="0"/>
                    <w:spacing w:before="10"/>
                    <w:jc w:val="center"/>
                    <w:rPr>
                      <w:color w:val="000000"/>
                      <w:sz w:val="16"/>
                      <w:szCs w:val="16"/>
                    </w:rPr>
                  </w:pPr>
                </w:p>
                <w:p w14:paraId="3F08AB72" w14:textId="77777777" w:rsidR="002050F0" w:rsidRPr="00C81791" w:rsidRDefault="002050F0" w:rsidP="00C81791">
                  <w:pPr>
                    <w:widowControl w:val="0"/>
                    <w:autoSpaceDE w:val="0"/>
                    <w:autoSpaceDN w:val="0"/>
                    <w:ind w:right="59"/>
                    <w:jc w:val="center"/>
                    <w:rPr>
                      <w:color w:val="000000"/>
                      <w:sz w:val="16"/>
                      <w:szCs w:val="16"/>
                    </w:rPr>
                  </w:pPr>
                  <w:r w:rsidRPr="00C81791">
                    <w:rPr>
                      <w:color w:val="000000"/>
                      <w:spacing w:val="-5"/>
                      <w:sz w:val="16"/>
                      <w:szCs w:val="16"/>
                    </w:rPr>
                    <w:t>0</w:t>
                  </w:r>
                </w:p>
              </w:tc>
              <w:tc>
                <w:tcPr>
                  <w:tcW w:w="900" w:type="dxa"/>
                  <w:vAlign w:val="bottom"/>
                </w:tcPr>
                <w:p w14:paraId="4AA60F60" w14:textId="77777777" w:rsidR="002050F0" w:rsidRPr="00C81791" w:rsidRDefault="002050F0" w:rsidP="00C81791">
                  <w:pPr>
                    <w:widowControl w:val="0"/>
                    <w:autoSpaceDE w:val="0"/>
                    <w:autoSpaceDN w:val="0"/>
                    <w:spacing w:before="10"/>
                    <w:jc w:val="center"/>
                    <w:rPr>
                      <w:color w:val="000000"/>
                      <w:sz w:val="16"/>
                      <w:szCs w:val="16"/>
                    </w:rPr>
                  </w:pPr>
                </w:p>
                <w:p w14:paraId="5FA8C358" w14:textId="77777777" w:rsidR="002050F0" w:rsidRPr="00C81791" w:rsidRDefault="002050F0" w:rsidP="00C81791">
                  <w:pPr>
                    <w:widowControl w:val="0"/>
                    <w:autoSpaceDE w:val="0"/>
                    <w:autoSpaceDN w:val="0"/>
                    <w:ind w:right="51"/>
                    <w:jc w:val="center"/>
                    <w:rPr>
                      <w:color w:val="000000"/>
                      <w:sz w:val="16"/>
                      <w:szCs w:val="16"/>
                    </w:rPr>
                  </w:pPr>
                  <w:r w:rsidRPr="00C81791">
                    <w:rPr>
                      <w:color w:val="000000"/>
                      <w:sz w:val="16"/>
                      <w:szCs w:val="16"/>
                    </w:rPr>
                    <w:t>5ci</w:t>
                  </w:r>
                  <w:r w:rsidRPr="00C81791">
                    <w:rPr>
                      <w:color w:val="000000"/>
                      <w:spacing w:val="-1"/>
                      <w:sz w:val="16"/>
                      <w:szCs w:val="16"/>
                    </w:rPr>
                    <w:t xml:space="preserve"> </w:t>
                  </w:r>
                  <w:r w:rsidRPr="00C81791">
                    <w:rPr>
                      <w:color w:val="000000"/>
                      <w:sz w:val="16"/>
                      <w:szCs w:val="16"/>
                    </w:rPr>
                    <w:t xml:space="preserve">or </w:t>
                  </w:r>
                  <w:r w:rsidRPr="00C81791">
                    <w:rPr>
                      <w:color w:val="000000"/>
                      <w:spacing w:val="-5"/>
                      <w:sz w:val="16"/>
                      <w:szCs w:val="16"/>
                    </w:rPr>
                    <w:t>13</w:t>
                  </w:r>
                  <w:r w:rsidRPr="00C81791">
                    <w:rPr>
                      <w:color w:val="000000"/>
                      <w:spacing w:val="-5"/>
                      <w:sz w:val="16"/>
                      <w:szCs w:val="16"/>
                      <w:vertAlign w:val="superscript"/>
                    </w:rPr>
                    <w:t>f</w:t>
                  </w:r>
                </w:p>
              </w:tc>
            </w:tr>
            <w:tr w:rsidR="002050F0" w:rsidRPr="00C81791" w14:paraId="1099C2E9" w14:textId="77777777" w:rsidTr="00C81791">
              <w:trPr>
                <w:trHeight w:val="713"/>
                <w:jc w:val="center"/>
              </w:trPr>
              <w:tc>
                <w:tcPr>
                  <w:tcW w:w="895" w:type="dxa"/>
                  <w:vAlign w:val="bottom"/>
                </w:tcPr>
                <w:p w14:paraId="0399FDEA" w14:textId="77777777" w:rsidR="002050F0" w:rsidRPr="00C81791" w:rsidRDefault="002050F0" w:rsidP="00C81791">
                  <w:pPr>
                    <w:widowControl w:val="0"/>
                    <w:autoSpaceDE w:val="0"/>
                    <w:autoSpaceDN w:val="0"/>
                    <w:spacing w:before="114" w:line="230" w:lineRule="auto"/>
                    <w:ind w:right="67"/>
                    <w:jc w:val="center"/>
                    <w:rPr>
                      <w:color w:val="000000"/>
                      <w:sz w:val="16"/>
                      <w:szCs w:val="16"/>
                    </w:rPr>
                  </w:pPr>
                  <w:r w:rsidRPr="00C81791">
                    <w:rPr>
                      <w:color w:val="000000"/>
                      <w:spacing w:val="-2"/>
                      <w:sz w:val="16"/>
                      <w:szCs w:val="16"/>
                    </w:rPr>
                    <w:t>4</w:t>
                  </w:r>
                  <w:r w:rsidRPr="00C81791">
                    <w:rPr>
                      <w:color w:val="000000"/>
                      <w:spacing w:val="-10"/>
                      <w:sz w:val="16"/>
                      <w:szCs w:val="16"/>
                    </w:rPr>
                    <w:t xml:space="preserve"> </w:t>
                  </w:r>
                  <w:r w:rsidRPr="00C81791">
                    <w:rPr>
                      <w:color w:val="000000"/>
                      <w:spacing w:val="-2"/>
                      <w:sz w:val="16"/>
                      <w:szCs w:val="16"/>
                    </w:rPr>
                    <w:t>except Marine</w:t>
                  </w:r>
                </w:p>
              </w:tc>
              <w:tc>
                <w:tcPr>
                  <w:tcW w:w="913" w:type="dxa"/>
                  <w:vAlign w:val="bottom"/>
                </w:tcPr>
                <w:p w14:paraId="45AEB74D" w14:textId="77777777" w:rsidR="002050F0" w:rsidRPr="00C81791" w:rsidRDefault="002050F0" w:rsidP="00C81791">
                  <w:pPr>
                    <w:widowControl w:val="0"/>
                    <w:autoSpaceDE w:val="0"/>
                    <w:autoSpaceDN w:val="0"/>
                    <w:spacing w:before="10"/>
                    <w:jc w:val="center"/>
                    <w:rPr>
                      <w:color w:val="000000"/>
                      <w:sz w:val="16"/>
                      <w:szCs w:val="16"/>
                    </w:rPr>
                  </w:pPr>
                </w:p>
                <w:p w14:paraId="5ABACEC7" w14:textId="77777777" w:rsidR="002050F0" w:rsidRPr="00C81791" w:rsidRDefault="002050F0" w:rsidP="00C81791">
                  <w:pPr>
                    <w:widowControl w:val="0"/>
                    <w:autoSpaceDE w:val="0"/>
                    <w:autoSpaceDN w:val="0"/>
                    <w:jc w:val="center"/>
                    <w:rPr>
                      <w:color w:val="000000"/>
                      <w:sz w:val="16"/>
                      <w:szCs w:val="16"/>
                    </w:rPr>
                  </w:pPr>
                  <w:r w:rsidRPr="00C81791">
                    <w:rPr>
                      <w:color w:val="000000"/>
                      <w:spacing w:val="-5"/>
                      <w:sz w:val="16"/>
                      <w:szCs w:val="16"/>
                    </w:rPr>
                    <w:t>.30</w:t>
                  </w:r>
                </w:p>
              </w:tc>
              <w:tc>
                <w:tcPr>
                  <w:tcW w:w="887" w:type="dxa"/>
                  <w:vAlign w:val="bottom"/>
                </w:tcPr>
                <w:p w14:paraId="4B9B7EE9" w14:textId="77777777" w:rsidR="002050F0" w:rsidRPr="00C81791" w:rsidRDefault="002050F0" w:rsidP="00C81791">
                  <w:pPr>
                    <w:widowControl w:val="0"/>
                    <w:autoSpaceDE w:val="0"/>
                    <w:autoSpaceDN w:val="0"/>
                    <w:spacing w:before="10"/>
                    <w:jc w:val="center"/>
                    <w:rPr>
                      <w:color w:val="000000"/>
                      <w:sz w:val="16"/>
                      <w:szCs w:val="16"/>
                    </w:rPr>
                  </w:pPr>
                </w:p>
                <w:p w14:paraId="27608996" w14:textId="77777777" w:rsidR="002050F0" w:rsidRPr="00C81791" w:rsidRDefault="002050F0" w:rsidP="00C81791">
                  <w:pPr>
                    <w:widowControl w:val="0"/>
                    <w:autoSpaceDE w:val="0"/>
                    <w:autoSpaceDN w:val="0"/>
                    <w:ind w:right="266"/>
                    <w:jc w:val="center"/>
                    <w:rPr>
                      <w:color w:val="000000"/>
                      <w:sz w:val="16"/>
                      <w:szCs w:val="16"/>
                    </w:rPr>
                  </w:pPr>
                  <w:r w:rsidRPr="00C81791">
                    <w:rPr>
                      <w:color w:val="000000"/>
                      <w:spacing w:val="-4"/>
                      <w:sz w:val="16"/>
                      <w:szCs w:val="16"/>
                    </w:rPr>
                    <w:t>0.55</w:t>
                  </w:r>
                </w:p>
              </w:tc>
              <w:tc>
                <w:tcPr>
                  <w:tcW w:w="990" w:type="dxa"/>
                  <w:vAlign w:val="bottom"/>
                </w:tcPr>
                <w:p w14:paraId="3D8B0A45" w14:textId="77777777" w:rsidR="002050F0" w:rsidRPr="00C81791" w:rsidRDefault="002050F0" w:rsidP="00C81791">
                  <w:pPr>
                    <w:widowControl w:val="0"/>
                    <w:autoSpaceDE w:val="0"/>
                    <w:autoSpaceDN w:val="0"/>
                    <w:spacing w:before="10"/>
                    <w:jc w:val="center"/>
                    <w:rPr>
                      <w:color w:val="000000"/>
                      <w:sz w:val="16"/>
                      <w:szCs w:val="16"/>
                    </w:rPr>
                  </w:pPr>
                </w:p>
                <w:p w14:paraId="1A15DD8C" w14:textId="77777777" w:rsidR="002050F0" w:rsidRPr="00C81791" w:rsidRDefault="002050F0" w:rsidP="00C81791">
                  <w:pPr>
                    <w:widowControl w:val="0"/>
                    <w:autoSpaceDE w:val="0"/>
                    <w:autoSpaceDN w:val="0"/>
                    <w:jc w:val="center"/>
                    <w:rPr>
                      <w:color w:val="000000"/>
                      <w:sz w:val="16"/>
                      <w:szCs w:val="16"/>
                    </w:rPr>
                  </w:pPr>
                  <w:r w:rsidRPr="00C81791">
                    <w:rPr>
                      <w:color w:val="000000"/>
                      <w:spacing w:val="-4"/>
                      <w:sz w:val="16"/>
                      <w:szCs w:val="16"/>
                    </w:rPr>
                    <w:t>0.40</w:t>
                  </w:r>
                </w:p>
              </w:tc>
              <w:tc>
                <w:tcPr>
                  <w:tcW w:w="648" w:type="dxa"/>
                  <w:vAlign w:val="bottom"/>
                </w:tcPr>
                <w:p w14:paraId="53E10D97" w14:textId="77777777" w:rsidR="002050F0" w:rsidRPr="00C81791" w:rsidRDefault="002050F0" w:rsidP="00C81791">
                  <w:pPr>
                    <w:widowControl w:val="0"/>
                    <w:autoSpaceDE w:val="0"/>
                    <w:autoSpaceDN w:val="0"/>
                    <w:spacing w:before="10"/>
                    <w:jc w:val="center"/>
                    <w:rPr>
                      <w:color w:val="000000"/>
                      <w:sz w:val="16"/>
                      <w:szCs w:val="16"/>
                    </w:rPr>
                  </w:pPr>
                </w:p>
                <w:p w14:paraId="7BD32980" w14:textId="77777777" w:rsidR="002050F0" w:rsidRPr="00C81791" w:rsidRDefault="002050F0" w:rsidP="00C81791">
                  <w:pPr>
                    <w:widowControl w:val="0"/>
                    <w:autoSpaceDE w:val="0"/>
                    <w:autoSpaceDN w:val="0"/>
                    <w:ind w:right="258"/>
                    <w:jc w:val="center"/>
                    <w:rPr>
                      <w:color w:val="000000"/>
                      <w:sz w:val="16"/>
                      <w:szCs w:val="16"/>
                    </w:rPr>
                  </w:pPr>
                  <w:r w:rsidRPr="00C81791">
                    <w:rPr>
                      <w:color w:val="000000"/>
                      <w:spacing w:val="-5"/>
                      <w:sz w:val="16"/>
                      <w:szCs w:val="16"/>
                    </w:rPr>
                    <w:t>60</w:t>
                  </w:r>
                </w:p>
              </w:tc>
              <w:tc>
                <w:tcPr>
                  <w:tcW w:w="1062" w:type="dxa"/>
                  <w:vAlign w:val="bottom"/>
                </w:tcPr>
                <w:p w14:paraId="6EEC16EC" w14:textId="77777777" w:rsidR="002050F0" w:rsidRPr="00C81791" w:rsidRDefault="002050F0" w:rsidP="00C81791">
                  <w:pPr>
                    <w:widowControl w:val="0"/>
                    <w:autoSpaceDE w:val="0"/>
                    <w:autoSpaceDN w:val="0"/>
                    <w:spacing w:before="12" w:line="232" w:lineRule="auto"/>
                    <w:ind w:right="67"/>
                    <w:jc w:val="center"/>
                    <w:rPr>
                      <w:color w:val="000000"/>
                      <w:spacing w:val="-2"/>
                      <w:sz w:val="16"/>
                      <w:szCs w:val="16"/>
                    </w:rPr>
                  </w:pPr>
                  <w:r w:rsidRPr="00C81791">
                    <w:rPr>
                      <w:color w:val="000000"/>
                      <w:sz w:val="16"/>
                      <w:szCs w:val="16"/>
                    </w:rPr>
                    <w:t xml:space="preserve">30 or 20 </w:t>
                  </w:r>
                  <w:r w:rsidRPr="00C81791">
                    <w:rPr>
                      <w:color w:val="000000"/>
                      <w:spacing w:val="-1"/>
                      <w:sz w:val="16"/>
                      <w:szCs w:val="16"/>
                    </w:rPr>
                    <w:t>&amp;</w:t>
                  </w:r>
                  <w:r w:rsidRPr="00C81791">
                    <w:rPr>
                      <w:color w:val="000000"/>
                      <w:sz w:val="16"/>
                      <w:szCs w:val="16"/>
                    </w:rPr>
                    <w:t xml:space="preserve"> 5ci</w:t>
                  </w:r>
                  <w:r w:rsidRPr="00C81791">
                    <w:rPr>
                      <w:color w:val="000000"/>
                      <w:sz w:val="16"/>
                      <w:szCs w:val="16"/>
                      <w:vertAlign w:val="superscript"/>
                    </w:rPr>
                    <w:t>h</w:t>
                  </w:r>
                  <w:r w:rsidRPr="00C81791">
                    <w:rPr>
                      <w:color w:val="000000"/>
                      <w:spacing w:val="-11"/>
                      <w:sz w:val="16"/>
                      <w:szCs w:val="16"/>
                    </w:rPr>
                    <w:t xml:space="preserve"> </w:t>
                  </w:r>
                  <w:r w:rsidRPr="00C81791">
                    <w:rPr>
                      <w:color w:val="000000"/>
                      <w:sz w:val="16"/>
                      <w:szCs w:val="16"/>
                    </w:rPr>
                    <w:t xml:space="preserve"> or </w:t>
                  </w:r>
                  <w:r w:rsidRPr="00C81791">
                    <w:rPr>
                      <w:color w:val="000000"/>
                      <w:spacing w:val="-2"/>
                      <w:sz w:val="16"/>
                      <w:szCs w:val="16"/>
                    </w:rPr>
                    <w:t>13</w:t>
                  </w:r>
                  <w:r w:rsidRPr="00C81791">
                    <w:rPr>
                      <w:color w:val="000000"/>
                      <w:spacing w:val="-11"/>
                      <w:sz w:val="16"/>
                      <w:szCs w:val="16"/>
                    </w:rPr>
                    <w:t xml:space="preserve"> </w:t>
                  </w:r>
                  <w:r w:rsidRPr="00C81791">
                    <w:rPr>
                      <w:color w:val="000000"/>
                      <w:spacing w:val="-2"/>
                      <w:sz w:val="16"/>
                      <w:szCs w:val="16"/>
                    </w:rPr>
                    <w:t>&amp;</w:t>
                  </w:r>
                  <w:r w:rsidRPr="00C81791">
                    <w:rPr>
                      <w:color w:val="000000"/>
                      <w:spacing w:val="-10"/>
                      <w:sz w:val="16"/>
                      <w:szCs w:val="16"/>
                    </w:rPr>
                    <w:t xml:space="preserve"> </w:t>
                  </w:r>
                  <w:r w:rsidRPr="00C81791">
                    <w:rPr>
                      <w:color w:val="000000"/>
                      <w:spacing w:val="-2"/>
                      <w:sz w:val="16"/>
                      <w:szCs w:val="16"/>
                    </w:rPr>
                    <w:t>10ci</w:t>
                  </w:r>
                  <w:r w:rsidRPr="00C81791">
                    <w:rPr>
                      <w:color w:val="000000"/>
                      <w:spacing w:val="-11"/>
                      <w:sz w:val="16"/>
                      <w:szCs w:val="16"/>
                    </w:rPr>
                    <w:t xml:space="preserve"> </w:t>
                  </w:r>
                  <w:r w:rsidRPr="00C81791">
                    <w:rPr>
                      <w:color w:val="000000"/>
                      <w:spacing w:val="-2"/>
                      <w:sz w:val="16"/>
                      <w:szCs w:val="16"/>
                    </w:rPr>
                    <w:t>or</w:t>
                  </w:r>
                </w:p>
                <w:p w14:paraId="72384CA6" w14:textId="77777777" w:rsidR="002050F0" w:rsidRPr="00C81791" w:rsidRDefault="002050F0" w:rsidP="00C81791">
                  <w:pPr>
                    <w:widowControl w:val="0"/>
                    <w:autoSpaceDE w:val="0"/>
                    <w:autoSpaceDN w:val="0"/>
                    <w:spacing w:before="12" w:line="232" w:lineRule="auto"/>
                    <w:ind w:right="67"/>
                    <w:jc w:val="center"/>
                    <w:rPr>
                      <w:color w:val="000000"/>
                      <w:sz w:val="16"/>
                      <w:szCs w:val="16"/>
                    </w:rPr>
                  </w:pPr>
                  <w:r w:rsidRPr="00C81791">
                    <w:rPr>
                      <w:color w:val="000000"/>
                      <w:sz w:val="16"/>
                      <w:szCs w:val="16"/>
                    </w:rPr>
                    <w:t>0</w:t>
                  </w:r>
                  <w:r w:rsidRPr="00C81791">
                    <w:rPr>
                      <w:color w:val="000000"/>
                      <w:spacing w:val="-1"/>
                      <w:sz w:val="16"/>
                      <w:szCs w:val="16"/>
                    </w:rPr>
                    <w:t xml:space="preserve"> &amp; </w:t>
                  </w:r>
                  <w:r w:rsidRPr="00C81791">
                    <w:rPr>
                      <w:color w:val="000000"/>
                      <w:spacing w:val="-5"/>
                      <w:sz w:val="16"/>
                      <w:szCs w:val="16"/>
                    </w:rPr>
                    <w:t>20</w:t>
                  </w:r>
                  <w:r w:rsidRPr="00C81791">
                    <w:rPr>
                      <w:color w:val="000000"/>
                      <w:sz w:val="16"/>
                      <w:szCs w:val="16"/>
                    </w:rPr>
                    <w:t>ci</w:t>
                  </w:r>
                  <w:r w:rsidRPr="00C81791">
                    <w:rPr>
                      <w:color w:val="000000"/>
                      <w:sz w:val="16"/>
                      <w:szCs w:val="16"/>
                      <w:vertAlign w:val="superscript"/>
                    </w:rPr>
                    <w:t xml:space="preserve"> h</w:t>
                  </w:r>
                </w:p>
              </w:tc>
              <w:tc>
                <w:tcPr>
                  <w:tcW w:w="660" w:type="dxa"/>
                  <w:vAlign w:val="bottom"/>
                </w:tcPr>
                <w:p w14:paraId="74E17250" w14:textId="77777777" w:rsidR="002050F0" w:rsidRPr="00C81791" w:rsidRDefault="002050F0" w:rsidP="00C81791">
                  <w:pPr>
                    <w:widowControl w:val="0"/>
                    <w:autoSpaceDE w:val="0"/>
                    <w:autoSpaceDN w:val="0"/>
                    <w:spacing w:before="10"/>
                    <w:jc w:val="center"/>
                    <w:rPr>
                      <w:color w:val="000000"/>
                      <w:sz w:val="16"/>
                      <w:szCs w:val="16"/>
                    </w:rPr>
                  </w:pPr>
                </w:p>
                <w:p w14:paraId="07EB6A91" w14:textId="77777777" w:rsidR="002050F0" w:rsidRPr="00C81791" w:rsidRDefault="002050F0" w:rsidP="00C81791">
                  <w:pPr>
                    <w:widowControl w:val="0"/>
                    <w:autoSpaceDE w:val="0"/>
                    <w:autoSpaceDN w:val="0"/>
                    <w:ind w:right="41"/>
                    <w:jc w:val="center"/>
                    <w:rPr>
                      <w:color w:val="000000"/>
                      <w:sz w:val="16"/>
                      <w:szCs w:val="16"/>
                    </w:rPr>
                  </w:pPr>
                  <w:r w:rsidRPr="00C81791">
                    <w:rPr>
                      <w:color w:val="000000"/>
                      <w:spacing w:val="-4"/>
                      <w:sz w:val="16"/>
                      <w:szCs w:val="16"/>
                    </w:rPr>
                    <w:t>8/13</w:t>
                  </w:r>
                </w:p>
              </w:tc>
              <w:tc>
                <w:tcPr>
                  <w:tcW w:w="690" w:type="dxa"/>
                  <w:vAlign w:val="bottom"/>
                </w:tcPr>
                <w:p w14:paraId="6D63E7C2" w14:textId="77777777" w:rsidR="002050F0" w:rsidRPr="00C81791" w:rsidRDefault="002050F0" w:rsidP="00C81791">
                  <w:pPr>
                    <w:widowControl w:val="0"/>
                    <w:autoSpaceDE w:val="0"/>
                    <w:autoSpaceDN w:val="0"/>
                    <w:spacing w:before="10"/>
                    <w:jc w:val="center"/>
                    <w:rPr>
                      <w:color w:val="000000"/>
                      <w:sz w:val="16"/>
                      <w:szCs w:val="16"/>
                    </w:rPr>
                  </w:pPr>
                </w:p>
                <w:p w14:paraId="2CBEE853" w14:textId="77777777" w:rsidR="002050F0" w:rsidRPr="00C81791" w:rsidRDefault="002050F0" w:rsidP="00C81791">
                  <w:pPr>
                    <w:widowControl w:val="0"/>
                    <w:autoSpaceDE w:val="0"/>
                    <w:autoSpaceDN w:val="0"/>
                    <w:ind w:right="279"/>
                    <w:jc w:val="center"/>
                    <w:rPr>
                      <w:color w:val="000000"/>
                      <w:sz w:val="16"/>
                      <w:szCs w:val="16"/>
                    </w:rPr>
                  </w:pPr>
                  <w:r w:rsidRPr="00C81791">
                    <w:rPr>
                      <w:color w:val="000000"/>
                      <w:spacing w:val="-5"/>
                      <w:sz w:val="16"/>
                      <w:szCs w:val="16"/>
                    </w:rPr>
                    <w:t>19</w:t>
                  </w:r>
                </w:p>
              </w:tc>
              <w:tc>
                <w:tcPr>
                  <w:tcW w:w="990" w:type="dxa"/>
                  <w:vAlign w:val="bottom"/>
                </w:tcPr>
                <w:p w14:paraId="32E392E4" w14:textId="77777777" w:rsidR="002050F0" w:rsidRPr="00C81791" w:rsidRDefault="002050F0" w:rsidP="00C81791">
                  <w:pPr>
                    <w:widowControl w:val="0"/>
                    <w:autoSpaceDE w:val="0"/>
                    <w:autoSpaceDN w:val="0"/>
                    <w:spacing w:before="10"/>
                    <w:jc w:val="center"/>
                    <w:rPr>
                      <w:color w:val="000000"/>
                      <w:sz w:val="16"/>
                      <w:szCs w:val="16"/>
                    </w:rPr>
                  </w:pPr>
                </w:p>
                <w:p w14:paraId="5F870D64" w14:textId="77777777" w:rsidR="002050F0" w:rsidRPr="00C81791" w:rsidRDefault="002050F0" w:rsidP="00C81791">
                  <w:pPr>
                    <w:widowControl w:val="0"/>
                    <w:autoSpaceDE w:val="0"/>
                    <w:autoSpaceDN w:val="0"/>
                    <w:ind w:right="22"/>
                    <w:jc w:val="center"/>
                    <w:rPr>
                      <w:color w:val="000000"/>
                      <w:sz w:val="16"/>
                      <w:szCs w:val="16"/>
                    </w:rPr>
                  </w:pPr>
                  <w:r w:rsidRPr="00C81791">
                    <w:rPr>
                      <w:color w:val="000000"/>
                      <w:sz w:val="16"/>
                      <w:szCs w:val="16"/>
                    </w:rPr>
                    <w:t>10ci</w:t>
                  </w:r>
                  <w:r w:rsidRPr="00C81791">
                    <w:rPr>
                      <w:color w:val="000000"/>
                      <w:spacing w:val="-2"/>
                      <w:sz w:val="16"/>
                      <w:szCs w:val="16"/>
                    </w:rPr>
                    <w:t xml:space="preserve"> </w:t>
                  </w:r>
                  <w:r w:rsidRPr="00C81791">
                    <w:rPr>
                      <w:color w:val="000000"/>
                      <w:sz w:val="16"/>
                      <w:szCs w:val="16"/>
                    </w:rPr>
                    <w:t>or</w:t>
                  </w:r>
                  <w:r w:rsidRPr="00C81791">
                    <w:rPr>
                      <w:color w:val="000000"/>
                      <w:spacing w:val="-2"/>
                      <w:sz w:val="16"/>
                      <w:szCs w:val="16"/>
                    </w:rPr>
                    <w:t xml:space="preserve"> </w:t>
                  </w:r>
                  <w:r w:rsidRPr="00C81791">
                    <w:rPr>
                      <w:color w:val="000000"/>
                      <w:spacing w:val="-5"/>
                      <w:sz w:val="16"/>
                      <w:szCs w:val="16"/>
                    </w:rPr>
                    <w:t>13</w:t>
                  </w:r>
                </w:p>
              </w:tc>
              <w:tc>
                <w:tcPr>
                  <w:tcW w:w="810" w:type="dxa"/>
                  <w:vAlign w:val="bottom"/>
                </w:tcPr>
                <w:p w14:paraId="5B19A9FD" w14:textId="77777777" w:rsidR="002050F0" w:rsidRPr="00C81791" w:rsidRDefault="002050F0" w:rsidP="00C81791">
                  <w:pPr>
                    <w:widowControl w:val="0"/>
                    <w:autoSpaceDE w:val="0"/>
                    <w:autoSpaceDN w:val="0"/>
                    <w:spacing w:before="10"/>
                    <w:jc w:val="center"/>
                    <w:rPr>
                      <w:color w:val="000000"/>
                      <w:sz w:val="16"/>
                      <w:szCs w:val="16"/>
                    </w:rPr>
                  </w:pPr>
                </w:p>
                <w:p w14:paraId="029B4800" w14:textId="77777777" w:rsidR="002050F0" w:rsidRPr="00C81791" w:rsidRDefault="002050F0" w:rsidP="00C81791">
                  <w:pPr>
                    <w:widowControl w:val="0"/>
                    <w:autoSpaceDE w:val="0"/>
                    <w:autoSpaceDN w:val="0"/>
                    <w:ind w:right="59"/>
                    <w:jc w:val="center"/>
                    <w:rPr>
                      <w:color w:val="000000"/>
                      <w:sz w:val="16"/>
                      <w:szCs w:val="16"/>
                    </w:rPr>
                  </w:pPr>
                  <w:r w:rsidRPr="00C81791">
                    <w:rPr>
                      <w:color w:val="000000"/>
                      <w:sz w:val="16"/>
                      <w:szCs w:val="16"/>
                    </w:rPr>
                    <w:t>10ci,</w:t>
                  </w:r>
                  <w:r w:rsidRPr="00C81791">
                    <w:rPr>
                      <w:color w:val="000000"/>
                      <w:spacing w:val="-1"/>
                      <w:sz w:val="16"/>
                      <w:szCs w:val="16"/>
                    </w:rPr>
                    <w:t xml:space="preserve"> </w:t>
                  </w:r>
                  <w:r w:rsidRPr="00C81791">
                    <w:rPr>
                      <w:color w:val="000000"/>
                      <w:sz w:val="16"/>
                      <w:szCs w:val="16"/>
                    </w:rPr>
                    <w:t>4</w:t>
                  </w:r>
                  <w:r w:rsidRPr="00C81791">
                    <w:rPr>
                      <w:color w:val="000000"/>
                      <w:spacing w:val="-2"/>
                      <w:sz w:val="16"/>
                      <w:szCs w:val="16"/>
                    </w:rPr>
                    <w:t xml:space="preserve"> </w:t>
                  </w:r>
                  <w:r w:rsidRPr="00C81791">
                    <w:rPr>
                      <w:color w:val="000000"/>
                      <w:spacing w:val="-5"/>
                      <w:sz w:val="16"/>
                      <w:szCs w:val="16"/>
                    </w:rPr>
                    <w:t>ft</w:t>
                  </w:r>
                </w:p>
              </w:tc>
              <w:tc>
                <w:tcPr>
                  <w:tcW w:w="900" w:type="dxa"/>
                  <w:vAlign w:val="bottom"/>
                </w:tcPr>
                <w:p w14:paraId="1A25C97F" w14:textId="77777777" w:rsidR="002050F0" w:rsidRPr="00C81791" w:rsidRDefault="002050F0" w:rsidP="00C81791">
                  <w:pPr>
                    <w:widowControl w:val="0"/>
                    <w:autoSpaceDE w:val="0"/>
                    <w:autoSpaceDN w:val="0"/>
                    <w:spacing w:before="10"/>
                    <w:jc w:val="center"/>
                    <w:rPr>
                      <w:color w:val="000000"/>
                      <w:sz w:val="16"/>
                      <w:szCs w:val="16"/>
                    </w:rPr>
                  </w:pPr>
                </w:p>
                <w:p w14:paraId="36AFC809" w14:textId="77777777" w:rsidR="002050F0" w:rsidRPr="00C81791" w:rsidRDefault="002050F0" w:rsidP="00C81791">
                  <w:pPr>
                    <w:widowControl w:val="0"/>
                    <w:autoSpaceDE w:val="0"/>
                    <w:autoSpaceDN w:val="0"/>
                    <w:ind w:right="56"/>
                    <w:jc w:val="center"/>
                    <w:rPr>
                      <w:color w:val="000000"/>
                      <w:sz w:val="16"/>
                      <w:szCs w:val="16"/>
                    </w:rPr>
                  </w:pPr>
                  <w:r w:rsidRPr="00C81791">
                    <w:rPr>
                      <w:color w:val="000000"/>
                      <w:sz w:val="16"/>
                      <w:szCs w:val="16"/>
                    </w:rPr>
                    <w:t>10ci</w:t>
                  </w:r>
                  <w:r w:rsidRPr="00C81791">
                    <w:rPr>
                      <w:color w:val="000000"/>
                      <w:spacing w:val="-2"/>
                      <w:sz w:val="16"/>
                      <w:szCs w:val="16"/>
                    </w:rPr>
                    <w:t xml:space="preserve"> </w:t>
                  </w:r>
                  <w:r w:rsidRPr="00C81791">
                    <w:rPr>
                      <w:color w:val="000000"/>
                      <w:sz w:val="16"/>
                      <w:szCs w:val="16"/>
                    </w:rPr>
                    <w:t>or</w:t>
                  </w:r>
                  <w:r w:rsidRPr="00C81791">
                    <w:rPr>
                      <w:color w:val="000000"/>
                      <w:spacing w:val="-2"/>
                      <w:sz w:val="16"/>
                      <w:szCs w:val="16"/>
                    </w:rPr>
                    <w:t xml:space="preserve"> </w:t>
                  </w:r>
                  <w:r w:rsidRPr="00C81791">
                    <w:rPr>
                      <w:color w:val="000000"/>
                      <w:spacing w:val="-5"/>
                      <w:sz w:val="16"/>
                      <w:szCs w:val="16"/>
                    </w:rPr>
                    <w:t>13</w:t>
                  </w:r>
                </w:p>
              </w:tc>
            </w:tr>
            <w:tr w:rsidR="002050F0" w:rsidRPr="00C81791" w14:paraId="6C33BE34" w14:textId="77777777" w:rsidTr="00C81791">
              <w:trPr>
                <w:trHeight w:val="715"/>
                <w:jc w:val="center"/>
              </w:trPr>
              <w:tc>
                <w:tcPr>
                  <w:tcW w:w="895" w:type="dxa"/>
                  <w:vAlign w:val="bottom"/>
                </w:tcPr>
                <w:p w14:paraId="75D71C9D" w14:textId="77777777" w:rsidR="002050F0" w:rsidRPr="00C81791" w:rsidRDefault="002050F0" w:rsidP="00C81791">
                  <w:pPr>
                    <w:widowControl w:val="0"/>
                    <w:autoSpaceDE w:val="0"/>
                    <w:autoSpaceDN w:val="0"/>
                    <w:spacing w:before="107" w:line="203" w:lineRule="exact"/>
                    <w:ind w:right="24"/>
                    <w:jc w:val="center"/>
                    <w:rPr>
                      <w:color w:val="000000"/>
                      <w:sz w:val="16"/>
                      <w:szCs w:val="16"/>
                    </w:rPr>
                  </w:pPr>
                  <w:r w:rsidRPr="00C81791">
                    <w:rPr>
                      <w:color w:val="000000"/>
                      <w:sz w:val="16"/>
                      <w:szCs w:val="16"/>
                    </w:rPr>
                    <w:t>5</w:t>
                  </w:r>
                  <w:r w:rsidRPr="00C81791">
                    <w:rPr>
                      <w:color w:val="000000"/>
                      <w:spacing w:val="-1"/>
                      <w:sz w:val="16"/>
                      <w:szCs w:val="16"/>
                    </w:rPr>
                    <w:t xml:space="preserve"> </w:t>
                  </w:r>
                  <w:r w:rsidRPr="00C81791">
                    <w:rPr>
                      <w:color w:val="000000"/>
                      <w:spacing w:val="-5"/>
                      <w:sz w:val="16"/>
                      <w:szCs w:val="16"/>
                    </w:rPr>
                    <w:t>and</w:t>
                  </w:r>
                </w:p>
                <w:p w14:paraId="5871A72C" w14:textId="77777777" w:rsidR="002050F0" w:rsidRPr="00C81791" w:rsidRDefault="002050F0" w:rsidP="00C81791">
                  <w:pPr>
                    <w:widowControl w:val="0"/>
                    <w:autoSpaceDE w:val="0"/>
                    <w:autoSpaceDN w:val="0"/>
                    <w:spacing w:line="203" w:lineRule="exact"/>
                    <w:ind w:right="24"/>
                    <w:jc w:val="center"/>
                    <w:rPr>
                      <w:color w:val="000000"/>
                      <w:sz w:val="16"/>
                      <w:szCs w:val="16"/>
                    </w:rPr>
                  </w:pPr>
                  <w:r w:rsidRPr="00C81791">
                    <w:rPr>
                      <w:color w:val="000000"/>
                      <w:sz w:val="16"/>
                      <w:szCs w:val="16"/>
                    </w:rPr>
                    <w:t>Marine</w:t>
                  </w:r>
                  <w:r w:rsidRPr="00C81791">
                    <w:rPr>
                      <w:color w:val="000000"/>
                      <w:spacing w:val="-4"/>
                      <w:sz w:val="16"/>
                      <w:szCs w:val="16"/>
                    </w:rPr>
                    <w:t xml:space="preserve"> </w:t>
                  </w:r>
                  <w:r w:rsidRPr="00C81791">
                    <w:rPr>
                      <w:color w:val="000000"/>
                      <w:spacing w:val="-10"/>
                      <w:sz w:val="16"/>
                      <w:szCs w:val="16"/>
                    </w:rPr>
                    <w:t>4</w:t>
                  </w:r>
                </w:p>
              </w:tc>
              <w:tc>
                <w:tcPr>
                  <w:tcW w:w="913" w:type="dxa"/>
                  <w:vAlign w:val="bottom"/>
                </w:tcPr>
                <w:p w14:paraId="1B2731CE" w14:textId="77777777" w:rsidR="002050F0" w:rsidRPr="00C81791" w:rsidRDefault="002050F0" w:rsidP="00C81791">
                  <w:pPr>
                    <w:widowControl w:val="0"/>
                    <w:autoSpaceDE w:val="0"/>
                    <w:autoSpaceDN w:val="0"/>
                    <w:jc w:val="center"/>
                    <w:rPr>
                      <w:color w:val="000000"/>
                      <w:sz w:val="16"/>
                      <w:szCs w:val="16"/>
                    </w:rPr>
                  </w:pPr>
                  <w:r w:rsidRPr="00C81791">
                    <w:rPr>
                      <w:color w:val="000000"/>
                      <w:spacing w:val="-2"/>
                      <w:sz w:val="16"/>
                      <w:szCs w:val="16"/>
                    </w:rPr>
                    <w:t>0.30</w:t>
                  </w:r>
                  <w:r w:rsidRPr="00C81791">
                    <w:rPr>
                      <w:color w:val="000000"/>
                      <w:spacing w:val="-2"/>
                      <w:sz w:val="16"/>
                      <w:szCs w:val="16"/>
                      <w:vertAlign w:val="superscript"/>
                    </w:rPr>
                    <w:t>i</w:t>
                  </w:r>
                </w:p>
              </w:tc>
              <w:tc>
                <w:tcPr>
                  <w:tcW w:w="887" w:type="dxa"/>
                  <w:vAlign w:val="bottom"/>
                </w:tcPr>
                <w:p w14:paraId="49AE781D" w14:textId="77777777" w:rsidR="002050F0" w:rsidRPr="00C81791" w:rsidRDefault="002050F0" w:rsidP="00C81791">
                  <w:pPr>
                    <w:widowControl w:val="0"/>
                    <w:autoSpaceDE w:val="0"/>
                    <w:autoSpaceDN w:val="0"/>
                    <w:ind w:right="266"/>
                    <w:jc w:val="center"/>
                    <w:rPr>
                      <w:color w:val="000000"/>
                      <w:sz w:val="16"/>
                      <w:szCs w:val="16"/>
                    </w:rPr>
                  </w:pPr>
                  <w:r w:rsidRPr="00C81791">
                    <w:rPr>
                      <w:color w:val="000000"/>
                      <w:spacing w:val="-4"/>
                      <w:sz w:val="16"/>
                      <w:szCs w:val="16"/>
                    </w:rPr>
                    <w:t>0.55</w:t>
                  </w:r>
                </w:p>
              </w:tc>
              <w:tc>
                <w:tcPr>
                  <w:tcW w:w="990" w:type="dxa"/>
                  <w:vAlign w:val="bottom"/>
                </w:tcPr>
                <w:p w14:paraId="4542C6ED" w14:textId="77777777" w:rsidR="002050F0" w:rsidRPr="00C81791" w:rsidRDefault="002050F0" w:rsidP="00C81791">
                  <w:pPr>
                    <w:widowControl w:val="0"/>
                    <w:autoSpaceDE w:val="0"/>
                    <w:autoSpaceDN w:val="0"/>
                    <w:jc w:val="center"/>
                    <w:rPr>
                      <w:color w:val="000000"/>
                      <w:sz w:val="16"/>
                      <w:szCs w:val="16"/>
                    </w:rPr>
                  </w:pPr>
                  <w:r w:rsidRPr="00C81791">
                    <w:rPr>
                      <w:color w:val="000000"/>
                      <w:spacing w:val="-4"/>
                      <w:sz w:val="16"/>
                      <w:szCs w:val="16"/>
                    </w:rPr>
                    <w:t>0.40</w:t>
                  </w:r>
                </w:p>
              </w:tc>
              <w:tc>
                <w:tcPr>
                  <w:tcW w:w="648" w:type="dxa"/>
                  <w:vAlign w:val="bottom"/>
                </w:tcPr>
                <w:p w14:paraId="2DD65C7F" w14:textId="77777777" w:rsidR="002050F0" w:rsidRPr="00C81791" w:rsidRDefault="002050F0" w:rsidP="00C81791">
                  <w:pPr>
                    <w:widowControl w:val="0"/>
                    <w:autoSpaceDE w:val="0"/>
                    <w:autoSpaceDN w:val="0"/>
                    <w:ind w:right="257"/>
                    <w:jc w:val="center"/>
                    <w:rPr>
                      <w:color w:val="000000"/>
                      <w:sz w:val="16"/>
                      <w:szCs w:val="16"/>
                    </w:rPr>
                  </w:pPr>
                  <w:r w:rsidRPr="00C81791">
                    <w:rPr>
                      <w:color w:val="000000"/>
                      <w:spacing w:val="-5"/>
                      <w:sz w:val="16"/>
                      <w:szCs w:val="16"/>
                    </w:rPr>
                    <w:t>60</w:t>
                  </w:r>
                </w:p>
              </w:tc>
              <w:tc>
                <w:tcPr>
                  <w:tcW w:w="1062" w:type="dxa"/>
                  <w:vAlign w:val="bottom"/>
                </w:tcPr>
                <w:p w14:paraId="13A74B48" w14:textId="77777777" w:rsidR="002050F0" w:rsidRPr="00C81791" w:rsidRDefault="002050F0" w:rsidP="00C81791">
                  <w:pPr>
                    <w:widowControl w:val="0"/>
                    <w:autoSpaceDE w:val="0"/>
                    <w:autoSpaceDN w:val="0"/>
                    <w:spacing w:before="12" w:line="232" w:lineRule="auto"/>
                    <w:ind w:right="67"/>
                    <w:jc w:val="center"/>
                    <w:rPr>
                      <w:color w:val="000000"/>
                      <w:spacing w:val="-2"/>
                      <w:sz w:val="16"/>
                      <w:szCs w:val="16"/>
                    </w:rPr>
                  </w:pPr>
                  <w:r w:rsidRPr="00C81791">
                    <w:rPr>
                      <w:color w:val="000000"/>
                      <w:sz w:val="16"/>
                      <w:szCs w:val="16"/>
                    </w:rPr>
                    <w:t xml:space="preserve">30 or 20 </w:t>
                  </w:r>
                  <w:r w:rsidRPr="00C81791">
                    <w:rPr>
                      <w:color w:val="000000"/>
                      <w:spacing w:val="-1"/>
                      <w:sz w:val="16"/>
                      <w:szCs w:val="16"/>
                    </w:rPr>
                    <w:t>&amp;</w:t>
                  </w:r>
                  <w:r w:rsidRPr="00C81791">
                    <w:rPr>
                      <w:color w:val="000000"/>
                      <w:sz w:val="16"/>
                      <w:szCs w:val="16"/>
                    </w:rPr>
                    <w:t xml:space="preserve"> 5ci</w:t>
                  </w:r>
                  <w:r w:rsidRPr="00C81791">
                    <w:rPr>
                      <w:color w:val="000000"/>
                      <w:sz w:val="16"/>
                      <w:szCs w:val="16"/>
                      <w:vertAlign w:val="superscript"/>
                    </w:rPr>
                    <w:t>h</w:t>
                  </w:r>
                  <w:r w:rsidRPr="00C81791">
                    <w:rPr>
                      <w:color w:val="000000"/>
                      <w:spacing w:val="-11"/>
                      <w:sz w:val="16"/>
                      <w:szCs w:val="16"/>
                    </w:rPr>
                    <w:t xml:space="preserve"> </w:t>
                  </w:r>
                  <w:r w:rsidRPr="00C81791">
                    <w:rPr>
                      <w:color w:val="000000"/>
                      <w:sz w:val="16"/>
                      <w:szCs w:val="16"/>
                    </w:rPr>
                    <w:t xml:space="preserve"> or </w:t>
                  </w:r>
                  <w:r w:rsidRPr="00C81791">
                    <w:rPr>
                      <w:color w:val="000000"/>
                      <w:spacing w:val="-2"/>
                      <w:sz w:val="16"/>
                      <w:szCs w:val="16"/>
                    </w:rPr>
                    <w:t>13</w:t>
                  </w:r>
                  <w:r w:rsidRPr="00C81791">
                    <w:rPr>
                      <w:color w:val="000000"/>
                      <w:spacing w:val="-11"/>
                      <w:sz w:val="16"/>
                      <w:szCs w:val="16"/>
                    </w:rPr>
                    <w:t xml:space="preserve"> </w:t>
                  </w:r>
                  <w:r w:rsidRPr="00C81791">
                    <w:rPr>
                      <w:color w:val="000000"/>
                      <w:spacing w:val="-2"/>
                      <w:sz w:val="16"/>
                      <w:szCs w:val="16"/>
                    </w:rPr>
                    <w:t>&amp;</w:t>
                  </w:r>
                  <w:r w:rsidRPr="00C81791">
                    <w:rPr>
                      <w:color w:val="000000"/>
                      <w:spacing w:val="-10"/>
                      <w:sz w:val="16"/>
                      <w:szCs w:val="16"/>
                    </w:rPr>
                    <w:t xml:space="preserve"> </w:t>
                  </w:r>
                  <w:r w:rsidRPr="00C81791">
                    <w:rPr>
                      <w:color w:val="000000"/>
                      <w:spacing w:val="-2"/>
                      <w:sz w:val="16"/>
                      <w:szCs w:val="16"/>
                    </w:rPr>
                    <w:t>10ci</w:t>
                  </w:r>
                  <w:r w:rsidRPr="00C81791">
                    <w:rPr>
                      <w:color w:val="000000"/>
                      <w:spacing w:val="-11"/>
                      <w:sz w:val="16"/>
                      <w:szCs w:val="16"/>
                    </w:rPr>
                    <w:t xml:space="preserve"> </w:t>
                  </w:r>
                  <w:r w:rsidRPr="00C81791">
                    <w:rPr>
                      <w:color w:val="000000"/>
                      <w:spacing w:val="-2"/>
                      <w:sz w:val="16"/>
                      <w:szCs w:val="16"/>
                    </w:rPr>
                    <w:t>or</w:t>
                  </w:r>
                </w:p>
                <w:p w14:paraId="13FFC627" w14:textId="77777777" w:rsidR="002050F0" w:rsidRPr="00C81791" w:rsidRDefault="002050F0" w:rsidP="00C81791">
                  <w:pPr>
                    <w:widowControl w:val="0"/>
                    <w:autoSpaceDE w:val="0"/>
                    <w:autoSpaceDN w:val="0"/>
                    <w:spacing w:before="12" w:line="232" w:lineRule="auto"/>
                    <w:ind w:right="67"/>
                    <w:jc w:val="center"/>
                    <w:rPr>
                      <w:color w:val="000000"/>
                      <w:sz w:val="16"/>
                      <w:szCs w:val="16"/>
                    </w:rPr>
                  </w:pPr>
                  <w:r w:rsidRPr="00C81791">
                    <w:rPr>
                      <w:color w:val="000000"/>
                      <w:sz w:val="16"/>
                      <w:szCs w:val="16"/>
                    </w:rPr>
                    <w:t>0</w:t>
                  </w:r>
                  <w:r w:rsidRPr="00C81791">
                    <w:rPr>
                      <w:color w:val="000000"/>
                      <w:spacing w:val="-1"/>
                      <w:sz w:val="16"/>
                      <w:szCs w:val="16"/>
                    </w:rPr>
                    <w:t xml:space="preserve"> &amp; </w:t>
                  </w:r>
                  <w:r w:rsidRPr="00C81791">
                    <w:rPr>
                      <w:color w:val="000000"/>
                      <w:spacing w:val="-5"/>
                      <w:sz w:val="16"/>
                      <w:szCs w:val="16"/>
                    </w:rPr>
                    <w:t>20</w:t>
                  </w:r>
                  <w:r w:rsidRPr="00C81791">
                    <w:rPr>
                      <w:color w:val="000000"/>
                      <w:sz w:val="16"/>
                      <w:szCs w:val="16"/>
                    </w:rPr>
                    <w:t>ci</w:t>
                  </w:r>
                  <w:r w:rsidRPr="00C81791">
                    <w:rPr>
                      <w:color w:val="000000"/>
                      <w:sz w:val="16"/>
                      <w:szCs w:val="16"/>
                      <w:vertAlign w:val="superscript"/>
                    </w:rPr>
                    <w:t xml:space="preserve"> h</w:t>
                  </w:r>
                </w:p>
              </w:tc>
              <w:tc>
                <w:tcPr>
                  <w:tcW w:w="660" w:type="dxa"/>
                  <w:vAlign w:val="bottom"/>
                </w:tcPr>
                <w:p w14:paraId="56617419" w14:textId="77777777" w:rsidR="002050F0" w:rsidRPr="00C81791" w:rsidRDefault="002050F0" w:rsidP="00C81791">
                  <w:pPr>
                    <w:widowControl w:val="0"/>
                    <w:autoSpaceDE w:val="0"/>
                    <w:autoSpaceDN w:val="0"/>
                    <w:ind w:right="43"/>
                    <w:jc w:val="center"/>
                    <w:rPr>
                      <w:color w:val="000000"/>
                      <w:sz w:val="16"/>
                      <w:szCs w:val="16"/>
                    </w:rPr>
                  </w:pPr>
                  <w:r w:rsidRPr="00C81791">
                    <w:rPr>
                      <w:color w:val="000000"/>
                      <w:spacing w:val="-2"/>
                      <w:sz w:val="16"/>
                      <w:szCs w:val="16"/>
                    </w:rPr>
                    <w:t>13/17</w:t>
                  </w:r>
                </w:p>
              </w:tc>
              <w:tc>
                <w:tcPr>
                  <w:tcW w:w="690" w:type="dxa"/>
                  <w:vAlign w:val="bottom"/>
                </w:tcPr>
                <w:p w14:paraId="73AFCA2E" w14:textId="77777777" w:rsidR="002050F0" w:rsidRPr="00C81791" w:rsidRDefault="002050F0" w:rsidP="00C81791">
                  <w:pPr>
                    <w:widowControl w:val="0"/>
                    <w:autoSpaceDE w:val="0"/>
                    <w:autoSpaceDN w:val="0"/>
                    <w:ind w:right="279"/>
                    <w:jc w:val="center"/>
                    <w:rPr>
                      <w:color w:val="000000"/>
                      <w:sz w:val="16"/>
                      <w:szCs w:val="16"/>
                    </w:rPr>
                  </w:pPr>
                  <w:r w:rsidRPr="00C81791">
                    <w:rPr>
                      <w:color w:val="000000"/>
                      <w:spacing w:val="-5"/>
                      <w:sz w:val="16"/>
                      <w:szCs w:val="16"/>
                    </w:rPr>
                    <w:t>30</w:t>
                  </w:r>
                </w:p>
              </w:tc>
              <w:tc>
                <w:tcPr>
                  <w:tcW w:w="990" w:type="dxa"/>
                  <w:vAlign w:val="bottom"/>
                </w:tcPr>
                <w:p w14:paraId="39EC4484" w14:textId="77777777" w:rsidR="002050F0" w:rsidRPr="00C81791" w:rsidRDefault="002050F0" w:rsidP="00C81791">
                  <w:pPr>
                    <w:widowControl w:val="0"/>
                    <w:autoSpaceDE w:val="0"/>
                    <w:autoSpaceDN w:val="0"/>
                    <w:spacing w:before="114" w:line="230" w:lineRule="auto"/>
                    <w:jc w:val="center"/>
                    <w:rPr>
                      <w:color w:val="000000"/>
                      <w:sz w:val="16"/>
                      <w:szCs w:val="16"/>
                    </w:rPr>
                  </w:pPr>
                  <w:r w:rsidRPr="00C81791">
                    <w:rPr>
                      <w:color w:val="000000"/>
                      <w:spacing w:val="-2"/>
                      <w:sz w:val="16"/>
                      <w:szCs w:val="16"/>
                    </w:rPr>
                    <w:t>15ci</w:t>
                  </w:r>
                  <w:r w:rsidRPr="00C81791">
                    <w:rPr>
                      <w:color w:val="000000"/>
                      <w:spacing w:val="-10"/>
                      <w:sz w:val="16"/>
                      <w:szCs w:val="16"/>
                    </w:rPr>
                    <w:t xml:space="preserve"> </w:t>
                  </w:r>
                  <w:r w:rsidRPr="00C81791">
                    <w:rPr>
                      <w:color w:val="000000"/>
                      <w:spacing w:val="-2"/>
                      <w:sz w:val="16"/>
                      <w:szCs w:val="16"/>
                    </w:rPr>
                    <w:t>or</w:t>
                  </w:r>
                  <w:r w:rsidRPr="00C81791">
                    <w:rPr>
                      <w:color w:val="000000"/>
                      <w:spacing w:val="-9"/>
                      <w:sz w:val="16"/>
                      <w:szCs w:val="16"/>
                    </w:rPr>
                    <w:t xml:space="preserve"> </w:t>
                  </w:r>
                  <w:r w:rsidRPr="00C81791">
                    <w:rPr>
                      <w:color w:val="000000"/>
                      <w:spacing w:val="-2"/>
                      <w:sz w:val="16"/>
                      <w:szCs w:val="16"/>
                    </w:rPr>
                    <w:t>19</w:t>
                  </w:r>
                  <w:r w:rsidRPr="00C81791">
                    <w:rPr>
                      <w:color w:val="000000"/>
                      <w:spacing w:val="-11"/>
                      <w:sz w:val="16"/>
                      <w:szCs w:val="16"/>
                    </w:rPr>
                    <w:t xml:space="preserve"> </w:t>
                  </w:r>
                  <w:r w:rsidRPr="00C81791">
                    <w:rPr>
                      <w:color w:val="000000"/>
                      <w:spacing w:val="-2"/>
                      <w:sz w:val="16"/>
                      <w:szCs w:val="16"/>
                    </w:rPr>
                    <w:t xml:space="preserve">or </w:t>
                  </w:r>
                  <w:r w:rsidRPr="00C81791">
                    <w:rPr>
                      <w:color w:val="000000"/>
                      <w:sz w:val="16"/>
                      <w:szCs w:val="16"/>
                    </w:rPr>
                    <w:t>13 &amp; 5ci</w:t>
                  </w:r>
                </w:p>
              </w:tc>
              <w:tc>
                <w:tcPr>
                  <w:tcW w:w="810" w:type="dxa"/>
                  <w:vAlign w:val="bottom"/>
                </w:tcPr>
                <w:p w14:paraId="380D54E5" w14:textId="77777777" w:rsidR="002050F0" w:rsidRPr="00C81791" w:rsidRDefault="002050F0" w:rsidP="00C81791">
                  <w:pPr>
                    <w:widowControl w:val="0"/>
                    <w:autoSpaceDE w:val="0"/>
                    <w:autoSpaceDN w:val="0"/>
                    <w:spacing w:before="1"/>
                    <w:jc w:val="center"/>
                    <w:rPr>
                      <w:color w:val="000000"/>
                      <w:sz w:val="16"/>
                      <w:szCs w:val="16"/>
                    </w:rPr>
                  </w:pPr>
                </w:p>
                <w:p w14:paraId="727E9FF8" w14:textId="77777777" w:rsidR="002050F0" w:rsidRPr="00C81791" w:rsidRDefault="002050F0" w:rsidP="00C81791">
                  <w:pPr>
                    <w:widowControl w:val="0"/>
                    <w:autoSpaceDE w:val="0"/>
                    <w:autoSpaceDN w:val="0"/>
                    <w:ind w:right="59"/>
                    <w:jc w:val="center"/>
                    <w:rPr>
                      <w:color w:val="000000"/>
                      <w:sz w:val="16"/>
                      <w:szCs w:val="16"/>
                    </w:rPr>
                  </w:pPr>
                  <w:r w:rsidRPr="00C81791">
                    <w:rPr>
                      <w:color w:val="000000"/>
                      <w:sz w:val="16"/>
                      <w:szCs w:val="16"/>
                    </w:rPr>
                    <w:t>10ci,</w:t>
                  </w:r>
                  <w:r w:rsidRPr="00C81791">
                    <w:rPr>
                      <w:color w:val="000000"/>
                      <w:spacing w:val="-1"/>
                      <w:sz w:val="16"/>
                      <w:szCs w:val="16"/>
                    </w:rPr>
                    <w:t xml:space="preserve"> </w:t>
                  </w:r>
                  <w:r w:rsidRPr="00C81791">
                    <w:rPr>
                      <w:color w:val="000000"/>
                      <w:sz w:val="16"/>
                      <w:szCs w:val="16"/>
                    </w:rPr>
                    <w:t>4</w:t>
                  </w:r>
                  <w:r w:rsidRPr="00C81791">
                    <w:rPr>
                      <w:color w:val="000000"/>
                      <w:spacing w:val="-2"/>
                      <w:sz w:val="16"/>
                      <w:szCs w:val="16"/>
                    </w:rPr>
                    <w:t xml:space="preserve"> </w:t>
                  </w:r>
                  <w:r w:rsidRPr="00C81791">
                    <w:rPr>
                      <w:color w:val="000000"/>
                      <w:spacing w:val="-5"/>
                      <w:sz w:val="16"/>
                      <w:szCs w:val="16"/>
                    </w:rPr>
                    <w:t>ft</w:t>
                  </w:r>
                </w:p>
              </w:tc>
              <w:tc>
                <w:tcPr>
                  <w:tcW w:w="900" w:type="dxa"/>
                  <w:vAlign w:val="bottom"/>
                </w:tcPr>
                <w:p w14:paraId="7ECBD192" w14:textId="77777777" w:rsidR="002050F0" w:rsidRPr="00C81791" w:rsidRDefault="002050F0" w:rsidP="00C81791">
                  <w:pPr>
                    <w:widowControl w:val="0"/>
                    <w:autoSpaceDE w:val="0"/>
                    <w:autoSpaceDN w:val="0"/>
                    <w:spacing w:before="114" w:line="230" w:lineRule="auto"/>
                    <w:ind w:right="58"/>
                    <w:jc w:val="center"/>
                    <w:rPr>
                      <w:color w:val="000000"/>
                      <w:sz w:val="16"/>
                      <w:szCs w:val="16"/>
                    </w:rPr>
                  </w:pPr>
                  <w:r w:rsidRPr="00C81791">
                    <w:rPr>
                      <w:color w:val="000000"/>
                      <w:sz w:val="16"/>
                      <w:szCs w:val="16"/>
                    </w:rPr>
                    <w:t>15ci</w:t>
                  </w:r>
                  <w:r w:rsidRPr="00C81791">
                    <w:rPr>
                      <w:color w:val="000000"/>
                      <w:spacing w:val="-12"/>
                      <w:sz w:val="16"/>
                      <w:szCs w:val="16"/>
                    </w:rPr>
                    <w:t xml:space="preserve"> </w:t>
                  </w:r>
                  <w:r w:rsidRPr="00C81791">
                    <w:rPr>
                      <w:color w:val="000000"/>
                      <w:sz w:val="16"/>
                      <w:szCs w:val="16"/>
                    </w:rPr>
                    <w:t>or</w:t>
                  </w:r>
                  <w:r w:rsidRPr="00C81791">
                    <w:rPr>
                      <w:color w:val="000000"/>
                      <w:spacing w:val="-11"/>
                      <w:sz w:val="16"/>
                      <w:szCs w:val="16"/>
                    </w:rPr>
                    <w:t xml:space="preserve"> </w:t>
                  </w:r>
                  <w:r w:rsidRPr="00C81791">
                    <w:rPr>
                      <w:color w:val="000000"/>
                      <w:sz w:val="16"/>
                      <w:szCs w:val="16"/>
                    </w:rPr>
                    <w:t>19 or</w:t>
                  </w:r>
                  <w:r w:rsidRPr="00C81791">
                    <w:rPr>
                      <w:color w:val="000000"/>
                      <w:spacing w:val="-2"/>
                      <w:sz w:val="16"/>
                      <w:szCs w:val="16"/>
                    </w:rPr>
                    <w:t xml:space="preserve"> </w:t>
                  </w:r>
                  <w:r w:rsidRPr="00C81791">
                    <w:rPr>
                      <w:color w:val="000000"/>
                      <w:sz w:val="16"/>
                      <w:szCs w:val="16"/>
                    </w:rPr>
                    <w:t xml:space="preserve">13 &amp;  </w:t>
                  </w:r>
                  <w:r w:rsidRPr="00C81791">
                    <w:rPr>
                      <w:color w:val="000000"/>
                      <w:spacing w:val="-5"/>
                      <w:sz w:val="16"/>
                      <w:szCs w:val="16"/>
                    </w:rPr>
                    <w:t>5ci</w:t>
                  </w:r>
                </w:p>
              </w:tc>
            </w:tr>
            <w:tr w:rsidR="002050F0" w:rsidRPr="00C81791" w14:paraId="6A16E3EF" w14:textId="77777777" w:rsidTr="00C81791">
              <w:trPr>
                <w:trHeight w:val="713"/>
                <w:jc w:val="center"/>
              </w:trPr>
              <w:tc>
                <w:tcPr>
                  <w:tcW w:w="895" w:type="dxa"/>
                  <w:vAlign w:val="bottom"/>
                </w:tcPr>
                <w:p w14:paraId="1814CDF3" w14:textId="77777777" w:rsidR="002050F0" w:rsidRPr="00C81791" w:rsidRDefault="002050F0" w:rsidP="00C81791">
                  <w:pPr>
                    <w:widowControl w:val="0"/>
                    <w:autoSpaceDE w:val="0"/>
                    <w:autoSpaceDN w:val="0"/>
                    <w:spacing w:before="10"/>
                    <w:jc w:val="center"/>
                    <w:rPr>
                      <w:color w:val="000000"/>
                      <w:sz w:val="16"/>
                      <w:szCs w:val="16"/>
                    </w:rPr>
                  </w:pPr>
                </w:p>
                <w:p w14:paraId="712D9CE5" w14:textId="77777777" w:rsidR="002050F0" w:rsidRPr="00C81791" w:rsidRDefault="002050F0" w:rsidP="00C81791">
                  <w:pPr>
                    <w:widowControl w:val="0"/>
                    <w:autoSpaceDE w:val="0"/>
                    <w:autoSpaceDN w:val="0"/>
                    <w:jc w:val="center"/>
                    <w:rPr>
                      <w:color w:val="000000"/>
                      <w:sz w:val="16"/>
                      <w:szCs w:val="16"/>
                    </w:rPr>
                  </w:pPr>
                  <w:r w:rsidRPr="00C81791">
                    <w:rPr>
                      <w:color w:val="000000"/>
                      <w:sz w:val="16"/>
                      <w:szCs w:val="16"/>
                    </w:rPr>
                    <w:t>6</w:t>
                  </w:r>
                </w:p>
              </w:tc>
              <w:tc>
                <w:tcPr>
                  <w:tcW w:w="913" w:type="dxa"/>
                  <w:vAlign w:val="bottom"/>
                </w:tcPr>
                <w:p w14:paraId="7DE8F12D" w14:textId="77777777" w:rsidR="002050F0" w:rsidRPr="00C81791" w:rsidRDefault="002050F0" w:rsidP="00C81791">
                  <w:pPr>
                    <w:widowControl w:val="0"/>
                    <w:autoSpaceDE w:val="0"/>
                    <w:autoSpaceDN w:val="0"/>
                    <w:spacing w:before="10"/>
                    <w:jc w:val="center"/>
                    <w:rPr>
                      <w:color w:val="000000"/>
                      <w:sz w:val="16"/>
                      <w:szCs w:val="16"/>
                    </w:rPr>
                  </w:pPr>
                </w:p>
                <w:p w14:paraId="6C795271" w14:textId="77777777" w:rsidR="002050F0" w:rsidRPr="00C81791" w:rsidRDefault="002050F0" w:rsidP="00C81791">
                  <w:pPr>
                    <w:widowControl w:val="0"/>
                    <w:autoSpaceDE w:val="0"/>
                    <w:autoSpaceDN w:val="0"/>
                    <w:jc w:val="center"/>
                    <w:rPr>
                      <w:color w:val="000000"/>
                      <w:sz w:val="16"/>
                      <w:szCs w:val="16"/>
                    </w:rPr>
                  </w:pPr>
                  <w:r w:rsidRPr="00C81791">
                    <w:rPr>
                      <w:color w:val="000000"/>
                      <w:spacing w:val="-2"/>
                      <w:sz w:val="16"/>
                      <w:szCs w:val="16"/>
                    </w:rPr>
                    <w:t>0.30</w:t>
                  </w:r>
                  <w:r w:rsidRPr="00C81791">
                    <w:rPr>
                      <w:color w:val="000000"/>
                      <w:spacing w:val="-2"/>
                      <w:sz w:val="16"/>
                      <w:szCs w:val="16"/>
                      <w:vertAlign w:val="superscript"/>
                    </w:rPr>
                    <w:t>i</w:t>
                  </w:r>
                </w:p>
              </w:tc>
              <w:tc>
                <w:tcPr>
                  <w:tcW w:w="887" w:type="dxa"/>
                  <w:vAlign w:val="bottom"/>
                </w:tcPr>
                <w:p w14:paraId="055CA613" w14:textId="77777777" w:rsidR="002050F0" w:rsidRPr="00C81791" w:rsidRDefault="002050F0" w:rsidP="00C81791">
                  <w:pPr>
                    <w:widowControl w:val="0"/>
                    <w:autoSpaceDE w:val="0"/>
                    <w:autoSpaceDN w:val="0"/>
                    <w:spacing w:before="10"/>
                    <w:jc w:val="center"/>
                    <w:rPr>
                      <w:color w:val="000000"/>
                      <w:sz w:val="16"/>
                      <w:szCs w:val="16"/>
                    </w:rPr>
                  </w:pPr>
                </w:p>
                <w:p w14:paraId="4E5BE578" w14:textId="77777777" w:rsidR="002050F0" w:rsidRPr="00C81791" w:rsidRDefault="002050F0" w:rsidP="00C81791">
                  <w:pPr>
                    <w:widowControl w:val="0"/>
                    <w:autoSpaceDE w:val="0"/>
                    <w:autoSpaceDN w:val="0"/>
                    <w:ind w:right="266"/>
                    <w:jc w:val="center"/>
                    <w:rPr>
                      <w:color w:val="000000"/>
                      <w:sz w:val="16"/>
                      <w:szCs w:val="16"/>
                    </w:rPr>
                  </w:pPr>
                  <w:r w:rsidRPr="00C81791">
                    <w:rPr>
                      <w:color w:val="000000"/>
                      <w:spacing w:val="-4"/>
                      <w:sz w:val="16"/>
                      <w:szCs w:val="16"/>
                    </w:rPr>
                    <w:t>0.55</w:t>
                  </w:r>
                </w:p>
              </w:tc>
              <w:tc>
                <w:tcPr>
                  <w:tcW w:w="990" w:type="dxa"/>
                  <w:vAlign w:val="bottom"/>
                </w:tcPr>
                <w:p w14:paraId="367EF9C5" w14:textId="77777777" w:rsidR="002050F0" w:rsidRPr="00C81791" w:rsidRDefault="002050F0" w:rsidP="00C81791">
                  <w:pPr>
                    <w:widowControl w:val="0"/>
                    <w:autoSpaceDE w:val="0"/>
                    <w:autoSpaceDN w:val="0"/>
                    <w:spacing w:before="10"/>
                    <w:jc w:val="center"/>
                    <w:rPr>
                      <w:color w:val="000000"/>
                      <w:sz w:val="16"/>
                      <w:szCs w:val="16"/>
                    </w:rPr>
                  </w:pPr>
                </w:p>
                <w:p w14:paraId="4040D7DA" w14:textId="77777777" w:rsidR="002050F0" w:rsidRPr="00C81791" w:rsidRDefault="002050F0" w:rsidP="00C81791">
                  <w:pPr>
                    <w:widowControl w:val="0"/>
                    <w:autoSpaceDE w:val="0"/>
                    <w:autoSpaceDN w:val="0"/>
                    <w:jc w:val="center"/>
                    <w:rPr>
                      <w:color w:val="000000"/>
                      <w:sz w:val="16"/>
                      <w:szCs w:val="16"/>
                    </w:rPr>
                  </w:pPr>
                  <w:r w:rsidRPr="00C81791">
                    <w:rPr>
                      <w:color w:val="000000"/>
                      <w:spacing w:val="-5"/>
                      <w:sz w:val="16"/>
                      <w:szCs w:val="16"/>
                    </w:rPr>
                    <w:t>NR</w:t>
                  </w:r>
                </w:p>
              </w:tc>
              <w:tc>
                <w:tcPr>
                  <w:tcW w:w="648" w:type="dxa"/>
                  <w:vAlign w:val="bottom"/>
                </w:tcPr>
                <w:p w14:paraId="12A5A582" w14:textId="77777777" w:rsidR="002050F0" w:rsidRPr="00C81791" w:rsidRDefault="002050F0" w:rsidP="00C81791">
                  <w:pPr>
                    <w:widowControl w:val="0"/>
                    <w:autoSpaceDE w:val="0"/>
                    <w:autoSpaceDN w:val="0"/>
                    <w:spacing w:before="10"/>
                    <w:jc w:val="center"/>
                    <w:rPr>
                      <w:color w:val="000000"/>
                      <w:sz w:val="16"/>
                      <w:szCs w:val="16"/>
                    </w:rPr>
                  </w:pPr>
                </w:p>
                <w:p w14:paraId="77CB217F" w14:textId="77777777" w:rsidR="002050F0" w:rsidRPr="00C81791" w:rsidRDefault="002050F0" w:rsidP="00C81791">
                  <w:pPr>
                    <w:widowControl w:val="0"/>
                    <w:autoSpaceDE w:val="0"/>
                    <w:autoSpaceDN w:val="0"/>
                    <w:ind w:right="258"/>
                    <w:jc w:val="center"/>
                    <w:rPr>
                      <w:color w:val="000000"/>
                      <w:sz w:val="16"/>
                      <w:szCs w:val="16"/>
                    </w:rPr>
                  </w:pPr>
                  <w:r w:rsidRPr="00C81791">
                    <w:rPr>
                      <w:color w:val="000000"/>
                      <w:spacing w:val="-5"/>
                      <w:sz w:val="16"/>
                      <w:szCs w:val="16"/>
                    </w:rPr>
                    <w:t>60</w:t>
                  </w:r>
                </w:p>
              </w:tc>
              <w:tc>
                <w:tcPr>
                  <w:tcW w:w="1062" w:type="dxa"/>
                  <w:vAlign w:val="bottom"/>
                </w:tcPr>
                <w:p w14:paraId="46D10AF5" w14:textId="77777777" w:rsidR="002050F0" w:rsidRPr="00C81791" w:rsidRDefault="002050F0" w:rsidP="00C81791">
                  <w:pPr>
                    <w:widowControl w:val="0"/>
                    <w:autoSpaceDE w:val="0"/>
                    <w:autoSpaceDN w:val="0"/>
                    <w:spacing w:before="12" w:line="232" w:lineRule="auto"/>
                    <w:ind w:right="67"/>
                    <w:jc w:val="center"/>
                    <w:rPr>
                      <w:color w:val="000000"/>
                      <w:spacing w:val="-2"/>
                      <w:sz w:val="16"/>
                      <w:szCs w:val="16"/>
                    </w:rPr>
                  </w:pPr>
                  <w:r w:rsidRPr="00C81791">
                    <w:rPr>
                      <w:color w:val="000000"/>
                      <w:sz w:val="16"/>
                      <w:szCs w:val="16"/>
                    </w:rPr>
                    <w:t xml:space="preserve">30 or 20 </w:t>
                  </w:r>
                  <w:r w:rsidRPr="00C81791">
                    <w:rPr>
                      <w:color w:val="000000"/>
                      <w:spacing w:val="-1"/>
                      <w:sz w:val="16"/>
                      <w:szCs w:val="16"/>
                    </w:rPr>
                    <w:t>&amp;</w:t>
                  </w:r>
                  <w:r w:rsidRPr="00C81791">
                    <w:rPr>
                      <w:color w:val="000000"/>
                      <w:sz w:val="16"/>
                      <w:szCs w:val="16"/>
                    </w:rPr>
                    <w:t xml:space="preserve"> 5ci</w:t>
                  </w:r>
                  <w:r w:rsidRPr="00C81791">
                    <w:rPr>
                      <w:color w:val="000000"/>
                      <w:sz w:val="16"/>
                      <w:szCs w:val="16"/>
                      <w:vertAlign w:val="superscript"/>
                    </w:rPr>
                    <w:t>h</w:t>
                  </w:r>
                  <w:r w:rsidRPr="00C81791">
                    <w:rPr>
                      <w:color w:val="000000"/>
                      <w:spacing w:val="-11"/>
                      <w:sz w:val="16"/>
                      <w:szCs w:val="16"/>
                    </w:rPr>
                    <w:t xml:space="preserve"> </w:t>
                  </w:r>
                  <w:r w:rsidRPr="00C81791">
                    <w:rPr>
                      <w:color w:val="000000"/>
                      <w:sz w:val="16"/>
                      <w:szCs w:val="16"/>
                    </w:rPr>
                    <w:t xml:space="preserve"> or </w:t>
                  </w:r>
                  <w:r w:rsidRPr="00C81791">
                    <w:rPr>
                      <w:color w:val="000000"/>
                      <w:spacing w:val="-2"/>
                      <w:sz w:val="16"/>
                      <w:szCs w:val="16"/>
                    </w:rPr>
                    <w:t>13</w:t>
                  </w:r>
                  <w:r w:rsidRPr="00C81791">
                    <w:rPr>
                      <w:color w:val="000000"/>
                      <w:spacing w:val="-11"/>
                      <w:sz w:val="16"/>
                      <w:szCs w:val="16"/>
                    </w:rPr>
                    <w:t xml:space="preserve"> </w:t>
                  </w:r>
                  <w:r w:rsidRPr="00C81791">
                    <w:rPr>
                      <w:color w:val="000000"/>
                      <w:spacing w:val="-2"/>
                      <w:sz w:val="16"/>
                      <w:szCs w:val="16"/>
                    </w:rPr>
                    <w:t>&amp;</w:t>
                  </w:r>
                  <w:r w:rsidRPr="00C81791">
                    <w:rPr>
                      <w:color w:val="000000"/>
                      <w:spacing w:val="-10"/>
                      <w:sz w:val="16"/>
                      <w:szCs w:val="16"/>
                    </w:rPr>
                    <w:t xml:space="preserve"> </w:t>
                  </w:r>
                  <w:r w:rsidRPr="00C81791">
                    <w:rPr>
                      <w:color w:val="000000"/>
                      <w:spacing w:val="-2"/>
                      <w:sz w:val="16"/>
                      <w:szCs w:val="16"/>
                    </w:rPr>
                    <w:t>10ci</w:t>
                  </w:r>
                  <w:r w:rsidRPr="00C81791">
                    <w:rPr>
                      <w:color w:val="000000"/>
                      <w:spacing w:val="-11"/>
                      <w:sz w:val="16"/>
                      <w:szCs w:val="16"/>
                    </w:rPr>
                    <w:t xml:space="preserve"> </w:t>
                  </w:r>
                  <w:r w:rsidRPr="00C81791">
                    <w:rPr>
                      <w:color w:val="000000"/>
                      <w:spacing w:val="-2"/>
                      <w:sz w:val="16"/>
                      <w:szCs w:val="16"/>
                    </w:rPr>
                    <w:t>or</w:t>
                  </w:r>
                </w:p>
                <w:p w14:paraId="5C9E42BA" w14:textId="77777777" w:rsidR="002050F0" w:rsidRPr="00C81791" w:rsidRDefault="002050F0" w:rsidP="00C81791">
                  <w:pPr>
                    <w:widowControl w:val="0"/>
                    <w:autoSpaceDE w:val="0"/>
                    <w:autoSpaceDN w:val="0"/>
                    <w:spacing w:before="13" w:line="230" w:lineRule="auto"/>
                    <w:ind w:right="67"/>
                    <w:jc w:val="center"/>
                    <w:rPr>
                      <w:color w:val="000000"/>
                      <w:sz w:val="16"/>
                      <w:szCs w:val="16"/>
                    </w:rPr>
                  </w:pPr>
                  <w:r w:rsidRPr="00C81791">
                    <w:rPr>
                      <w:color w:val="000000"/>
                      <w:sz w:val="16"/>
                      <w:szCs w:val="16"/>
                    </w:rPr>
                    <w:t>0</w:t>
                  </w:r>
                  <w:r w:rsidRPr="00C81791">
                    <w:rPr>
                      <w:color w:val="000000"/>
                      <w:spacing w:val="-1"/>
                      <w:sz w:val="16"/>
                      <w:szCs w:val="16"/>
                    </w:rPr>
                    <w:t xml:space="preserve"> &amp; </w:t>
                  </w:r>
                  <w:r w:rsidRPr="00C81791">
                    <w:rPr>
                      <w:color w:val="000000"/>
                      <w:spacing w:val="-5"/>
                      <w:sz w:val="16"/>
                      <w:szCs w:val="16"/>
                    </w:rPr>
                    <w:t>20</w:t>
                  </w:r>
                  <w:r w:rsidRPr="00C81791">
                    <w:rPr>
                      <w:color w:val="000000"/>
                      <w:sz w:val="16"/>
                      <w:szCs w:val="16"/>
                    </w:rPr>
                    <w:t>ci</w:t>
                  </w:r>
                  <w:r w:rsidRPr="00C81791">
                    <w:rPr>
                      <w:color w:val="000000"/>
                      <w:sz w:val="16"/>
                      <w:szCs w:val="16"/>
                      <w:vertAlign w:val="superscript"/>
                    </w:rPr>
                    <w:t xml:space="preserve"> h</w:t>
                  </w:r>
                </w:p>
              </w:tc>
              <w:tc>
                <w:tcPr>
                  <w:tcW w:w="660" w:type="dxa"/>
                  <w:vAlign w:val="bottom"/>
                </w:tcPr>
                <w:p w14:paraId="3E72BEB9" w14:textId="77777777" w:rsidR="002050F0" w:rsidRPr="00C81791" w:rsidRDefault="002050F0" w:rsidP="00C81791">
                  <w:pPr>
                    <w:widowControl w:val="0"/>
                    <w:autoSpaceDE w:val="0"/>
                    <w:autoSpaceDN w:val="0"/>
                    <w:spacing w:before="10"/>
                    <w:jc w:val="center"/>
                    <w:rPr>
                      <w:color w:val="000000"/>
                      <w:sz w:val="16"/>
                      <w:szCs w:val="16"/>
                    </w:rPr>
                  </w:pPr>
                </w:p>
                <w:p w14:paraId="530BA14A" w14:textId="77777777" w:rsidR="002050F0" w:rsidRPr="00C81791" w:rsidRDefault="002050F0" w:rsidP="00C81791">
                  <w:pPr>
                    <w:widowControl w:val="0"/>
                    <w:autoSpaceDE w:val="0"/>
                    <w:autoSpaceDN w:val="0"/>
                    <w:ind w:right="43"/>
                    <w:jc w:val="center"/>
                    <w:rPr>
                      <w:color w:val="000000"/>
                      <w:sz w:val="16"/>
                      <w:szCs w:val="16"/>
                    </w:rPr>
                  </w:pPr>
                  <w:r w:rsidRPr="00C81791">
                    <w:rPr>
                      <w:color w:val="000000"/>
                      <w:spacing w:val="-2"/>
                      <w:sz w:val="16"/>
                      <w:szCs w:val="16"/>
                    </w:rPr>
                    <w:t>15/20</w:t>
                  </w:r>
                </w:p>
              </w:tc>
              <w:tc>
                <w:tcPr>
                  <w:tcW w:w="690" w:type="dxa"/>
                  <w:vAlign w:val="bottom"/>
                </w:tcPr>
                <w:p w14:paraId="003764CF" w14:textId="77777777" w:rsidR="002050F0" w:rsidRPr="00C81791" w:rsidRDefault="002050F0" w:rsidP="00C81791">
                  <w:pPr>
                    <w:widowControl w:val="0"/>
                    <w:autoSpaceDE w:val="0"/>
                    <w:autoSpaceDN w:val="0"/>
                    <w:spacing w:before="10"/>
                    <w:jc w:val="center"/>
                    <w:rPr>
                      <w:color w:val="000000"/>
                      <w:sz w:val="16"/>
                      <w:szCs w:val="16"/>
                    </w:rPr>
                  </w:pPr>
                </w:p>
                <w:p w14:paraId="68231344" w14:textId="77777777" w:rsidR="002050F0" w:rsidRPr="00C81791" w:rsidRDefault="002050F0" w:rsidP="00C81791">
                  <w:pPr>
                    <w:widowControl w:val="0"/>
                    <w:autoSpaceDE w:val="0"/>
                    <w:autoSpaceDN w:val="0"/>
                    <w:ind w:right="279"/>
                    <w:jc w:val="center"/>
                    <w:rPr>
                      <w:color w:val="000000"/>
                      <w:sz w:val="16"/>
                      <w:szCs w:val="16"/>
                    </w:rPr>
                  </w:pPr>
                  <w:r w:rsidRPr="00C81791">
                    <w:rPr>
                      <w:color w:val="000000"/>
                      <w:spacing w:val="-5"/>
                      <w:sz w:val="16"/>
                      <w:szCs w:val="16"/>
                    </w:rPr>
                    <w:t>30</w:t>
                  </w:r>
                </w:p>
              </w:tc>
              <w:tc>
                <w:tcPr>
                  <w:tcW w:w="990" w:type="dxa"/>
                  <w:vAlign w:val="bottom"/>
                </w:tcPr>
                <w:p w14:paraId="24A70F24" w14:textId="77777777" w:rsidR="002050F0" w:rsidRPr="00C81791" w:rsidRDefault="002050F0" w:rsidP="00C81791">
                  <w:pPr>
                    <w:widowControl w:val="0"/>
                    <w:autoSpaceDE w:val="0"/>
                    <w:autoSpaceDN w:val="0"/>
                    <w:spacing w:before="110" w:line="232" w:lineRule="auto"/>
                    <w:jc w:val="center"/>
                    <w:rPr>
                      <w:color w:val="000000"/>
                      <w:sz w:val="16"/>
                      <w:szCs w:val="16"/>
                    </w:rPr>
                  </w:pPr>
                  <w:r w:rsidRPr="00C81791">
                    <w:rPr>
                      <w:color w:val="000000"/>
                      <w:spacing w:val="-2"/>
                      <w:sz w:val="16"/>
                      <w:szCs w:val="16"/>
                    </w:rPr>
                    <w:t>15ci</w:t>
                  </w:r>
                  <w:r w:rsidRPr="00C81791">
                    <w:rPr>
                      <w:color w:val="000000"/>
                      <w:spacing w:val="-10"/>
                      <w:sz w:val="16"/>
                      <w:szCs w:val="16"/>
                    </w:rPr>
                    <w:t xml:space="preserve"> </w:t>
                  </w:r>
                  <w:r w:rsidRPr="00C81791">
                    <w:rPr>
                      <w:color w:val="000000"/>
                      <w:spacing w:val="-2"/>
                      <w:sz w:val="16"/>
                      <w:szCs w:val="16"/>
                    </w:rPr>
                    <w:t>or</w:t>
                  </w:r>
                  <w:r w:rsidRPr="00C81791">
                    <w:rPr>
                      <w:color w:val="000000"/>
                      <w:spacing w:val="-9"/>
                      <w:sz w:val="16"/>
                      <w:szCs w:val="16"/>
                    </w:rPr>
                    <w:t xml:space="preserve"> </w:t>
                  </w:r>
                  <w:r w:rsidRPr="00C81791">
                    <w:rPr>
                      <w:color w:val="000000"/>
                      <w:spacing w:val="-2"/>
                      <w:sz w:val="16"/>
                      <w:szCs w:val="16"/>
                    </w:rPr>
                    <w:t>19</w:t>
                  </w:r>
                  <w:r w:rsidRPr="00C81791">
                    <w:rPr>
                      <w:color w:val="000000"/>
                      <w:spacing w:val="-11"/>
                      <w:sz w:val="16"/>
                      <w:szCs w:val="16"/>
                    </w:rPr>
                    <w:t xml:space="preserve"> </w:t>
                  </w:r>
                  <w:r w:rsidRPr="00C81791">
                    <w:rPr>
                      <w:color w:val="000000"/>
                      <w:spacing w:val="-2"/>
                      <w:sz w:val="16"/>
                      <w:szCs w:val="16"/>
                    </w:rPr>
                    <w:t xml:space="preserve">or </w:t>
                  </w:r>
                  <w:r w:rsidRPr="00C81791">
                    <w:rPr>
                      <w:color w:val="000000"/>
                      <w:sz w:val="16"/>
                      <w:szCs w:val="16"/>
                    </w:rPr>
                    <w:t>13 &amp;  5ci</w:t>
                  </w:r>
                </w:p>
              </w:tc>
              <w:tc>
                <w:tcPr>
                  <w:tcW w:w="810" w:type="dxa"/>
                  <w:vAlign w:val="bottom"/>
                </w:tcPr>
                <w:p w14:paraId="37FCAE79" w14:textId="77777777" w:rsidR="002050F0" w:rsidRPr="00C81791" w:rsidRDefault="002050F0" w:rsidP="00C81791">
                  <w:pPr>
                    <w:widowControl w:val="0"/>
                    <w:autoSpaceDE w:val="0"/>
                    <w:autoSpaceDN w:val="0"/>
                    <w:spacing w:before="10"/>
                    <w:jc w:val="center"/>
                    <w:rPr>
                      <w:color w:val="000000"/>
                      <w:sz w:val="16"/>
                      <w:szCs w:val="16"/>
                    </w:rPr>
                  </w:pPr>
                </w:p>
                <w:p w14:paraId="73BE1BFD" w14:textId="77777777" w:rsidR="002050F0" w:rsidRPr="00C81791" w:rsidRDefault="002050F0" w:rsidP="00C81791">
                  <w:pPr>
                    <w:widowControl w:val="0"/>
                    <w:autoSpaceDE w:val="0"/>
                    <w:autoSpaceDN w:val="0"/>
                    <w:ind w:right="59"/>
                    <w:jc w:val="center"/>
                    <w:rPr>
                      <w:color w:val="000000"/>
                      <w:sz w:val="16"/>
                      <w:szCs w:val="16"/>
                    </w:rPr>
                  </w:pPr>
                  <w:r w:rsidRPr="00C81791">
                    <w:rPr>
                      <w:color w:val="000000"/>
                      <w:sz w:val="16"/>
                      <w:szCs w:val="16"/>
                    </w:rPr>
                    <w:t>10ci,</w:t>
                  </w:r>
                  <w:r w:rsidRPr="00C81791">
                    <w:rPr>
                      <w:color w:val="000000"/>
                      <w:spacing w:val="-1"/>
                      <w:sz w:val="16"/>
                      <w:szCs w:val="16"/>
                    </w:rPr>
                    <w:t xml:space="preserve"> </w:t>
                  </w:r>
                  <w:r w:rsidRPr="00C81791">
                    <w:rPr>
                      <w:color w:val="000000"/>
                      <w:sz w:val="16"/>
                      <w:szCs w:val="16"/>
                    </w:rPr>
                    <w:t>4</w:t>
                  </w:r>
                  <w:r w:rsidRPr="00C81791">
                    <w:rPr>
                      <w:color w:val="000000"/>
                      <w:spacing w:val="-2"/>
                      <w:sz w:val="16"/>
                      <w:szCs w:val="16"/>
                    </w:rPr>
                    <w:t xml:space="preserve"> </w:t>
                  </w:r>
                  <w:r w:rsidRPr="00C81791">
                    <w:rPr>
                      <w:color w:val="000000"/>
                      <w:spacing w:val="-5"/>
                      <w:sz w:val="16"/>
                      <w:szCs w:val="16"/>
                    </w:rPr>
                    <w:t>ft</w:t>
                  </w:r>
                </w:p>
              </w:tc>
              <w:tc>
                <w:tcPr>
                  <w:tcW w:w="900" w:type="dxa"/>
                  <w:vAlign w:val="bottom"/>
                </w:tcPr>
                <w:p w14:paraId="5F44B66A" w14:textId="77777777" w:rsidR="002050F0" w:rsidRPr="00C81791" w:rsidRDefault="002050F0" w:rsidP="00C81791">
                  <w:pPr>
                    <w:widowControl w:val="0"/>
                    <w:autoSpaceDE w:val="0"/>
                    <w:autoSpaceDN w:val="0"/>
                    <w:spacing w:before="110" w:line="232" w:lineRule="auto"/>
                    <w:ind w:right="58"/>
                    <w:jc w:val="center"/>
                    <w:rPr>
                      <w:color w:val="000000"/>
                      <w:sz w:val="16"/>
                      <w:szCs w:val="16"/>
                    </w:rPr>
                  </w:pPr>
                  <w:r w:rsidRPr="00C81791">
                    <w:rPr>
                      <w:color w:val="000000"/>
                      <w:sz w:val="16"/>
                      <w:szCs w:val="16"/>
                    </w:rPr>
                    <w:t>15ci</w:t>
                  </w:r>
                  <w:r w:rsidRPr="00C81791">
                    <w:rPr>
                      <w:color w:val="000000"/>
                      <w:spacing w:val="-6"/>
                      <w:sz w:val="16"/>
                      <w:szCs w:val="16"/>
                    </w:rPr>
                    <w:t xml:space="preserve"> </w:t>
                  </w:r>
                  <w:r w:rsidRPr="00C81791">
                    <w:rPr>
                      <w:color w:val="000000"/>
                      <w:sz w:val="16"/>
                      <w:szCs w:val="16"/>
                    </w:rPr>
                    <w:t>or</w:t>
                  </w:r>
                  <w:r w:rsidRPr="00C81791">
                    <w:rPr>
                      <w:color w:val="000000"/>
                      <w:spacing w:val="-6"/>
                      <w:sz w:val="16"/>
                      <w:szCs w:val="16"/>
                    </w:rPr>
                    <w:t xml:space="preserve"> </w:t>
                  </w:r>
                  <w:r w:rsidRPr="00C81791">
                    <w:rPr>
                      <w:color w:val="000000"/>
                      <w:sz w:val="16"/>
                      <w:szCs w:val="16"/>
                    </w:rPr>
                    <w:t>19 or</w:t>
                  </w:r>
                  <w:r w:rsidRPr="00C81791">
                    <w:rPr>
                      <w:color w:val="000000"/>
                      <w:spacing w:val="-2"/>
                      <w:sz w:val="16"/>
                      <w:szCs w:val="16"/>
                    </w:rPr>
                    <w:t xml:space="preserve"> </w:t>
                  </w:r>
                  <w:r w:rsidRPr="00C81791">
                    <w:rPr>
                      <w:color w:val="000000"/>
                      <w:sz w:val="16"/>
                      <w:szCs w:val="16"/>
                    </w:rPr>
                    <w:t xml:space="preserve">13 &amp; </w:t>
                  </w:r>
                  <w:r w:rsidRPr="00C81791">
                    <w:rPr>
                      <w:color w:val="000000"/>
                      <w:spacing w:val="-5"/>
                      <w:sz w:val="16"/>
                      <w:szCs w:val="16"/>
                    </w:rPr>
                    <w:t>5ci</w:t>
                  </w:r>
                </w:p>
              </w:tc>
            </w:tr>
            <w:tr w:rsidR="002050F0" w:rsidRPr="00C81791" w14:paraId="33B46FC1" w14:textId="77777777" w:rsidTr="00C81791">
              <w:trPr>
                <w:trHeight w:val="713"/>
                <w:jc w:val="center"/>
              </w:trPr>
              <w:tc>
                <w:tcPr>
                  <w:tcW w:w="895" w:type="dxa"/>
                  <w:vAlign w:val="bottom"/>
                </w:tcPr>
                <w:p w14:paraId="0B334974" w14:textId="77777777" w:rsidR="002050F0" w:rsidRPr="00C81791" w:rsidRDefault="002050F0" w:rsidP="00C81791">
                  <w:pPr>
                    <w:widowControl w:val="0"/>
                    <w:autoSpaceDE w:val="0"/>
                    <w:autoSpaceDN w:val="0"/>
                    <w:spacing w:before="10"/>
                    <w:jc w:val="center"/>
                    <w:rPr>
                      <w:color w:val="000000"/>
                      <w:sz w:val="16"/>
                      <w:szCs w:val="16"/>
                    </w:rPr>
                  </w:pPr>
                </w:p>
                <w:p w14:paraId="4995A3C2" w14:textId="77777777" w:rsidR="002050F0" w:rsidRPr="00C81791" w:rsidRDefault="002050F0" w:rsidP="00C81791">
                  <w:pPr>
                    <w:widowControl w:val="0"/>
                    <w:autoSpaceDE w:val="0"/>
                    <w:autoSpaceDN w:val="0"/>
                    <w:ind w:right="24"/>
                    <w:jc w:val="center"/>
                    <w:rPr>
                      <w:color w:val="000000"/>
                      <w:sz w:val="16"/>
                      <w:szCs w:val="16"/>
                    </w:rPr>
                  </w:pPr>
                  <w:r w:rsidRPr="00C81791">
                    <w:rPr>
                      <w:color w:val="000000"/>
                      <w:sz w:val="16"/>
                      <w:szCs w:val="16"/>
                    </w:rPr>
                    <w:t>7</w:t>
                  </w:r>
                  <w:r w:rsidRPr="00C81791">
                    <w:rPr>
                      <w:color w:val="000000"/>
                      <w:spacing w:val="-1"/>
                      <w:sz w:val="16"/>
                      <w:szCs w:val="16"/>
                    </w:rPr>
                    <w:t xml:space="preserve"> </w:t>
                  </w:r>
                  <w:r w:rsidRPr="00C81791">
                    <w:rPr>
                      <w:color w:val="000000"/>
                      <w:sz w:val="16"/>
                      <w:szCs w:val="16"/>
                    </w:rPr>
                    <w:t>and</w:t>
                  </w:r>
                  <w:r w:rsidRPr="00C81791">
                    <w:rPr>
                      <w:color w:val="000000"/>
                      <w:spacing w:val="-2"/>
                      <w:sz w:val="16"/>
                      <w:szCs w:val="16"/>
                    </w:rPr>
                    <w:t xml:space="preserve"> </w:t>
                  </w:r>
                  <w:r w:rsidRPr="00C81791">
                    <w:rPr>
                      <w:color w:val="000000"/>
                      <w:spacing w:val="-10"/>
                      <w:sz w:val="16"/>
                      <w:szCs w:val="16"/>
                    </w:rPr>
                    <w:t>8</w:t>
                  </w:r>
                </w:p>
              </w:tc>
              <w:tc>
                <w:tcPr>
                  <w:tcW w:w="913" w:type="dxa"/>
                  <w:vAlign w:val="bottom"/>
                </w:tcPr>
                <w:p w14:paraId="0CB8214C" w14:textId="77777777" w:rsidR="002050F0" w:rsidRPr="00C81791" w:rsidRDefault="002050F0" w:rsidP="00C81791">
                  <w:pPr>
                    <w:widowControl w:val="0"/>
                    <w:autoSpaceDE w:val="0"/>
                    <w:autoSpaceDN w:val="0"/>
                    <w:spacing w:before="10"/>
                    <w:jc w:val="center"/>
                    <w:rPr>
                      <w:color w:val="000000"/>
                      <w:sz w:val="16"/>
                      <w:szCs w:val="16"/>
                    </w:rPr>
                  </w:pPr>
                </w:p>
                <w:p w14:paraId="0EE20F98" w14:textId="77777777" w:rsidR="002050F0" w:rsidRPr="00C81791" w:rsidRDefault="002050F0" w:rsidP="00C81791">
                  <w:pPr>
                    <w:widowControl w:val="0"/>
                    <w:autoSpaceDE w:val="0"/>
                    <w:autoSpaceDN w:val="0"/>
                    <w:jc w:val="center"/>
                    <w:rPr>
                      <w:color w:val="000000"/>
                      <w:sz w:val="16"/>
                      <w:szCs w:val="16"/>
                    </w:rPr>
                  </w:pPr>
                  <w:r w:rsidRPr="00C81791">
                    <w:rPr>
                      <w:color w:val="000000"/>
                      <w:spacing w:val="-2"/>
                      <w:sz w:val="16"/>
                      <w:szCs w:val="16"/>
                    </w:rPr>
                    <w:t>0.30</w:t>
                  </w:r>
                  <w:r w:rsidRPr="00C81791">
                    <w:rPr>
                      <w:color w:val="000000"/>
                      <w:spacing w:val="-2"/>
                      <w:sz w:val="16"/>
                      <w:szCs w:val="16"/>
                      <w:vertAlign w:val="superscript"/>
                    </w:rPr>
                    <w:t>i</w:t>
                  </w:r>
                </w:p>
              </w:tc>
              <w:tc>
                <w:tcPr>
                  <w:tcW w:w="887" w:type="dxa"/>
                  <w:vAlign w:val="bottom"/>
                </w:tcPr>
                <w:p w14:paraId="117CE96D" w14:textId="77777777" w:rsidR="002050F0" w:rsidRPr="00C81791" w:rsidRDefault="002050F0" w:rsidP="00C81791">
                  <w:pPr>
                    <w:widowControl w:val="0"/>
                    <w:autoSpaceDE w:val="0"/>
                    <w:autoSpaceDN w:val="0"/>
                    <w:spacing w:before="10"/>
                    <w:jc w:val="center"/>
                    <w:rPr>
                      <w:color w:val="000000"/>
                      <w:sz w:val="16"/>
                      <w:szCs w:val="16"/>
                    </w:rPr>
                  </w:pPr>
                </w:p>
                <w:p w14:paraId="0013BEB6" w14:textId="77777777" w:rsidR="002050F0" w:rsidRPr="00C81791" w:rsidRDefault="002050F0" w:rsidP="00C81791">
                  <w:pPr>
                    <w:widowControl w:val="0"/>
                    <w:autoSpaceDE w:val="0"/>
                    <w:autoSpaceDN w:val="0"/>
                    <w:ind w:right="266"/>
                    <w:jc w:val="center"/>
                    <w:rPr>
                      <w:color w:val="000000"/>
                      <w:sz w:val="16"/>
                      <w:szCs w:val="16"/>
                    </w:rPr>
                  </w:pPr>
                  <w:r w:rsidRPr="00C81791">
                    <w:rPr>
                      <w:color w:val="000000"/>
                      <w:spacing w:val="-4"/>
                      <w:sz w:val="16"/>
                      <w:szCs w:val="16"/>
                    </w:rPr>
                    <w:t>0.55</w:t>
                  </w:r>
                </w:p>
              </w:tc>
              <w:tc>
                <w:tcPr>
                  <w:tcW w:w="990" w:type="dxa"/>
                  <w:vAlign w:val="bottom"/>
                </w:tcPr>
                <w:p w14:paraId="108803DE" w14:textId="77777777" w:rsidR="002050F0" w:rsidRPr="00C81791" w:rsidRDefault="002050F0" w:rsidP="00C81791">
                  <w:pPr>
                    <w:widowControl w:val="0"/>
                    <w:autoSpaceDE w:val="0"/>
                    <w:autoSpaceDN w:val="0"/>
                    <w:spacing w:before="10"/>
                    <w:jc w:val="center"/>
                    <w:rPr>
                      <w:color w:val="000000"/>
                      <w:sz w:val="16"/>
                      <w:szCs w:val="16"/>
                    </w:rPr>
                  </w:pPr>
                </w:p>
                <w:p w14:paraId="4D091485" w14:textId="77777777" w:rsidR="002050F0" w:rsidRPr="00C81791" w:rsidRDefault="002050F0" w:rsidP="00C81791">
                  <w:pPr>
                    <w:widowControl w:val="0"/>
                    <w:autoSpaceDE w:val="0"/>
                    <w:autoSpaceDN w:val="0"/>
                    <w:jc w:val="center"/>
                    <w:rPr>
                      <w:color w:val="000000"/>
                      <w:sz w:val="16"/>
                      <w:szCs w:val="16"/>
                    </w:rPr>
                  </w:pPr>
                  <w:r w:rsidRPr="00C81791">
                    <w:rPr>
                      <w:color w:val="000000"/>
                      <w:spacing w:val="-5"/>
                      <w:sz w:val="16"/>
                      <w:szCs w:val="16"/>
                    </w:rPr>
                    <w:t>NR</w:t>
                  </w:r>
                </w:p>
              </w:tc>
              <w:tc>
                <w:tcPr>
                  <w:tcW w:w="648" w:type="dxa"/>
                  <w:vAlign w:val="bottom"/>
                </w:tcPr>
                <w:p w14:paraId="706514A3" w14:textId="77777777" w:rsidR="002050F0" w:rsidRPr="00C81791" w:rsidRDefault="002050F0" w:rsidP="00C81791">
                  <w:pPr>
                    <w:widowControl w:val="0"/>
                    <w:autoSpaceDE w:val="0"/>
                    <w:autoSpaceDN w:val="0"/>
                    <w:spacing w:before="10"/>
                    <w:jc w:val="center"/>
                    <w:rPr>
                      <w:color w:val="000000"/>
                      <w:sz w:val="16"/>
                      <w:szCs w:val="16"/>
                    </w:rPr>
                  </w:pPr>
                </w:p>
                <w:p w14:paraId="70D5B589" w14:textId="77777777" w:rsidR="002050F0" w:rsidRPr="00C81791" w:rsidRDefault="002050F0" w:rsidP="00C81791">
                  <w:pPr>
                    <w:widowControl w:val="0"/>
                    <w:autoSpaceDE w:val="0"/>
                    <w:autoSpaceDN w:val="0"/>
                    <w:ind w:right="258"/>
                    <w:jc w:val="center"/>
                    <w:rPr>
                      <w:color w:val="000000"/>
                      <w:sz w:val="16"/>
                      <w:szCs w:val="16"/>
                    </w:rPr>
                  </w:pPr>
                  <w:r w:rsidRPr="00C81791">
                    <w:rPr>
                      <w:color w:val="000000"/>
                      <w:spacing w:val="-5"/>
                      <w:sz w:val="16"/>
                      <w:szCs w:val="16"/>
                    </w:rPr>
                    <w:t>60</w:t>
                  </w:r>
                </w:p>
              </w:tc>
              <w:tc>
                <w:tcPr>
                  <w:tcW w:w="1062" w:type="dxa"/>
                  <w:vAlign w:val="bottom"/>
                </w:tcPr>
                <w:p w14:paraId="51A24094" w14:textId="77777777" w:rsidR="002050F0" w:rsidRPr="00C81791" w:rsidRDefault="002050F0" w:rsidP="00C81791">
                  <w:pPr>
                    <w:widowControl w:val="0"/>
                    <w:autoSpaceDE w:val="0"/>
                    <w:autoSpaceDN w:val="0"/>
                    <w:spacing w:before="12" w:line="232" w:lineRule="auto"/>
                    <w:ind w:right="67"/>
                    <w:jc w:val="center"/>
                    <w:rPr>
                      <w:color w:val="000000"/>
                      <w:spacing w:val="-2"/>
                      <w:sz w:val="16"/>
                      <w:szCs w:val="16"/>
                    </w:rPr>
                  </w:pPr>
                  <w:r w:rsidRPr="00C81791">
                    <w:rPr>
                      <w:color w:val="000000"/>
                      <w:sz w:val="16"/>
                      <w:szCs w:val="16"/>
                    </w:rPr>
                    <w:t xml:space="preserve">30 or 20 </w:t>
                  </w:r>
                  <w:r w:rsidRPr="00C81791">
                    <w:rPr>
                      <w:color w:val="000000"/>
                      <w:spacing w:val="-1"/>
                      <w:sz w:val="16"/>
                      <w:szCs w:val="16"/>
                    </w:rPr>
                    <w:t>&amp;</w:t>
                  </w:r>
                  <w:r w:rsidRPr="00C81791">
                    <w:rPr>
                      <w:color w:val="000000"/>
                      <w:sz w:val="16"/>
                      <w:szCs w:val="16"/>
                    </w:rPr>
                    <w:t xml:space="preserve"> 5ci</w:t>
                  </w:r>
                  <w:r w:rsidRPr="00C81791">
                    <w:rPr>
                      <w:color w:val="000000"/>
                      <w:sz w:val="16"/>
                      <w:szCs w:val="16"/>
                      <w:vertAlign w:val="superscript"/>
                    </w:rPr>
                    <w:t>h</w:t>
                  </w:r>
                  <w:r w:rsidRPr="00C81791">
                    <w:rPr>
                      <w:color w:val="000000"/>
                      <w:spacing w:val="-11"/>
                      <w:sz w:val="16"/>
                      <w:szCs w:val="16"/>
                    </w:rPr>
                    <w:t xml:space="preserve"> </w:t>
                  </w:r>
                  <w:r w:rsidRPr="00C81791">
                    <w:rPr>
                      <w:color w:val="000000"/>
                      <w:sz w:val="16"/>
                      <w:szCs w:val="16"/>
                    </w:rPr>
                    <w:t xml:space="preserve"> or </w:t>
                  </w:r>
                  <w:r w:rsidRPr="00C81791">
                    <w:rPr>
                      <w:color w:val="000000"/>
                      <w:spacing w:val="-2"/>
                      <w:sz w:val="16"/>
                      <w:szCs w:val="16"/>
                    </w:rPr>
                    <w:t>13</w:t>
                  </w:r>
                  <w:r w:rsidRPr="00C81791">
                    <w:rPr>
                      <w:color w:val="000000"/>
                      <w:spacing w:val="-11"/>
                      <w:sz w:val="16"/>
                      <w:szCs w:val="16"/>
                    </w:rPr>
                    <w:t xml:space="preserve"> </w:t>
                  </w:r>
                  <w:r w:rsidRPr="00C81791">
                    <w:rPr>
                      <w:color w:val="000000"/>
                      <w:spacing w:val="-2"/>
                      <w:sz w:val="16"/>
                      <w:szCs w:val="16"/>
                    </w:rPr>
                    <w:t>&amp;</w:t>
                  </w:r>
                  <w:r w:rsidRPr="00C81791">
                    <w:rPr>
                      <w:color w:val="000000"/>
                      <w:spacing w:val="-10"/>
                      <w:sz w:val="16"/>
                      <w:szCs w:val="16"/>
                    </w:rPr>
                    <w:t xml:space="preserve"> </w:t>
                  </w:r>
                  <w:r w:rsidRPr="00C81791">
                    <w:rPr>
                      <w:color w:val="000000"/>
                      <w:spacing w:val="-2"/>
                      <w:sz w:val="16"/>
                      <w:szCs w:val="16"/>
                    </w:rPr>
                    <w:t>10ci</w:t>
                  </w:r>
                  <w:r w:rsidRPr="00C81791">
                    <w:rPr>
                      <w:color w:val="000000"/>
                      <w:spacing w:val="-11"/>
                      <w:sz w:val="16"/>
                      <w:szCs w:val="16"/>
                    </w:rPr>
                    <w:t xml:space="preserve"> </w:t>
                  </w:r>
                  <w:r w:rsidRPr="00C81791">
                    <w:rPr>
                      <w:color w:val="000000"/>
                      <w:spacing w:val="-2"/>
                      <w:sz w:val="16"/>
                      <w:szCs w:val="16"/>
                    </w:rPr>
                    <w:t>or</w:t>
                  </w:r>
                </w:p>
                <w:p w14:paraId="589458B0" w14:textId="77777777" w:rsidR="002050F0" w:rsidRPr="00C81791" w:rsidRDefault="002050F0" w:rsidP="00C81791">
                  <w:pPr>
                    <w:widowControl w:val="0"/>
                    <w:autoSpaceDE w:val="0"/>
                    <w:autoSpaceDN w:val="0"/>
                    <w:spacing w:before="12" w:line="232" w:lineRule="auto"/>
                    <w:ind w:right="67"/>
                    <w:jc w:val="center"/>
                    <w:rPr>
                      <w:color w:val="000000"/>
                      <w:sz w:val="16"/>
                      <w:szCs w:val="16"/>
                    </w:rPr>
                  </w:pPr>
                  <w:r w:rsidRPr="00C81791">
                    <w:rPr>
                      <w:color w:val="000000"/>
                      <w:sz w:val="16"/>
                      <w:szCs w:val="16"/>
                    </w:rPr>
                    <w:t>0</w:t>
                  </w:r>
                  <w:r w:rsidRPr="00C81791">
                    <w:rPr>
                      <w:color w:val="000000"/>
                      <w:spacing w:val="-1"/>
                      <w:sz w:val="16"/>
                      <w:szCs w:val="16"/>
                    </w:rPr>
                    <w:t xml:space="preserve"> &amp; </w:t>
                  </w:r>
                  <w:r w:rsidRPr="00C81791">
                    <w:rPr>
                      <w:color w:val="000000"/>
                      <w:spacing w:val="-5"/>
                      <w:sz w:val="16"/>
                      <w:szCs w:val="16"/>
                    </w:rPr>
                    <w:t>20</w:t>
                  </w:r>
                  <w:r w:rsidRPr="00C81791">
                    <w:rPr>
                      <w:color w:val="000000"/>
                      <w:sz w:val="16"/>
                      <w:szCs w:val="16"/>
                    </w:rPr>
                    <w:t>ci</w:t>
                  </w:r>
                  <w:r w:rsidRPr="00C81791">
                    <w:rPr>
                      <w:color w:val="000000"/>
                      <w:sz w:val="16"/>
                      <w:szCs w:val="16"/>
                      <w:vertAlign w:val="superscript"/>
                    </w:rPr>
                    <w:t xml:space="preserve"> h</w:t>
                  </w:r>
                </w:p>
              </w:tc>
              <w:tc>
                <w:tcPr>
                  <w:tcW w:w="660" w:type="dxa"/>
                  <w:vAlign w:val="bottom"/>
                </w:tcPr>
                <w:p w14:paraId="4E1B397E" w14:textId="77777777" w:rsidR="002050F0" w:rsidRPr="00C81791" w:rsidRDefault="002050F0" w:rsidP="00C81791">
                  <w:pPr>
                    <w:widowControl w:val="0"/>
                    <w:autoSpaceDE w:val="0"/>
                    <w:autoSpaceDN w:val="0"/>
                    <w:spacing w:before="10"/>
                    <w:jc w:val="center"/>
                    <w:rPr>
                      <w:color w:val="000000"/>
                      <w:sz w:val="16"/>
                      <w:szCs w:val="16"/>
                    </w:rPr>
                  </w:pPr>
                </w:p>
                <w:p w14:paraId="057983A6" w14:textId="77777777" w:rsidR="002050F0" w:rsidRPr="00C81791" w:rsidRDefault="002050F0" w:rsidP="00C81791">
                  <w:pPr>
                    <w:widowControl w:val="0"/>
                    <w:autoSpaceDE w:val="0"/>
                    <w:autoSpaceDN w:val="0"/>
                    <w:ind w:right="43"/>
                    <w:jc w:val="center"/>
                    <w:rPr>
                      <w:color w:val="000000"/>
                      <w:sz w:val="16"/>
                      <w:szCs w:val="16"/>
                    </w:rPr>
                  </w:pPr>
                  <w:r w:rsidRPr="00C81791">
                    <w:rPr>
                      <w:color w:val="000000"/>
                      <w:spacing w:val="-2"/>
                      <w:sz w:val="16"/>
                      <w:szCs w:val="16"/>
                    </w:rPr>
                    <w:t>19/21</w:t>
                  </w:r>
                </w:p>
              </w:tc>
              <w:tc>
                <w:tcPr>
                  <w:tcW w:w="690" w:type="dxa"/>
                  <w:vAlign w:val="bottom"/>
                </w:tcPr>
                <w:p w14:paraId="21BC27DC" w14:textId="77777777" w:rsidR="002050F0" w:rsidRPr="00C81791" w:rsidRDefault="002050F0" w:rsidP="00C81791">
                  <w:pPr>
                    <w:widowControl w:val="0"/>
                    <w:autoSpaceDE w:val="0"/>
                    <w:autoSpaceDN w:val="0"/>
                    <w:spacing w:before="10"/>
                    <w:jc w:val="center"/>
                    <w:rPr>
                      <w:color w:val="000000"/>
                      <w:sz w:val="16"/>
                      <w:szCs w:val="16"/>
                    </w:rPr>
                  </w:pPr>
                </w:p>
                <w:p w14:paraId="4A51F15F" w14:textId="77777777" w:rsidR="002050F0" w:rsidRPr="00C81791" w:rsidRDefault="002050F0" w:rsidP="00C81791">
                  <w:pPr>
                    <w:widowControl w:val="0"/>
                    <w:autoSpaceDE w:val="0"/>
                    <w:autoSpaceDN w:val="0"/>
                    <w:ind w:right="279"/>
                    <w:jc w:val="center"/>
                    <w:rPr>
                      <w:color w:val="000000"/>
                      <w:sz w:val="16"/>
                      <w:szCs w:val="16"/>
                    </w:rPr>
                  </w:pPr>
                  <w:r w:rsidRPr="00C81791">
                    <w:rPr>
                      <w:color w:val="000000"/>
                      <w:spacing w:val="-5"/>
                      <w:sz w:val="16"/>
                      <w:szCs w:val="16"/>
                    </w:rPr>
                    <w:t>38</w:t>
                  </w:r>
                </w:p>
              </w:tc>
              <w:tc>
                <w:tcPr>
                  <w:tcW w:w="990" w:type="dxa"/>
                  <w:vAlign w:val="bottom"/>
                </w:tcPr>
                <w:p w14:paraId="44A5AA2B" w14:textId="77777777" w:rsidR="002050F0" w:rsidRPr="00C81791" w:rsidRDefault="002050F0" w:rsidP="00C81791">
                  <w:pPr>
                    <w:widowControl w:val="0"/>
                    <w:autoSpaceDE w:val="0"/>
                    <w:autoSpaceDN w:val="0"/>
                    <w:spacing w:before="114" w:line="230" w:lineRule="auto"/>
                    <w:jc w:val="center"/>
                    <w:rPr>
                      <w:color w:val="000000"/>
                      <w:sz w:val="16"/>
                      <w:szCs w:val="16"/>
                    </w:rPr>
                  </w:pPr>
                  <w:r w:rsidRPr="00C81791">
                    <w:rPr>
                      <w:color w:val="000000"/>
                      <w:spacing w:val="-2"/>
                      <w:sz w:val="16"/>
                      <w:szCs w:val="16"/>
                    </w:rPr>
                    <w:t>15ci</w:t>
                  </w:r>
                  <w:r w:rsidRPr="00C81791">
                    <w:rPr>
                      <w:color w:val="000000"/>
                      <w:spacing w:val="-10"/>
                      <w:sz w:val="16"/>
                      <w:szCs w:val="16"/>
                    </w:rPr>
                    <w:t xml:space="preserve"> </w:t>
                  </w:r>
                  <w:r w:rsidRPr="00C81791">
                    <w:rPr>
                      <w:color w:val="000000"/>
                      <w:spacing w:val="-2"/>
                      <w:sz w:val="16"/>
                      <w:szCs w:val="16"/>
                    </w:rPr>
                    <w:t>or</w:t>
                  </w:r>
                  <w:r w:rsidRPr="00C81791">
                    <w:rPr>
                      <w:color w:val="000000"/>
                      <w:spacing w:val="-9"/>
                      <w:sz w:val="16"/>
                      <w:szCs w:val="16"/>
                    </w:rPr>
                    <w:t xml:space="preserve"> </w:t>
                  </w:r>
                  <w:r w:rsidRPr="00C81791">
                    <w:rPr>
                      <w:color w:val="000000"/>
                      <w:spacing w:val="-2"/>
                      <w:sz w:val="16"/>
                      <w:szCs w:val="16"/>
                    </w:rPr>
                    <w:t>19</w:t>
                  </w:r>
                  <w:r w:rsidRPr="00C81791">
                    <w:rPr>
                      <w:color w:val="000000"/>
                      <w:spacing w:val="-11"/>
                      <w:sz w:val="16"/>
                      <w:szCs w:val="16"/>
                    </w:rPr>
                    <w:t xml:space="preserve"> </w:t>
                  </w:r>
                  <w:r w:rsidRPr="00C81791">
                    <w:rPr>
                      <w:color w:val="000000"/>
                      <w:spacing w:val="-2"/>
                      <w:sz w:val="16"/>
                      <w:szCs w:val="16"/>
                    </w:rPr>
                    <w:t xml:space="preserve">or </w:t>
                  </w:r>
                  <w:r w:rsidRPr="00C81791">
                    <w:rPr>
                      <w:color w:val="000000"/>
                      <w:sz w:val="16"/>
                      <w:szCs w:val="16"/>
                    </w:rPr>
                    <w:t>13 &amp; 5ci</w:t>
                  </w:r>
                </w:p>
              </w:tc>
              <w:tc>
                <w:tcPr>
                  <w:tcW w:w="810" w:type="dxa"/>
                  <w:vAlign w:val="bottom"/>
                </w:tcPr>
                <w:p w14:paraId="227E199A" w14:textId="77777777" w:rsidR="002050F0" w:rsidRPr="00C81791" w:rsidRDefault="002050F0" w:rsidP="00C81791">
                  <w:pPr>
                    <w:widowControl w:val="0"/>
                    <w:autoSpaceDE w:val="0"/>
                    <w:autoSpaceDN w:val="0"/>
                    <w:spacing w:before="10"/>
                    <w:jc w:val="center"/>
                    <w:rPr>
                      <w:color w:val="000000"/>
                      <w:sz w:val="16"/>
                      <w:szCs w:val="16"/>
                    </w:rPr>
                  </w:pPr>
                </w:p>
                <w:p w14:paraId="5AA8E496" w14:textId="77777777" w:rsidR="002050F0" w:rsidRPr="00C81791" w:rsidRDefault="002050F0" w:rsidP="00C81791">
                  <w:pPr>
                    <w:widowControl w:val="0"/>
                    <w:autoSpaceDE w:val="0"/>
                    <w:autoSpaceDN w:val="0"/>
                    <w:ind w:right="59"/>
                    <w:jc w:val="center"/>
                    <w:rPr>
                      <w:color w:val="000000"/>
                      <w:sz w:val="16"/>
                      <w:szCs w:val="16"/>
                    </w:rPr>
                  </w:pPr>
                  <w:r w:rsidRPr="00C81791">
                    <w:rPr>
                      <w:color w:val="000000"/>
                      <w:sz w:val="16"/>
                      <w:szCs w:val="16"/>
                    </w:rPr>
                    <w:t>10ci,</w:t>
                  </w:r>
                  <w:r w:rsidRPr="00C81791">
                    <w:rPr>
                      <w:color w:val="000000"/>
                      <w:spacing w:val="-1"/>
                      <w:sz w:val="16"/>
                      <w:szCs w:val="16"/>
                    </w:rPr>
                    <w:t xml:space="preserve"> </w:t>
                  </w:r>
                  <w:r w:rsidRPr="00C81791">
                    <w:rPr>
                      <w:color w:val="000000"/>
                      <w:sz w:val="16"/>
                      <w:szCs w:val="16"/>
                    </w:rPr>
                    <w:t>4</w:t>
                  </w:r>
                  <w:r w:rsidRPr="00C81791">
                    <w:rPr>
                      <w:color w:val="000000"/>
                      <w:spacing w:val="-2"/>
                      <w:sz w:val="16"/>
                      <w:szCs w:val="16"/>
                    </w:rPr>
                    <w:t xml:space="preserve"> </w:t>
                  </w:r>
                  <w:r w:rsidRPr="00C81791">
                    <w:rPr>
                      <w:color w:val="000000"/>
                      <w:spacing w:val="-5"/>
                      <w:sz w:val="16"/>
                      <w:szCs w:val="16"/>
                    </w:rPr>
                    <w:t>ft</w:t>
                  </w:r>
                </w:p>
              </w:tc>
              <w:tc>
                <w:tcPr>
                  <w:tcW w:w="900" w:type="dxa"/>
                  <w:vAlign w:val="bottom"/>
                </w:tcPr>
                <w:p w14:paraId="1C563ED0" w14:textId="77777777" w:rsidR="002050F0" w:rsidRPr="00C81791" w:rsidRDefault="002050F0" w:rsidP="00C81791">
                  <w:pPr>
                    <w:widowControl w:val="0"/>
                    <w:autoSpaceDE w:val="0"/>
                    <w:autoSpaceDN w:val="0"/>
                    <w:spacing w:before="114" w:line="230" w:lineRule="auto"/>
                    <w:ind w:right="58"/>
                    <w:jc w:val="center"/>
                    <w:rPr>
                      <w:color w:val="000000"/>
                      <w:sz w:val="16"/>
                      <w:szCs w:val="16"/>
                    </w:rPr>
                  </w:pPr>
                  <w:r w:rsidRPr="00C81791">
                    <w:rPr>
                      <w:color w:val="000000"/>
                      <w:sz w:val="16"/>
                      <w:szCs w:val="16"/>
                    </w:rPr>
                    <w:t>15ci</w:t>
                  </w:r>
                  <w:r w:rsidRPr="00C81791">
                    <w:rPr>
                      <w:color w:val="000000"/>
                      <w:spacing w:val="-12"/>
                      <w:sz w:val="16"/>
                      <w:szCs w:val="16"/>
                    </w:rPr>
                    <w:t xml:space="preserve"> </w:t>
                  </w:r>
                  <w:r w:rsidRPr="00C81791">
                    <w:rPr>
                      <w:color w:val="000000"/>
                      <w:sz w:val="16"/>
                      <w:szCs w:val="16"/>
                    </w:rPr>
                    <w:t>or</w:t>
                  </w:r>
                  <w:r w:rsidRPr="00C81791">
                    <w:rPr>
                      <w:color w:val="000000"/>
                      <w:spacing w:val="-11"/>
                      <w:sz w:val="16"/>
                      <w:szCs w:val="16"/>
                    </w:rPr>
                    <w:t xml:space="preserve"> </w:t>
                  </w:r>
                  <w:r w:rsidRPr="00C81791">
                    <w:rPr>
                      <w:color w:val="000000"/>
                      <w:sz w:val="16"/>
                      <w:szCs w:val="16"/>
                    </w:rPr>
                    <w:t>19 or</w:t>
                  </w:r>
                  <w:r w:rsidRPr="00C81791">
                    <w:rPr>
                      <w:color w:val="000000"/>
                      <w:spacing w:val="-2"/>
                      <w:sz w:val="16"/>
                      <w:szCs w:val="16"/>
                    </w:rPr>
                    <w:t xml:space="preserve"> </w:t>
                  </w:r>
                  <w:r w:rsidRPr="00C81791">
                    <w:rPr>
                      <w:color w:val="000000"/>
                      <w:sz w:val="16"/>
                      <w:szCs w:val="16"/>
                    </w:rPr>
                    <w:t xml:space="preserve">13 &amp;  </w:t>
                  </w:r>
                  <w:r w:rsidRPr="00C81791">
                    <w:rPr>
                      <w:color w:val="000000"/>
                      <w:spacing w:val="-5"/>
                      <w:sz w:val="16"/>
                      <w:szCs w:val="16"/>
                    </w:rPr>
                    <w:t>5ci</w:t>
                  </w:r>
                </w:p>
              </w:tc>
            </w:tr>
          </w:tbl>
          <w:p w14:paraId="2C300FD0" w14:textId="77777777" w:rsidR="002050F0" w:rsidRPr="00C81791" w:rsidRDefault="002050F0" w:rsidP="00C81791">
            <w:pPr>
              <w:spacing w:before="94" w:line="182" w:lineRule="exact"/>
              <w:ind w:right="1761"/>
              <w:jc w:val="center"/>
              <w:rPr>
                <w:b/>
                <w:color w:val="000000"/>
                <w:sz w:val="16"/>
              </w:rPr>
            </w:pPr>
            <w:r w:rsidRPr="00C81791">
              <w:rPr>
                <w:rFonts w:eastAsia="Calibri"/>
                <w:color w:val="000000"/>
                <w:sz w:val="16"/>
                <w:szCs w:val="16"/>
              </w:rPr>
              <w:tab/>
            </w:r>
            <w:r w:rsidRPr="00C81791">
              <w:rPr>
                <w:b/>
                <w:color w:val="000000"/>
                <w:sz w:val="16"/>
              </w:rPr>
              <w:t>Table</w:t>
            </w:r>
            <w:r w:rsidRPr="00C81791">
              <w:rPr>
                <w:b/>
                <w:color w:val="000000"/>
                <w:spacing w:val="-3"/>
                <w:sz w:val="16"/>
              </w:rPr>
              <w:t xml:space="preserve"> </w:t>
            </w:r>
            <w:r w:rsidRPr="00C81791">
              <w:rPr>
                <w:b/>
                <w:color w:val="000000"/>
                <w:spacing w:val="-2"/>
                <w:sz w:val="16"/>
              </w:rPr>
              <w:t>R402.1.3</w:t>
            </w:r>
          </w:p>
          <w:p w14:paraId="4ADB6A17" w14:textId="0B260C11" w:rsidR="002050F0" w:rsidRPr="00C81791" w:rsidRDefault="007E5051" w:rsidP="00C81791">
            <w:pPr>
              <w:spacing w:after="36" w:line="182" w:lineRule="exact"/>
              <w:ind w:right="1764"/>
              <w:jc w:val="center"/>
              <w:rPr>
                <w:b/>
                <w:color w:val="000000"/>
                <w:sz w:val="16"/>
              </w:rPr>
            </w:pPr>
            <w:r w:rsidRPr="00C81791">
              <w:rPr>
                <w:rFonts w:ascii="Calibri" w:eastAsia="Calibri" w:hAnsi="Calibri"/>
                <w:noProof/>
                <w:color w:val="000000"/>
                <w:sz w:val="22"/>
                <w:szCs w:val="22"/>
              </w:rPr>
              <mc:AlternateContent>
                <mc:Choice Requires="wps">
                  <w:drawing>
                    <wp:anchor distT="0" distB="0" distL="114300" distR="114300" simplePos="0" relativeHeight="251653632" behindDoc="0" locked="0" layoutInCell="1" allowOverlap="1" wp14:anchorId="7300E3BF" wp14:editId="44B8E060">
                      <wp:simplePos x="0" y="0"/>
                      <wp:positionH relativeFrom="page">
                        <wp:posOffset>7273925</wp:posOffset>
                      </wp:positionH>
                      <wp:positionV relativeFrom="paragraph">
                        <wp:posOffset>229870</wp:posOffset>
                      </wp:positionV>
                      <wp:extent cx="50165" cy="342900"/>
                      <wp:effectExtent l="0" t="0" r="6985" b="0"/>
                      <wp:wrapNone/>
                      <wp:docPr id="3" name="Rectangle 18"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9AA2" id="Rectangle 18" o:spid="_x0000_s1026" alt="Table shows amendments to the Uniform Construction Code that were formerly placed in Louisiana Administrative Code Title 55." style="position:absolute;margin-left:572.75pt;margin-top:18.1pt;width:3.95pt;height:2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jO5QEAALMDAAAOAAAAZHJzL2Uyb0RvYy54bWysU8tu2zAQvBfoPxC815JcO20Ey0HgIEWB&#10;9AGk/YA1RUlEKS67pC2nX98l7ThGeyuqA8HlksOZ4Wh1cxit2GsKBl0jq1kphXYKW+P6Rn7/dv/m&#10;vRQhgmvBotONfNJB3qxfv1pNvtZzHNC2mgSDuFBPvpFDjL4uiqAGPUKYodeOmx3SCJFL6ouWYGL0&#10;0RbzsrwqJqTWEyodAq/eHZtynfG7Tqv4peuCjsI2krnFPFIet2ks1iuoewI/GHWiAf/AYgTj+NIz&#10;1B1EEDsyf0GNRhEG7OJM4Vhg1xmlswZWU5V/qHkcwOushc0J/mxT+H+w6vP+0X+lRD34B1Q/gnC4&#10;GcD1+pYIp0FDy9dVyahi8qE+H0hF4KNiO33Clp8WdhGzB4eOxgTI6sQhW/10tlofolC8uCyrq6UU&#10;ijtvF/PrMr9EAfXzWU8hftA4ijRpJPFDZmzYP4SYuED9vCVzR2vae2NtLqjfbiyJPaRHz1+mzxIv&#10;t1mXNjtMx46IaSWLTLpShEK9xfaJNRIek8NJ58mA9EuKiVPTyPBzB6SlsB8d+3RdLRYpZrlYLN/N&#10;uaDLzvayA04xVCOjFMfpJh6jufNk+oFvqrJoh7fsbWey8BdWJ7KcjOzHKcUpepd13vXyr61/AwAA&#10;//8DAFBLAwQUAAYACAAAACEADs/5zuAAAAALAQAADwAAAGRycy9kb3ducmV2LnhtbEyPwU7DMBBE&#10;70j8g7VI3KidNKnaEKeiSByRaOFAb068JFHjdbDdNvD1uKdyHO3TzNtyPZmBndD53pKEZCaAITVW&#10;99RK+Hh/eVgC80GRVoMllPCDHtbV7U2pCm3PtMXTLrQslpAvlIQuhLHg3DcdGuVndkSKty/rjAox&#10;upZrp86x3Aw8FWLBjeopLnRqxOcOm8PuaCRsVsvN91tGr7/beo/7z/qQp05IeX83PT0CCziFKwwX&#10;/agOVXSq7ZG0Z0PMSZbnkZUwX6TALkSSzzNgtYSVSIFXJf//Q/UHAAD//wMAUEsBAi0AFAAGAAgA&#10;AAAhALaDOJL+AAAA4QEAABMAAAAAAAAAAAAAAAAAAAAAAFtDb250ZW50X1R5cGVzXS54bWxQSwEC&#10;LQAUAAYACAAAACEAOP0h/9YAAACUAQAACwAAAAAAAAAAAAAAAAAvAQAAX3JlbHMvLnJlbHNQSwEC&#10;LQAUAAYACAAAACEAKuI4zuUBAACzAwAADgAAAAAAAAAAAAAAAAAuAgAAZHJzL2Uyb0RvYy54bWxQ&#10;SwECLQAUAAYACAAAACEADs/5zuAAAAALAQAADwAAAAAAAAAAAAAAAAA/BAAAZHJzL2Rvd25yZXYu&#10;eG1sUEsFBgAAAAAEAAQA8wAAAEwFA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54656" behindDoc="0" locked="0" layoutInCell="1" allowOverlap="1" wp14:anchorId="042E1A7D" wp14:editId="56627BA5">
                      <wp:simplePos x="0" y="0"/>
                      <wp:positionH relativeFrom="page">
                        <wp:posOffset>7273925</wp:posOffset>
                      </wp:positionH>
                      <wp:positionV relativeFrom="paragraph">
                        <wp:posOffset>636270</wp:posOffset>
                      </wp:positionV>
                      <wp:extent cx="50165" cy="114300"/>
                      <wp:effectExtent l="0" t="0" r="6985" b="0"/>
                      <wp:wrapNone/>
                      <wp:docPr id="5" name="Rectangle 16"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EACC1" id="Rectangle 16" o:spid="_x0000_s1026" alt="Table shows amendments to the Uniform Construction Code that were formerly placed in Louisiana Administrative Code Title 55." style="position:absolute;margin-left:572.75pt;margin-top:50.1pt;width:3.95pt;height: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SF5AEAALMDAAAOAAAAZHJzL2Uyb0RvYy54bWysU9GO0zAQfEfiHyy/0ySlPSBqejr1dAjp&#10;4JAOPmDrOImF4zVrt+nx9azdXq+CN0QeLK/XHs+MJ6vrw2jFXlMw6BpZzUoptFPYGtc38vu3uzfv&#10;pQgRXAsWnW7kkw7yev361WrytZ7jgLbVJBjEhXryjRxi9HVRBDXoEcIMvXbc7JBGiFxSX7QEE6OP&#10;tpiX5VUxIbWeUOkQePX22JTrjN91WsWHrgs6CttI5hbzSHncprFYr6DuCfxg1IkG/AOLEYzjS89Q&#10;txBB7Mj8BTUaRRiwizOFY4FdZ5TOGlhNVf6h5nEAr7MWNif4s03h/8GqL/tH/5US9eDvUf0IwuFm&#10;ANfrGyKcBg0tX1clo4rJh/p8IBWBj4rt9BlbflrYRcweHDoaEyCrE4ds9dPZan2IQvHisqyullIo&#10;7lTV4m2ZX6KA+vmspxA/ahxFmjSS+CEzNuzvQ0xcoH7ekrmjNe2dsTYX1G83lsQe0qPnL9NniZfb&#10;rEubHaZjR8S0kkUmXSlCod5i+8QaCY/J4aTzZED6JcXEqWlk+LkD0lLYT459+lAtFilmuVgs3825&#10;oMvO9rIDTjFUI6MUx+kmHqO582T6gW+qsmiHN+xtZ7LwF1YnspyM7McpxSl6l3Xe9fKvrX8DAAD/&#10;/wMAUEsDBBQABgAIAAAAIQDKsSO24AAAAA0BAAAPAAAAZHJzL2Rvd25yZXYueG1sTI/BTsMwEETv&#10;SPyDtUjcqJ2QoBDiVBSJIxItHOjNiZckarwOttsGvh7nBLcZ7dPsTLWezchO6PxgSUKyEsCQWqsH&#10;6iS8vz3fFMB8UKTVaAklfKOHdX15UalS2zNt8bQLHYsh5EsloQ9hKjn3bY9G+ZWdkOLt0zqjQrSu&#10;49qpcww3I0+FuONGDRQ/9GrCpx7bw+5oJGzui83Xa0YvP9tmj/uP5pCnTkh5fTU/PgALOIc/GJb6&#10;sTrUsVNjj6Q9G6NPsjyPbFRCpMAWJMlvM2DNoooUeF3x/yvqXwAAAP//AwBQSwECLQAUAAYACAAA&#10;ACEAtoM4kv4AAADhAQAAEwAAAAAAAAAAAAAAAAAAAAAAW0NvbnRlbnRfVHlwZXNdLnhtbFBLAQIt&#10;ABQABgAIAAAAIQA4/SH/1gAAAJQBAAALAAAAAAAAAAAAAAAAAC8BAABfcmVscy8ucmVsc1BLAQIt&#10;ABQABgAIAAAAIQAphMSF5AEAALMDAAAOAAAAAAAAAAAAAAAAAC4CAABkcnMvZTJvRG9jLnhtbFBL&#10;AQItABQABgAIAAAAIQDKsSO24AAAAA0BAAAPAAAAAAAAAAAAAAAAAD4EAABkcnMvZG93bnJldi54&#10;bWxQSwUGAAAAAAQABADzAAAASwU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55680" behindDoc="0" locked="0" layoutInCell="1" allowOverlap="1" wp14:anchorId="77BAE9E0" wp14:editId="6A39AA31">
                      <wp:simplePos x="0" y="0"/>
                      <wp:positionH relativeFrom="page">
                        <wp:posOffset>7273925</wp:posOffset>
                      </wp:positionH>
                      <wp:positionV relativeFrom="paragraph">
                        <wp:posOffset>813435</wp:posOffset>
                      </wp:positionV>
                      <wp:extent cx="50165" cy="114300"/>
                      <wp:effectExtent l="0" t="0" r="6985" b="0"/>
                      <wp:wrapNone/>
                      <wp:docPr id="6" name="Rectangle 14"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53E2" id="Rectangle 14" o:spid="_x0000_s1026" alt="Table shows amendments to the Uniform Construction Code that were formerly placed in Louisiana Administrative Code Title 55." style="position:absolute;margin-left:572.75pt;margin-top:64.05pt;width:3.95pt;height: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SF5AEAALMDAAAOAAAAZHJzL2Uyb0RvYy54bWysU9GO0zAQfEfiHyy/0ySlPSBqejr1dAjp&#10;4JAOPmDrOImF4zVrt+nx9azdXq+CN0QeLK/XHs+MJ6vrw2jFXlMw6BpZzUoptFPYGtc38vu3uzfv&#10;pQgRXAsWnW7kkw7yev361WrytZ7jgLbVJBjEhXryjRxi9HVRBDXoEcIMvXbc7JBGiFxSX7QEE6OP&#10;tpiX5VUxIbWeUOkQePX22JTrjN91WsWHrgs6CttI5hbzSHncprFYr6DuCfxg1IkG/AOLEYzjS89Q&#10;txBB7Mj8BTUaRRiwizOFY4FdZ5TOGlhNVf6h5nEAr7MWNif4s03h/8GqL/tH/5US9eDvUf0IwuFm&#10;ANfrGyKcBg0tX1clo4rJh/p8IBWBj4rt9BlbflrYRcweHDoaEyCrE4ds9dPZan2IQvHisqyullIo&#10;7lTV4m2ZX6KA+vmspxA/ahxFmjSS+CEzNuzvQ0xcoH7ekrmjNe2dsTYX1G83lsQe0qPnL9NniZfb&#10;rEubHaZjR8S0kkUmXSlCod5i+8QaCY/J4aTzZED6JcXEqWlk+LkD0lLYT459+lAtFilmuVgs3825&#10;oMvO9rIDTjFUI6MUx+kmHqO582T6gW+qsmiHN+xtZ7LwF1YnspyM7McpxSl6l3Xe9fKvrX8DAAD/&#10;/wMAUEsDBBQABgAIAAAAIQACjmVQ4QAAAA0BAAAPAAAAZHJzL2Rvd25yZXYueG1sTI9BT4NAEIXv&#10;Jv6HzZh4swsIDSJLY008mtjqwd4WdgRSdhbZbYv+eqenensv8+XNe+VqtoM44uR7RwriRQQCqXGm&#10;p1bBx/vLXQ7CB01GD45QwQ96WFXXV6UujDvRBo/b0AoOIV9oBV0IYyGlbzq02i/ciMS3LzdZHdhO&#10;rTSTPnG4HWQSRUtpdU/8odMjPnfY7LcHq2D9kK+/31J6/d3UO9x91vssmSKlbm/mp0cQAedwgeFc&#10;n6tDxZ1qdyDjxcA+TrOMWVZJHoM4I3F2n4KoWaXLGGRVyv8rqj8AAAD//wMAUEsBAi0AFAAGAAgA&#10;AAAhALaDOJL+AAAA4QEAABMAAAAAAAAAAAAAAAAAAAAAAFtDb250ZW50X1R5cGVzXS54bWxQSwEC&#10;LQAUAAYACAAAACEAOP0h/9YAAACUAQAACwAAAAAAAAAAAAAAAAAvAQAAX3JlbHMvLnJlbHNQSwEC&#10;LQAUAAYACAAAACEAKYTEheQBAACzAwAADgAAAAAAAAAAAAAAAAAuAgAAZHJzL2Uyb0RvYy54bWxQ&#10;SwECLQAUAAYACAAAACEAAo5lUOEAAAANAQAADwAAAAAAAAAAAAAAAAA+BAAAZHJzL2Rvd25yZXYu&#10;eG1sUEsFBgAAAAAEAAQA8wAAAEwFA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56704" behindDoc="0" locked="0" layoutInCell="1" allowOverlap="1" wp14:anchorId="58AB269E" wp14:editId="70A8D815">
                      <wp:simplePos x="0" y="0"/>
                      <wp:positionH relativeFrom="page">
                        <wp:posOffset>7273925</wp:posOffset>
                      </wp:positionH>
                      <wp:positionV relativeFrom="paragraph">
                        <wp:posOffset>991870</wp:posOffset>
                      </wp:positionV>
                      <wp:extent cx="50165" cy="114300"/>
                      <wp:effectExtent l="0" t="0" r="6985" b="0"/>
                      <wp:wrapNone/>
                      <wp:docPr id="7" name="Rectangle 12"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30EEA" id="Rectangle 12" o:spid="_x0000_s1026" alt="Table shows amendments to the Uniform Construction Code that were formerly placed in Louisiana Administrative Code Title 55." style="position:absolute;margin-left:572.75pt;margin-top:78.1pt;width:3.95pt;height: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SF5AEAALMDAAAOAAAAZHJzL2Uyb0RvYy54bWysU9GO0zAQfEfiHyy/0ySlPSBqejr1dAjp&#10;4JAOPmDrOImF4zVrt+nx9azdXq+CN0QeLK/XHs+MJ6vrw2jFXlMw6BpZzUoptFPYGtc38vu3uzfv&#10;pQgRXAsWnW7kkw7yev361WrytZ7jgLbVJBjEhXryjRxi9HVRBDXoEcIMvXbc7JBGiFxSX7QEE6OP&#10;tpiX5VUxIbWeUOkQePX22JTrjN91WsWHrgs6CttI5hbzSHncprFYr6DuCfxg1IkG/AOLEYzjS89Q&#10;txBB7Mj8BTUaRRiwizOFY4FdZ5TOGlhNVf6h5nEAr7MWNif4s03h/8GqL/tH/5US9eDvUf0IwuFm&#10;ANfrGyKcBg0tX1clo4rJh/p8IBWBj4rt9BlbflrYRcweHDoaEyCrE4ds9dPZan2IQvHisqyullIo&#10;7lTV4m2ZX6KA+vmspxA/ahxFmjSS+CEzNuzvQ0xcoH7ekrmjNe2dsTYX1G83lsQe0qPnL9NniZfb&#10;rEubHaZjR8S0kkUmXSlCod5i+8QaCY/J4aTzZED6JcXEqWlk+LkD0lLYT459+lAtFilmuVgs3825&#10;oMvO9rIDTjFUI6MUx+kmHqO582T6gW+qsmiHN+xtZ7LwF1YnspyM7McpxSl6l3Xe9fKvrX8DAAD/&#10;/wMAUEsDBBQABgAIAAAAIQDIZ6qQ4QAAAA0BAAAPAAAAZHJzL2Rvd25yZXYueG1sTI/BTsMwEETv&#10;SPyDtUjcqJMQtyXEqSgSRyRaOLQ3J1mSqPE6xG4b+Hq2J7jNaJ9mZ/LVZHtxwtF3jjTEswgEUuXq&#10;jhoNH+8vd0sQPhiqTe8INXyjh1VxfZWbrHZn2uBpGxrBIeQzo6ENYcik9FWL1viZG5D49ulGawLb&#10;sZH1aM4cbnuZRNFcWtMRf2jNgM8tVoft0WpYPyzXX28pvf5syj3ud+VBJWOk9e3N9PQIIuAU/mC4&#10;1OfqUHCn0h2p9qJnH6dKMctKzRMQFyRW9ymIktUiTUAWufy/ovgFAAD//wMAUEsBAi0AFAAGAAgA&#10;AAAhALaDOJL+AAAA4QEAABMAAAAAAAAAAAAAAAAAAAAAAFtDb250ZW50X1R5cGVzXS54bWxQSwEC&#10;LQAUAAYACAAAACEAOP0h/9YAAACUAQAACwAAAAAAAAAAAAAAAAAvAQAAX3JlbHMvLnJlbHNQSwEC&#10;LQAUAAYACAAAACEAKYTEheQBAACzAwAADgAAAAAAAAAAAAAAAAAuAgAAZHJzL2Uyb0RvYy54bWxQ&#10;SwECLQAUAAYACAAAACEAyGeqkOEAAAANAQAADwAAAAAAAAAAAAAAAAA+BAAAZHJzL2Rvd25yZXYu&#10;eG1sUEsFBgAAAAAEAAQA8wAAAEwFA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57728" behindDoc="0" locked="0" layoutInCell="1" allowOverlap="1" wp14:anchorId="38F55922" wp14:editId="1368A9DE">
                      <wp:simplePos x="0" y="0"/>
                      <wp:positionH relativeFrom="page">
                        <wp:posOffset>7273925</wp:posOffset>
                      </wp:positionH>
                      <wp:positionV relativeFrom="paragraph">
                        <wp:posOffset>1169670</wp:posOffset>
                      </wp:positionV>
                      <wp:extent cx="50165" cy="367030"/>
                      <wp:effectExtent l="0" t="0" r="6985" b="0"/>
                      <wp:wrapNone/>
                      <wp:docPr id="8" name="Rectangle 10"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3670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AE80" id="Rectangle 10" o:spid="_x0000_s1026" alt="Table shows amendments to the Uniform Construction Code that were formerly placed in Louisiana Administrative Code Title 55." style="position:absolute;margin-left:572.75pt;margin-top:92.1pt;width:3.95pt;height:2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e85QEAALMDAAAOAAAAZHJzL2Uyb0RvYy54bWysU9Fu2yAUfZ+0f0C8L7bTJN2sOFWVqtOk&#10;bp3U9QMwxjYa5rILiZN9/S44TaP1bZofEJcLh3MOx+ubw2DYXqHXYCtezHLOlJXQaNtV/PnH/YeP&#10;nPkgbCMMWFXxo/L8ZvP+3Xp0pZpDD6ZRyAjE+nJ0Fe9DcGWWedmrQfgZOGWp2QIOIlCJXdagGAl9&#10;MNk8z1fZCNg4BKm8p9W7qck3Cb9tlQyPbetVYKbixC2kEdNYxzHbrEXZoXC9lica4h9YDEJbuvQM&#10;dSeCYDvUb6AGLRE8tGEmYcigbbVUSQOpKfK/1Dz1wqmkhczx7myT/3+w8tv+yX3HSN27B5A/PbOw&#10;7YXt1C0ijL0SDV1XRKOy0fnyfCAWno6yevwKDT2t2AVIHhxaHCIgqWOHZPXxbLU6BCZpcZkXqyVn&#10;kjpXq+v8Kr1EJsqXsw59+KxgYHFScaSHTNhi/+BD5CLKly2JOxjd3GtjUoFdvTXI9iI+evoSfZJ4&#10;uc3YuNlCPDYhxpUkMuqKEfJlDc2RNCJMyaGk06QH/M3ZSKmpuP+1E6g4M18s+fSpWCxizFKxWF7P&#10;qcDLTn3ZEVYSVMUDZ9N0G6Zo7hzqrqebiiTawi152+ok/JXViSwlI/lxSnGM3mWddr3+a5s/AAAA&#10;//8DAFBLAwQUAAYACAAAACEAepT/uuEAAAANAQAADwAAAGRycy9kb3ducmV2LnhtbEyPwU7DMAyG&#10;70i8Q2QkbixpaFFXmk4MiSMSGxy2W9qatlrjlCTbCk9PdoKbf/nT78/lajYjO6HzgyUFyUIAQ2ps&#10;O1Cn4OP95S4H5oOmVo+WUME3elhV11elLlp7pg2etqFjsYR8oRX0IUwF577p0Wi/sBNS3H1aZ3SI&#10;0XW8dfocy83IpRAP3OiB4oVeT/jcY3PYHo2C9TJff72l9Pqzqfe439WHTDqh1O3N/PQILOAc/mC4&#10;6Ed1qKJTbY/UejbGnKRZFtk45akEdkGS7D4FViuQqRTAq5L//6L6BQAA//8DAFBLAQItABQABgAI&#10;AAAAIQC2gziS/gAAAOEBAAATAAAAAAAAAAAAAAAAAAAAAABbQ29udGVudF9UeXBlc10ueG1sUEsB&#10;Ai0AFAAGAAgAAAAhADj9If/WAAAAlAEAAAsAAAAAAAAAAAAAAAAALwEAAF9yZWxzLy5yZWxzUEsB&#10;Ai0AFAAGAAgAAAAhACN0t7zlAQAAswMAAA4AAAAAAAAAAAAAAAAALgIAAGRycy9lMm9Eb2MueG1s&#10;UEsBAi0AFAAGAAgAAAAhAHqU/7rhAAAADQEAAA8AAAAAAAAAAAAAAAAAPwQAAGRycy9kb3ducmV2&#10;LnhtbFBLBQYAAAAABAAEAPMAAABNBQ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58752" behindDoc="0" locked="0" layoutInCell="1" allowOverlap="1" wp14:anchorId="3769501C" wp14:editId="594C01B8">
                      <wp:simplePos x="0" y="0"/>
                      <wp:positionH relativeFrom="page">
                        <wp:posOffset>7273925</wp:posOffset>
                      </wp:positionH>
                      <wp:positionV relativeFrom="paragraph">
                        <wp:posOffset>1727835</wp:posOffset>
                      </wp:positionV>
                      <wp:extent cx="50165" cy="114300"/>
                      <wp:effectExtent l="0" t="0" r="6985" b="0"/>
                      <wp:wrapNone/>
                      <wp:docPr id="9" name="Rectangle 8"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BF3DF" id="Rectangle 8" o:spid="_x0000_s1026" alt="Table shows amendments to the Uniform Construction Code that were formerly placed in Louisiana Administrative Code Title 55." style="position:absolute;margin-left:572.75pt;margin-top:136.05pt;width:3.95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SF5AEAALMDAAAOAAAAZHJzL2Uyb0RvYy54bWysU9GO0zAQfEfiHyy/0ySlPSBqejr1dAjp&#10;4JAOPmDrOImF4zVrt+nx9azdXq+CN0QeLK/XHs+MJ6vrw2jFXlMw6BpZzUoptFPYGtc38vu3uzfv&#10;pQgRXAsWnW7kkw7yev361WrytZ7jgLbVJBjEhXryjRxi9HVRBDXoEcIMvXbc7JBGiFxSX7QEE6OP&#10;tpiX5VUxIbWeUOkQePX22JTrjN91WsWHrgs6CttI5hbzSHncprFYr6DuCfxg1IkG/AOLEYzjS89Q&#10;txBB7Mj8BTUaRRiwizOFY4FdZ5TOGlhNVf6h5nEAr7MWNif4s03h/8GqL/tH/5US9eDvUf0IwuFm&#10;ANfrGyKcBg0tX1clo4rJh/p8IBWBj4rt9BlbflrYRcweHDoaEyCrE4ds9dPZan2IQvHisqyullIo&#10;7lTV4m2ZX6KA+vmspxA/ahxFmjSS+CEzNuzvQ0xcoH7ekrmjNe2dsTYX1G83lsQe0qPnL9NniZfb&#10;rEubHaZjR8S0kkUmXSlCod5i+8QaCY/J4aTzZED6JcXEqWlk+LkD0lLYT459+lAtFilmuVgs3825&#10;oMvO9rIDTjFUI6MUx+kmHqO582T6gW+qsmiHN+xtZ7LwF1YnspyM7McpxSl6l3Xe9fKvrX8DAAD/&#10;/wMAUEsDBBQABgAIAAAAIQAnFqpd4QAAAA0BAAAPAAAAZHJzL2Rvd25yZXYueG1sTI/BTsMwDIbv&#10;SLxDZCRuLE1p2VaaTgyJIxIbHLZb2pi2WuOUJNsKT092guNvf/r9uVxNZmAndL63JEHMEmBIjdU9&#10;tRI+3l/uFsB8UKTVYAklfKOHVXV9VapC2zNt8LQNLYsl5AsloQthLDj3TYdG+ZkdkeLu0zqjQoyu&#10;5dqpcyw3A0+T5IEb1VO80KkRnztsDtujkbBeLtZfbxm9/mzqPe539SFPXSLl7c309Ags4BT+YLjo&#10;R3WoolNtj6Q9G2IWWZ5HVkI6TwWwCyLy+wxYHUfLRACvSv7/i+oXAAD//wMAUEsBAi0AFAAGAAgA&#10;AAAhALaDOJL+AAAA4QEAABMAAAAAAAAAAAAAAAAAAAAAAFtDb250ZW50X1R5cGVzXS54bWxQSwEC&#10;LQAUAAYACAAAACEAOP0h/9YAAACUAQAACwAAAAAAAAAAAAAAAAAvAQAAX3JlbHMvLnJlbHNQSwEC&#10;LQAUAAYACAAAACEAKYTEheQBAACzAwAADgAAAAAAAAAAAAAAAAAuAgAAZHJzL2Uyb0RvYy54bWxQ&#10;SwECLQAUAAYACAAAACEAJxaqXeEAAAANAQAADwAAAAAAAAAAAAAAAAA+BAAAZHJzL2Rvd25yZXYu&#10;eG1sUEsFBgAAAAAEAAQA8wAAAEwFAAAAAA==&#10;" fillcolor="black" stroked="f">
                      <w10:wrap anchorx="page"/>
                    </v:rect>
                  </w:pict>
                </mc:Fallback>
              </mc:AlternateContent>
            </w:r>
            <w:r w:rsidR="002050F0" w:rsidRPr="00C81791">
              <w:rPr>
                <w:b/>
                <w:color w:val="000000"/>
                <w:sz w:val="16"/>
              </w:rPr>
              <w:t>Insulation</w:t>
            </w:r>
            <w:r w:rsidR="002050F0" w:rsidRPr="00C81791">
              <w:rPr>
                <w:b/>
                <w:color w:val="000000"/>
                <w:spacing w:val="-5"/>
                <w:sz w:val="16"/>
              </w:rPr>
              <w:t xml:space="preserve"> </w:t>
            </w:r>
            <w:r w:rsidR="002050F0" w:rsidRPr="00C81791">
              <w:rPr>
                <w:b/>
                <w:color w:val="000000"/>
                <w:sz w:val="16"/>
              </w:rPr>
              <w:t>Minimum</w:t>
            </w:r>
            <w:r w:rsidR="002050F0" w:rsidRPr="00C81791">
              <w:rPr>
                <w:b/>
                <w:color w:val="000000"/>
                <w:spacing w:val="-6"/>
                <w:sz w:val="16"/>
              </w:rPr>
              <w:t xml:space="preserve"> </w:t>
            </w:r>
            <w:r w:rsidR="002050F0" w:rsidRPr="00C81791">
              <w:rPr>
                <w:b/>
                <w:i/>
                <w:color w:val="000000"/>
                <w:sz w:val="16"/>
              </w:rPr>
              <w:t>R</w:t>
            </w:r>
            <w:r w:rsidR="002050F0" w:rsidRPr="00C81791">
              <w:rPr>
                <w:b/>
                <w:color w:val="000000"/>
                <w:sz w:val="16"/>
              </w:rPr>
              <w:t>-Values</w:t>
            </w:r>
            <w:r w:rsidR="002050F0" w:rsidRPr="00C81791">
              <w:rPr>
                <w:b/>
                <w:color w:val="000000"/>
                <w:spacing w:val="-5"/>
                <w:sz w:val="16"/>
              </w:rPr>
              <w:t xml:space="preserve"> </w:t>
            </w:r>
            <w:r w:rsidR="002050F0" w:rsidRPr="00C81791">
              <w:rPr>
                <w:b/>
                <w:color w:val="000000"/>
                <w:sz w:val="16"/>
              </w:rPr>
              <w:t>and</w:t>
            </w:r>
            <w:r w:rsidR="002050F0" w:rsidRPr="00C81791">
              <w:rPr>
                <w:b/>
                <w:color w:val="000000"/>
                <w:spacing w:val="-6"/>
                <w:sz w:val="16"/>
              </w:rPr>
              <w:t xml:space="preserve"> </w:t>
            </w:r>
            <w:r w:rsidR="002050F0" w:rsidRPr="00C81791">
              <w:rPr>
                <w:b/>
                <w:color w:val="000000"/>
                <w:sz w:val="16"/>
              </w:rPr>
              <w:t>Fenestration</w:t>
            </w:r>
            <w:r w:rsidR="002050F0" w:rsidRPr="00C81791">
              <w:rPr>
                <w:b/>
                <w:color w:val="000000"/>
                <w:spacing w:val="-6"/>
                <w:sz w:val="16"/>
              </w:rPr>
              <w:t xml:space="preserve"> </w:t>
            </w:r>
            <w:r w:rsidR="002050F0" w:rsidRPr="00C81791">
              <w:rPr>
                <w:b/>
                <w:color w:val="000000"/>
                <w:sz w:val="16"/>
              </w:rPr>
              <w:t>Requirements</w:t>
            </w:r>
            <w:r w:rsidR="002050F0" w:rsidRPr="00C81791">
              <w:rPr>
                <w:b/>
                <w:color w:val="000000"/>
                <w:spacing w:val="-5"/>
                <w:sz w:val="16"/>
              </w:rPr>
              <w:t xml:space="preserve"> </w:t>
            </w:r>
            <w:r>
              <w:rPr>
                <w:b/>
                <w:color w:val="000000"/>
                <w:spacing w:val="-5"/>
                <w:sz w:val="16"/>
              </w:rPr>
              <w:t>b</w:t>
            </w:r>
            <w:r w:rsidR="002050F0" w:rsidRPr="00C81791">
              <w:rPr>
                <w:b/>
                <w:color w:val="000000"/>
                <w:spacing w:val="-5"/>
                <w:sz w:val="16"/>
              </w:rPr>
              <w:t>y</w:t>
            </w:r>
            <w:r w:rsidR="002050F0" w:rsidRPr="00C81791">
              <w:rPr>
                <w:b/>
                <w:color w:val="000000"/>
                <w:spacing w:val="-6"/>
                <w:sz w:val="16"/>
              </w:rPr>
              <w:t xml:space="preserve"> </w:t>
            </w:r>
            <w:r w:rsidR="002050F0" w:rsidRPr="00C81791">
              <w:rPr>
                <w:b/>
                <w:color w:val="000000"/>
                <w:spacing w:val="-2"/>
                <w:sz w:val="16"/>
              </w:rPr>
              <w:t>Component</w:t>
            </w:r>
            <w:r w:rsidR="002050F0" w:rsidRPr="00C81791">
              <w:rPr>
                <w:b/>
                <w:color w:val="000000"/>
                <w:spacing w:val="-2"/>
                <w:sz w:val="16"/>
                <w:vertAlign w:val="superscript"/>
              </w:rPr>
              <w:t>a</w:t>
            </w:r>
          </w:p>
          <w:p w14:paraId="5E81D1CA" w14:textId="77777777" w:rsidR="002050F0" w:rsidRPr="00C81791" w:rsidRDefault="002050F0" w:rsidP="00C81791">
            <w:pPr>
              <w:tabs>
                <w:tab w:val="left" w:pos="1559"/>
              </w:tabs>
              <w:rPr>
                <w:rFonts w:eastAsia="Calibri"/>
                <w:color w:val="000000"/>
                <w:sz w:val="16"/>
                <w:szCs w:val="16"/>
              </w:rPr>
            </w:pPr>
          </w:p>
          <w:p w14:paraId="355A1FA1" w14:textId="3693B5CD" w:rsidR="002050F0" w:rsidRPr="00C81791" w:rsidRDefault="007E5051" w:rsidP="00C81791">
            <w:pPr>
              <w:rPr>
                <w:rFonts w:eastAsia="Calibri"/>
                <w:color w:val="000000"/>
                <w:sz w:val="16"/>
                <w:szCs w:val="16"/>
              </w:rPr>
            </w:pPr>
            <w:r w:rsidRPr="00C81791">
              <w:rPr>
                <w:rFonts w:ascii="Calibri" w:eastAsia="Calibri" w:hAnsi="Calibri"/>
                <w:noProof/>
                <w:color w:val="000000"/>
                <w:sz w:val="22"/>
                <w:szCs w:val="22"/>
              </w:rPr>
              <mc:AlternateContent>
                <mc:Choice Requires="wps">
                  <w:drawing>
                    <wp:anchor distT="0" distB="0" distL="114300" distR="114300" simplePos="0" relativeHeight="251659776" behindDoc="0" locked="0" layoutInCell="1" allowOverlap="1" wp14:anchorId="5E330515" wp14:editId="0C96C4C8">
                      <wp:simplePos x="0" y="0"/>
                      <wp:positionH relativeFrom="page">
                        <wp:posOffset>7273925</wp:posOffset>
                      </wp:positionH>
                      <wp:positionV relativeFrom="paragraph">
                        <wp:posOffset>-1194435</wp:posOffset>
                      </wp:positionV>
                      <wp:extent cx="50165" cy="240665"/>
                      <wp:effectExtent l="0" t="0" r="6985" b="6985"/>
                      <wp:wrapNone/>
                      <wp:docPr id="34" name="Rectangle 6"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727AD" id="Rectangle 6" o:spid="_x0000_s1026" alt="Table shows amendments to the Uniform Construction Code that were formerly placed in Louisiana Administrative Code Title 55." style="position:absolute;margin-left:572.75pt;margin-top:-94.05pt;width:3.95pt;height:18.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9C4gEAALM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bKsVkvO&#10;JGXmi3JF+3SBqJ97PYb4ScHA0qbhSA+ZscXhIcSp9Lkkzw7WtPfG2hxgt9taZAeRHj1/Z/RwXWZd&#10;KnaQ2ibEdJJJJl7JQqHeQXsijgiTc8jptOkBf3M2kmsaHn7tBSrO7GdHOn2sFotksxwslu/nFOB1&#10;ZnedEU4SVMMjZ9N2Gydr7j2arqebqkzawS1pq00m/jLVeVhyRpbu7OJkves4V738a5s/AAAA//8D&#10;AFBLAwQUAAYACAAAACEAhXZHguIAAAAPAQAADwAAAGRycy9kb3ducmV2LnhtbEyPwU7DMAyG70i8&#10;Q2QkblvS0qKuazoxJI5IbHBgt7QxbbXGKU22FZ6e9DSOv/3p9+diM5menXF0nSUJ0VIAQ6qt7qiR&#10;8PH+ssiAOa9Iq94SSvhBB5vy9qZQubYX2uF57xsWSsjlSkLr/ZBz7uoWjXJLOyCF3ZcdjfIhjg3X&#10;o7qEctPzWIhHblRH4UKrBnxusT7uT0bCdpVtv98Sev3dVQc8fFbHNB6FlPd309MamMfJX2GY9YM6&#10;lMGpsifSjvUhR0maBlbCIsqyCNjMROlDAqyaZ6mIgZcF//9H+QcAAP//AwBQSwECLQAUAAYACAAA&#10;ACEAtoM4kv4AAADhAQAAEwAAAAAAAAAAAAAAAAAAAAAAW0NvbnRlbnRfVHlwZXNdLnhtbFBLAQIt&#10;ABQABgAIAAAAIQA4/SH/1gAAAJQBAAALAAAAAAAAAAAAAAAAAC8BAABfcmVscy8ucmVsc1BLAQIt&#10;ABQABgAIAAAAIQD3A49C4gEAALMDAAAOAAAAAAAAAAAAAAAAAC4CAABkcnMvZTJvRG9jLnhtbFBL&#10;AQItABQABgAIAAAAIQCFdkeC4gAAAA8BAAAPAAAAAAAAAAAAAAAAADwEAABkcnMvZG93bnJldi54&#10;bWxQSwUGAAAAAAQABADzAAAASwU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60800" behindDoc="0" locked="0" layoutInCell="1" allowOverlap="1" wp14:anchorId="6656D855" wp14:editId="5DFF3D02">
                      <wp:simplePos x="0" y="0"/>
                      <wp:positionH relativeFrom="page">
                        <wp:posOffset>7273925</wp:posOffset>
                      </wp:positionH>
                      <wp:positionV relativeFrom="paragraph">
                        <wp:posOffset>-763270</wp:posOffset>
                      </wp:positionV>
                      <wp:extent cx="50165" cy="242570"/>
                      <wp:effectExtent l="0" t="0" r="6985" b="5080"/>
                      <wp:wrapNone/>
                      <wp:docPr id="33" name="Rectangle 4"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242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4E6E9" id="Rectangle 4" o:spid="_x0000_s1026" alt="Table shows amendments to the Uniform Construction Code that were formerly placed in Louisiana Administrative Code Title 55." style="position:absolute;margin-left:572.75pt;margin-top:-60.1pt;width:3.95pt;height:19.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625QEAALMDAAAOAAAAZHJzL2Uyb0RvYy54bWysU9Fu2yAUfZ+0f0C8L46jpN2sOFWVqtOk&#10;bqvU7QNuMLbRMJddSJzs63chaRqtb9X8gLhcOJxzOF7e7AcrdpqCQVfLcjKVQjuFjXFdLX/+uP/w&#10;UYoQwTVg0elaHnSQN6v375ajr/QMe7SNJsEgLlSjr2Ufo6+KIqheDxAm6LXjZos0QOSSuqIhGBl9&#10;sMVsOr0qRqTGEyodAq/eHZtylfHbVqv4vW2DjsLWkrnFPFIeN2ksVkuoOgLfG3WiAW9gMYBxfOkZ&#10;6g4iiC2ZV1CDUYQB2zhROBTYtkbprIHVlNN/1Dz14HXWwuYEf7Yp/D9Y9W335B8pUQ/+AdWvIByu&#10;e3CdviXCsdfQ8HVlMqoYfajOB1IR+KjYjF+x4aeFbcTswb6lIQGyOrHPVh/OVut9FIoXF9PyaiGF&#10;4s5sPltc55cooHo+6ynEzxoHkSa1JH7IjA27hxATF6iet2TuaE1zb6zNBXWbtSWxg/To+cv0WeLl&#10;NuvSZofp2BExrWSRSVeKUKg22BxYI+ExOZx0nvRIf6QYOTW1DL+3QFoK+8WxT5/K+TzFLBfzxfWM&#10;C7rsbC474BRD1TJKcZyu4zGaW0+m6/mmMot2eMvetiYLf2F1IsvJyH6cUpyid1nnXS//2uovAAAA&#10;//8DAFBLAwQUAAYACAAAACEApQI3UuIAAAAOAQAADwAAAGRycy9kb3ducmV2LnhtbEyPwU7DMAyG&#10;70i8Q2QkblvS0KJSmk4MiSMSGxzYLW1MW61xSpNthacnO43jb3/6/blczXZgR5x870hBshTAkBpn&#10;emoVfLy/LHJgPmgyenCECn7Qw6q6vip1YdyJNnjchpbFEvKFVtCFMBac+6ZDq/3SjUhx9+Umq0OM&#10;U8vNpE+x3A5cCnHPre4pXuj0iM8dNvvtwSpYP+Tr77eUXn839Q53n/U+k5NQ6vZmfnoEFnAOFxjO&#10;+lEdquhUuwMZz4aYkzTLIqtgkUghgZ2ZJLtLgdVxlksBvCr5/zeqPwAAAP//AwBQSwECLQAUAAYA&#10;CAAAACEAtoM4kv4AAADhAQAAEwAAAAAAAAAAAAAAAAAAAAAAW0NvbnRlbnRfVHlwZXNdLnhtbFBL&#10;AQItABQABgAIAAAAIQA4/SH/1gAAAJQBAAALAAAAAAAAAAAAAAAAAC8BAABfcmVscy8ucmVsc1BL&#10;AQItABQABgAIAAAAIQDCbN625QEAALMDAAAOAAAAAAAAAAAAAAAAAC4CAABkcnMvZTJvRG9jLnht&#10;bFBLAQItABQABgAIAAAAIQClAjdS4gAAAA4BAAAPAAAAAAAAAAAAAAAAAD8EAABkcnMvZG93bnJl&#10;di54bWxQSwUGAAAAAAQABADzAAAATgUAAAAA&#10;" fillcolor="black" stroked="f">
                      <w10:wrap anchorx="page"/>
                    </v:rect>
                  </w:pict>
                </mc:Fallback>
              </mc:AlternateContent>
            </w:r>
            <w:r w:rsidRPr="00C81791">
              <w:rPr>
                <w:rFonts w:ascii="Calibri" w:eastAsia="Calibri" w:hAnsi="Calibri"/>
                <w:noProof/>
                <w:color w:val="000000"/>
                <w:sz w:val="22"/>
                <w:szCs w:val="22"/>
              </w:rPr>
              <mc:AlternateContent>
                <mc:Choice Requires="wps">
                  <w:drawing>
                    <wp:anchor distT="0" distB="0" distL="114300" distR="114300" simplePos="0" relativeHeight="251661824" behindDoc="0" locked="0" layoutInCell="1" allowOverlap="1" wp14:anchorId="2CB62FB0" wp14:editId="39F3ED93">
                      <wp:simplePos x="0" y="0"/>
                      <wp:positionH relativeFrom="page">
                        <wp:posOffset>7273925</wp:posOffset>
                      </wp:positionH>
                      <wp:positionV relativeFrom="paragraph">
                        <wp:posOffset>-330200</wp:posOffset>
                      </wp:positionV>
                      <wp:extent cx="50165" cy="240665"/>
                      <wp:effectExtent l="0" t="0" r="6985" b="6985"/>
                      <wp:wrapNone/>
                      <wp:docPr id="32" name="Rectangle 2" descr="Table shows amendments to the Uniform Construction Code that were formerly placed in Louisiana Administrative Code Tit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518F" id="Rectangle 2" o:spid="_x0000_s1026" alt="Table shows amendments to the Uniform Construction Code that were formerly placed in Louisiana Administrative Code Title 55." style="position:absolute;margin-left:572.75pt;margin-top:-26pt;width:3.95pt;height:18.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9C4gEAALM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bKsVkvO&#10;JGXmi3JF+3SBqJ97PYb4ScHA0qbhSA+ZscXhIcSp9Lkkzw7WtPfG2hxgt9taZAeRHj1/Z/RwXWZd&#10;KnaQ2ibEdJJJJl7JQqHeQXsijgiTc8jptOkBf3M2kmsaHn7tBSrO7GdHOn2sFotksxwslu/nFOB1&#10;ZnedEU4SVMMjZ9N2Gydr7j2arqebqkzawS1pq00m/jLVeVhyRpbu7OJkves4V738a5s/AAAA//8D&#10;AFBLAwQUAAYACAAAACEAlCTUyeEAAAANAQAADwAAAGRycy9kb3ducmV2LnhtbEyPwU7DMBBE70j8&#10;g7VI3FonIUFtGqeiSByRaOFAb068JFHjdYjdNvD1bE/lOLNPszPFerK9OOHoO0cK4nkEAql2pqNG&#10;wcf7y2wBwgdNRveOUMEPeliXtzeFzo070xZPu9AIDiGfawVtCEMupa9btNrP3YDEty83Wh1Yjo00&#10;oz5zuO1lEkWP0uqO+EOrB3xusT7sjlbBZrnYfL+l9Pq7rfa4/6wOWTJGSt3fTU8rEAGncIXhUp+r&#10;Q8mdKnck40XPOk6zjFkFsyzhVRckzh5SEBVbcRqDLAv5f0X5BwAA//8DAFBLAQItABQABgAIAAAA&#10;IQC2gziS/gAAAOEBAAATAAAAAAAAAAAAAAAAAAAAAABbQ29udGVudF9UeXBlc10ueG1sUEsBAi0A&#10;FAAGAAgAAAAhADj9If/WAAAAlAEAAAsAAAAAAAAAAAAAAAAALwEAAF9yZWxzLy5yZWxzUEsBAi0A&#10;FAAGAAgAAAAhAPcDj0LiAQAAswMAAA4AAAAAAAAAAAAAAAAALgIAAGRycy9lMm9Eb2MueG1sUEsB&#10;Ai0AFAAGAAgAAAAhAJQk1MnhAAAADQEAAA8AAAAAAAAAAAAAAAAAPAQAAGRycy9kb3ducmV2Lnht&#10;bFBLBQYAAAAABAAEAPMAAABKBQAAAAA=&#10;" fillcolor="black" stroked="f">
                      <w10:wrap anchorx="page"/>
                    </v:rect>
                  </w:pict>
                </mc:Fallback>
              </mc:AlternateContent>
            </w:r>
            <w:r w:rsidR="002050F0" w:rsidRPr="00C81791">
              <w:rPr>
                <w:rFonts w:eastAsia="Calibri"/>
                <w:color w:val="000000"/>
                <w:sz w:val="16"/>
                <w:szCs w:val="16"/>
              </w:rPr>
              <w:t>For SI: 1 foot = 304.8 mm. NR = Not Required.</w:t>
            </w:r>
          </w:p>
          <w:p w14:paraId="5D7C36E2" w14:textId="77777777" w:rsidR="002050F0" w:rsidRPr="00C81791" w:rsidRDefault="002050F0" w:rsidP="00C81791">
            <w:pPr>
              <w:rPr>
                <w:rFonts w:eastAsia="Calibri"/>
                <w:color w:val="000000"/>
                <w:sz w:val="16"/>
                <w:szCs w:val="16"/>
              </w:rPr>
            </w:pPr>
            <w:r w:rsidRPr="00C81791">
              <w:rPr>
                <w:rFonts w:eastAsia="Calibri"/>
                <w:color w:val="000000"/>
                <w:sz w:val="16"/>
                <w:szCs w:val="16"/>
              </w:rPr>
              <w:t>ci = continuous insulation.</w:t>
            </w:r>
          </w:p>
          <w:p w14:paraId="01525C50" w14:textId="77777777" w:rsidR="002050F0" w:rsidRPr="00C81791" w:rsidRDefault="002050F0" w:rsidP="00C81791">
            <w:pPr>
              <w:rPr>
                <w:rFonts w:eastAsia="Calibri"/>
                <w:color w:val="000000"/>
                <w:sz w:val="16"/>
                <w:szCs w:val="16"/>
              </w:rPr>
            </w:pPr>
            <w:r w:rsidRPr="00C81791">
              <w:rPr>
                <w:rFonts w:eastAsia="Calibri"/>
                <w:color w:val="000000"/>
                <w:sz w:val="16"/>
                <w:szCs w:val="16"/>
              </w:rPr>
              <w:t>a. R-values are minimums. U-factors and SHGC are maximums. Where insulation is installed in a cavity that is less than the label or design thickness of the insulation, the installed R-value of the insulation shall be not less than the R-value specified in the table.</w:t>
            </w:r>
          </w:p>
          <w:p w14:paraId="4FAC253B" w14:textId="77777777" w:rsidR="002050F0" w:rsidRPr="00C81791" w:rsidRDefault="002050F0" w:rsidP="00C81791">
            <w:pPr>
              <w:rPr>
                <w:rFonts w:eastAsia="Calibri"/>
                <w:color w:val="000000"/>
                <w:sz w:val="16"/>
                <w:szCs w:val="16"/>
              </w:rPr>
            </w:pPr>
            <w:r w:rsidRPr="00C81791">
              <w:rPr>
                <w:rFonts w:eastAsia="Calibri"/>
                <w:color w:val="000000"/>
                <w:sz w:val="16"/>
                <w:szCs w:val="16"/>
              </w:rPr>
              <w:t>b. The fenestration U-factor column excludes skylights. The SHGC column applies to all glazed fenestration.</w:t>
            </w:r>
          </w:p>
          <w:p w14:paraId="1A1D1CCF" w14:textId="77777777" w:rsidR="002050F0" w:rsidRPr="00C81791" w:rsidRDefault="002050F0" w:rsidP="00C81791">
            <w:pPr>
              <w:rPr>
                <w:rFonts w:eastAsia="Calibri"/>
                <w:color w:val="000000"/>
                <w:sz w:val="16"/>
                <w:szCs w:val="16"/>
              </w:rPr>
            </w:pPr>
            <w:r w:rsidRPr="00C81791">
              <w:rPr>
                <w:rFonts w:eastAsia="Calibri"/>
                <w:color w:val="000000"/>
                <w:sz w:val="16"/>
                <w:szCs w:val="16"/>
              </w:rPr>
              <w:t>Exception: In Climate Zones 0 through 3, skylights shall be permitted to be excluded from glazed fenestration SHGC requirements provided that the SHGC for such skylights does not exceed 0.30.</w:t>
            </w:r>
          </w:p>
          <w:p w14:paraId="69E6DE01" w14:textId="77777777" w:rsidR="002050F0" w:rsidRPr="00C81791" w:rsidRDefault="002050F0" w:rsidP="00C81791">
            <w:pPr>
              <w:rPr>
                <w:rFonts w:eastAsia="Calibri"/>
                <w:color w:val="000000"/>
                <w:sz w:val="16"/>
                <w:szCs w:val="16"/>
              </w:rPr>
            </w:pPr>
            <w:r w:rsidRPr="00C81791">
              <w:rPr>
                <w:rFonts w:eastAsia="Calibri"/>
                <w:color w:val="000000"/>
                <w:sz w:val="16"/>
                <w:szCs w:val="16"/>
              </w:rPr>
              <w:t>c. “5ci or 13” means R-5 continuous insulation (ci) on the interior or exterior surface of the wall or R-13 cavity insulation on the interior side of the wall. "10ci or 13" means R-10 continuous insulation (ci) on the interior or exterior surface of the wall or R-13 cavity insulation on the interior side of the wall. "15ci or 19 or 13 + 5ci" means R-15 continuous insulation (ci) on the interior or exterior surface of the wall; or R-19 cavity insulation on the interior side of the wall; or R-13 cavity insulation on the interior of the wall in addition to R-5 continuous insulation on the interior or exterior surface of the wall.</w:t>
            </w:r>
          </w:p>
          <w:p w14:paraId="58DFBE07" w14:textId="77777777" w:rsidR="002050F0" w:rsidRPr="00C81791" w:rsidRDefault="002050F0" w:rsidP="00C81791">
            <w:pPr>
              <w:rPr>
                <w:rFonts w:eastAsia="Calibri"/>
                <w:color w:val="000000"/>
                <w:sz w:val="16"/>
                <w:szCs w:val="16"/>
              </w:rPr>
            </w:pPr>
            <w:r w:rsidRPr="00C81791">
              <w:rPr>
                <w:rFonts w:eastAsia="Calibri"/>
                <w:color w:val="000000"/>
                <w:sz w:val="16"/>
                <w:szCs w:val="16"/>
              </w:rPr>
              <w:t>d. R-5 insulation shall be provided under the full slab area of a heated slab in addition to the required slab edge insulation R-value for slabs. as indicated in the table. The slab-edge insulation for heated slabs shall not be required to extend below the slab.</w:t>
            </w:r>
          </w:p>
          <w:p w14:paraId="1A8A0170" w14:textId="77777777" w:rsidR="002050F0" w:rsidRPr="00C81791" w:rsidRDefault="002050F0" w:rsidP="00C81791">
            <w:pPr>
              <w:rPr>
                <w:rFonts w:eastAsia="Calibri"/>
                <w:color w:val="000000"/>
                <w:sz w:val="16"/>
                <w:szCs w:val="16"/>
              </w:rPr>
            </w:pPr>
            <w:r w:rsidRPr="00C81791">
              <w:rPr>
                <w:rFonts w:eastAsia="Calibri"/>
                <w:color w:val="000000"/>
                <w:sz w:val="16"/>
                <w:szCs w:val="16"/>
              </w:rPr>
              <w:t>e. There are no SHGC requirements in the Marine Zone.</w:t>
            </w:r>
          </w:p>
          <w:p w14:paraId="3B65F8EF" w14:textId="77777777" w:rsidR="002050F0" w:rsidRPr="00C81791" w:rsidRDefault="002050F0" w:rsidP="00C81791">
            <w:pPr>
              <w:rPr>
                <w:rFonts w:eastAsia="Calibri"/>
                <w:color w:val="000000"/>
                <w:sz w:val="16"/>
                <w:szCs w:val="16"/>
              </w:rPr>
            </w:pPr>
            <w:r w:rsidRPr="00C81791">
              <w:rPr>
                <w:rFonts w:eastAsia="Calibri"/>
                <w:color w:val="000000"/>
                <w:sz w:val="16"/>
                <w:szCs w:val="16"/>
              </w:rPr>
              <w:t>f. Basement wall insulation is not required in Warm Humid locations as defined by Figure R301.1 and Table R301.1.</w:t>
            </w:r>
          </w:p>
          <w:p w14:paraId="520BBB18" w14:textId="77777777" w:rsidR="002050F0" w:rsidRPr="00C81791" w:rsidRDefault="002050F0" w:rsidP="00C81791">
            <w:pPr>
              <w:rPr>
                <w:rFonts w:eastAsia="Calibri"/>
                <w:color w:val="000000"/>
                <w:sz w:val="16"/>
                <w:szCs w:val="16"/>
              </w:rPr>
            </w:pPr>
            <w:r w:rsidRPr="00C81791">
              <w:rPr>
                <w:rFonts w:eastAsia="Calibri"/>
                <w:color w:val="000000"/>
                <w:sz w:val="16"/>
                <w:szCs w:val="16"/>
              </w:rPr>
              <w:t>g. The first value is cavity insulation; the second value is continuous insulation. Therefore, as an example, “13 + 5” means R-13 cavity insulation plus R-5 continuous insulation.</w:t>
            </w:r>
          </w:p>
          <w:p w14:paraId="2715727E" w14:textId="77777777" w:rsidR="002050F0" w:rsidRPr="00C81791" w:rsidRDefault="002050F0" w:rsidP="00C81791">
            <w:pPr>
              <w:rPr>
                <w:rFonts w:eastAsia="Calibri"/>
                <w:color w:val="000000"/>
                <w:sz w:val="16"/>
                <w:szCs w:val="16"/>
              </w:rPr>
            </w:pPr>
            <w:r w:rsidRPr="00C81791">
              <w:rPr>
                <w:rFonts w:eastAsia="Calibri"/>
                <w:color w:val="000000"/>
                <w:sz w:val="16"/>
                <w:szCs w:val="16"/>
              </w:rPr>
              <w:t>h. Mass walls shall be in accordance with Section R402.2.5. The second R-value applies where more than half of the insulation is on the interior of the mass wall.</w:t>
            </w:r>
          </w:p>
          <w:p w14:paraId="7CD61F64" w14:textId="77777777" w:rsidR="002050F0" w:rsidRPr="00C81791" w:rsidRDefault="002050F0" w:rsidP="00C81791">
            <w:pPr>
              <w:rPr>
                <w:rFonts w:eastAsia="Calibri"/>
                <w:color w:val="000000"/>
                <w:sz w:val="16"/>
                <w:szCs w:val="16"/>
              </w:rPr>
            </w:pPr>
            <w:r w:rsidRPr="00C81791">
              <w:rPr>
                <w:rFonts w:eastAsia="Calibri"/>
                <w:color w:val="000000"/>
                <w:sz w:val="16"/>
                <w:szCs w:val="16"/>
              </w:rPr>
              <w:t>i. A maximum U-factor of 0.32 shall apply in Climate Zones 3 through 8 to vertical fenestration products installed in buildings located either:</w:t>
            </w:r>
          </w:p>
          <w:p w14:paraId="3D7F3471"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        1. Above 4,000 feet in elevation, or</w:t>
            </w:r>
          </w:p>
          <w:p w14:paraId="540BA94B" w14:textId="77777777" w:rsidR="002050F0" w:rsidRPr="00C81791" w:rsidRDefault="002050F0" w:rsidP="00C81791">
            <w:pPr>
              <w:spacing w:after="40"/>
              <w:rPr>
                <w:rFonts w:eastAsia="Calibri"/>
                <w:color w:val="000000"/>
                <w:sz w:val="16"/>
                <w:szCs w:val="16"/>
              </w:rPr>
            </w:pPr>
            <w:r w:rsidRPr="00C81791">
              <w:rPr>
                <w:rFonts w:eastAsia="Calibri"/>
                <w:color w:val="000000"/>
                <w:sz w:val="16"/>
                <w:szCs w:val="16"/>
              </w:rPr>
              <w:t xml:space="preserve">        2. In windborne debris regions where protection of openings is required by Section R301.2.1.2 of the International Residential Code.</w:t>
            </w:r>
          </w:p>
        </w:tc>
      </w:tr>
      <w:tr w:rsidR="002050F0" w:rsidRPr="00C81791" w14:paraId="12EDE894"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68BC523"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2B16B252"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Section R402.2.1, Ceilings with attics </w:t>
            </w:r>
          </w:p>
        </w:tc>
        <w:tc>
          <w:tcPr>
            <w:tcW w:w="6591" w:type="dxa"/>
            <w:gridSpan w:val="2"/>
            <w:tcBorders>
              <w:top w:val="single" w:sz="6" w:space="0" w:color="auto"/>
              <w:left w:val="single" w:sz="6" w:space="0" w:color="auto"/>
              <w:bottom w:val="single" w:sz="6" w:space="0" w:color="auto"/>
              <w:right w:val="single" w:sz="6" w:space="0" w:color="auto"/>
            </w:tcBorders>
          </w:tcPr>
          <w:p w14:paraId="20C3CF21" w14:textId="77777777" w:rsidR="002050F0" w:rsidRPr="00C81791" w:rsidRDefault="002050F0" w:rsidP="00C81791">
            <w:pPr>
              <w:rPr>
                <w:rFonts w:eastAsia="Calibri"/>
                <w:color w:val="000000"/>
                <w:sz w:val="16"/>
                <w:szCs w:val="16"/>
              </w:rPr>
            </w:pPr>
          </w:p>
        </w:tc>
      </w:tr>
      <w:tr w:rsidR="002050F0" w:rsidRPr="00C81791" w14:paraId="4A0EC92F"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C002319"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Adopt </w:t>
            </w:r>
          </w:p>
        </w:tc>
        <w:tc>
          <w:tcPr>
            <w:tcW w:w="2660" w:type="dxa"/>
            <w:tcBorders>
              <w:top w:val="single" w:sz="6" w:space="0" w:color="auto"/>
              <w:left w:val="single" w:sz="6" w:space="0" w:color="auto"/>
              <w:bottom w:val="single" w:sz="6" w:space="0" w:color="auto"/>
              <w:right w:val="single" w:sz="6" w:space="0" w:color="auto"/>
            </w:tcBorders>
          </w:tcPr>
          <w:p w14:paraId="3C4F4BCD" w14:textId="77777777" w:rsidR="002050F0" w:rsidRPr="00C81791" w:rsidRDefault="002050F0" w:rsidP="00C81791">
            <w:pPr>
              <w:rPr>
                <w:rFonts w:eastAsia="Calibri"/>
                <w:color w:val="000000"/>
                <w:sz w:val="16"/>
                <w:szCs w:val="16"/>
              </w:rPr>
            </w:pPr>
            <w:r w:rsidRPr="00C81791">
              <w:rPr>
                <w:rFonts w:eastAsia="Calibri"/>
                <w:color w:val="000000"/>
                <w:sz w:val="16"/>
                <w:szCs w:val="16"/>
              </w:rPr>
              <w:t>Exception</w:t>
            </w:r>
          </w:p>
        </w:tc>
        <w:tc>
          <w:tcPr>
            <w:tcW w:w="6591" w:type="dxa"/>
            <w:gridSpan w:val="2"/>
            <w:tcBorders>
              <w:top w:val="single" w:sz="6" w:space="0" w:color="auto"/>
              <w:left w:val="single" w:sz="6" w:space="0" w:color="auto"/>
              <w:bottom w:val="single" w:sz="6" w:space="0" w:color="auto"/>
              <w:right w:val="single" w:sz="6" w:space="0" w:color="auto"/>
            </w:tcBorders>
          </w:tcPr>
          <w:p w14:paraId="491BC985" w14:textId="77777777" w:rsidR="002050F0" w:rsidRPr="00C81791" w:rsidRDefault="002050F0" w:rsidP="00C81791">
            <w:pPr>
              <w:rPr>
                <w:rFonts w:eastAsia="Calibri"/>
                <w:strike/>
                <w:color w:val="000000"/>
                <w:sz w:val="16"/>
                <w:szCs w:val="16"/>
              </w:rPr>
            </w:pPr>
          </w:p>
        </w:tc>
      </w:tr>
      <w:tr w:rsidR="002050F0" w:rsidRPr="00C81791" w14:paraId="56B832D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448F00F" w14:textId="77777777" w:rsidR="002050F0" w:rsidRPr="00C81791" w:rsidRDefault="002050F0" w:rsidP="00C81791">
            <w:pPr>
              <w:rPr>
                <w:rFonts w:eastAsia="Calibri"/>
                <w:strike/>
                <w:color w:val="000000"/>
                <w:sz w:val="16"/>
                <w:szCs w:val="16"/>
              </w:rPr>
            </w:pPr>
            <w:r w:rsidRPr="00C81791">
              <w:rPr>
                <w:rFonts w:eastAsia="Calibri"/>
                <w:strike/>
                <w:color w:val="000000"/>
                <w:sz w:val="16"/>
                <w:szCs w:val="16"/>
              </w:rPr>
              <w:t xml:space="preserve">  </w:t>
            </w:r>
          </w:p>
        </w:tc>
        <w:tc>
          <w:tcPr>
            <w:tcW w:w="2660" w:type="dxa"/>
            <w:tcBorders>
              <w:top w:val="single" w:sz="6" w:space="0" w:color="auto"/>
              <w:left w:val="single" w:sz="6" w:space="0" w:color="auto"/>
              <w:bottom w:val="single" w:sz="6" w:space="0" w:color="auto"/>
              <w:right w:val="single" w:sz="6" w:space="0" w:color="auto"/>
            </w:tcBorders>
          </w:tcPr>
          <w:p w14:paraId="6D2E3D13"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21E9E2A3" w14:textId="77777777" w:rsidR="002050F0" w:rsidRPr="00C81791" w:rsidRDefault="002050F0" w:rsidP="00C81791">
            <w:pPr>
              <w:rPr>
                <w:rFonts w:eastAsia="Calibri"/>
                <w:bCs/>
                <w:color w:val="000000"/>
                <w:sz w:val="16"/>
                <w:szCs w:val="16"/>
              </w:rPr>
            </w:pPr>
            <w:r w:rsidRPr="00C81791">
              <w:rPr>
                <w:rFonts w:eastAsia="Calibri"/>
                <w:color w:val="000000"/>
                <w:sz w:val="16"/>
                <w:szCs w:val="16"/>
              </w:rPr>
              <w:t xml:space="preserve">(1.) </w:t>
            </w:r>
            <w:r w:rsidRPr="00C81791">
              <w:rPr>
                <w:rFonts w:eastAsia="Calibri"/>
                <w:bCs/>
                <w:color w:val="000000"/>
                <w:sz w:val="16"/>
                <w:szCs w:val="16"/>
              </w:rPr>
              <w:t>When the thermal covering at the roof line creates an unvented attic:</w:t>
            </w:r>
          </w:p>
          <w:p w14:paraId="24A84DE0"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 Proper sizing or modification of the HVAC system to the current code is required. </w:t>
            </w:r>
          </w:p>
          <w:p w14:paraId="67C048DD"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(b.) Any insulation between the sealed, conditioned attic space and the living space must be removed. </w:t>
            </w:r>
            <w:r w:rsidRPr="00C81791">
              <w:rPr>
                <w:rFonts w:eastAsia="Calibri"/>
                <w:strike/>
                <w:color w:val="000000"/>
                <w:sz w:val="16"/>
                <w:szCs w:val="16"/>
              </w:rPr>
              <w:t xml:space="preserve"> </w:t>
            </w:r>
          </w:p>
        </w:tc>
      </w:tr>
      <w:tr w:rsidR="002050F0" w:rsidRPr="00C81791" w14:paraId="754CF321"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7383DCF6" w14:textId="77777777" w:rsidR="002050F0" w:rsidRPr="00C81791" w:rsidRDefault="002050F0" w:rsidP="00C81791">
            <w:pPr>
              <w:rPr>
                <w:rFonts w:eastAsia="Calibri"/>
                <w:color w:val="000000"/>
                <w:sz w:val="16"/>
                <w:szCs w:val="16"/>
              </w:rPr>
            </w:pPr>
            <w:r w:rsidRPr="00C81791">
              <w:rPr>
                <w:rFonts w:eastAsia="Calibri"/>
                <w:color w:val="000000"/>
                <w:sz w:val="16"/>
                <w:szCs w:val="16"/>
              </w:rPr>
              <w:t>Adopt</w:t>
            </w:r>
          </w:p>
        </w:tc>
        <w:tc>
          <w:tcPr>
            <w:tcW w:w="2660" w:type="dxa"/>
            <w:tcBorders>
              <w:top w:val="single" w:sz="6" w:space="0" w:color="auto"/>
              <w:left w:val="single" w:sz="6" w:space="0" w:color="auto"/>
              <w:bottom w:val="single" w:sz="6" w:space="0" w:color="auto"/>
              <w:right w:val="single" w:sz="6" w:space="0" w:color="auto"/>
            </w:tcBorders>
          </w:tcPr>
          <w:p w14:paraId="24C0CEAB" w14:textId="77777777" w:rsidR="002050F0" w:rsidRPr="00C81791" w:rsidRDefault="002050F0" w:rsidP="00C81791">
            <w:pPr>
              <w:rPr>
                <w:rFonts w:eastAsia="Calibri"/>
                <w:color w:val="000000"/>
                <w:sz w:val="16"/>
                <w:szCs w:val="16"/>
              </w:rPr>
            </w:pPr>
            <w:r w:rsidRPr="00C81791">
              <w:rPr>
                <w:rFonts w:eastAsia="Calibri"/>
                <w:color w:val="000000"/>
                <w:sz w:val="16"/>
                <w:szCs w:val="16"/>
              </w:rPr>
              <w:t>Item (2.)</w:t>
            </w:r>
          </w:p>
        </w:tc>
        <w:tc>
          <w:tcPr>
            <w:tcW w:w="6591" w:type="dxa"/>
            <w:gridSpan w:val="2"/>
            <w:tcBorders>
              <w:top w:val="single" w:sz="6" w:space="0" w:color="auto"/>
              <w:left w:val="single" w:sz="6" w:space="0" w:color="auto"/>
              <w:bottom w:val="single" w:sz="6" w:space="0" w:color="auto"/>
              <w:right w:val="single" w:sz="6" w:space="0" w:color="auto"/>
            </w:tcBorders>
          </w:tcPr>
          <w:p w14:paraId="13C52EFF" w14:textId="77777777" w:rsidR="002050F0" w:rsidRPr="00C81791" w:rsidRDefault="002050F0" w:rsidP="00C81791">
            <w:pPr>
              <w:rPr>
                <w:rFonts w:eastAsia="Calibri"/>
                <w:color w:val="000000"/>
                <w:sz w:val="16"/>
                <w:szCs w:val="16"/>
              </w:rPr>
            </w:pPr>
            <w:r w:rsidRPr="00C81791">
              <w:rPr>
                <w:rFonts w:eastAsia="Calibri"/>
                <w:color w:val="000000"/>
                <w:sz w:val="16"/>
                <w:szCs w:val="16"/>
              </w:rPr>
              <w:t>(2.)(a) The space under appliances located in a sealed, conditioned attic may remain in place if sealed from the attic space, it is less than 10% of the total conditioned attic floor, and the appliances are approved for use in a sealed attic.</w:t>
            </w:r>
          </w:p>
          <w:p w14:paraId="0EA89AF2" w14:textId="77777777" w:rsidR="002050F0" w:rsidRPr="00C81791" w:rsidRDefault="002050F0" w:rsidP="00C81791">
            <w:pPr>
              <w:rPr>
                <w:rFonts w:eastAsia="Calibri"/>
                <w:strike/>
                <w:color w:val="000000"/>
                <w:sz w:val="16"/>
                <w:szCs w:val="16"/>
              </w:rPr>
            </w:pPr>
            <w:r w:rsidRPr="00C81791">
              <w:rPr>
                <w:rFonts w:eastAsia="Calibri"/>
                <w:color w:val="000000"/>
                <w:sz w:val="16"/>
                <w:szCs w:val="16"/>
              </w:rPr>
              <w:lastRenderedPageBreak/>
              <w:t>(b.) There shall be no outside attic ventilation and all openings must be blocked with rigid material and are sealed, in accordance with the ICC IRC Chapter 8 “Roof-Ceiling Construction</w:t>
            </w:r>
          </w:p>
        </w:tc>
      </w:tr>
      <w:tr w:rsidR="002050F0" w:rsidRPr="00C81791" w14:paraId="7233734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24182231"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lastRenderedPageBreak/>
              <w:t xml:space="preserve">Amend </w:t>
            </w:r>
          </w:p>
        </w:tc>
        <w:tc>
          <w:tcPr>
            <w:tcW w:w="2660" w:type="dxa"/>
            <w:tcBorders>
              <w:top w:val="single" w:sz="6" w:space="0" w:color="auto"/>
              <w:left w:val="single" w:sz="6" w:space="0" w:color="auto"/>
              <w:bottom w:val="single" w:sz="6" w:space="0" w:color="auto"/>
              <w:right w:val="single" w:sz="6" w:space="0" w:color="auto"/>
            </w:tcBorders>
          </w:tcPr>
          <w:p w14:paraId="4CE4662D"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Section R402.2.3 Eave Baffle</w:t>
            </w:r>
          </w:p>
        </w:tc>
        <w:tc>
          <w:tcPr>
            <w:tcW w:w="6591" w:type="dxa"/>
            <w:gridSpan w:val="2"/>
            <w:tcBorders>
              <w:top w:val="single" w:sz="6" w:space="0" w:color="auto"/>
              <w:left w:val="single" w:sz="6" w:space="0" w:color="auto"/>
              <w:bottom w:val="single" w:sz="6" w:space="0" w:color="auto"/>
              <w:right w:val="single" w:sz="6" w:space="0" w:color="auto"/>
            </w:tcBorders>
          </w:tcPr>
          <w:p w14:paraId="7130A4E9" w14:textId="77777777" w:rsidR="002050F0" w:rsidRPr="00C81791" w:rsidRDefault="002050F0" w:rsidP="00C81791">
            <w:pPr>
              <w:keepNext/>
              <w:rPr>
                <w:rFonts w:eastAsia="Calibri"/>
                <w:strike/>
                <w:color w:val="000000"/>
                <w:sz w:val="16"/>
                <w:szCs w:val="16"/>
              </w:rPr>
            </w:pPr>
            <w:r w:rsidRPr="00C81791">
              <w:rPr>
                <w:rFonts w:eastAsia="Calibri"/>
                <w:color w:val="000000"/>
                <w:sz w:val="16"/>
                <w:szCs w:val="16"/>
              </w:rPr>
              <w:t>For air-permeable insulation in vented attics, a baffle shall be installed adjacent to soffit and eave vents.</w:t>
            </w:r>
            <w:r w:rsidRPr="00C81791">
              <w:rPr>
                <w:rFonts w:eastAsia="Calibri"/>
                <w:strike/>
                <w:color w:val="000000"/>
                <w:sz w:val="16"/>
                <w:szCs w:val="16"/>
              </w:rPr>
              <w:t xml:space="preserve"> </w:t>
            </w:r>
            <w:r w:rsidRPr="00C81791">
              <w:rPr>
                <w:rFonts w:eastAsia="Calibri"/>
                <w:color w:val="000000"/>
                <w:sz w:val="16"/>
                <w:szCs w:val="16"/>
              </w:rPr>
              <w:t>Baffles shall maintain</w:t>
            </w:r>
            <w:r w:rsidRPr="00C81791">
              <w:rPr>
                <w:rFonts w:eastAsia="Calibri"/>
                <w:strike/>
                <w:color w:val="000000"/>
                <w:sz w:val="16"/>
                <w:szCs w:val="16"/>
              </w:rPr>
              <w:t xml:space="preserve"> </w:t>
            </w:r>
            <w:r w:rsidRPr="00C81791">
              <w:rPr>
                <w:rFonts w:eastAsia="Calibri"/>
                <w:color w:val="000000"/>
                <w:sz w:val="16"/>
                <w:szCs w:val="16"/>
              </w:rPr>
              <w:t>an opening equal</w:t>
            </w:r>
            <w:r w:rsidRPr="00C81791">
              <w:rPr>
                <w:rFonts w:eastAsia="Calibri"/>
                <w:strike/>
                <w:color w:val="000000"/>
                <w:sz w:val="16"/>
                <w:szCs w:val="16"/>
              </w:rPr>
              <w:t xml:space="preserve"> to </w:t>
            </w:r>
            <w:r w:rsidRPr="00C81791">
              <w:rPr>
                <w:rFonts w:eastAsia="Calibri"/>
                <w:color w:val="000000"/>
                <w:sz w:val="16"/>
                <w:szCs w:val="16"/>
              </w:rPr>
              <w:t xml:space="preserve">or greater than the size of the vent. The baffle shall extend over the top of the attic insulation. The baffle shall be permitted to be any solid material. </w:t>
            </w:r>
          </w:p>
        </w:tc>
      </w:tr>
      <w:tr w:rsidR="002050F0" w:rsidRPr="00C81791" w14:paraId="28D95821"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ADB707F"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0F77870A"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R402.2.7 Floors</w:t>
            </w:r>
          </w:p>
        </w:tc>
        <w:tc>
          <w:tcPr>
            <w:tcW w:w="6591" w:type="dxa"/>
            <w:gridSpan w:val="2"/>
            <w:tcBorders>
              <w:top w:val="single" w:sz="6" w:space="0" w:color="auto"/>
              <w:left w:val="single" w:sz="6" w:space="0" w:color="auto"/>
              <w:bottom w:val="single" w:sz="6" w:space="0" w:color="auto"/>
              <w:right w:val="single" w:sz="6" w:space="0" w:color="auto"/>
            </w:tcBorders>
          </w:tcPr>
          <w:p w14:paraId="7784485F" w14:textId="77777777" w:rsidR="002050F0" w:rsidRPr="00C81791" w:rsidRDefault="002050F0" w:rsidP="00C81791">
            <w:pPr>
              <w:rPr>
                <w:rFonts w:eastAsia="Calibri"/>
                <w:color w:val="000000"/>
                <w:sz w:val="16"/>
                <w:szCs w:val="16"/>
              </w:rPr>
            </w:pPr>
          </w:p>
        </w:tc>
      </w:tr>
      <w:tr w:rsidR="002050F0" w:rsidRPr="00C81791" w14:paraId="35742350"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516A7F4"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41361DCC" w14:textId="77777777" w:rsidR="002050F0" w:rsidRPr="00C81791" w:rsidRDefault="002050F0" w:rsidP="00C81791">
            <w:pPr>
              <w:rPr>
                <w:rFonts w:eastAsia="Calibri"/>
                <w:color w:val="000000"/>
                <w:sz w:val="16"/>
                <w:szCs w:val="16"/>
              </w:rPr>
            </w:pPr>
          </w:p>
        </w:tc>
        <w:tc>
          <w:tcPr>
            <w:tcW w:w="6591" w:type="dxa"/>
            <w:gridSpan w:val="2"/>
            <w:tcBorders>
              <w:top w:val="single" w:sz="6" w:space="0" w:color="auto"/>
              <w:left w:val="single" w:sz="6" w:space="0" w:color="auto"/>
              <w:bottom w:val="single" w:sz="6" w:space="0" w:color="auto"/>
              <w:right w:val="single" w:sz="6" w:space="0" w:color="auto"/>
            </w:tcBorders>
          </w:tcPr>
          <w:p w14:paraId="5421F300"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Subfloor insulation shall provide or be installed in permanent contact with a rigid air barrier material. If the building is cooled with air conditioning subfloors in any vented crawl space shall be insulated with an airtight, class II vapor retarder insulation system (perm &lt; 1.0).</w:t>
            </w:r>
          </w:p>
        </w:tc>
      </w:tr>
      <w:tr w:rsidR="002050F0" w:rsidRPr="00C81791" w14:paraId="0675627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37B8582" w14:textId="77777777" w:rsidR="002050F0" w:rsidRPr="00C81791" w:rsidRDefault="002050F0" w:rsidP="00C81791">
            <w:pPr>
              <w:rPr>
                <w:rFonts w:eastAsia="Calibri"/>
                <w:color w:val="000000"/>
                <w:sz w:val="16"/>
                <w:szCs w:val="16"/>
              </w:rPr>
            </w:pPr>
            <w:r w:rsidRPr="00C81791">
              <w:rPr>
                <w:rFonts w:eastAsia="Calibri"/>
                <w:color w:val="000000"/>
                <w:sz w:val="16"/>
                <w:szCs w:val="16"/>
              </w:rPr>
              <w:t>Adopt</w:t>
            </w:r>
          </w:p>
        </w:tc>
        <w:tc>
          <w:tcPr>
            <w:tcW w:w="2660" w:type="dxa"/>
            <w:tcBorders>
              <w:top w:val="single" w:sz="6" w:space="0" w:color="auto"/>
              <w:left w:val="single" w:sz="6" w:space="0" w:color="auto"/>
              <w:bottom w:val="single" w:sz="6" w:space="0" w:color="auto"/>
              <w:right w:val="single" w:sz="6" w:space="0" w:color="auto"/>
            </w:tcBorders>
          </w:tcPr>
          <w:p w14:paraId="74BDB712" w14:textId="77777777" w:rsidR="002050F0" w:rsidRPr="00C81791" w:rsidRDefault="002050F0" w:rsidP="00C81791">
            <w:pPr>
              <w:rPr>
                <w:rFonts w:eastAsia="Calibri"/>
                <w:color w:val="000000"/>
                <w:sz w:val="16"/>
                <w:szCs w:val="16"/>
              </w:rPr>
            </w:pPr>
            <w:r w:rsidRPr="00C81791">
              <w:rPr>
                <w:rFonts w:eastAsia="Calibri"/>
                <w:color w:val="000000"/>
                <w:sz w:val="16"/>
                <w:szCs w:val="16"/>
              </w:rPr>
              <w:t>Exception</w:t>
            </w:r>
          </w:p>
        </w:tc>
        <w:tc>
          <w:tcPr>
            <w:tcW w:w="6591" w:type="dxa"/>
            <w:gridSpan w:val="2"/>
            <w:tcBorders>
              <w:top w:val="single" w:sz="6" w:space="0" w:color="auto"/>
              <w:left w:val="single" w:sz="6" w:space="0" w:color="auto"/>
              <w:bottom w:val="single" w:sz="6" w:space="0" w:color="auto"/>
              <w:right w:val="single" w:sz="6" w:space="0" w:color="auto"/>
            </w:tcBorders>
          </w:tcPr>
          <w:p w14:paraId="2D252E7E" w14:textId="77777777" w:rsidR="002050F0" w:rsidRPr="00C81791" w:rsidRDefault="002050F0" w:rsidP="00C81791">
            <w:pPr>
              <w:rPr>
                <w:rFonts w:eastAsia="Calibri"/>
                <w:strike/>
                <w:color w:val="000000"/>
                <w:sz w:val="16"/>
                <w:szCs w:val="16"/>
              </w:rPr>
            </w:pPr>
            <w:r w:rsidRPr="00C81791">
              <w:rPr>
                <w:rFonts w:eastAsia="Calibri"/>
                <w:strike/>
                <w:color w:val="000000"/>
                <w:sz w:val="16"/>
                <w:szCs w:val="16"/>
              </w:rPr>
              <w:t xml:space="preserve">  </w:t>
            </w:r>
          </w:p>
        </w:tc>
      </w:tr>
      <w:tr w:rsidR="002050F0" w:rsidRPr="00C81791" w14:paraId="26224A7D"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04FBFD4"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Adopt </w:t>
            </w:r>
          </w:p>
        </w:tc>
        <w:tc>
          <w:tcPr>
            <w:tcW w:w="2660" w:type="dxa"/>
            <w:tcBorders>
              <w:top w:val="single" w:sz="6" w:space="0" w:color="auto"/>
              <w:left w:val="single" w:sz="6" w:space="0" w:color="auto"/>
              <w:bottom w:val="single" w:sz="6" w:space="0" w:color="auto"/>
              <w:right w:val="single" w:sz="6" w:space="0" w:color="auto"/>
            </w:tcBorders>
          </w:tcPr>
          <w:p w14:paraId="6E7F1C3A"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1D6AD2B6" w14:textId="77777777" w:rsidR="002050F0" w:rsidRPr="00C81791" w:rsidRDefault="002050F0" w:rsidP="00C81791">
            <w:pPr>
              <w:rPr>
                <w:rFonts w:eastAsia="Calibri"/>
                <w:color w:val="000000"/>
                <w:sz w:val="16"/>
                <w:szCs w:val="16"/>
              </w:rPr>
            </w:pPr>
            <w:r w:rsidRPr="00C81791">
              <w:rPr>
                <w:rFonts w:eastAsia="Calibri"/>
                <w:color w:val="000000"/>
                <w:sz w:val="16"/>
                <w:szCs w:val="16"/>
              </w:rPr>
              <w:t>(1.)  Plastic Spray Foam cannot be applied to finish flooring where no subfloor exists.</w:t>
            </w:r>
          </w:p>
        </w:tc>
      </w:tr>
      <w:tr w:rsidR="002050F0" w:rsidRPr="00C81791" w14:paraId="6C4D0BBD"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C9063FF" w14:textId="77777777" w:rsidR="002050F0" w:rsidRPr="00C81791" w:rsidRDefault="002050F0" w:rsidP="00C81791">
            <w:pPr>
              <w:rPr>
                <w:rFonts w:eastAsia="Calibri"/>
                <w:color w:val="000000"/>
                <w:sz w:val="16"/>
                <w:szCs w:val="16"/>
                <w:highlight w:val="yellow"/>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1A58E529"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w:t>
            </w:r>
            <w:r w:rsidRPr="00C81791">
              <w:rPr>
                <w:color w:val="000000"/>
              </w:rPr>
              <w:t xml:space="preserve"> </w:t>
            </w:r>
            <w:r w:rsidRPr="00C81791">
              <w:rPr>
                <w:rFonts w:eastAsia="Calibri"/>
                <w:color w:val="000000"/>
                <w:sz w:val="16"/>
                <w:szCs w:val="16"/>
              </w:rPr>
              <w:t xml:space="preserve">R402.4.1.1 Installation. </w:t>
            </w:r>
          </w:p>
        </w:tc>
        <w:tc>
          <w:tcPr>
            <w:tcW w:w="6591" w:type="dxa"/>
            <w:gridSpan w:val="2"/>
            <w:tcBorders>
              <w:top w:val="single" w:sz="6" w:space="0" w:color="auto"/>
              <w:left w:val="single" w:sz="6" w:space="0" w:color="auto"/>
              <w:bottom w:val="single" w:sz="6" w:space="0" w:color="auto"/>
              <w:right w:val="single" w:sz="6" w:space="0" w:color="auto"/>
            </w:tcBorders>
          </w:tcPr>
          <w:p w14:paraId="5F5C2039" w14:textId="77777777" w:rsidR="002050F0" w:rsidRPr="00C81791" w:rsidRDefault="002050F0" w:rsidP="00C81791">
            <w:pPr>
              <w:jc w:val="both"/>
              <w:rPr>
                <w:rFonts w:eastAsia="Calibri"/>
                <w:color w:val="000000"/>
                <w:sz w:val="16"/>
                <w:szCs w:val="16"/>
              </w:rPr>
            </w:pPr>
          </w:p>
        </w:tc>
      </w:tr>
      <w:tr w:rsidR="002050F0" w:rsidRPr="00C81791" w14:paraId="5866F03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2C8341D" w14:textId="77777777" w:rsidR="002050F0" w:rsidRPr="00C81791" w:rsidRDefault="002050F0" w:rsidP="00C81791">
            <w:pPr>
              <w:rPr>
                <w:rFonts w:eastAsia="Calibri"/>
                <w:color w:val="000000"/>
                <w:sz w:val="16"/>
                <w:szCs w:val="16"/>
                <w:highlight w:val="yellow"/>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35843073"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R402.4.1.2 Testing</w:t>
            </w:r>
          </w:p>
        </w:tc>
        <w:tc>
          <w:tcPr>
            <w:tcW w:w="6591" w:type="dxa"/>
            <w:gridSpan w:val="2"/>
            <w:tcBorders>
              <w:top w:val="single" w:sz="6" w:space="0" w:color="auto"/>
              <w:left w:val="single" w:sz="6" w:space="0" w:color="auto"/>
              <w:bottom w:val="single" w:sz="6" w:space="0" w:color="auto"/>
              <w:right w:val="single" w:sz="6" w:space="0" w:color="auto"/>
            </w:tcBorders>
          </w:tcPr>
          <w:p w14:paraId="2B43858B"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The building or dwelling unit shall be tested for air leakage. The maximum air leakage rate for any building or dwelling unit under any compliance path shall not exceed 7.0 air changes per hour or 0.28 cubic feet per minute (CFM) per square foot [0.0079 m3/(s × m2)] of dwelling unit enclosure area. Testing shall be conducted in accordance with ANSI/RESNET/ICC 380, ASTM E779 or ASTM E1827 and reported at a pressure of 0.2 inch w.g. (50 Pascals).Effective July 1, 2024, blower door testing shall be performed by individuals certified to perform blower door tests by a nationally recognized organization that trains and provides certification exams for the proper procedures to perform such tests. The responsible BCEO shall accept written blower door test reports from these certified individuals to verify the minimum requirements of Section N1102.4.1.2.  A written report of the results of the test shall be signed by the party conducting the test and provided to the code official. Testing shall be performed at any time after creation of all penetrations of the building thermal envelope have been sealed.</w:t>
            </w:r>
            <w:r w:rsidRPr="00C81791">
              <w:rPr>
                <w:rFonts w:eastAsia="Calibri"/>
                <w:color w:val="000000"/>
                <w:szCs w:val="24"/>
              </w:rPr>
              <w:t xml:space="preserve"> </w:t>
            </w:r>
            <w:r w:rsidRPr="00C81791">
              <w:rPr>
                <w:rFonts w:eastAsia="Calibri"/>
                <w:color w:val="000000"/>
                <w:sz w:val="16"/>
                <w:szCs w:val="16"/>
              </w:rPr>
              <w:t>Where multiple dwelling units or other occupiable conditioned spaces are contained within one building thermal envelope, each unit shall be considered an individual testing unit, and the building air leakage shall be the weighted average of all testing unit results, weighted by each testing unit's enclosure area. Units shall be tested separately with an unguarded blower door test as follows:</w:t>
            </w:r>
          </w:p>
        </w:tc>
      </w:tr>
      <w:tr w:rsidR="002050F0" w:rsidRPr="00C81791" w14:paraId="27FC7B2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019B20B" w14:textId="77777777" w:rsidR="002050F0" w:rsidRPr="00C81791" w:rsidRDefault="002050F0" w:rsidP="00C81791">
            <w:pPr>
              <w:rPr>
                <w:rFonts w:eastAsia="Calibri"/>
                <w:color w:val="000000"/>
                <w:sz w:val="16"/>
                <w:szCs w:val="16"/>
                <w:highlight w:val="yellow"/>
              </w:rPr>
            </w:pPr>
            <w:r w:rsidRPr="00C81791">
              <w:rPr>
                <w:rFonts w:eastAsia="Calibri"/>
                <w:color w:val="000000"/>
                <w:sz w:val="16"/>
                <w:szCs w:val="16"/>
              </w:rPr>
              <w:t xml:space="preserve">Adopt </w:t>
            </w:r>
          </w:p>
        </w:tc>
        <w:tc>
          <w:tcPr>
            <w:tcW w:w="2660" w:type="dxa"/>
            <w:tcBorders>
              <w:top w:val="single" w:sz="6" w:space="0" w:color="auto"/>
              <w:left w:val="single" w:sz="6" w:space="0" w:color="auto"/>
              <w:bottom w:val="single" w:sz="6" w:space="0" w:color="auto"/>
              <w:right w:val="single" w:sz="6" w:space="0" w:color="auto"/>
            </w:tcBorders>
          </w:tcPr>
          <w:p w14:paraId="74CFF77B"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69561F52"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 xml:space="preserve">(1).Where buildings have fewer than eight testing units, each testing unit shall be tested.  </w:t>
            </w:r>
          </w:p>
        </w:tc>
      </w:tr>
      <w:tr w:rsidR="002050F0" w:rsidRPr="00C81791" w14:paraId="2775623F"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1C0D9CBA" w14:textId="77777777" w:rsidR="002050F0" w:rsidRPr="00C81791" w:rsidRDefault="002050F0" w:rsidP="00C81791">
            <w:pPr>
              <w:rPr>
                <w:rFonts w:eastAsia="Calibri"/>
                <w:color w:val="000000"/>
                <w:sz w:val="16"/>
                <w:szCs w:val="16"/>
                <w:highlight w:val="yellow"/>
              </w:rPr>
            </w:pPr>
            <w:r w:rsidRPr="00C81791">
              <w:rPr>
                <w:rFonts w:eastAsia="Calibri"/>
                <w:color w:val="000000"/>
                <w:sz w:val="16"/>
                <w:szCs w:val="16"/>
              </w:rPr>
              <w:t xml:space="preserve">Adopt </w:t>
            </w:r>
          </w:p>
        </w:tc>
        <w:tc>
          <w:tcPr>
            <w:tcW w:w="2660" w:type="dxa"/>
            <w:tcBorders>
              <w:top w:val="single" w:sz="6" w:space="0" w:color="auto"/>
              <w:left w:val="single" w:sz="6" w:space="0" w:color="auto"/>
              <w:bottom w:val="single" w:sz="6" w:space="0" w:color="auto"/>
              <w:right w:val="single" w:sz="6" w:space="0" w:color="auto"/>
            </w:tcBorders>
          </w:tcPr>
          <w:p w14:paraId="51425453" w14:textId="77777777" w:rsidR="002050F0" w:rsidRPr="00C81791" w:rsidRDefault="002050F0" w:rsidP="00C81791">
            <w:pPr>
              <w:rPr>
                <w:rFonts w:eastAsia="Calibri"/>
                <w:color w:val="000000"/>
                <w:sz w:val="16"/>
                <w:szCs w:val="16"/>
              </w:rPr>
            </w:pPr>
            <w:r w:rsidRPr="00C81791">
              <w:rPr>
                <w:rFonts w:eastAsia="Calibri"/>
                <w:color w:val="000000"/>
                <w:sz w:val="16"/>
                <w:szCs w:val="16"/>
              </w:rPr>
              <w:t>Item (2.)</w:t>
            </w:r>
          </w:p>
        </w:tc>
        <w:tc>
          <w:tcPr>
            <w:tcW w:w="6591" w:type="dxa"/>
            <w:gridSpan w:val="2"/>
            <w:tcBorders>
              <w:top w:val="single" w:sz="6" w:space="0" w:color="auto"/>
              <w:left w:val="single" w:sz="6" w:space="0" w:color="auto"/>
              <w:bottom w:val="single" w:sz="6" w:space="0" w:color="auto"/>
              <w:right w:val="single" w:sz="6" w:space="0" w:color="auto"/>
            </w:tcBorders>
          </w:tcPr>
          <w:p w14:paraId="78A9DC4D"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(2) For buildings with eight or more testing units, the greater of seven units or 20 percent of the testing units in the building shall be tested, including a top floor unit, a ground floor</w:t>
            </w:r>
            <w:r w:rsidRPr="00C81791">
              <w:rPr>
                <w:rFonts w:eastAsia="Calibri"/>
                <w:b/>
                <w:bCs/>
                <w:color w:val="000000"/>
                <w:sz w:val="16"/>
                <w:szCs w:val="16"/>
              </w:rPr>
              <w:t xml:space="preserve"> </w:t>
            </w:r>
            <w:r w:rsidRPr="00C81791">
              <w:rPr>
                <w:rFonts w:eastAsia="Calibri"/>
                <w:color w:val="000000"/>
                <w:sz w:val="16"/>
                <w:szCs w:val="16"/>
              </w:rPr>
              <w:t>unit and a unit with the largest testing unit enclosure area. For each tested unit that</w:t>
            </w:r>
            <w:r w:rsidRPr="00C81791">
              <w:rPr>
                <w:rFonts w:eastAsia="Calibri"/>
                <w:b/>
                <w:bCs/>
                <w:color w:val="000000"/>
                <w:sz w:val="16"/>
                <w:szCs w:val="16"/>
              </w:rPr>
              <w:t xml:space="preserve"> </w:t>
            </w:r>
            <w:r w:rsidRPr="00C81791">
              <w:rPr>
                <w:rFonts w:eastAsia="Calibri"/>
                <w:color w:val="000000"/>
                <w:sz w:val="16"/>
                <w:szCs w:val="16"/>
              </w:rPr>
              <w:t>exceeds the maximum air leakage rate, an additional two units shall be tested, including a mixture of testing unit types and location</w:t>
            </w:r>
            <w:r w:rsidRPr="00C81791">
              <w:rPr>
                <w:rFonts w:eastAsia="Calibri"/>
                <w:b/>
                <w:bCs/>
                <w:color w:val="000000"/>
                <w:sz w:val="16"/>
                <w:szCs w:val="16"/>
              </w:rPr>
              <w:t>s.</w:t>
            </w:r>
          </w:p>
        </w:tc>
      </w:tr>
      <w:tr w:rsidR="002050F0" w:rsidRPr="00C81791" w14:paraId="066B1DF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D46D07E"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00B9682A" w14:textId="77777777" w:rsidR="002050F0" w:rsidRPr="00C81791" w:rsidRDefault="002050F0" w:rsidP="00C81791">
            <w:pPr>
              <w:rPr>
                <w:rFonts w:eastAsia="Calibri"/>
                <w:color w:val="000000"/>
                <w:sz w:val="16"/>
                <w:szCs w:val="16"/>
              </w:rPr>
            </w:pPr>
            <w:r w:rsidRPr="00C81791">
              <w:rPr>
                <w:rFonts w:eastAsia="Calibri"/>
                <w:color w:val="000000"/>
                <w:sz w:val="16"/>
                <w:szCs w:val="16"/>
              </w:rPr>
              <w:t>Exception</w:t>
            </w:r>
          </w:p>
        </w:tc>
        <w:tc>
          <w:tcPr>
            <w:tcW w:w="6591" w:type="dxa"/>
            <w:gridSpan w:val="2"/>
            <w:tcBorders>
              <w:top w:val="single" w:sz="6" w:space="0" w:color="auto"/>
              <w:left w:val="single" w:sz="6" w:space="0" w:color="auto"/>
              <w:bottom w:val="single" w:sz="6" w:space="0" w:color="auto"/>
              <w:right w:val="single" w:sz="6" w:space="0" w:color="auto"/>
            </w:tcBorders>
          </w:tcPr>
          <w:p w14:paraId="63DDC66F"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When testing individual dwelling units, an air leakage rate not exceeding 0.30 cubic feet per minute per square foot [0.008 m3/(s × m2)] of the dwelling unit enclosure area, tested in accordance with ANSI/RESNET/ICC 380, ASTM E779 or ASTM E1827 and reported at a pressure of 0.2 inch water gauge (50 Pa), shall be permitted in all climate zones for:</w:t>
            </w:r>
          </w:p>
          <w:p w14:paraId="4E126C7D" w14:textId="77777777" w:rsidR="002050F0" w:rsidRPr="00C81791" w:rsidRDefault="002050F0" w:rsidP="00C12A8D">
            <w:pPr>
              <w:ind w:firstLine="147"/>
              <w:jc w:val="both"/>
              <w:rPr>
                <w:rFonts w:eastAsia="Calibri"/>
                <w:color w:val="000000"/>
                <w:sz w:val="16"/>
                <w:szCs w:val="16"/>
              </w:rPr>
            </w:pPr>
            <w:r w:rsidRPr="00C81791">
              <w:rPr>
                <w:rFonts w:eastAsia="Calibri"/>
                <w:color w:val="000000"/>
                <w:sz w:val="16"/>
                <w:szCs w:val="16"/>
              </w:rPr>
              <w:t>1. Attached single- and multiple-family building dwelling units.</w:t>
            </w:r>
          </w:p>
          <w:p w14:paraId="33D8C663" w14:textId="77777777" w:rsidR="002050F0" w:rsidRPr="00C81791" w:rsidRDefault="002050F0" w:rsidP="00C12A8D">
            <w:pPr>
              <w:ind w:firstLine="147"/>
              <w:jc w:val="both"/>
              <w:rPr>
                <w:rFonts w:eastAsia="Calibri"/>
                <w:color w:val="000000"/>
                <w:sz w:val="16"/>
                <w:szCs w:val="16"/>
              </w:rPr>
            </w:pPr>
            <w:r w:rsidRPr="00C81791">
              <w:rPr>
                <w:rFonts w:eastAsia="Calibri"/>
                <w:color w:val="000000"/>
                <w:sz w:val="16"/>
                <w:szCs w:val="16"/>
              </w:rPr>
              <w:t>2. Buildings or dwelling units that are 1,500 square feet (139.4 m2) or smaller.</w:t>
            </w:r>
          </w:p>
          <w:p w14:paraId="1E3F88AD"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Effective July 1, 2024, when a blower door test is performed, and the air infiltration rate of a dwelling unit is less than 3 air changes per hour when tested in accordance with Section N1102.4.1.2, the dwelling unit shall be provided with whole- house mechanical ventilation in accordance with Section M1507.3</w:t>
            </w:r>
          </w:p>
        </w:tc>
      </w:tr>
      <w:tr w:rsidR="002050F0" w:rsidRPr="00C81791" w14:paraId="6582A11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669E473"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376DE772"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R402.4.1.3 Leakage Rate</w:t>
            </w:r>
          </w:p>
        </w:tc>
        <w:tc>
          <w:tcPr>
            <w:tcW w:w="6591" w:type="dxa"/>
            <w:gridSpan w:val="2"/>
            <w:tcBorders>
              <w:top w:val="single" w:sz="6" w:space="0" w:color="auto"/>
              <w:left w:val="single" w:sz="6" w:space="0" w:color="auto"/>
              <w:bottom w:val="single" w:sz="6" w:space="0" w:color="auto"/>
              <w:right w:val="single" w:sz="6" w:space="0" w:color="auto"/>
            </w:tcBorders>
          </w:tcPr>
          <w:p w14:paraId="0E54C7D3"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Where complying with Section N1101.13.1, the building or dwelling unit shall have an air leakage rate not exceeding 7.0 air changes per hour in Climate Zones 0, 1 and 2, and 7.0 air changes per hour in Climate Zones 3 through 8, when tested in accordance with Section N1102.4.1.2.</w:t>
            </w:r>
          </w:p>
        </w:tc>
      </w:tr>
      <w:tr w:rsidR="002050F0" w:rsidRPr="00C81791" w14:paraId="391B743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F6B25CE" w14:textId="77777777" w:rsidR="002050F0" w:rsidRPr="00C81791" w:rsidRDefault="002050F0" w:rsidP="002F2F94">
            <w:pPr>
              <w:keepNext/>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2C9634FE" w14:textId="77777777" w:rsidR="002050F0" w:rsidRPr="00C81791" w:rsidRDefault="002050F0" w:rsidP="002F2F94">
            <w:pPr>
              <w:keepNext/>
              <w:rPr>
                <w:rFonts w:eastAsia="Calibri"/>
                <w:color w:val="000000"/>
                <w:sz w:val="16"/>
                <w:szCs w:val="16"/>
              </w:rPr>
            </w:pPr>
            <w:r w:rsidRPr="00C81791">
              <w:rPr>
                <w:rFonts w:eastAsia="Calibri"/>
                <w:color w:val="000000"/>
                <w:sz w:val="16"/>
                <w:szCs w:val="16"/>
              </w:rPr>
              <w:t>Section R402.4.4 Rooms containing fuel-burning appliances.</w:t>
            </w:r>
          </w:p>
        </w:tc>
        <w:tc>
          <w:tcPr>
            <w:tcW w:w="6591" w:type="dxa"/>
            <w:gridSpan w:val="2"/>
            <w:tcBorders>
              <w:top w:val="single" w:sz="6" w:space="0" w:color="auto"/>
              <w:left w:val="single" w:sz="6" w:space="0" w:color="auto"/>
              <w:bottom w:val="single" w:sz="6" w:space="0" w:color="auto"/>
              <w:right w:val="single" w:sz="6" w:space="0" w:color="auto"/>
            </w:tcBorders>
          </w:tcPr>
          <w:p w14:paraId="197BAFFE" w14:textId="77777777" w:rsidR="002050F0" w:rsidRPr="00C81791" w:rsidRDefault="002050F0" w:rsidP="002F2F94">
            <w:pPr>
              <w:keepNext/>
              <w:jc w:val="both"/>
              <w:rPr>
                <w:rFonts w:eastAsia="Calibri"/>
                <w:strike/>
                <w:color w:val="000000"/>
                <w:sz w:val="16"/>
                <w:szCs w:val="16"/>
              </w:rPr>
            </w:pPr>
            <w:r w:rsidRPr="00C81791">
              <w:rPr>
                <w:rFonts w:eastAsia="Calibri"/>
                <w:color w:val="000000"/>
                <w:sz w:val="16"/>
                <w:szCs w:val="16"/>
              </w:rPr>
              <w:t>In Climate Zones 2 through 8, where open combustion air ducts provide combustion air to open combustion fuel-burning appliances, the appliances and combustion air opening shall be located outside the building thermal envelope or enclosed in a room that is isolated from inside the thermal envelope. Such rooms shall be sealed and insulated in accordance with the envelope requirements of Table N1102.1.3, where the walls, floors and ceilings shall meet a minimum of the basement wall R-value requirement. The door into the room shall be fully gasketed and any water lines and ducts in the room insulated in accordance with Section N1103. The combustion air duct shall be insulated where it passes through conditioned space to an R-value of not less than R-8.</w:t>
            </w:r>
          </w:p>
        </w:tc>
      </w:tr>
      <w:tr w:rsidR="002050F0" w:rsidRPr="00C81791" w14:paraId="247DC135"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D458298"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Repeal </w:t>
            </w:r>
          </w:p>
        </w:tc>
        <w:tc>
          <w:tcPr>
            <w:tcW w:w="2660" w:type="dxa"/>
            <w:tcBorders>
              <w:top w:val="single" w:sz="6" w:space="0" w:color="auto"/>
              <w:left w:val="single" w:sz="6" w:space="0" w:color="auto"/>
              <w:bottom w:val="single" w:sz="6" w:space="0" w:color="auto"/>
              <w:right w:val="single" w:sz="6" w:space="0" w:color="auto"/>
            </w:tcBorders>
          </w:tcPr>
          <w:p w14:paraId="1EAFF8A8"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R402.4.6 Electrical and communication outlet boxes (air-sealed boxes)</w:t>
            </w:r>
          </w:p>
        </w:tc>
        <w:tc>
          <w:tcPr>
            <w:tcW w:w="6591" w:type="dxa"/>
            <w:gridSpan w:val="2"/>
            <w:tcBorders>
              <w:top w:val="single" w:sz="6" w:space="0" w:color="auto"/>
              <w:left w:val="single" w:sz="6" w:space="0" w:color="auto"/>
              <w:bottom w:val="single" w:sz="6" w:space="0" w:color="auto"/>
              <w:right w:val="single" w:sz="6" w:space="0" w:color="auto"/>
            </w:tcBorders>
          </w:tcPr>
          <w:p w14:paraId="5FE30D30" w14:textId="77777777" w:rsidR="002050F0" w:rsidRPr="00C81791" w:rsidRDefault="002050F0" w:rsidP="00C81791">
            <w:pPr>
              <w:rPr>
                <w:rFonts w:eastAsia="Calibri"/>
                <w:color w:val="000000"/>
                <w:sz w:val="16"/>
                <w:szCs w:val="16"/>
              </w:rPr>
            </w:pPr>
          </w:p>
        </w:tc>
      </w:tr>
      <w:tr w:rsidR="002050F0" w:rsidRPr="00C81791" w14:paraId="49979F8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769CEC5"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012E1E1B"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Section R403.3.1 Ducts located outside conditioned space </w:t>
            </w:r>
          </w:p>
        </w:tc>
        <w:tc>
          <w:tcPr>
            <w:tcW w:w="6591" w:type="dxa"/>
            <w:gridSpan w:val="2"/>
            <w:tcBorders>
              <w:top w:val="single" w:sz="6" w:space="0" w:color="auto"/>
              <w:left w:val="single" w:sz="6" w:space="0" w:color="auto"/>
              <w:bottom w:val="single" w:sz="6" w:space="0" w:color="auto"/>
              <w:right w:val="single" w:sz="6" w:space="0" w:color="auto"/>
            </w:tcBorders>
          </w:tcPr>
          <w:p w14:paraId="6145B0AC" w14:textId="77777777" w:rsidR="002050F0" w:rsidRPr="00C81791" w:rsidRDefault="002050F0" w:rsidP="00C81791">
            <w:pPr>
              <w:jc w:val="both"/>
              <w:rPr>
                <w:rFonts w:eastAsia="Calibri"/>
                <w:strike/>
                <w:color w:val="000000"/>
                <w:sz w:val="16"/>
                <w:szCs w:val="16"/>
              </w:rPr>
            </w:pPr>
            <w:r w:rsidRPr="00C81791">
              <w:rPr>
                <w:rFonts w:eastAsia="Calibri"/>
                <w:color w:val="000000"/>
                <w:sz w:val="16"/>
                <w:szCs w:val="16"/>
              </w:rPr>
              <w:t>Supply and return ducts located outside conditioned space shall be insulated to an R-value of not less than R-8.</w:t>
            </w:r>
          </w:p>
        </w:tc>
      </w:tr>
      <w:tr w:rsidR="002050F0" w:rsidRPr="00C81791" w14:paraId="66293E6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8D02309"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43DCE90F"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403.3.2 Ducts located in conditioned space.</w:t>
            </w:r>
          </w:p>
        </w:tc>
        <w:tc>
          <w:tcPr>
            <w:tcW w:w="6591" w:type="dxa"/>
            <w:gridSpan w:val="2"/>
            <w:tcBorders>
              <w:top w:val="single" w:sz="6" w:space="0" w:color="auto"/>
              <w:left w:val="single" w:sz="6" w:space="0" w:color="auto"/>
              <w:bottom w:val="single" w:sz="6" w:space="0" w:color="auto"/>
              <w:right w:val="single" w:sz="6" w:space="0" w:color="auto"/>
            </w:tcBorders>
          </w:tcPr>
          <w:p w14:paraId="0CE5C7A8" w14:textId="77777777" w:rsidR="002050F0" w:rsidRPr="00C81791" w:rsidRDefault="002050F0" w:rsidP="00C81791">
            <w:pPr>
              <w:jc w:val="both"/>
              <w:rPr>
                <w:rFonts w:eastAsia="Calibri"/>
                <w:strike/>
                <w:color w:val="000000"/>
                <w:sz w:val="16"/>
                <w:szCs w:val="16"/>
              </w:rPr>
            </w:pPr>
          </w:p>
        </w:tc>
      </w:tr>
      <w:tr w:rsidR="002050F0" w:rsidRPr="00C81791" w14:paraId="000622D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74B4B4F"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7E94EC63" w14:textId="77777777" w:rsidR="002050F0" w:rsidRPr="00C81791" w:rsidRDefault="002050F0" w:rsidP="00C81791">
            <w:pPr>
              <w:rPr>
                <w:rFonts w:eastAsia="Calibri"/>
                <w:color w:val="000000"/>
                <w:sz w:val="16"/>
                <w:szCs w:val="16"/>
              </w:rPr>
            </w:pPr>
            <w:r w:rsidRPr="00C81791">
              <w:rPr>
                <w:rFonts w:eastAsia="Calibri"/>
                <w:color w:val="000000"/>
                <w:sz w:val="16"/>
                <w:szCs w:val="16"/>
              </w:rPr>
              <w:t>Item 3.3</w:t>
            </w:r>
          </w:p>
        </w:tc>
        <w:tc>
          <w:tcPr>
            <w:tcW w:w="6591" w:type="dxa"/>
            <w:gridSpan w:val="2"/>
            <w:tcBorders>
              <w:top w:val="single" w:sz="6" w:space="0" w:color="auto"/>
              <w:left w:val="single" w:sz="6" w:space="0" w:color="auto"/>
              <w:bottom w:val="single" w:sz="6" w:space="0" w:color="auto"/>
              <w:right w:val="single" w:sz="6" w:space="0" w:color="auto"/>
            </w:tcBorders>
          </w:tcPr>
          <w:p w14:paraId="323D983D"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A minimum 10 insulation installed in the cavity width separating the duct from unconditioned space</w:t>
            </w:r>
          </w:p>
        </w:tc>
      </w:tr>
      <w:tr w:rsidR="002050F0" w:rsidRPr="00C81791" w14:paraId="4654E6B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67290C8"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74290EDD"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R403.3.3 Ducts buried within ceiling insulation.</w:t>
            </w:r>
          </w:p>
        </w:tc>
        <w:tc>
          <w:tcPr>
            <w:tcW w:w="6591" w:type="dxa"/>
            <w:gridSpan w:val="2"/>
            <w:tcBorders>
              <w:top w:val="single" w:sz="6" w:space="0" w:color="auto"/>
              <w:left w:val="single" w:sz="6" w:space="0" w:color="auto"/>
              <w:bottom w:val="single" w:sz="6" w:space="0" w:color="auto"/>
              <w:right w:val="single" w:sz="6" w:space="0" w:color="auto"/>
            </w:tcBorders>
          </w:tcPr>
          <w:p w14:paraId="662C2358"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In Climate zone 2A Supply and Return ductwork shall not be buried in insulation</w:t>
            </w:r>
          </w:p>
        </w:tc>
      </w:tr>
      <w:tr w:rsidR="002050F0" w:rsidRPr="00C81791" w14:paraId="2862B18F"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224156F"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7D570F13"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0FEA3E3F" w14:textId="77777777" w:rsidR="002050F0" w:rsidRPr="00C81791" w:rsidRDefault="002050F0" w:rsidP="00C81791">
            <w:pPr>
              <w:jc w:val="both"/>
              <w:rPr>
                <w:rFonts w:eastAsia="Calibri"/>
                <w:strike/>
                <w:color w:val="000000"/>
                <w:sz w:val="16"/>
                <w:szCs w:val="16"/>
              </w:rPr>
            </w:pPr>
          </w:p>
        </w:tc>
      </w:tr>
      <w:tr w:rsidR="002050F0" w:rsidRPr="00C81791" w14:paraId="79E072EA"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D42770A"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29DDAE66" w14:textId="77777777" w:rsidR="002050F0" w:rsidRPr="00C81791" w:rsidRDefault="002050F0" w:rsidP="00C81791">
            <w:pPr>
              <w:rPr>
                <w:rFonts w:eastAsia="Calibri"/>
                <w:color w:val="000000"/>
                <w:sz w:val="16"/>
                <w:szCs w:val="16"/>
              </w:rPr>
            </w:pPr>
            <w:r w:rsidRPr="00C81791">
              <w:rPr>
                <w:rFonts w:eastAsia="Calibri"/>
                <w:color w:val="000000"/>
                <w:sz w:val="16"/>
                <w:szCs w:val="16"/>
              </w:rPr>
              <w:t>Item 2</w:t>
            </w:r>
          </w:p>
        </w:tc>
        <w:tc>
          <w:tcPr>
            <w:tcW w:w="6591" w:type="dxa"/>
            <w:gridSpan w:val="2"/>
            <w:tcBorders>
              <w:top w:val="single" w:sz="6" w:space="0" w:color="auto"/>
              <w:left w:val="single" w:sz="6" w:space="0" w:color="auto"/>
              <w:bottom w:val="single" w:sz="6" w:space="0" w:color="auto"/>
              <w:right w:val="single" w:sz="6" w:space="0" w:color="auto"/>
            </w:tcBorders>
          </w:tcPr>
          <w:p w14:paraId="38784AF5" w14:textId="77777777" w:rsidR="002050F0" w:rsidRPr="00C81791" w:rsidRDefault="002050F0" w:rsidP="00C81791">
            <w:pPr>
              <w:jc w:val="both"/>
              <w:rPr>
                <w:rFonts w:eastAsia="Calibri"/>
                <w:strike/>
                <w:color w:val="000000"/>
                <w:sz w:val="16"/>
                <w:szCs w:val="16"/>
              </w:rPr>
            </w:pPr>
          </w:p>
        </w:tc>
      </w:tr>
      <w:tr w:rsidR="002050F0" w:rsidRPr="00C81791" w14:paraId="6AAE3A4D"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2A57A03"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11469A70" w14:textId="77777777" w:rsidR="002050F0" w:rsidRPr="00C81791" w:rsidRDefault="002050F0" w:rsidP="00C81791">
            <w:pPr>
              <w:rPr>
                <w:rFonts w:eastAsia="Calibri"/>
                <w:color w:val="000000"/>
                <w:sz w:val="16"/>
                <w:szCs w:val="16"/>
              </w:rPr>
            </w:pPr>
            <w:r w:rsidRPr="00C81791">
              <w:rPr>
                <w:rFonts w:eastAsia="Calibri"/>
                <w:color w:val="000000"/>
                <w:sz w:val="16"/>
                <w:szCs w:val="16"/>
              </w:rPr>
              <w:t>Item 3</w:t>
            </w:r>
          </w:p>
        </w:tc>
        <w:tc>
          <w:tcPr>
            <w:tcW w:w="6591" w:type="dxa"/>
            <w:gridSpan w:val="2"/>
            <w:tcBorders>
              <w:top w:val="single" w:sz="6" w:space="0" w:color="auto"/>
              <w:left w:val="single" w:sz="6" w:space="0" w:color="auto"/>
              <w:bottom w:val="single" w:sz="6" w:space="0" w:color="auto"/>
              <w:right w:val="single" w:sz="6" w:space="0" w:color="auto"/>
            </w:tcBorders>
          </w:tcPr>
          <w:p w14:paraId="5C9F69E4" w14:textId="77777777" w:rsidR="002050F0" w:rsidRPr="00C81791" w:rsidRDefault="002050F0" w:rsidP="00C81791">
            <w:pPr>
              <w:jc w:val="both"/>
              <w:rPr>
                <w:rFonts w:eastAsia="Calibri"/>
                <w:strike/>
                <w:color w:val="000000"/>
                <w:sz w:val="16"/>
                <w:szCs w:val="16"/>
              </w:rPr>
            </w:pPr>
          </w:p>
        </w:tc>
      </w:tr>
      <w:tr w:rsidR="002050F0" w:rsidRPr="00C81791" w14:paraId="0D1A218C"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8FF7A15"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3BFB56DD"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R403.3.5 Duct Testing</w:t>
            </w:r>
          </w:p>
        </w:tc>
        <w:tc>
          <w:tcPr>
            <w:tcW w:w="6591" w:type="dxa"/>
            <w:gridSpan w:val="2"/>
            <w:tcBorders>
              <w:top w:val="single" w:sz="6" w:space="0" w:color="auto"/>
              <w:left w:val="single" w:sz="6" w:space="0" w:color="auto"/>
              <w:bottom w:val="single" w:sz="6" w:space="0" w:color="auto"/>
              <w:right w:val="single" w:sz="6" w:space="0" w:color="auto"/>
            </w:tcBorders>
          </w:tcPr>
          <w:p w14:paraId="344030F5" w14:textId="77777777" w:rsidR="002050F0" w:rsidRPr="00C81791" w:rsidRDefault="002050F0" w:rsidP="00C12A8D">
            <w:pPr>
              <w:jc w:val="both"/>
              <w:rPr>
                <w:rFonts w:eastAsia="Calibri"/>
                <w:color w:val="000000"/>
                <w:sz w:val="16"/>
                <w:szCs w:val="16"/>
              </w:rPr>
            </w:pPr>
            <w:r w:rsidRPr="00C81791">
              <w:rPr>
                <w:rFonts w:eastAsia="Calibri"/>
                <w:color w:val="000000"/>
                <w:sz w:val="16"/>
                <w:szCs w:val="16"/>
              </w:rPr>
              <w:t>Duct leakage testing shall be performed by individuals certified to perform duct leakage tests by a nationally recognized organization that trains and provides certification exams for the proper procedures to perform such tests. The responsible BCEO shall accept written duct leakage test reports from these certified individuals to verify the minimum sealing requirements of Section N1103.3.4.</w:t>
            </w:r>
            <w:r w:rsidRPr="00C81791">
              <w:rPr>
                <w:color w:val="000000"/>
              </w:rPr>
              <w:t xml:space="preserve"> </w:t>
            </w:r>
            <w:r w:rsidRPr="00C81791">
              <w:rPr>
                <w:rFonts w:eastAsia="Calibri"/>
                <w:color w:val="000000"/>
                <w:sz w:val="16"/>
                <w:szCs w:val="16"/>
              </w:rPr>
              <w:t>Ducts shall be pressure tested in accordance with ANSI/RESNET/ICC 380 or ASTM E1554 to determine air leakage by one of the following methods:</w:t>
            </w:r>
          </w:p>
          <w:p w14:paraId="1DA2E439" w14:textId="77777777" w:rsidR="002050F0" w:rsidRPr="00C81791" w:rsidRDefault="002050F0" w:rsidP="002050F0">
            <w:pPr>
              <w:jc w:val="right"/>
              <w:rPr>
                <w:rFonts w:eastAsia="Calibri"/>
                <w:color w:val="000000"/>
                <w:sz w:val="16"/>
                <w:szCs w:val="16"/>
              </w:rPr>
            </w:pPr>
          </w:p>
        </w:tc>
      </w:tr>
      <w:tr w:rsidR="002050F0" w:rsidRPr="00C81791" w14:paraId="641A86B6"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3E85AC3C"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lastRenderedPageBreak/>
              <w:t>Amend</w:t>
            </w:r>
          </w:p>
        </w:tc>
        <w:tc>
          <w:tcPr>
            <w:tcW w:w="2660" w:type="dxa"/>
            <w:tcBorders>
              <w:top w:val="single" w:sz="6" w:space="0" w:color="auto"/>
              <w:left w:val="single" w:sz="6" w:space="0" w:color="auto"/>
              <w:bottom w:val="single" w:sz="6" w:space="0" w:color="auto"/>
              <w:right w:val="single" w:sz="6" w:space="0" w:color="auto"/>
            </w:tcBorders>
          </w:tcPr>
          <w:p w14:paraId="292D525D" w14:textId="77777777" w:rsidR="002050F0" w:rsidRPr="00C81791" w:rsidRDefault="002050F0" w:rsidP="00C81791">
            <w:pPr>
              <w:keepNext/>
              <w:rPr>
                <w:rFonts w:eastAsia="Calibri"/>
                <w:color w:val="000000"/>
                <w:sz w:val="16"/>
                <w:szCs w:val="16"/>
                <w:highlight w:val="yellow"/>
              </w:rPr>
            </w:pPr>
            <w:r w:rsidRPr="00C81791">
              <w:rPr>
                <w:rFonts w:eastAsia="Calibri"/>
                <w:color w:val="000000"/>
                <w:sz w:val="16"/>
                <w:szCs w:val="16"/>
              </w:rPr>
              <w:t>Exceptions</w:t>
            </w:r>
          </w:p>
        </w:tc>
        <w:tc>
          <w:tcPr>
            <w:tcW w:w="6591" w:type="dxa"/>
            <w:gridSpan w:val="2"/>
            <w:tcBorders>
              <w:top w:val="single" w:sz="6" w:space="0" w:color="auto"/>
              <w:left w:val="single" w:sz="6" w:space="0" w:color="auto"/>
              <w:bottom w:val="single" w:sz="6" w:space="0" w:color="auto"/>
              <w:right w:val="single" w:sz="6" w:space="0" w:color="auto"/>
            </w:tcBorders>
          </w:tcPr>
          <w:p w14:paraId="4ABD8816" w14:textId="77777777" w:rsidR="002050F0" w:rsidRPr="00C81791" w:rsidRDefault="002050F0" w:rsidP="00C81791">
            <w:pPr>
              <w:keepNext/>
              <w:jc w:val="both"/>
              <w:rPr>
                <w:rFonts w:eastAsia="Calibri"/>
                <w:strike/>
                <w:color w:val="000000"/>
                <w:sz w:val="16"/>
                <w:szCs w:val="16"/>
                <w:highlight w:val="yellow"/>
              </w:rPr>
            </w:pPr>
          </w:p>
        </w:tc>
      </w:tr>
      <w:tr w:rsidR="002050F0" w:rsidRPr="00C81791" w14:paraId="3082E08A"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8AEE256"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182DDE80" w14:textId="77777777" w:rsidR="002050F0" w:rsidRPr="00C81791" w:rsidRDefault="002050F0" w:rsidP="00C81791">
            <w:pPr>
              <w:keepNext/>
              <w:rPr>
                <w:rFonts w:eastAsia="Calibri"/>
                <w:color w:val="000000"/>
                <w:sz w:val="16"/>
                <w:szCs w:val="16"/>
                <w:highlight w:val="yellow"/>
              </w:rPr>
            </w:pPr>
          </w:p>
        </w:tc>
        <w:tc>
          <w:tcPr>
            <w:tcW w:w="6591" w:type="dxa"/>
            <w:gridSpan w:val="2"/>
            <w:tcBorders>
              <w:top w:val="single" w:sz="6" w:space="0" w:color="auto"/>
              <w:left w:val="single" w:sz="6" w:space="0" w:color="auto"/>
              <w:bottom w:val="single" w:sz="6" w:space="0" w:color="auto"/>
              <w:right w:val="single" w:sz="6" w:space="0" w:color="auto"/>
            </w:tcBorders>
          </w:tcPr>
          <w:p w14:paraId="32BDA580" w14:textId="77777777" w:rsidR="002050F0" w:rsidRPr="00C81791" w:rsidRDefault="002050F0" w:rsidP="00C81791">
            <w:pPr>
              <w:keepNext/>
              <w:jc w:val="both"/>
              <w:rPr>
                <w:rFonts w:eastAsia="Calibri"/>
                <w:color w:val="000000"/>
                <w:sz w:val="16"/>
                <w:szCs w:val="16"/>
              </w:rPr>
            </w:pPr>
            <w:r w:rsidRPr="00C81791">
              <w:rPr>
                <w:rFonts w:eastAsia="Calibri"/>
                <w:color w:val="000000"/>
                <w:sz w:val="16"/>
                <w:szCs w:val="16"/>
              </w:rPr>
              <w:t>A duct air-leakage test shall not be required for ducts serving heating, cooling or ventilation systems that are not integrated with ducts serving heating or cooling systems.</w:t>
            </w:r>
          </w:p>
        </w:tc>
      </w:tr>
      <w:tr w:rsidR="002050F0" w:rsidRPr="00C81791" w14:paraId="59FD6896"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27ECDB16"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Adopt</w:t>
            </w:r>
          </w:p>
        </w:tc>
        <w:tc>
          <w:tcPr>
            <w:tcW w:w="2660" w:type="dxa"/>
            <w:tcBorders>
              <w:top w:val="single" w:sz="6" w:space="0" w:color="auto"/>
              <w:left w:val="single" w:sz="6" w:space="0" w:color="auto"/>
              <w:bottom w:val="single" w:sz="6" w:space="0" w:color="auto"/>
              <w:right w:val="single" w:sz="6" w:space="0" w:color="auto"/>
            </w:tcBorders>
          </w:tcPr>
          <w:p w14:paraId="449DA35F"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6E915F2E" w14:textId="77777777" w:rsidR="002050F0" w:rsidRPr="00C81791" w:rsidRDefault="002050F0" w:rsidP="00C81791">
            <w:pPr>
              <w:keepNext/>
              <w:jc w:val="both"/>
              <w:rPr>
                <w:rFonts w:eastAsia="Calibri"/>
                <w:color w:val="000000"/>
                <w:sz w:val="16"/>
                <w:szCs w:val="16"/>
              </w:rPr>
            </w:pPr>
            <w:r w:rsidRPr="00C81791">
              <w:rPr>
                <w:rFonts w:eastAsia="Calibri"/>
                <w:color w:val="000000"/>
                <w:sz w:val="16"/>
                <w:szCs w:val="16"/>
              </w:rPr>
              <w:t>(1.) A duct air-leakage test shall not be required where the ducts and air handlers are located entirely within the building thermal envelope.</w:t>
            </w:r>
          </w:p>
        </w:tc>
      </w:tr>
      <w:tr w:rsidR="002050F0" w:rsidRPr="00C81791" w14:paraId="2AECDD0F"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9A22C83"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 xml:space="preserve">Adopt </w:t>
            </w:r>
          </w:p>
        </w:tc>
        <w:tc>
          <w:tcPr>
            <w:tcW w:w="2660" w:type="dxa"/>
            <w:tcBorders>
              <w:top w:val="single" w:sz="6" w:space="0" w:color="auto"/>
              <w:left w:val="single" w:sz="6" w:space="0" w:color="auto"/>
              <w:bottom w:val="single" w:sz="6" w:space="0" w:color="auto"/>
              <w:right w:val="single" w:sz="6" w:space="0" w:color="auto"/>
            </w:tcBorders>
          </w:tcPr>
          <w:p w14:paraId="0D929E9F" w14:textId="77777777" w:rsidR="002050F0" w:rsidRPr="00C81791" w:rsidRDefault="002050F0" w:rsidP="00C81791">
            <w:pPr>
              <w:keepNext/>
              <w:rPr>
                <w:rFonts w:eastAsia="Calibri"/>
                <w:color w:val="000000"/>
                <w:sz w:val="16"/>
                <w:szCs w:val="16"/>
              </w:rPr>
            </w:pPr>
            <w:r w:rsidRPr="00C81791">
              <w:rPr>
                <w:rFonts w:eastAsia="Calibri"/>
                <w:color w:val="000000"/>
                <w:sz w:val="16"/>
                <w:szCs w:val="16"/>
              </w:rPr>
              <w:t>Item (2.)</w:t>
            </w:r>
          </w:p>
        </w:tc>
        <w:tc>
          <w:tcPr>
            <w:tcW w:w="6591" w:type="dxa"/>
            <w:gridSpan w:val="2"/>
            <w:tcBorders>
              <w:top w:val="single" w:sz="6" w:space="0" w:color="auto"/>
              <w:left w:val="single" w:sz="6" w:space="0" w:color="auto"/>
              <w:bottom w:val="single" w:sz="6" w:space="0" w:color="auto"/>
              <w:right w:val="single" w:sz="6" w:space="0" w:color="auto"/>
            </w:tcBorders>
          </w:tcPr>
          <w:p w14:paraId="4CDBE4FF" w14:textId="77777777" w:rsidR="002050F0" w:rsidRPr="00C81791" w:rsidRDefault="002050F0" w:rsidP="00C81791">
            <w:pPr>
              <w:keepNext/>
              <w:jc w:val="both"/>
              <w:rPr>
                <w:rFonts w:eastAsia="Calibri"/>
                <w:color w:val="000000"/>
                <w:sz w:val="16"/>
                <w:szCs w:val="16"/>
              </w:rPr>
            </w:pPr>
            <w:r w:rsidRPr="00C81791">
              <w:rPr>
                <w:rFonts w:eastAsia="Calibri"/>
                <w:color w:val="000000"/>
                <w:sz w:val="16"/>
                <w:szCs w:val="16"/>
              </w:rPr>
              <w:t>(2.) HVAC contractors, who are not certified to perform duct leakage tests, may perform the test with the responsible BCEO visually verifying test procedures and results on site.</w:t>
            </w:r>
          </w:p>
        </w:tc>
      </w:tr>
      <w:tr w:rsidR="002050F0" w:rsidRPr="00C81791" w14:paraId="27B4A2C5"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BE95ACB"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224D0F7D"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R403.3.6 Duct Leakage</w:t>
            </w:r>
          </w:p>
        </w:tc>
        <w:tc>
          <w:tcPr>
            <w:tcW w:w="6591" w:type="dxa"/>
            <w:gridSpan w:val="2"/>
            <w:tcBorders>
              <w:top w:val="single" w:sz="6" w:space="0" w:color="auto"/>
              <w:left w:val="single" w:sz="6" w:space="0" w:color="auto"/>
              <w:bottom w:val="single" w:sz="6" w:space="0" w:color="auto"/>
              <w:right w:val="single" w:sz="6" w:space="0" w:color="auto"/>
            </w:tcBorders>
          </w:tcPr>
          <w:p w14:paraId="0157FDEA" w14:textId="77777777" w:rsidR="002050F0" w:rsidRPr="00C81791" w:rsidRDefault="002050F0" w:rsidP="00C81791">
            <w:pPr>
              <w:jc w:val="both"/>
              <w:rPr>
                <w:rFonts w:eastAsia="Calibri"/>
                <w:color w:val="000000"/>
                <w:sz w:val="16"/>
                <w:szCs w:val="16"/>
              </w:rPr>
            </w:pPr>
          </w:p>
        </w:tc>
      </w:tr>
      <w:tr w:rsidR="002050F0" w:rsidRPr="00C81791" w14:paraId="3581957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7D53236"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28F4345F"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3B89EE23"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(1.) Rough-in test: The total leakage shall be less than or equal to 6.0 cubic feet per minute (113.3 L/min) per 100 square feet (9.29 m2) of conditioned floor area where the air handler is installed at the time of the test. Where the air handler is not installed at the time of the test, the total leakage shall be less than or equal to 4.0 cubic feet per minute (85 L/min) per 100 square feet (9.29 m2) of conditioned floor area.</w:t>
            </w:r>
          </w:p>
        </w:tc>
      </w:tr>
      <w:tr w:rsidR="002050F0" w:rsidRPr="00C81791" w14:paraId="3A02389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74F235C"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420C5E4F" w14:textId="77777777" w:rsidR="002050F0" w:rsidRPr="00C81791" w:rsidRDefault="002050F0" w:rsidP="00C81791">
            <w:pPr>
              <w:rPr>
                <w:rFonts w:eastAsia="Calibri"/>
                <w:color w:val="000000"/>
                <w:sz w:val="16"/>
                <w:szCs w:val="16"/>
              </w:rPr>
            </w:pPr>
            <w:r w:rsidRPr="00C81791">
              <w:rPr>
                <w:rFonts w:eastAsia="Calibri"/>
                <w:color w:val="000000"/>
                <w:sz w:val="16"/>
                <w:szCs w:val="16"/>
              </w:rPr>
              <w:t>Item (2.)</w:t>
            </w:r>
          </w:p>
        </w:tc>
        <w:tc>
          <w:tcPr>
            <w:tcW w:w="6591" w:type="dxa"/>
            <w:gridSpan w:val="2"/>
            <w:tcBorders>
              <w:top w:val="single" w:sz="6" w:space="0" w:color="auto"/>
              <w:left w:val="single" w:sz="6" w:space="0" w:color="auto"/>
              <w:bottom w:val="single" w:sz="6" w:space="0" w:color="auto"/>
              <w:right w:val="single" w:sz="6" w:space="0" w:color="auto"/>
            </w:tcBorders>
          </w:tcPr>
          <w:p w14:paraId="6F8AC707"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(2.) Post construction test: Total leakage shall be less than or equal to 8.0 cubic feet per minute (113.3 L/min) per 100 square feet (9.29 m2) of conditioned floor area or leakage to outside shall be less than or equal to 4 cfm per 100 sq feet of conditioned floor area.</w:t>
            </w:r>
          </w:p>
        </w:tc>
      </w:tr>
      <w:tr w:rsidR="002050F0" w:rsidRPr="00C81791" w14:paraId="6ADA3855"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24141F0"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1C8B4232" w14:textId="77777777" w:rsidR="002050F0" w:rsidRPr="00C81791" w:rsidRDefault="002050F0" w:rsidP="00C81791">
            <w:pPr>
              <w:rPr>
                <w:rFonts w:eastAsia="Calibri"/>
                <w:color w:val="000000"/>
                <w:sz w:val="16"/>
                <w:szCs w:val="16"/>
              </w:rPr>
            </w:pPr>
            <w:r w:rsidRPr="00C81791">
              <w:rPr>
                <w:rFonts w:eastAsia="Calibri"/>
                <w:color w:val="000000"/>
                <w:sz w:val="16"/>
                <w:szCs w:val="16"/>
              </w:rPr>
              <w:t>Item (3.)</w:t>
            </w:r>
          </w:p>
        </w:tc>
        <w:tc>
          <w:tcPr>
            <w:tcW w:w="6591" w:type="dxa"/>
            <w:gridSpan w:val="2"/>
            <w:tcBorders>
              <w:top w:val="single" w:sz="6" w:space="0" w:color="auto"/>
              <w:left w:val="single" w:sz="6" w:space="0" w:color="auto"/>
              <w:bottom w:val="single" w:sz="6" w:space="0" w:color="auto"/>
              <w:right w:val="single" w:sz="6" w:space="0" w:color="auto"/>
            </w:tcBorders>
          </w:tcPr>
          <w:p w14:paraId="25773FE0" w14:textId="77777777" w:rsidR="002050F0" w:rsidRPr="00C81791" w:rsidRDefault="002050F0" w:rsidP="00C81791">
            <w:pPr>
              <w:jc w:val="both"/>
              <w:rPr>
                <w:rFonts w:eastAsia="Calibri"/>
                <w:color w:val="000000"/>
                <w:sz w:val="16"/>
                <w:szCs w:val="16"/>
              </w:rPr>
            </w:pPr>
          </w:p>
        </w:tc>
      </w:tr>
      <w:tr w:rsidR="002050F0" w:rsidRPr="00C81791" w14:paraId="097D76A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0B00B6A"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0CB2C923"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R403.3.7 Building Cavities</w:t>
            </w:r>
          </w:p>
        </w:tc>
        <w:tc>
          <w:tcPr>
            <w:tcW w:w="6591" w:type="dxa"/>
            <w:gridSpan w:val="2"/>
            <w:tcBorders>
              <w:top w:val="single" w:sz="6" w:space="0" w:color="auto"/>
              <w:left w:val="single" w:sz="6" w:space="0" w:color="auto"/>
              <w:bottom w:val="single" w:sz="6" w:space="0" w:color="auto"/>
              <w:right w:val="single" w:sz="6" w:space="0" w:color="auto"/>
            </w:tcBorders>
          </w:tcPr>
          <w:p w14:paraId="41DAFF35"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Building framing cavities directly adjacent to and within shall not be used as ducts or plenums.</w:t>
            </w:r>
          </w:p>
        </w:tc>
      </w:tr>
      <w:tr w:rsidR="002050F0" w:rsidRPr="00C81791" w14:paraId="59A6C05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2D3D11A6"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1ADADD41"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R403.6 Mechanical Ventilation</w:t>
            </w:r>
          </w:p>
        </w:tc>
        <w:tc>
          <w:tcPr>
            <w:tcW w:w="6591" w:type="dxa"/>
            <w:gridSpan w:val="2"/>
            <w:tcBorders>
              <w:top w:val="single" w:sz="6" w:space="0" w:color="auto"/>
              <w:left w:val="single" w:sz="6" w:space="0" w:color="auto"/>
              <w:bottom w:val="single" w:sz="6" w:space="0" w:color="auto"/>
              <w:right w:val="single" w:sz="6" w:space="0" w:color="auto"/>
            </w:tcBorders>
          </w:tcPr>
          <w:p w14:paraId="5966D92F"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The buildings complying with Section N1102.4.1 providing mechanical ventilation shall comply with the requirements of Section M1505 or with other approved means of ventilation. Outdoor air intakes and exhausts shall have automatic or gravity dampers that close when the ventilation system is not operating.</w:t>
            </w:r>
          </w:p>
        </w:tc>
      </w:tr>
      <w:tr w:rsidR="002050F0" w:rsidRPr="00C81791" w14:paraId="428A7657"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6D2E4C8E"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243BDA33"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R404.1 Lighting equipment</w:t>
            </w:r>
          </w:p>
        </w:tc>
        <w:tc>
          <w:tcPr>
            <w:tcW w:w="6591" w:type="dxa"/>
            <w:gridSpan w:val="2"/>
            <w:tcBorders>
              <w:top w:val="single" w:sz="6" w:space="0" w:color="auto"/>
              <w:left w:val="single" w:sz="6" w:space="0" w:color="auto"/>
              <w:bottom w:val="single" w:sz="6" w:space="0" w:color="auto"/>
              <w:right w:val="single" w:sz="6" w:space="0" w:color="auto"/>
            </w:tcBorders>
          </w:tcPr>
          <w:p w14:paraId="272E9EAF"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All permanently installed lighting fixtures, excluding kitchen appliance lighting fixtures, shall contain only high-efficacy lighting sources not less than 90 percent of the permanently installed lighting fixture.</w:t>
            </w:r>
          </w:p>
        </w:tc>
      </w:tr>
      <w:tr w:rsidR="002050F0" w:rsidRPr="00C81791" w14:paraId="6CB8961B"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4EACE7B"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4F002D95"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R404.1.1 Exterior Lighting</w:t>
            </w:r>
          </w:p>
        </w:tc>
        <w:tc>
          <w:tcPr>
            <w:tcW w:w="6591" w:type="dxa"/>
            <w:gridSpan w:val="2"/>
            <w:tcBorders>
              <w:top w:val="single" w:sz="6" w:space="0" w:color="auto"/>
              <w:left w:val="single" w:sz="6" w:space="0" w:color="auto"/>
              <w:bottom w:val="single" w:sz="6" w:space="0" w:color="auto"/>
              <w:right w:val="single" w:sz="6" w:space="0" w:color="auto"/>
            </w:tcBorders>
          </w:tcPr>
          <w:p w14:paraId="54E1925B" w14:textId="77777777" w:rsidR="002050F0" w:rsidRPr="00C81791" w:rsidRDefault="002050F0" w:rsidP="00C81791">
            <w:pPr>
              <w:jc w:val="both"/>
              <w:rPr>
                <w:rFonts w:eastAsia="Calibri"/>
                <w:color w:val="000000"/>
                <w:sz w:val="16"/>
                <w:szCs w:val="16"/>
              </w:rPr>
            </w:pPr>
          </w:p>
        </w:tc>
      </w:tr>
      <w:tr w:rsidR="002050F0" w:rsidRPr="00C81791" w14:paraId="30D23AA4"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0637CFA"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Repeal </w:t>
            </w:r>
          </w:p>
        </w:tc>
        <w:tc>
          <w:tcPr>
            <w:tcW w:w="2660" w:type="dxa"/>
            <w:tcBorders>
              <w:top w:val="single" w:sz="6" w:space="0" w:color="auto"/>
              <w:left w:val="single" w:sz="6" w:space="0" w:color="auto"/>
              <w:bottom w:val="single" w:sz="6" w:space="0" w:color="auto"/>
              <w:right w:val="single" w:sz="6" w:space="0" w:color="auto"/>
            </w:tcBorders>
          </w:tcPr>
          <w:p w14:paraId="03BE3D58"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R404.2 Interior lighting controls</w:t>
            </w:r>
          </w:p>
        </w:tc>
        <w:tc>
          <w:tcPr>
            <w:tcW w:w="6591" w:type="dxa"/>
            <w:gridSpan w:val="2"/>
            <w:tcBorders>
              <w:top w:val="single" w:sz="6" w:space="0" w:color="auto"/>
              <w:left w:val="single" w:sz="6" w:space="0" w:color="auto"/>
              <w:bottom w:val="single" w:sz="6" w:space="0" w:color="auto"/>
              <w:right w:val="single" w:sz="6" w:space="0" w:color="auto"/>
            </w:tcBorders>
          </w:tcPr>
          <w:p w14:paraId="34440721" w14:textId="77777777" w:rsidR="002050F0" w:rsidRPr="00C81791" w:rsidRDefault="002050F0" w:rsidP="00C81791">
            <w:pPr>
              <w:jc w:val="both"/>
              <w:rPr>
                <w:rFonts w:eastAsia="Calibri"/>
                <w:color w:val="000000"/>
                <w:sz w:val="16"/>
                <w:szCs w:val="16"/>
              </w:rPr>
            </w:pPr>
          </w:p>
        </w:tc>
      </w:tr>
      <w:tr w:rsidR="002050F0" w:rsidRPr="00C81791" w14:paraId="0BCD3DAE"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C207B56"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Repeal </w:t>
            </w:r>
          </w:p>
        </w:tc>
        <w:tc>
          <w:tcPr>
            <w:tcW w:w="2660" w:type="dxa"/>
            <w:tcBorders>
              <w:top w:val="single" w:sz="6" w:space="0" w:color="auto"/>
              <w:left w:val="single" w:sz="6" w:space="0" w:color="auto"/>
              <w:bottom w:val="single" w:sz="6" w:space="0" w:color="auto"/>
              <w:right w:val="single" w:sz="6" w:space="0" w:color="auto"/>
            </w:tcBorders>
          </w:tcPr>
          <w:p w14:paraId="55285497"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R404.3 Exterior Lighting controls</w:t>
            </w:r>
          </w:p>
        </w:tc>
        <w:tc>
          <w:tcPr>
            <w:tcW w:w="6591" w:type="dxa"/>
            <w:gridSpan w:val="2"/>
            <w:tcBorders>
              <w:top w:val="single" w:sz="6" w:space="0" w:color="auto"/>
              <w:left w:val="single" w:sz="6" w:space="0" w:color="auto"/>
              <w:bottom w:val="single" w:sz="6" w:space="0" w:color="auto"/>
              <w:right w:val="single" w:sz="6" w:space="0" w:color="auto"/>
            </w:tcBorders>
          </w:tcPr>
          <w:p w14:paraId="07420BD9" w14:textId="77777777" w:rsidR="002050F0" w:rsidRPr="00C81791" w:rsidRDefault="002050F0" w:rsidP="00C81791">
            <w:pPr>
              <w:jc w:val="both"/>
              <w:rPr>
                <w:rFonts w:eastAsia="Calibri"/>
                <w:color w:val="000000"/>
                <w:sz w:val="16"/>
                <w:szCs w:val="16"/>
              </w:rPr>
            </w:pPr>
          </w:p>
        </w:tc>
      </w:tr>
      <w:tr w:rsidR="002050F0" w:rsidRPr="00C81791" w14:paraId="00E6C190"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BC3F861" w14:textId="77777777" w:rsidR="002050F0" w:rsidRPr="00C81791" w:rsidRDefault="002050F0" w:rsidP="00C81791">
            <w:pPr>
              <w:rPr>
                <w:rFonts w:eastAsia="Calibri"/>
                <w:color w:val="000000"/>
                <w:sz w:val="16"/>
                <w:szCs w:val="16"/>
              </w:rPr>
            </w:pPr>
            <w:r w:rsidRPr="00C81791">
              <w:rPr>
                <w:rFonts w:eastAsia="Calibri"/>
                <w:color w:val="000000"/>
                <w:sz w:val="16"/>
                <w:szCs w:val="16"/>
              </w:rPr>
              <w:t>Amend</w:t>
            </w:r>
          </w:p>
        </w:tc>
        <w:tc>
          <w:tcPr>
            <w:tcW w:w="2660" w:type="dxa"/>
            <w:tcBorders>
              <w:top w:val="single" w:sz="6" w:space="0" w:color="auto"/>
              <w:left w:val="single" w:sz="6" w:space="0" w:color="auto"/>
              <w:bottom w:val="single" w:sz="6" w:space="0" w:color="auto"/>
              <w:right w:val="single" w:sz="6" w:space="0" w:color="auto"/>
            </w:tcBorders>
          </w:tcPr>
          <w:p w14:paraId="081C759C"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R406.2ERI Compliance</w:t>
            </w:r>
          </w:p>
        </w:tc>
        <w:tc>
          <w:tcPr>
            <w:tcW w:w="6591" w:type="dxa"/>
            <w:gridSpan w:val="2"/>
            <w:tcBorders>
              <w:top w:val="single" w:sz="6" w:space="0" w:color="auto"/>
              <w:left w:val="single" w:sz="6" w:space="0" w:color="auto"/>
              <w:bottom w:val="single" w:sz="6" w:space="0" w:color="auto"/>
              <w:right w:val="single" w:sz="6" w:space="0" w:color="auto"/>
            </w:tcBorders>
          </w:tcPr>
          <w:p w14:paraId="46D8A961" w14:textId="77777777" w:rsidR="002050F0" w:rsidRPr="00C81791" w:rsidRDefault="002050F0" w:rsidP="00C81791">
            <w:pPr>
              <w:jc w:val="both"/>
              <w:rPr>
                <w:rFonts w:eastAsia="Calibri"/>
                <w:color w:val="000000"/>
                <w:sz w:val="16"/>
                <w:szCs w:val="16"/>
              </w:rPr>
            </w:pPr>
          </w:p>
        </w:tc>
      </w:tr>
      <w:tr w:rsidR="002050F0" w:rsidRPr="00C81791" w14:paraId="64CDBE1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2F9C6431" w14:textId="77777777" w:rsidR="002050F0" w:rsidRPr="00C81791" w:rsidRDefault="002050F0" w:rsidP="00C81791">
            <w:pPr>
              <w:rPr>
                <w:rFonts w:eastAsia="Calibri"/>
                <w:color w:val="000000"/>
                <w:sz w:val="16"/>
                <w:szCs w:val="16"/>
              </w:rPr>
            </w:pPr>
            <w:r w:rsidRPr="00C81791">
              <w:rPr>
                <w:rFonts w:eastAsia="Calibri"/>
                <w:color w:val="000000"/>
                <w:sz w:val="16"/>
                <w:szCs w:val="16"/>
              </w:rPr>
              <w:t>Repeal</w:t>
            </w:r>
          </w:p>
        </w:tc>
        <w:tc>
          <w:tcPr>
            <w:tcW w:w="2660" w:type="dxa"/>
            <w:tcBorders>
              <w:top w:val="single" w:sz="6" w:space="0" w:color="auto"/>
              <w:left w:val="single" w:sz="6" w:space="0" w:color="auto"/>
              <w:bottom w:val="single" w:sz="6" w:space="0" w:color="auto"/>
              <w:right w:val="single" w:sz="6" w:space="0" w:color="auto"/>
            </w:tcBorders>
          </w:tcPr>
          <w:p w14:paraId="1DBC6C18" w14:textId="77777777" w:rsidR="002050F0" w:rsidRPr="00C81791" w:rsidRDefault="002050F0" w:rsidP="00C81791">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608B8DDA"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(1.) The requirements of the sections indicated within Table N1106.2</w:t>
            </w:r>
          </w:p>
        </w:tc>
      </w:tr>
      <w:tr w:rsidR="002050F0" w:rsidRPr="00C81791" w14:paraId="130C56A2"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4401A0D7"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0D842BF4"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R406.3.2 On-site renewables are included</w:t>
            </w:r>
          </w:p>
        </w:tc>
        <w:tc>
          <w:tcPr>
            <w:tcW w:w="6591" w:type="dxa"/>
            <w:gridSpan w:val="2"/>
            <w:tcBorders>
              <w:top w:val="single" w:sz="6" w:space="0" w:color="auto"/>
              <w:left w:val="single" w:sz="6" w:space="0" w:color="auto"/>
              <w:bottom w:val="single" w:sz="6" w:space="0" w:color="auto"/>
              <w:right w:val="single" w:sz="6" w:space="0" w:color="auto"/>
            </w:tcBorders>
          </w:tcPr>
          <w:p w14:paraId="2296ECEF"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Where on-site renewable energy is included for compliance using the ERI analysis of Section N1106.4, the building thermal envelope shall be greater than or equal to the levels of efficiency and SHGC in Table R402.1.1 or R402.1.3 of the 2009 International Energy Conservation Code.</w:t>
            </w:r>
          </w:p>
        </w:tc>
      </w:tr>
      <w:tr w:rsidR="002050F0" w:rsidRPr="00C81791" w14:paraId="074BEA6A"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5B64351B" w14:textId="77777777" w:rsidR="002050F0" w:rsidRPr="00C81791" w:rsidRDefault="002050F0" w:rsidP="00C81791">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2E5625C0" w14:textId="77777777" w:rsidR="002050F0" w:rsidRPr="00C81791" w:rsidRDefault="002050F0" w:rsidP="00C81791">
            <w:pPr>
              <w:rPr>
                <w:rFonts w:eastAsia="Calibri"/>
                <w:color w:val="000000"/>
                <w:sz w:val="16"/>
                <w:szCs w:val="16"/>
              </w:rPr>
            </w:pPr>
            <w:r w:rsidRPr="00C81791">
              <w:rPr>
                <w:rFonts w:eastAsia="Calibri"/>
                <w:color w:val="000000"/>
                <w:sz w:val="16"/>
                <w:szCs w:val="16"/>
              </w:rPr>
              <w:t>Section R406.4  Energy Rating Index</w:t>
            </w:r>
          </w:p>
        </w:tc>
        <w:tc>
          <w:tcPr>
            <w:tcW w:w="6591" w:type="dxa"/>
            <w:gridSpan w:val="2"/>
            <w:tcBorders>
              <w:top w:val="single" w:sz="6" w:space="0" w:color="auto"/>
              <w:left w:val="single" w:sz="6" w:space="0" w:color="auto"/>
              <w:bottom w:val="single" w:sz="6" w:space="0" w:color="auto"/>
              <w:right w:val="single" w:sz="6" w:space="0" w:color="auto"/>
            </w:tcBorders>
          </w:tcPr>
          <w:p w14:paraId="39F30187" w14:textId="77777777" w:rsidR="002050F0" w:rsidRPr="00C81791" w:rsidRDefault="002050F0" w:rsidP="00C81791">
            <w:pPr>
              <w:jc w:val="both"/>
              <w:rPr>
                <w:rFonts w:eastAsia="Calibri"/>
                <w:strike/>
                <w:color w:val="000000"/>
                <w:sz w:val="16"/>
                <w:szCs w:val="16"/>
              </w:rPr>
            </w:pPr>
            <w:r w:rsidRPr="00C81791">
              <w:rPr>
                <w:rFonts w:eastAsia="Calibri"/>
                <w:color w:val="000000"/>
                <w:sz w:val="16"/>
                <w:szCs w:val="16"/>
              </w:rPr>
              <w:t xml:space="preserve">The Energy Rating Index (ERI) shall be determined in accordance with RESNET/ICC 301 </w:t>
            </w:r>
          </w:p>
          <w:p w14:paraId="3A8E7C86" w14:textId="77777777" w:rsidR="002050F0" w:rsidRPr="00C81791" w:rsidRDefault="002050F0" w:rsidP="00C81791">
            <w:pPr>
              <w:jc w:val="both"/>
              <w:rPr>
                <w:rFonts w:eastAsia="Calibri"/>
                <w:color w:val="000000"/>
                <w:sz w:val="16"/>
                <w:szCs w:val="16"/>
              </w:rPr>
            </w:pPr>
            <w:r w:rsidRPr="00C81791">
              <w:rPr>
                <w:rFonts w:eastAsia="Calibri"/>
                <w:color w:val="000000"/>
                <w:sz w:val="16"/>
                <w:szCs w:val="16"/>
              </w:rPr>
              <w:t xml:space="preserve">Energy used to recharge or refuel a vehicle used for transportation on roads that are not on the building site shall not be included in the ERI reference design or the rated design. </w:t>
            </w:r>
          </w:p>
        </w:tc>
      </w:tr>
      <w:tr w:rsidR="002050F0" w:rsidRPr="00C81791" w14:paraId="213277F3"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66C8DCC" w14:textId="77777777" w:rsidR="002050F0" w:rsidRPr="00C81791" w:rsidRDefault="002050F0" w:rsidP="002F2F94">
            <w:pPr>
              <w:rPr>
                <w:rFonts w:eastAsia="Calibri"/>
                <w:color w:val="000000"/>
                <w:sz w:val="16"/>
                <w:szCs w:val="16"/>
              </w:rPr>
            </w:pPr>
            <w:r w:rsidRPr="00C81791">
              <w:rPr>
                <w:rFonts w:eastAsia="Calibri"/>
                <w:color w:val="000000"/>
                <w:sz w:val="16"/>
                <w:szCs w:val="16"/>
              </w:rPr>
              <w:t xml:space="preserve">Amend </w:t>
            </w:r>
          </w:p>
        </w:tc>
        <w:tc>
          <w:tcPr>
            <w:tcW w:w="2660" w:type="dxa"/>
            <w:tcBorders>
              <w:top w:val="single" w:sz="6" w:space="0" w:color="auto"/>
              <w:left w:val="single" w:sz="6" w:space="0" w:color="auto"/>
              <w:bottom w:val="single" w:sz="6" w:space="0" w:color="auto"/>
              <w:right w:val="single" w:sz="6" w:space="0" w:color="auto"/>
            </w:tcBorders>
          </w:tcPr>
          <w:p w14:paraId="0D8881CF" w14:textId="77777777" w:rsidR="002050F0" w:rsidRPr="00C81791" w:rsidRDefault="002050F0" w:rsidP="002F2F94">
            <w:pPr>
              <w:rPr>
                <w:rFonts w:eastAsia="Calibri"/>
                <w:color w:val="000000"/>
                <w:sz w:val="16"/>
                <w:szCs w:val="16"/>
              </w:rPr>
            </w:pPr>
            <w:r w:rsidRPr="00C81791">
              <w:rPr>
                <w:rFonts w:eastAsia="Calibri"/>
                <w:color w:val="000000"/>
                <w:sz w:val="16"/>
                <w:szCs w:val="16"/>
              </w:rPr>
              <w:t>Section R406.5 HERS-based compliance</w:t>
            </w:r>
          </w:p>
        </w:tc>
        <w:tc>
          <w:tcPr>
            <w:tcW w:w="6591" w:type="dxa"/>
            <w:gridSpan w:val="2"/>
            <w:tcBorders>
              <w:top w:val="single" w:sz="6" w:space="0" w:color="auto"/>
              <w:left w:val="single" w:sz="6" w:space="0" w:color="auto"/>
              <w:bottom w:val="single" w:sz="6" w:space="0" w:color="auto"/>
              <w:right w:val="single" w:sz="6" w:space="0" w:color="auto"/>
            </w:tcBorders>
          </w:tcPr>
          <w:p w14:paraId="48E8AC9A" w14:textId="77777777" w:rsidR="002050F0" w:rsidRPr="00C81791" w:rsidRDefault="002050F0" w:rsidP="002F2F94">
            <w:pPr>
              <w:jc w:val="both"/>
              <w:rPr>
                <w:rFonts w:eastAsia="Calibri"/>
                <w:color w:val="000000"/>
                <w:sz w:val="16"/>
                <w:szCs w:val="16"/>
              </w:rPr>
            </w:pPr>
            <w:r w:rsidRPr="00C81791">
              <w:rPr>
                <w:rFonts w:eastAsia="Calibri"/>
                <w:color w:val="000000"/>
                <w:sz w:val="16"/>
                <w:szCs w:val="16"/>
              </w:rPr>
              <w:t xml:space="preserve">Compliance based on an HERS analysis requires that the rated proposed design and confirmed built dwelling be shown to have an HERS less than or equal to the value of 58. </w:t>
            </w:r>
          </w:p>
        </w:tc>
      </w:tr>
      <w:tr w:rsidR="002050F0" w:rsidRPr="00C81791" w14:paraId="5D6B8B89"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28305D40" w14:textId="77777777" w:rsidR="002050F0" w:rsidRPr="00C81791" w:rsidRDefault="002050F0" w:rsidP="002F2F94">
            <w:pPr>
              <w:rPr>
                <w:rFonts w:eastAsia="Calibri"/>
                <w:color w:val="000000"/>
                <w:sz w:val="16"/>
                <w:szCs w:val="16"/>
              </w:rPr>
            </w:pPr>
            <w:r w:rsidRPr="00C81791">
              <w:rPr>
                <w:rFonts w:eastAsia="Calibri"/>
                <w:color w:val="000000"/>
                <w:sz w:val="16"/>
                <w:szCs w:val="16"/>
              </w:rPr>
              <w:t>Adopt</w:t>
            </w:r>
          </w:p>
        </w:tc>
        <w:tc>
          <w:tcPr>
            <w:tcW w:w="2660" w:type="dxa"/>
            <w:tcBorders>
              <w:top w:val="single" w:sz="6" w:space="0" w:color="auto"/>
              <w:left w:val="single" w:sz="6" w:space="0" w:color="auto"/>
              <w:bottom w:val="single" w:sz="6" w:space="0" w:color="auto"/>
              <w:right w:val="single" w:sz="6" w:space="0" w:color="auto"/>
            </w:tcBorders>
          </w:tcPr>
          <w:p w14:paraId="62762E06" w14:textId="77777777" w:rsidR="002050F0" w:rsidRPr="00C81791" w:rsidRDefault="002050F0" w:rsidP="002F2F94">
            <w:pPr>
              <w:rPr>
                <w:rFonts w:eastAsia="Calibri"/>
                <w:color w:val="000000"/>
                <w:sz w:val="16"/>
                <w:szCs w:val="16"/>
              </w:rPr>
            </w:pPr>
            <w:r w:rsidRPr="00C81791">
              <w:rPr>
                <w:rFonts w:eastAsia="Calibri"/>
                <w:color w:val="000000"/>
                <w:sz w:val="16"/>
                <w:szCs w:val="16"/>
              </w:rPr>
              <w:t>Exceptions</w:t>
            </w:r>
          </w:p>
        </w:tc>
        <w:tc>
          <w:tcPr>
            <w:tcW w:w="6591" w:type="dxa"/>
            <w:gridSpan w:val="2"/>
            <w:tcBorders>
              <w:top w:val="single" w:sz="6" w:space="0" w:color="auto"/>
              <w:left w:val="single" w:sz="6" w:space="0" w:color="auto"/>
              <w:bottom w:val="single" w:sz="6" w:space="0" w:color="auto"/>
              <w:right w:val="single" w:sz="6" w:space="0" w:color="auto"/>
            </w:tcBorders>
          </w:tcPr>
          <w:p w14:paraId="6AD08AD9" w14:textId="77777777" w:rsidR="002050F0" w:rsidRPr="00C81791" w:rsidRDefault="002050F0" w:rsidP="002F2F94">
            <w:pPr>
              <w:jc w:val="both"/>
              <w:rPr>
                <w:rFonts w:eastAsia="Calibri"/>
                <w:color w:val="000000"/>
                <w:sz w:val="16"/>
                <w:szCs w:val="16"/>
              </w:rPr>
            </w:pPr>
          </w:p>
        </w:tc>
      </w:tr>
      <w:tr w:rsidR="002050F0" w:rsidRPr="00C81791" w14:paraId="7277A2A0"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01D4E568" w14:textId="77777777" w:rsidR="002050F0" w:rsidRPr="00C81791" w:rsidRDefault="002050F0" w:rsidP="002F2F94">
            <w:pPr>
              <w:rPr>
                <w:rFonts w:eastAsia="Calibri"/>
                <w:color w:val="000000"/>
                <w:sz w:val="16"/>
                <w:szCs w:val="16"/>
              </w:rPr>
            </w:pPr>
            <w:r w:rsidRPr="00C81791">
              <w:rPr>
                <w:rFonts w:eastAsia="Calibri"/>
                <w:color w:val="000000"/>
                <w:sz w:val="16"/>
                <w:szCs w:val="16"/>
              </w:rPr>
              <w:t>Adopt</w:t>
            </w:r>
          </w:p>
        </w:tc>
        <w:tc>
          <w:tcPr>
            <w:tcW w:w="2660" w:type="dxa"/>
            <w:tcBorders>
              <w:top w:val="single" w:sz="6" w:space="0" w:color="auto"/>
              <w:left w:val="single" w:sz="6" w:space="0" w:color="auto"/>
              <w:bottom w:val="single" w:sz="6" w:space="0" w:color="auto"/>
              <w:right w:val="single" w:sz="6" w:space="0" w:color="auto"/>
            </w:tcBorders>
          </w:tcPr>
          <w:p w14:paraId="5F718A11" w14:textId="77777777" w:rsidR="002050F0" w:rsidRPr="00C81791" w:rsidRDefault="002050F0" w:rsidP="002F2F94">
            <w:pPr>
              <w:rPr>
                <w:rFonts w:eastAsia="Calibri"/>
                <w:color w:val="000000"/>
                <w:sz w:val="16"/>
                <w:szCs w:val="16"/>
              </w:rPr>
            </w:pPr>
            <w:r w:rsidRPr="00C81791">
              <w:rPr>
                <w:rFonts w:eastAsia="Calibri"/>
                <w:color w:val="000000"/>
                <w:sz w:val="16"/>
                <w:szCs w:val="16"/>
              </w:rPr>
              <w:t>Item (1.)</w:t>
            </w:r>
          </w:p>
        </w:tc>
        <w:tc>
          <w:tcPr>
            <w:tcW w:w="6591" w:type="dxa"/>
            <w:gridSpan w:val="2"/>
            <w:tcBorders>
              <w:top w:val="single" w:sz="6" w:space="0" w:color="auto"/>
              <w:left w:val="single" w:sz="6" w:space="0" w:color="auto"/>
              <w:bottom w:val="single" w:sz="6" w:space="0" w:color="auto"/>
              <w:right w:val="single" w:sz="6" w:space="0" w:color="auto"/>
            </w:tcBorders>
          </w:tcPr>
          <w:p w14:paraId="21CA8C5D" w14:textId="77777777" w:rsidR="002050F0" w:rsidRPr="00C81791" w:rsidRDefault="002050F0" w:rsidP="002F2F94">
            <w:pPr>
              <w:jc w:val="both"/>
              <w:rPr>
                <w:rFonts w:eastAsia="Calibri"/>
                <w:color w:val="000000"/>
                <w:sz w:val="16"/>
                <w:szCs w:val="16"/>
              </w:rPr>
            </w:pPr>
            <w:r w:rsidRPr="00C81791">
              <w:rPr>
                <w:rFonts w:eastAsia="Calibri"/>
                <w:color w:val="000000"/>
                <w:sz w:val="16"/>
                <w:szCs w:val="16"/>
              </w:rPr>
              <w:t>(1.)HERS calculation method shall be an equivalent to the ERI analysis in calculating compliance</w:t>
            </w:r>
          </w:p>
        </w:tc>
      </w:tr>
      <w:tr w:rsidR="002050F0" w:rsidRPr="00C81791" w14:paraId="0F13F338" w14:textId="77777777" w:rsidTr="00C81791">
        <w:trPr>
          <w:jc w:val="center"/>
        </w:trPr>
        <w:tc>
          <w:tcPr>
            <w:tcW w:w="1178" w:type="dxa"/>
            <w:tcBorders>
              <w:top w:val="single" w:sz="6" w:space="0" w:color="auto"/>
              <w:left w:val="single" w:sz="6" w:space="0" w:color="auto"/>
              <w:bottom w:val="single" w:sz="6" w:space="0" w:color="auto"/>
              <w:right w:val="single" w:sz="6" w:space="0" w:color="auto"/>
            </w:tcBorders>
          </w:tcPr>
          <w:p w14:paraId="72A6C1F8" w14:textId="77777777" w:rsidR="002050F0" w:rsidRPr="00C81791" w:rsidRDefault="002050F0" w:rsidP="002F2F94">
            <w:pPr>
              <w:rPr>
                <w:rFonts w:eastAsia="Calibri"/>
                <w:color w:val="000000"/>
                <w:sz w:val="16"/>
                <w:szCs w:val="16"/>
              </w:rPr>
            </w:pPr>
            <w:r w:rsidRPr="00C81791">
              <w:rPr>
                <w:rFonts w:eastAsia="Calibri"/>
                <w:color w:val="000000"/>
                <w:sz w:val="16"/>
                <w:szCs w:val="16"/>
              </w:rPr>
              <w:t xml:space="preserve">Adopt </w:t>
            </w:r>
          </w:p>
        </w:tc>
        <w:tc>
          <w:tcPr>
            <w:tcW w:w="2660" w:type="dxa"/>
            <w:tcBorders>
              <w:top w:val="single" w:sz="6" w:space="0" w:color="auto"/>
              <w:left w:val="single" w:sz="6" w:space="0" w:color="auto"/>
              <w:bottom w:val="single" w:sz="6" w:space="0" w:color="auto"/>
              <w:right w:val="single" w:sz="6" w:space="0" w:color="auto"/>
            </w:tcBorders>
          </w:tcPr>
          <w:p w14:paraId="026C2C07" w14:textId="77777777" w:rsidR="002050F0" w:rsidRPr="00C81791" w:rsidRDefault="002050F0" w:rsidP="002F2F94">
            <w:pPr>
              <w:rPr>
                <w:rFonts w:eastAsia="Calibri"/>
                <w:color w:val="000000"/>
                <w:sz w:val="16"/>
                <w:szCs w:val="16"/>
              </w:rPr>
            </w:pPr>
            <w:r w:rsidRPr="00C81791">
              <w:rPr>
                <w:rFonts w:eastAsia="Calibri"/>
                <w:color w:val="000000"/>
                <w:sz w:val="16"/>
                <w:szCs w:val="16"/>
              </w:rPr>
              <w:t>Item (2.)</w:t>
            </w:r>
          </w:p>
        </w:tc>
        <w:tc>
          <w:tcPr>
            <w:tcW w:w="6591" w:type="dxa"/>
            <w:gridSpan w:val="2"/>
            <w:tcBorders>
              <w:top w:val="single" w:sz="6" w:space="0" w:color="auto"/>
              <w:left w:val="single" w:sz="6" w:space="0" w:color="auto"/>
              <w:bottom w:val="single" w:sz="6" w:space="0" w:color="auto"/>
              <w:right w:val="single" w:sz="6" w:space="0" w:color="auto"/>
            </w:tcBorders>
          </w:tcPr>
          <w:p w14:paraId="0AE1AF6F" w14:textId="77777777" w:rsidR="002050F0" w:rsidRPr="00C81791" w:rsidRDefault="002050F0" w:rsidP="002F2F94">
            <w:pPr>
              <w:jc w:val="both"/>
              <w:rPr>
                <w:rFonts w:eastAsia="Calibri"/>
                <w:color w:val="000000"/>
                <w:sz w:val="16"/>
                <w:szCs w:val="16"/>
              </w:rPr>
            </w:pPr>
            <w:r w:rsidRPr="00C81791">
              <w:rPr>
                <w:rFonts w:eastAsia="Calibri"/>
                <w:bCs/>
                <w:color w:val="000000"/>
                <w:sz w:val="16"/>
                <w:szCs w:val="16"/>
              </w:rPr>
              <w:t>(2.)Other alternate means of home energy rating as approved by the building official</w:t>
            </w:r>
          </w:p>
        </w:tc>
      </w:tr>
    </w:tbl>
    <w:p w14:paraId="0B66772A" w14:textId="77777777" w:rsidR="002050F0" w:rsidRPr="00C81791" w:rsidRDefault="002050F0" w:rsidP="002F2F94">
      <w:pPr>
        <w:pStyle w:val="Text"/>
        <w:keepNext/>
        <w:rPr>
          <w:color w:val="000000"/>
        </w:rPr>
      </w:pPr>
    </w:p>
    <w:p w14:paraId="74F649F4" w14:textId="77777777" w:rsidR="002050F0" w:rsidRPr="00C81791" w:rsidRDefault="002050F0" w:rsidP="002F2F94">
      <w:pPr>
        <w:pStyle w:val="Text"/>
        <w:keepNext/>
        <w:rPr>
          <w:color w:val="000000"/>
        </w:rPr>
        <w:sectPr w:rsidR="002050F0" w:rsidRPr="00C81791" w:rsidSect="00C81791">
          <w:type w:val="continuous"/>
          <w:pgSz w:w="12240" w:h="15840"/>
          <w:pgMar w:top="720" w:right="864" w:bottom="317" w:left="864" w:header="576" w:footer="432" w:gutter="0"/>
          <w:cols w:space="720"/>
          <w:docGrid w:linePitch="360"/>
        </w:sectPr>
      </w:pPr>
    </w:p>
    <w:p w14:paraId="278006F9" w14:textId="77777777" w:rsidR="002050F0" w:rsidRPr="00C81791" w:rsidRDefault="002050F0" w:rsidP="002F2F94">
      <w:pPr>
        <w:pStyle w:val="AuthorityNote"/>
        <w:keepNext/>
        <w:rPr>
          <w:color w:val="000000"/>
        </w:rPr>
      </w:pPr>
      <w:r w:rsidRPr="00C81791">
        <w:rPr>
          <w:color w:val="000000"/>
        </w:rPr>
        <w:t>AUTHORITY NOTE:</w:t>
      </w:r>
      <w:r w:rsidRPr="00C81791">
        <w:rPr>
          <w:color w:val="000000"/>
        </w:rPr>
        <w:tab/>
        <w:t xml:space="preserve">Promulgated in accordance with R.S. 40:1730.22(C) and (D) and 40:1730.26(1). </w:t>
      </w:r>
    </w:p>
    <w:p w14:paraId="75983AEC" w14:textId="77777777" w:rsidR="002050F0" w:rsidRPr="00C81791" w:rsidRDefault="002050F0" w:rsidP="002F2F94">
      <w:pPr>
        <w:pStyle w:val="HistoricalNote"/>
        <w:keepNext/>
        <w:rPr>
          <w:color w:val="000000"/>
        </w:rPr>
      </w:pPr>
      <w:r w:rsidRPr="00C81791">
        <w:rPr>
          <w:color w:val="000000"/>
        </w:rPr>
        <w:t>HISTORICAL NOTE:</w:t>
      </w:r>
      <w:r w:rsidRPr="00C81791">
        <w:rPr>
          <w:color w:val="000000"/>
        </w:rPr>
        <w:tab/>
        <w:t>Promulgated by the Department of Public Safety and Corrections, State Uniform Construction Code Council, LR 49:1136 (June 2023).</w:t>
      </w:r>
    </w:p>
    <w:p w14:paraId="6C195FF9" w14:textId="77777777" w:rsidR="003E0322" w:rsidRPr="00C81791" w:rsidRDefault="003E0322" w:rsidP="003E0322">
      <w:pPr>
        <w:pStyle w:val="HistoricalNote"/>
        <w:rPr>
          <w:color w:val="000000"/>
        </w:rPr>
      </w:pPr>
    </w:p>
    <w:p w14:paraId="2483D78F" w14:textId="77777777" w:rsidR="003E0322" w:rsidRPr="00C81791" w:rsidRDefault="003E0322" w:rsidP="003E032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kern w:val="2"/>
          <w:sz w:val="18"/>
        </w:rPr>
        <w:sectPr w:rsidR="003E0322" w:rsidRPr="00C81791" w:rsidSect="003E0322">
          <w:type w:val="continuous"/>
          <w:pgSz w:w="12240" w:h="15840" w:code="1"/>
          <w:pgMar w:top="720" w:right="864" w:bottom="317" w:left="864" w:header="576" w:footer="432" w:gutter="0"/>
          <w:cols w:num="2" w:space="720"/>
        </w:sectPr>
      </w:pPr>
    </w:p>
    <w:p w14:paraId="70F1456A" w14:textId="77777777" w:rsidR="003E0322" w:rsidRPr="00C81791" w:rsidRDefault="003E0322" w:rsidP="003E032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kern w:val="2"/>
          <w:sz w:val="18"/>
        </w:rPr>
      </w:pPr>
    </w:p>
    <w:sectPr w:rsidR="003E0322" w:rsidRPr="00C81791" w:rsidSect="003E0322">
      <w:type w:val="continuous"/>
      <w:pgSz w:w="12240" w:h="15840" w:code="1"/>
      <w:pgMar w:top="720" w:right="864" w:bottom="317"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64EA" w14:textId="77777777" w:rsidR="000A24E5" w:rsidRDefault="000A24E5">
      <w:r>
        <w:separator/>
      </w:r>
    </w:p>
  </w:endnote>
  <w:endnote w:type="continuationSeparator" w:id="0">
    <w:p w14:paraId="4338DF7F" w14:textId="77777777" w:rsidR="000A24E5" w:rsidRDefault="000A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BFLKAL+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0000000000000000000"/>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ronos Pro">
    <w:altName w:val="Cronos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24B1" w14:textId="77777777" w:rsidR="00C35F13" w:rsidRDefault="00C35F13" w:rsidP="006940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9DB">
      <w:rPr>
        <w:rStyle w:val="PageNumber"/>
        <w:noProof/>
      </w:rPr>
      <w:t>2</w:t>
    </w:r>
    <w:r>
      <w:rPr>
        <w:rStyle w:val="PageNumber"/>
      </w:rPr>
      <w:fldChar w:fldCharType="end"/>
    </w:r>
  </w:p>
  <w:p w14:paraId="4A7B9BED" w14:textId="77777777" w:rsidR="00C35F13" w:rsidRDefault="00C35F13" w:rsidP="00AD6AF5">
    <w:pPr>
      <w:pStyle w:val="FooterOdd"/>
      <w:tabs>
        <w:tab w:val="clear" w:pos="6030"/>
        <w:tab w:val="clear" w:pos="10440"/>
        <w:tab w:val="left" w:pos="3060"/>
        <w:tab w:val="left" w:pos="6132"/>
      </w:tabs>
    </w:pPr>
    <w:r>
      <w:t>Louisiana Administrative Code</w:t>
    </w:r>
    <w:r>
      <w:tab/>
    </w:r>
    <w:r w:rsidR="003F3589">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877F" w14:textId="77777777" w:rsidR="00C35F13" w:rsidRDefault="00C35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9DB">
      <w:rPr>
        <w:rStyle w:val="PageNumber"/>
        <w:noProof/>
      </w:rPr>
      <w:t>3</w:t>
    </w:r>
    <w:r>
      <w:rPr>
        <w:rStyle w:val="PageNumber"/>
      </w:rPr>
      <w:fldChar w:fldCharType="end"/>
    </w:r>
  </w:p>
  <w:p w14:paraId="1E2CEF87" w14:textId="77777777" w:rsidR="00C35F13" w:rsidRDefault="00C35F13" w:rsidP="00AC74D6">
    <w:pPr>
      <w:pStyle w:val="FooterOdd"/>
      <w:tabs>
        <w:tab w:val="clear" w:pos="6030"/>
        <w:tab w:val="clear" w:pos="10440"/>
        <w:tab w:val="left" w:pos="3060"/>
        <w:tab w:val="left" w:pos="6132"/>
      </w:tabs>
    </w:pPr>
    <w:r>
      <w:tab/>
    </w:r>
    <w:r w:rsidR="005D58B0">
      <w:tab/>
    </w:r>
    <w:r w:rsidR="005D58B0">
      <w:tab/>
      <w:t>Louisiana</w:t>
    </w:r>
    <w:r>
      <w:t xml:space="preserve"> Administrative Code</w:t>
    </w:r>
    <w:r>
      <w:tab/>
    </w:r>
    <w:r w:rsidR="003F3589">
      <w:t>March</w:t>
    </w:r>
    <w:r>
      <w:t xml:space="preserve"> </w:t>
    </w:r>
    <w:r w:rsidR="003F3589">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F758" w14:textId="77777777" w:rsidR="00C35F13" w:rsidRDefault="00C35F13" w:rsidP="00803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9DB">
      <w:rPr>
        <w:rStyle w:val="PageNumber"/>
        <w:noProof/>
      </w:rPr>
      <w:t>1</w:t>
    </w:r>
    <w:r>
      <w:rPr>
        <w:rStyle w:val="PageNumber"/>
      </w:rPr>
      <w:fldChar w:fldCharType="end"/>
    </w:r>
  </w:p>
  <w:p w14:paraId="747BD344" w14:textId="51B3AC7F" w:rsidR="00C35F13" w:rsidRPr="00AD6AF5" w:rsidRDefault="00AD6AF5" w:rsidP="00D93B2A">
    <w:pPr>
      <w:pStyle w:val="Footer"/>
      <w:tabs>
        <w:tab w:val="clear" w:pos="4320"/>
        <w:tab w:val="clear" w:pos="8640"/>
        <w:tab w:val="left" w:pos="6840"/>
        <w:tab w:val="right" w:pos="8010"/>
      </w:tabs>
      <w:rPr>
        <w:rFonts w:ascii="Arial" w:hAnsi="Arial" w:cs="Arial"/>
        <w:i/>
        <w:iCs/>
        <w:sz w:val="16"/>
      </w:rPr>
    </w:pPr>
    <w:r>
      <w:rPr>
        <w:rFonts w:ascii="Arial" w:hAnsi="Arial" w:cs="Arial"/>
        <w:i/>
        <w:iCs/>
        <w:sz w:val="16"/>
      </w:rPr>
      <w:tab/>
    </w:r>
    <w:r w:rsidR="00D93B2A">
      <w:rPr>
        <w:rFonts w:ascii="Arial" w:hAnsi="Arial" w:cs="Arial"/>
        <w:i/>
        <w:iCs/>
        <w:sz w:val="16"/>
      </w:rPr>
      <w:tab/>
    </w:r>
    <w:r>
      <w:rPr>
        <w:rFonts w:ascii="Arial" w:hAnsi="Arial" w:cs="Arial"/>
        <w:i/>
        <w:iCs/>
        <w:sz w:val="16"/>
      </w:rPr>
      <w:t>Louisiana Administrative Code</w:t>
    </w:r>
    <w:r>
      <w:rPr>
        <w:rFonts w:ascii="Arial" w:hAnsi="Arial" w:cs="Arial"/>
        <w:i/>
        <w:iCs/>
        <w:sz w:val="16"/>
      </w:rPr>
      <w:tab/>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FF39" w14:textId="77777777" w:rsidR="000A24E5" w:rsidRDefault="000A24E5">
      <w:r>
        <w:separator/>
      </w:r>
    </w:p>
  </w:footnote>
  <w:footnote w:type="continuationSeparator" w:id="0">
    <w:p w14:paraId="3872BE12" w14:textId="77777777" w:rsidR="000A24E5" w:rsidRDefault="000A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729" w14:textId="77777777" w:rsidR="00C35F13" w:rsidRDefault="00C35F13">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809E" w14:textId="77777777" w:rsidR="00C35F13" w:rsidRDefault="00C35F13" w:rsidP="003B47D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4D4" w14:textId="77777777" w:rsidR="00C35F13" w:rsidRDefault="00C35F13">
    <w:pPr>
      <w:pStyle w:val="Header"/>
      <w:jc w:val="center"/>
      <w:rPr>
        <w:b/>
        <w:sz w:val="28"/>
      </w:rPr>
    </w:pPr>
    <w:r>
      <w:rPr>
        <w:b/>
        <w:sz w:val="28"/>
      </w:rPr>
      <w:t>Table of Contents</w:t>
    </w:r>
  </w:p>
  <w:p w14:paraId="5AD5CFC1" w14:textId="77777777" w:rsidR="00C35F13" w:rsidRDefault="00C35F13">
    <w:pPr>
      <w:pStyle w:val="Title"/>
    </w:pPr>
  </w:p>
  <w:p w14:paraId="57900C6C" w14:textId="77777777" w:rsidR="00C35F13" w:rsidRDefault="00C35F13" w:rsidP="00BA738F">
    <w:pPr>
      <w:pStyle w:val="Title1"/>
    </w:pPr>
    <w:r>
      <w:t>Title 17</w:t>
    </w:r>
  </w:p>
  <w:p w14:paraId="4C397CAD" w14:textId="77777777" w:rsidR="00C35F13" w:rsidRDefault="00C35F13" w:rsidP="00BA738F">
    <w:pPr>
      <w:pStyle w:val="Title"/>
    </w:pPr>
    <w:r>
      <w:t>CONSTRUCTION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3B5B" w14:textId="77777777" w:rsidR="00C35F13" w:rsidRPr="00C73F61" w:rsidRDefault="00C35F13" w:rsidP="00C73F61">
    <w:pPr>
      <w:pStyle w:val="Header"/>
      <w:spacing w:after="120"/>
      <w:jc w:val="center"/>
    </w:pPr>
    <w:r>
      <w:t>CONSTRUCTION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7972" w14:textId="77777777" w:rsidR="00C35F13" w:rsidRPr="004B1910" w:rsidRDefault="00C35F13" w:rsidP="00546763">
    <w:pPr>
      <w:pStyle w:val="Header"/>
      <w:spacing w:after="120"/>
      <w:jc w:val="center"/>
    </w:pPr>
    <w:r>
      <w:t>Title 17, 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3F73" w14:textId="77777777" w:rsidR="00C35F13" w:rsidRPr="005B1A48" w:rsidRDefault="00C35F13" w:rsidP="005B1A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28B" w14:textId="77777777" w:rsidR="00C35F13" w:rsidRPr="00BC47D3" w:rsidRDefault="00C35F13" w:rsidP="00F7305C">
    <w:pPr>
      <w:pStyle w:val="Header"/>
      <w:jc w:val="center"/>
      <w:rPr>
        <w:caps/>
      </w:rPr>
    </w:pPr>
    <w:r>
      <w:rPr>
        <w:caps/>
      </w:rPr>
      <w:t>CONSTRUCTION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33BB" w14:textId="77777777" w:rsidR="00C35F13" w:rsidRPr="00BC47D3" w:rsidRDefault="00C35F13" w:rsidP="00F7305C">
    <w:pPr>
      <w:pStyle w:val="Header"/>
      <w:jc w:val="center"/>
    </w:pPr>
    <w:r>
      <w:t>Title 17,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2160"/>
        </w:tabs>
        <w:ind w:left="216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00000000"/>
    <w:name w:val="AutoList2"/>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8"/>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4" w15:restartNumberingAfterBreak="0">
    <w:nsid w:val="02D968AE"/>
    <w:multiLevelType w:val="hybridMultilevel"/>
    <w:tmpl w:val="DBE2110C"/>
    <w:lvl w:ilvl="0" w:tplc="C9766CF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15:restartNumberingAfterBreak="0">
    <w:nsid w:val="06DA1B2C"/>
    <w:multiLevelType w:val="hybridMultilevel"/>
    <w:tmpl w:val="4C7CC802"/>
    <w:lvl w:ilvl="0" w:tplc="AAB8D35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092745A5"/>
    <w:multiLevelType w:val="hybridMultilevel"/>
    <w:tmpl w:val="F5322BE8"/>
    <w:lvl w:ilvl="0" w:tplc="DB26C31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0BDA609C"/>
    <w:multiLevelType w:val="hybridMultilevel"/>
    <w:tmpl w:val="2AAC7242"/>
    <w:lvl w:ilvl="0" w:tplc="B3AE8E5E">
      <w:start w:val="1"/>
      <w:numFmt w:val="bullet"/>
      <w:lvlText w:val="•"/>
      <w:lvlJc w:val="left"/>
      <w:pPr>
        <w:tabs>
          <w:tab w:val="num" w:pos="720"/>
        </w:tabs>
        <w:ind w:left="720" w:hanging="360"/>
      </w:pPr>
      <w:rPr>
        <w:rFonts w:ascii="Arial" w:hAnsi="Arial" w:hint="default"/>
      </w:rPr>
    </w:lvl>
    <w:lvl w:ilvl="1" w:tplc="4A003A7A" w:tentative="1">
      <w:start w:val="1"/>
      <w:numFmt w:val="bullet"/>
      <w:lvlText w:val="•"/>
      <w:lvlJc w:val="left"/>
      <w:pPr>
        <w:tabs>
          <w:tab w:val="num" w:pos="1440"/>
        </w:tabs>
        <w:ind w:left="1440" w:hanging="360"/>
      </w:pPr>
      <w:rPr>
        <w:rFonts w:ascii="Arial" w:hAnsi="Arial" w:hint="default"/>
      </w:rPr>
    </w:lvl>
    <w:lvl w:ilvl="2" w:tplc="DCE24DF2" w:tentative="1">
      <w:start w:val="1"/>
      <w:numFmt w:val="bullet"/>
      <w:lvlText w:val="•"/>
      <w:lvlJc w:val="left"/>
      <w:pPr>
        <w:tabs>
          <w:tab w:val="num" w:pos="2160"/>
        </w:tabs>
        <w:ind w:left="2160" w:hanging="360"/>
      </w:pPr>
      <w:rPr>
        <w:rFonts w:ascii="Arial" w:hAnsi="Arial" w:hint="default"/>
      </w:rPr>
    </w:lvl>
    <w:lvl w:ilvl="3" w:tplc="A6A0E3B2" w:tentative="1">
      <w:start w:val="1"/>
      <w:numFmt w:val="bullet"/>
      <w:lvlText w:val="•"/>
      <w:lvlJc w:val="left"/>
      <w:pPr>
        <w:tabs>
          <w:tab w:val="num" w:pos="2880"/>
        </w:tabs>
        <w:ind w:left="2880" w:hanging="360"/>
      </w:pPr>
      <w:rPr>
        <w:rFonts w:ascii="Arial" w:hAnsi="Arial" w:hint="default"/>
      </w:rPr>
    </w:lvl>
    <w:lvl w:ilvl="4" w:tplc="B262CA8E" w:tentative="1">
      <w:start w:val="1"/>
      <w:numFmt w:val="bullet"/>
      <w:lvlText w:val="•"/>
      <w:lvlJc w:val="left"/>
      <w:pPr>
        <w:tabs>
          <w:tab w:val="num" w:pos="3600"/>
        </w:tabs>
        <w:ind w:left="3600" w:hanging="360"/>
      </w:pPr>
      <w:rPr>
        <w:rFonts w:ascii="Arial" w:hAnsi="Arial" w:hint="default"/>
      </w:rPr>
    </w:lvl>
    <w:lvl w:ilvl="5" w:tplc="1EEEDB12" w:tentative="1">
      <w:start w:val="1"/>
      <w:numFmt w:val="bullet"/>
      <w:lvlText w:val="•"/>
      <w:lvlJc w:val="left"/>
      <w:pPr>
        <w:tabs>
          <w:tab w:val="num" w:pos="4320"/>
        </w:tabs>
        <w:ind w:left="4320" w:hanging="360"/>
      </w:pPr>
      <w:rPr>
        <w:rFonts w:ascii="Arial" w:hAnsi="Arial" w:hint="default"/>
      </w:rPr>
    </w:lvl>
    <w:lvl w:ilvl="6" w:tplc="05224160" w:tentative="1">
      <w:start w:val="1"/>
      <w:numFmt w:val="bullet"/>
      <w:lvlText w:val="•"/>
      <w:lvlJc w:val="left"/>
      <w:pPr>
        <w:tabs>
          <w:tab w:val="num" w:pos="5040"/>
        </w:tabs>
        <w:ind w:left="5040" w:hanging="360"/>
      </w:pPr>
      <w:rPr>
        <w:rFonts w:ascii="Arial" w:hAnsi="Arial" w:hint="default"/>
      </w:rPr>
    </w:lvl>
    <w:lvl w:ilvl="7" w:tplc="6D7C919A" w:tentative="1">
      <w:start w:val="1"/>
      <w:numFmt w:val="bullet"/>
      <w:lvlText w:val="•"/>
      <w:lvlJc w:val="left"/>
      <w:pPr>
        <w:tabs>
          <w:tab w:val="num" w:pos="5760"/>
        </w:tabs>
        <w:ind w:left="5760" w:hanging="360"/>
      </w:pPr>
      <w:rPr>
        <w:rFonts w:ascii="Arial" w:hAnsi="Arial" w:hint="default"/>
      </w:rPr>
    </w:lvl>
    <w:lvl w:ilvl="8" w:tplc="25BAB4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5A558C"/>
    <w:multiLevelType w:val="hybridMultilevel"/>
    <w:tmpl w:val="ABC093A6"/>
    <w:lvl w:ilvl="0" w:tplc="ED36B036">
      <w:start w:val="5"/>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E87E1D"/>
    <w:multiLevelType w:val="multilevel"/>
    <w:tmpl w:val="D41A6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F0B6DF0"/>
    <w:multiLevelType w:val="singleLevel"/>
    <w:tmpl w:val="9C1ECC56"/>
    <w:lvl w:ilvl="0">
      <w:start w:val="1"/>
      <w:numFmt w:val="decimal"/>
      <w:lvlText w:val="%1."/>
      <w:lvlJc w:val="left"/>
      <w:pPr>
        <w:tabs>
          <w:tab w:val="num" w:pos="1485"/>
        </w:tabs>
        <w:ind w:left="1485" w:hanging="360"/>
      </w:pPr>
      <w:rPr>
        <w:rFonts w:hint="default"/>
      </w:rPr>
    </w:lvl>
  </w:abstractNum>
  <w:abstractNum w:abstractNumId="12" w15:restartNumberingAfterBreak="0">
    <w:nsid w:val="309C1674"/>
    <w:multiLevelType w:val="hybridMultilevel"/>
    <w:tmpl w:val="42F298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32E269E"/>
    <w:multiLevelType w:val="hybridMultilevel"/>
    <w:tmpl w:val="587870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154E6"/>
    <w:multiLevelType w:val="hybridMultilevel"/>
    <w:tmpl w:val="E44A99E8"/>
    <w:lvl w:ilvl="0" w:tplc="6100C9E2">
      <w:start w:val="8"/>
      <w:numFmt w:val="decimal"/>
      <w:lvlText w:val="%1."/>
      <w:lvlJc w:val="left"/>
      <w:pPr>
        <w:tabs>
          <w:tab w:val="num" w:pos="1050"/>
        </w:tabs>
        <w:ind w:left="1050" w:hanging="360"/>
      </w:pPr>
      <w:rPr>
        <w:rFonts w:hint="default"/>
      </w:rPr>
    </w:lvl>
    <w:lvl w:ilvl="1" w:tplc="CB3C3ABE">
      <w:start w:val="3"/>
      <w:numFmt w:val="upperLetter"/>
      <w:lvlText w:val="%2."/>
      <w:lvlJc w:val="left"/>
      <w:pPr>
        <w:tabs>
          <w:tab w:val="num" w:pos="1785"/>
        </w:tabs>
        <w:ind w:left="1785" w:hanging="375"/>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5" w15:restartNumberingAfterBreak="0">
    <w:nsid w:val="44D67859"/>
    <w:multiLevelType w:val="hybridMultilevel"/>
    <w:tmpl w:val="1C74F356"/>
    <w:lvl w:ilvl="0" w:tplc="6DD062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5761103"/>
    <w:multiLevelType w:val="hybridMultilevel"/>
    <w:tmpl w:val="B720FE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8B053F6"/>
    <w:multiLevelType w:val="hybridMultilevel"/>
    <w:tmpl w:val="AA80637A"/>
    <w:lvl w:ilvl="0" w:tplc="95B2366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4B792D39"/>
    <w:multiLevelType w:val="multilevel"/>
    <w:tmpl w:val="491E8E2A"/>
    <w:lvl w:ilvl="0">
      <w:start w:val="916"/>
      <w:numFmt w:val="decimal"/>
      <w:lvlText w:val="%1"/>
      <w:lvlJc w:val="left"/>
      <w:pPr>
        <w:ind w:left="140" w:hanging="501"/>
      </w:pPr>
      <w:rPr>
        <w:rFonts w:hint="default"/>
        <w:lang w:val="en-US" w:eastAsia="en-US" w:bidi="ar-SA"/>
      </w:rPr>
    </w:lvl>
    <w:lvl w:ilvl="1">
      <w:start w:val="1"/>
      <w:numFmt w:val="decimal"/>
      <w:lvlText w:val="%1.%2"/>
      <w:lvlJc w:val="left"/>
      <w:pPr>
        <w:ind w:left="140" w:hanging="501"/>
      </w:pPr>
      <w:rPr>
        <w:rFonts w:hint="default"/>
        <w:w w:val="100"/>
        <w:lang w:val="en-US" w:eastAsia="en-US" w:bidi="ar-SA"/>
      </w:rPr>
    </w:lvl>
    <w:lvl w:ilvl="2">
      <w:numFmt w:val="bullet"/>
      <w:lvlText w:val="•"/>
      <w:lvlJc w:val="left"/>
      <w:pPr>
        <w:ind w:left="2140" w:hanging="501"/>
      </w:pPr>
      <w:rPr>
        <w:rFonts w:hint="default"/>
        <w:lang w:val="en-US" w:eastAsia="en-US" w:bidi="ar-SA"/>
      </w:rPr>
    </w:lvl>
    <w:lvl w:ilvl="3">
      <w:numFmt w:val="bullet"/>
      <w:lvlText w:val="•"/>
      <w:lvlJc w:val="left"/>
      <w:pPr>
        <w:ind w:left="3140" w:hanging="501"/>
      </w:pPr>
      <w:rPr>
        <w:rFonts w:hint="default"/>
        <w:lang w:val="en-US" w:eastAsia="en-US" w:bidi="ar-SA"/>
      </w:rPr>
    </w:lvl>
    <w:lvl w:ilvl="4">
      <w:numFmt w:val="bullet"/>
      <w:lvlText w:val="•"/>
      <w:lvlJc w:val="left"/>
      <w:pPr>
        <w:ind w:left="4140" w:hanging="501"/>
      </w:pPr>
      <w:rPr>
        <w:rFonts w:hint="default"/>
        <w:lang w:val="en-US" w:eastAsia="en-US" w:bidi="ar-SA"/>
      </w:rPr>
    </w:lvl>
    <w:lvl w:ilvl="5">
      <w:numFmt w:val="bullet"/>
      <w:lvlText w:val="•"/>
      <w:lvlJc w:val="left"/>
      <w:pPr>
        <w:ind w:left="5140" w:hanging="501"/>
      </w:pPr>
      <w:rPr>
        <w:rFonts w:hint="default"/>
        <w:lang w:val="en-US" w:eastAsia="en-US" w:bidi="ar-SA"/>
      </w:rPr>
    </w:lvl>
    <w:lvl w:ilvl="6">
      <w:numFmt w:val="bullet"/>
      <w:lvlText w:val="•"/>
      <w:lvlJc w:val="left"/>
      <w:pPr>
        <w:ind w:left="6140" w:hanging="501"/>
      </w:pPr>
      <w:rPr>
        <w:rFonts w:hint="default"/>
        <w:lang w:val="en-US" w:eastAsia="en-US" w:bidi="ar-SA"/>
      </w:rPr>
    </w:lvl>
    <w:lvl w:ilvl="7">
      <w:numFmt w:val="bullet"/>
      <w:lvlText w:val="•"/>
      <w:lvlJc w:val="left"/>
      <w:pPr>
        <w:ind w:left="7140" w:hanging="501"/>
      </w:pPr>
      <w:rPr>
        <w:rFonts w:hint="default"/>
        <w:lang w:val="en-US" w:eastAsia="en-US" w:bidi="ar-SA"/>
      </w:rPr>
    </w:lvl>
    <w:lvl w:ilvl="8">
      <w:numFmt w:val="bullet"/>
      <w:lvlText w:val="•"/>
      <w:lvlJc w:val="left"/>
      <w:pPr>
        <w:ind w:left="8140" w:hanging="501"/>
      </w:pPr>
      <w:rPr>
        <w:rFonts w:hint="default"/>
        <w:lang w:val="en-US" w:eastAsia="en-US" w:bidi="ar-SA"/>
      </w:rPr>
    </w:lvl>
  </w:abstractNum>
  <w:abstractNum w:abstractNumId="19"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50F51B1D"/>
    <w:multiLevelType w:val="hybridMultilevel"/>
    <w:tmpl w:val="C5E6AEE8"/>
    <w:lvl w:ilvl="0" w:tplc="3388437E">
      <w:start w:val="3"/>
      <w:numFmt w:val="lowerLetter"/>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10862B4"/>
    <w:multiLevelType w:val="hybridMultilevel"/>
    <w:tmpl w:val="C6C877E2"/>
    <w:lvl w:ilvl="0" w:tplc="1A1ABD10">
      <w:start w:val="5"/>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52F967C9"/>
    <w:multiLevelType w:val="hybridMultilevel"/>
    <w:tmpl w:val="57E688DA"/>
    <w:lvl w:ilvl="0" w:tplc="410000A6">
      <w:start w:val="1"/>
      <w:numFmt w:val="upperLetter"/>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24" w15:restartNumberingAfterBreak="0">
    <w:nsid w:val="650B1D22"/>
    <w:multiLevelType w:val="hybridMultilevel"/>
    <w:tmpl w:val="836E8E62"/>
    <w:lvl w:ilvl="0" w:tplc="5240B9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373808"/>
    <w:multiLevelType w:val="hybridMultilevel"/>
    <w:tmpl w:val="8C8E8E98"/>
    <w:lvl w:ilvl="0" w:tplc="B532B9DA">
      <w:start w:val="1"/>
      <w:numFmt w:val="upperLetter"/>
      <w:lvlText w:val="%1."/>
      <w:lvlJc w:val="left"/>
      <w:pPr>
        <w:ind w:left="630"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67F2004E"/>
    <w:multiLevelType w:val="hybridMultilevel"/>
    <w:tmpl w:val="BCBE696E"/>
    <w:lvl w:ilvl="0" w:tplc="C4AC8294">
      <w:start w:val="1"/>
      <w:numFmt w:val="bullet"/>
      <w:lvlText w:val="□"/>
      <w:lvlJc w:val="left"/>
      <w:pPr>
        <w:ind w:left="720" w:hanging="360"/>
      </w:pPr>
      <w:rPr>
        <w:rFonts w:ascii="Sylfaen" w:hAnsi="Sylfae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16674"/>
    <w:multiLevelType w:val="multilevel"/>
    <w:tmpl w:val="93B4E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20632A9"/>
    <w:multiLevelType w:val="hybridMultilevel"/>
    <w:tmpl w:val="58AC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870C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15:restartNumberingAfterBreak="0">
    <w:nsid w:val="77D877DD"/>
    <w:multiLevelType w:val="hybridMultilevel"/>
    <w:tmpl w:val="5310E44C"/>
    <w:lvl w:ilvl="0" w:tplc="871A640E">
      <w:start w:val="1"/>
      <w:numFmt w:val="bullet"/>
      <w:lvlText w:val="•"/>
      <w:lvlJc w:val="left"/>
      <w:pPr>
        <w:tabs>
          <w:tab w:val="num" w:pos="720"/>
        </w:tabs>
        <w:ind w:left="720" w:hanging="360"/>
      </w:pPr>
      <w:rPr>
        <w:rFonts w:ascii="Arial" w:hAnsi="Arial" w:hint="default"/>
        <w:sz w:val="22"/>
      </w:rPr>
    </w:lvl>
    <w:lvl w:ilvl="1" w:tplc="4A003A7A" w:tentative="1">
      <w:start w:val="1"/>
      <w:numFmt w:val="bullet"/>
      <w:lvlText w:val="•"/>
      <w:lvlJc w:val="left"/>
      <w:pPr>
        <w:tabs>
          <w:tab w:val="num" w:pos="1440"/>
        </w:tabs>
        <w:ind w:left="1440" w:hanging="360"/>
      </w:pPr>
      <w:rPr>
        <w:rFonts w:ascii="Arial" w:hAnsi="Arial" w:hint="default"/>
      </w:rPr>
    </w:lvl>
    <w:lvl w:ilvl="2" w:tplc="DCE24DF2" w:tentative="1">
      <w:start w:val="1"/>
      <w:numFmt w:val="bullet"/>
      <w:lvlText w:val="•"/>
      <w:lvlJc w:val="left"/>
      <w:pPr>
        <w:tabs>
          <w:tab w:val="num" w:pos="2160"/>
        </w:tabs>
        <w:ind w:left="2160" w:hanging="360"/>
      </w:pPr>
      <w:rPr>
        <w:rFonts w:ascii="Arial" w:hAnsi="Arial" w:hint="default"/>
      </w:rPr>
    </w:lvl>
    <w:lvl w:ilvl="3" w:tplc="A6A0E3B2" w:tentative="1">
      <w:start w:val="1"/>
      <w:numFmt w:val="bullet"/>
      <w:lvlText w:val="•"/>
      <w:lvlJc w:val="left"/>
      <w:pPr>
        <w:tabs>
          <w:tab w:val="num" w:pos="2880"/>
        </w:tabs>
        <w:ind w:left="2880" w:hanging="360"/>
      </w:pPr>
      <w:rPr>
        <w:rFonts w:ascii="Arial" w:hAnsi="Arial" w:hint="default"/>
      </w:rPr>
    </w:lvl>
    <w:lvl w:ilvl="4" w:tplc="B262CA8E" w:tentative="1">
      <w:start w:val="1"/>
      <w:numFmt w:val="bullet"/>
      <w:lvlText w:val="•"/>
      <w:lvlJc w:val="left"/>
      <w:pPr>
        <w:tabs>
          <w:tab w:val="num" w:pos="3600"/>
        </w:tabs>
        <w:ind w:left="3600" w:hanging="360"/>
      </w:pPr>
      <w:rPr>
        <w:rFonts w:ascii="Arial" w:hAnsi="Arial" w:hint="default"/>
      </w:rPr>
    </w:lvl>
    <w:lvl w:ilvl="5" w:tplc="1EEEDB12" w:tentative="1">
      <w:start w:val="1"/>
      <w:numFmt w:val="bullet"/>
      <w:lvlText w:val="•"/>
      <w:lvlJc w:val="left"/>
      <w:pPr>
        <w:tabs>
          <w:tab w:val="num" w:pos="4320"/>
        </w:tabs>
        <w:ind w:left="4320" w:hanging="360"/>
      </w:pPr>
      <w:rPr>
        <w:rFonts w:ascii="Arial" w:hAnsi="Arial" w:hint="default"/>
      </w:rPr>
    </w:lvl>
    <w:lvl w:ilvl="6" w:tplc="05224160" w:tentative="1">
      <w:start w:val="1"/>
      <w:numFmt w:val="bullet"/>
      <w:lvlText w:val="•"/>
      <w:lvlJc w:val="left"/>
      <w:pPr>
        <w:tabs>
          <w:tab w:val="num" w:pos="5040"/>
        </w:tabs>
        <w:ind w:left="5040" w:hanging="360"/>
      </w:pPr>
      <w:rPr>
        <w:rFonts w:ascii="Arial" w:hAnsi="Arial" w:hint="default"/>
      </w:rPr>
    </w:lvl>
    <w:lvl w:ilvl="7" w:tplc="6D7C919A" w:tentative="1">
      <w:start w:val="1"/>
      <w:numFmt w:val="bullet"/>
      <w:lvlText w:val="•"/>
      <w:lvlJc w:val="left"/>
      <w:pPr>
        <w:tabs>
          <w:tab w:val="num" w:pos="5760"/>
        </w:tabs>
        <w:ind w:left="5760" w:hanging="360"/>
      </w:pPr>
      <w:rPr>
        <w:rFonts w:ascii="Arial" w:hAnsi="Arial" w:hint="default"/>
      </w:rPr>
    </w:lvl>
    <w:lvl w:ilvl="8" w:tplc="25BAB4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BE619E"/>
    <w:multiLevelType w:val="hybridMultilevel"/>
    <w:tmpl w:val="BDE69120"/>
    <w:lvl w:ilvl="0" w:tplc="1576B68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7CE35849"/>
    <w:multiLevelType w:val="hybridMultilevel"/>
    <w:tmpl w:val="1EB0C4D2"/>
    <w:lvl w:ilvl="0" w:tplc="2A509B54">
      <w:start w:val="1"/>
      <w:numFmt w:val="lowerLetter"/>
      <w:pStyle w:val="BodyText2-a"/>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16cid:durableId="482812496">
    <w:abstractNumId w:val="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79150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69432515">
    <w:abstractNumId w:val="3"/>
  </w:num>
  <w:num w:numId="4" w16cid:durableId="1503399462">
    <w:abstractNumId w:val="29"/>
  </w:num>
  <w:num w:numId="5" w16cid:durableId="2055613090">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16cid:durableId="1385450496">
    <w:abstractNumId w:val="1"/>
    <w:lvlOverride w:ilvl="0">
      <w:startOverride w:val="3"/>
      <w:lvl w:ilvl="0">
        <w:start w:val="3"/>
        <w:numFmt w:val="lowerLetter"/>
        <w:lvlText w:val="%1."/>
        <w:lvlJc w:val="left"/>
      </w:lvl>
    </w:lvlOverride>
    <w:lvlOverride w:ilvl="1">
      <w:startOverride w:val="1"/>
      <w:lvl w:ilvl="1">
        <w:start w:val="1"/>
        <w:numFmt w:val="upperLetter"/>
        <w:lvlText w:val="%2."/>
        <w:lvlJc w:val="left"/>
      </w:lvl>
    </w:lvlOverride>
    <w:lvlOverride w:ilvl="2">
      <w:startOverride w:val="2"/>
      <w:lvl w:ilvl="2">
        <w:start w:val="2"/>
        <w:numFmt w:val="decimal"/>
        <w:lvlText w:val="%3."/>
        <w:lvlJc w:val="left"/>
      </w:lvl>
    </w:lvlOverride>
    <w:lvlOverride w:ilvl="3">
      <w:startOverride w:val="8"/>
      <w:lvl w:ilvl="3">
        <w:start w:val="8"/>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645623526">
    <w:abstractNumId w:val="0"/>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1124304">
    <w:abstractNumId w:val="8"/>
  </w:num>
  <w:num w:numId="9" w16cid:durableId="59980447">
    <w:abstractNumId w:val="9"/>
  </w:num>
  <w:num w:numId="10" w16cid:durableId="488013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182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045996">
    <w:abstractNumId w:val="22"/>
  </w:num>
  <w:num w:numId="13" w16cid:durableId="1704091681">
    <w:abstractNumId w:val="14"/>
  </w:num>
  <w:num w:numId="14" w16cid:durableId="222639854">
    <w:abstractNumId w:val="20"/>
  </w:num>
  <w:num w:numId="15" w16cid:durableId="2003502971">
    <w:abstractNumId w:val="21"/>
  </w:num>
  <w:num w:numId="16" w16cid:durableId="663751313">
    <w:abstractNumId w:val="28"/>
  </w:num>
  <w:num w:numId="17" w16cid:durableId="2103062239">
    <w:abstractNumId w:val="32"/>
  </w:num>
  <w:num w:numId="18" w16cid:durableId="155746900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772309825">
    <w:abstractNumId w:val="11"/>
  </w:num>
  <w:num w:numId="20" w16cid:durableId="199054066">
    <w:abstractNumId w:val="16"/>
  </w:num>
  <w:num w:numId="21" w16cid:durableId="1209418525">
    <w:abstractNumId w:val="13"/>
  </w:num>
  <w:num w:numId="22" w16cid:durableId="1904757595">
    <w:abstractNumId w:val="12"/>
  </w:num>
  <w:num w:numId="23" w16cid:durableId="57875275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4350982">
    <w:abstractNumId w:val="19"/>
  </w:num>
  <w:num w:numId="25" w16cid:durableId="1535121591">
    <w:abstractNumId w:val="23"/>
  </w:num>
  <w:num w:numId="26" w16cid:durableId="1634823669">
    <w:abstractNumId w:val="30"/>
  </w:num>
  <w:num w:numId="27" w16cid:durableId="774328148">
    <w:abstractNumId w:val="26"/>
  </w:num>
  <w:num w:numId="28" w16cid:durableId="490218830">
    <w:abstractNumId w:val="4"/>
  </w:num>
  <w:num w:numId="29" w16cid:durableId="1223564241">
    <w:abstractNumId w:val="7"/>
  </w:num>
  <w:num w:numId="30" w16cid:durableId="1156534337">
    <w:abstractNumId w:val="31"/>
  </w:num>
  <w:num w:numId="31" w16cid:durableId="479808169">
    <w:abstractNumId w:val="5"/>
  </w:num>
  <w:num w:numId="32" w16cid:durableId="1921718890">
    <w:abstractNumId w:val="15"/>
  </w:num>
  <w:num w:numId="33" w16cid:durableId="114301086">
    <w:abstractNumId w:val="24"/>
  </w:num>
  <w:num w:numId="34" w16cid:durableId="582108694">
    <w:abstractNumId w:val="25"/>
  </w:num>
  <w:num w:numId="35" w16cid:durableId="186143578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842937">
    <w:abstractNumId w:val="17"/>
  </w:num>
  <w:num w:numId="37" w16cid:durableId="90900902">
    <w:abstractNumId w:val="18"/>
  </w:num>
  <w:num w:numId="38" w16cid:durableId="1484732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documentProtection w:edit="readOnly" w:enforcement="1" w:cryptProviderType="rsaAES" w:cryptAlgorithmClass="hash" w:cryptAlgorithmType="typeAny" w:cryptAlgorithmSid="14" w:cryptSpinCount="100000" w:hash="DoPTliydo6T8AgKnlTepYXjjMn0qlK6kZP/ISDUqy1eS9l11VJtq0Rp0LnW5dkT2HN6f9lZXtP+ABt3tlPph8w==" w:salt="f3c8zJJ0QqgD4a4xUyykiA=="/>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41"/>
    <w:rsid w:val="000071A2"/>
    <w:rsid w:val="0003574F"/>
    <w:rsid w:val="000533A0"/>
    <w:rsid w:val="00070141"/>
    <w:rsid w:val="000764E5"/>
    <w:rsid w:val="00091017"/>
    <w:rsid w:val="00094D9A"/>
    <w:rsid w:val="000A24E5"/>
    <w:rsid w:val="000B14B7"/>
    <w:rsid w:val="000B1565"/>
    <w:rsid w:val="000C5092"/>
    <w:rsid w:val="000D65E2"/>
    <w:rsid w:val="00107555"/>
    <w:rsid w:val="001356E3"/>
    <w:rsid w:val="00160F8E"/>
    <w:rsid w:val="00194C60"/>
    <w:rsid w:val="00196929"/>
    <w:rsid w:val="001A4665"/>
    <w:rsid w:val="001C5EF8"/>
    <w:rsid w:val="001C7075"/>
    <w:rsid w:val="001E1F8A"/>
    <w:rsid w:val="001F1865"/>
    <w:rsid w:val="0020078A"/>
    <w:rsid w:val="002024BD"/>
    <w:rsid w:val="002050F0"/>
    <w:rsid w:val="002201DD"/>
    <w:rsid w:val="00225510"/>
    <w:rsid w:val="00231471"/>
    <w:rsid w:val="00245441"/>
    <w:rsid w:val="00250528"/>
    <w:rsid w:val="002537BD"/>
    <w:rsid w:val="00266267"/>
    <w:rsid w:val="002A0740"/>
    <w:rsid w:val="002B67A9"/>
    <w:rsid w:val="002C0142"/>
    <w:rsid w:val="002D2C9F"/>
    <w:rsid w:val="002F2F94"/>
    <w:rsid w:val="00301210"/>
    <w:rsid w:val="00302121"/>
    <w:rsid w:val="0031768D"/>
    <w:rsid w:val="00322B56"/>
    <w:rsid w:val="00323899"/>
    <w:rsid w:val="00325F07"/>
    <w:rsid w:val="00331B20"/>
    <w:rsid w:val="003329EE"/>
    <w:rsid w:val="0034071C"/>
    <w:rsid w:val="00346C67"/>
    <w:rsid w:val="003B47D7"/>
    <w:rsid w:val="003E0322"/>
    <w:rsid w:val="003F3589"/>
    <w:rsid w:val="004017B6"/>
    <w:rsid w:val="004062DD"/>
    <w:rsid w:val="00417880"/>
    <w:rsid w:val="004272F3"/>
    <w:rsid w:val="00432721"/>
    <w:rsid w:val="00437FB3"/>
    <w:rsid w:val="0046216D"/>
    <w:rsid w:val="00464543"/>
    <w:rsid w:val="00477B41"/>
    <w:rsid w:val="00490FDC"/>
    <w:rsid w:val="004A7000"/>
    <w:rsid w:val="004B1910"/>
    <w:rsid w:val="004B30B1"/>
    <w:rsid w:val="004C38B8"/>
    <w:rsid w:val="004D38C7"/>
    <w:rsid w:val="004E3E39"/>
    <w:rsid w:val="004F1856"/>
    <w:rsid w:val="004F2930"/>
    <w:rsid w:val="005010DB"/>
    <w:rsid w:val="005141C1"/>
    <w:rsid w:val="00523D97"/>
    <w:rsid w:val="00524C96"/>
    <w:rsid w:val="00527855"/>
    <w:rsid w:val="00543F13"/>
    <w:rsid w:val="00545BF9"/>
    <w:rsid w:val="00546763"/>
    <w:rsid w:val="005802D5"/>
    <w:rsid w:val="00580FE4"/>
    <w:rsid w:val="005836FE"/>
    <w:rsid w:val="00594533"/>
    <w:rsid w:val="00595DE4"/>
    <w:rsid w:val="005A1515"/>
    <w:rsid w:val="005B15CA"/>
    <w:rsid w:val="005B1A48"/>
    <w:rsid w:val="005C7067"/>
    <w:rsid w:val="005D545E"/>
    <w:rsid w:val="005D58B0"/>
    <w:rsid w:val="005E2D80"/>
    <w:rsid w:val="005E52A8"/>
    <w:rsid w:val="00603A6F"/>
    <w:rsid w:val="006237FD"/>
    <w:rsid w:val="0066617B"/>
    <w:rsid w:val="00692BA4"/>
    <w:rsid w:val="006940FB"/>
    <w:rsid w:val="00695E3C"/>
    <w:rsid w:val="006C123A"/>
    <w:rsid w:val="006C412D"/>
    <w:rsid w:val="006F0BD3"/>
    <w:rsid w:val="0070167E"/>
    <w:rsid w:val="00716A6E"/>
    <w:rsid w:val="00741BB7"/>
    <w:rsid w:val="00784177"/>
    <w:rsid w:val="007D54DD"/>
    <w:rsid w:val="007E5051"/>
    <w:rsid w:val="008033AF"/>
    <w:rsid w:val="0082230E"/>
    <w:rsid w:val="008341E7"/>
    <w:rsid w:val="008555CD"/>
    <w:rsid w:val="00883B22"/>
    <w:rsid w:val="008B3E53"/>
    <w:rsid w:val="008B5325"/>
    <w:rsid w:val="008E2A3B"/>
    <w:rsid w:val="008E39DB"/>
    <w:rsid w:val="008F0178"/>
    <w:rsid w:val="00922EC1"/>
    <w:rsid w:val="00930AD0"/>
    <w:rsid w:val="00941301"/>
    <w:rsid w:val="00942B40"/>
    <w:rsid w:val="009537B3"/>
    <w:rsid w:val="00972416"/>
    <w:rsid w:val="0098048B"/>
    <w:rsid w:val="00981B02"/>
    <w:rsid w:val="0098303F"/>
    <w:rsid w:val="00993C93"/>
    <w:rsid w:val="0099506F"/>
    <w:rsid w:val="009C08E8"/>
    <w:rsid w:val="009C17A6"/>
    <w:rsid w:val="00A6304D"/>
    <w:rsid w:val="00A916E4"/>
    <w:rsid w:val="00AA72F4"/>
    <w:rsid w:val="00AC74D6"/>
    <w:rsid w:val="00AD6AF5"/>
    <w:rsid w:val="00AF1802"/>
    <w:rsid w:val="00B25B05"/>
    <w:rsid w:val="00B35119"/>
    <w:rsid w:val="00B42EFC"/>
    <w:rsid w:val="00B45AD1"/>
    <w:rsid w:val="00B52BAB"/>
    <w:rsid w:val="00B652B5"/>
    <w:rsid w:val="00B72E20"/>
    <w:rsid w:val="00B82291"/>
    <w:rsid w:val="00B906CD"/>
    <w:rsid w:val="00B92C39"/>
    <w:rsid w:val="00BA35A6"/>
    <w:rsid w:val="00BA738F"/>
    <w:rsid w:val="00BB470E"/>
    <w:rsid w:val="00BF0706"/>
    <w:rsid w:val="00C04610"/>
    <w:rsid w:val="00C06063"/>
    <w:rsid w:val="00C12A8D"/>
    <w:rsid w:val="00C1454E"/>
    <w:rsid w:val="00C32190"/>
    <w:rsid w:val="00C35F13"/>
    <w:rsid w:val="00C37AAB"/>
    <w:rsid w:val="00C61B31"/>
    <w:rsid w:val="00C660DE"/>
    <w:rsid w:val="00C70441"/>
    <w:rsid w:val="00C73F61"/>
    <w:rsid w:val="00C7608A"/>
    <w:rsid w:val="00C76785"/>
    <w:rsid w:val="00C80855"/>
    <w:rsid w:val="00C81791"/>
    <w:rsid w:val="00C86F09"/>
    <w:rsid w:val="00C878FF"/>
    <w:rsid w:val="00C930EB"/>
    <w:rsid w:val="00CB3C74"/>
    <w:rsid w:val="00CB7C3E"/>
    <w:rsid w:val="00CD4950"/>
    <w:rsid w:val="00CF2B2A"/>
    <w:rsid w:val="00D3742F"/>
    <w:rsid w:val="00D426B0"/>
    <w:rsid w:val="00D43E5E"/>
    <w:rsid w:val="00D45D1D"/>
    <w:rsid w:val="00D5006D"/>
    <w:rsid w:val="00D5296A"/>
    <w:rsid w:val="00D56452"/>
    <w:rsid w:val="00D571BC"/>
    <w:rsid w:val="00D5787B"/>
    <w:rsid w:val="00D707BE"/>
    <w:rsid w:val="00D87A22"/>
    <w:rsid w:val="00D93B2A"/>
    <w:rsid w:val="00DC10A5"/>
    <w:rsid w:val="00DD0BF4"/>
    <w:rsid w:val="00DF023F"/>
    <w:rsid w:val="00DF606B"/>
    <w:rsid w:val="00E64969"/>
    <w:rsid w:val="00E803A6"/>
    <w:rsid w:val="00EC66F6"/>
    <w:rsid w:val="00EE44D9"/>
    <w:rsid w:val="00EF1B51"/>
    <w:rsid w:val="00F000FA"/>
    <w:rsid w:val="00F11C47"/>
    <w:rsid w:val="00F12AFB"/>
    <w:rsid w:val="00F26538"/>
    <w:rsid w:val="00F30437"/>
    <w:rsid w:val="00F46B7B"/>
    <w:rsid w:val="00F55F4C"/>
    <w:rsid w:val="00F6424B"/>
    <w:rsid w:val="00F7305C"/>
    <w:rsid w:val="00F91D7A"/>
    <w:rsid w:val="00FA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9C2ED"/>
  <w15:chartTrackingRefBased/>
  <w15:docId w15:val="{8EFCADAB-CDAE-4141-8AEC-DEE19A18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E5"/>
    <w:rPr>
      <w:sz w:val="24"/>
    </w:rPr>
  </w:style>
  <w:style w:type="paragraph" w:styleId="Heading1">
    <w:name w:val="heading 1"/>
    <w:basedOn w:val="Normal"/>
    <w:next w:val="Normal"/>
    <w:link w:val="Heading1Char"/>
    <w:qFormat/>
    <w:rsid w:val="00AD6AF5"/>
    <w:pPr>
      <w:keepNext/>
      <w:outlineLvl w:val="0"/>
    </w:pPr>
    <w:rPr>
      <w:vanish/>
    </w:rPr>
  </w:style>
  <w:style w:type="paragraph" w:styleId="Heading2">
    <w:name w:val="heading 2"/>
    <w:basedOn w:val="Normal"/>
    <w:next w:val="Normal"/>
    <w:link w:val="Heading2Char"/>
    <w:qFormat/>
    <w:rsid w:val="00692BA4"/>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nhideWhenUsed/>
    <w:qFormat/>
    <w:rsid w:val="00692BA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692B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3"/>
    </w:pPr>
    <w:rPr>
      <w:b/>
      <w:color w:val="00FF00"/>
      <w:sz w:val="20"/>
      <w:u w:val="single"/>
      <w:lang w:val="x-none" w:eastAsia="x-none"/>
    </w:rPr>
  </w:style>
  <w:style w:type="paragraph" w:styleId="Heading5">
    <w:name w:val="heading 5"/>
    <w:basedOn w:val="Normal"/>
    <w:next w:val="Normal"/>
    <w:link w:val="Heading5Char"/>
    <w:uiPriority w:val="99"/>
    <w:qFormat/>
    <w:rsid w:val="00692B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4"/>
    </w:pPr>
    <w:rPr>
      <w:color w:val="00FF00"/>
      <w:sz w:val="20"/>
      <w:u w:val="single"/>
      <w:lang w:val="x-none" w:eastAsia="x-none"/>
    </w:rPr>
  </w:style>
  <w:style w:type="paragraph" w:styleId="Heading6">
    <w:name w:val="heading 6"/>
    <w:basedOn w:val="Normal"/>
    <w:next w:val="Normal"/>
    <w:link w:val="Heading6Char"/>
    <w:qFormat/>
    <w:rsid w:val="00692BA4"/>
    <w:pPr>
      <w:keepNext/>
      <w:spacing w:after="20"/>
      <w:jc w:val="center"/>
      <w:outlineLvl w:val="5"/>
    </w:pPr>
    <w:rPr>
      <w:sz w:val="20"/>
      <w:u w:val="single"/>
      <w:lang w:val="x-none" w:eastAsia="x-none"/>
    </w:rPr>
  </w:style>
  <w:style w:type="paragraph" w:styleId="Heading7">
    <w:name w:val="heading 7"/>
    <w:basedOn w:val="Normal"/>
    <w:next w:val="Normal"/>
    <w:link w:val="Heading7Char"/>
    <w:qFormat/>
    <w:rsid w:val="00692BA4"/>
    <w:pPr>
      <w:keepNext/>
      <w:tabs>
        <w:tab w:val="left" w:pos="-1440"/>
      </w:tabs>
      <w:jc w:val="both"/>
      <w:outlineLvl w:val="6"/>
    </w:pPr>
    <w:rPr>
      <w:rFonts w:eastAsia="Calibri"/>
      <w:b/>
      <w:bCs/>
      <w:sz w:val="20"/>
      <w:lang w:val="x-none" w:eastAsia="x-none"/>
    </w:rPr>
  </w:style>
  <w:style w:type="paragraph" w:styleId="Heading8">
    <w:name w:val="heading 8"/>
    <w:basedOn w:val="Normal"/>
    <w:next w:val="Normal"/>
    <w:link w:val="Heading8Char"/>
    <w:qFormat/>
    <w:rsid w:val="00692BA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outlineLvl w:val="7"/>
    </w:pPr>
    <w:rPr>
      <w:sz w:val="20"/>
      <w:u w:val="single"/>
      <w:lang w:val="x-none" w:eastAsia="x-none"/>
    </w:rPr>
  </w:style>
  <w:style w:type="paragraph" w:styleId="Heading9">
    <w:name w:val="heading 9"/>
    <w:basedOn w:val="Normal"/>
    <w:next w:val="Normal"/>
    <w:link w:val="Heading9Char"/>
    <w:qFormat/>
    <w:rsid w:val="00692BA4"/>
    <w:pPr>
      <w:keepNext/>
      <w:numPr>
        <w:numId w:val="3"/>
      </w:numPr>
      <w:outlineLvl w:val="8"/>
    </w:pPr>
    <w:rPr>
      <w:rFonts w:ascii="Arial" w:hAnsi="Arial"/>
      <w:b/>
      <w:szCs w:val="24"/>
      <w:lang w:val="x-none" w:eastAsia="x-none"/>
    </w:rPr>
  </w:style>
  <w:style w:type="character" w:default="1" w:styleId="DefaultParagraphFont">
    <w:name w:val="Default Paragraph Font"/>
    <w:semiHidden/>
    <w:rsid w:val="000764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64E5"/>
  </w:style>
  <w:style w:type="paragraph" w:styleId="Header">
    <w:name w:val="header"/>
    <w:basedOn w:val="Normal"/>
    <w:link w:val="HeaderChar"/>
    <w:rsid w:val="000764E5"/>
    <w:pPr>
      <w:tabs>
        <w:tab w:val="center" w:pos="4320"/>
        <w:tab w:val="right" w:pos="8640"/>
      </w:tabs>
    </w:pPr>
    <w:rPr>
      <w:sz w:val="20"/>
    </w:rPr>
  </w:style>
  <w:style w:type="paragraph" w:styleId="Footer">
    <w:name w:val="footer"/>
    <w:aliases w:val="f"/>
    <w:basedOn w:val="Normal"/>
    <w:link w:val="FooterChar"/>
    <w:rsid w:val="000764E5"/>
    <w:pPr>
      <w:tabs>
        <w:tab w:val="center" w:pos="4320"/>
        <w:tab w:val="right" w:pos="8640"/>
      </w:tabs>
    </w:pPr>
    <w:rPr>
      <w:sz w:val="20"/>
    </w:rPr>
  </w:style>
  <w:style w:type="character" w:styleId="PageNumber">
    <w:name w:val="page number"/>
    <w:rsid w:val="000764E5"/>
    <w:rPr>
      <w:rFonts w:ascii="Times New Roman" w:hAnsi="Times New Roman"/>
      <w:dstrike w:val="0"/>
      <w:color w:val="auto"/>
      <w:sz w:val="20"/>
      <w:vertAlign w:val="baseline"/>
    </w:rPr>
  </w:style>
  <w:style w:type="paragraph" w:styleId="Title">
    <w:name w:val="Title"/>
    <w:basedOn w:val="Normal"/>
    <w:link w:val="TitleChar"/>
    <w:qFormat/>
    <w:rsid w:val="000764E5"/>
    <w:pPr>
      <w:spacing w:after="120"/>
      <w:jc w:val="center"/>
    </w:pPr>
    <w:rPr>
      <w:b/>
      <w:caps/>
      <w:kern w:val="28"/>
      <w:sz w:val="28"/>
    </w:rPr>
  </w:style>
  <w:style w:type="paragraph" w:customStyle="1" w:styleId="Part">
    <w:name w:val="Part"/>
    <w:basedOn w:val="Title"/>
    <w:rsid w:val="000764E5"/>
    <w:pPr>
      <w:keepNext/>
      <w:keepLines/>
      <w:outlineLvl w:val="0"/>
    </w:pPr>
    <w:rPr>
      <w:caps w:val="0"/>
      <w:kern w:val="2"/>
    </w:rPr>
  </w:style>
  <w:style w:type="paragraph" w:customStyle="1" w:styleId="Chapter">
    <w:name w:val="Chapter"/>
    <w:basedOn w:val="Normal"/>
    <w:link w:val="ChapterChar"/>
    <w:rsid w:val="000764E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764E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0764E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764E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764E5"/>
    <w:pPr>
      <w:tabs>
        <w:tab w:val="left" w:pos="1080"/>
        <w:tab w:val="left" w:pos="1440"/>
      </w:tabs>
      <w:spacing w:after="120"/>
      <w:jc w:val="both"/>
      <w:outlineLvl w:val="8"/>
    </w:pPr>
    <w:rPr>
      <w:kern w:val="2"/>
      <w:sz w:val="20"/>
    </w:rPr>
  </w:style>
  <w:style w:type="paragraph" w:customStyle="1" w:styleId="A">
    <w:name w:val="A."/>
    <w:basedOn w:val="Text"/>
    <w:link w:val="AChar"/>
    <w:rsid w:val="000764E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764E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764E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764E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764E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0764E5"/>
    <w:pPr>
      <w:keepNext/>
      <w:keepLines/>
      <w:outlineLvl w:val="1"/>
    </w:pPr>
    <w:rPr>
      <w:caps w:val="0"/>
    </w:rPr>
  </w:style>
  <w:style w:type="paragraph" w:customStyle="1" w:styleId="Title1">
    <w:name w:val="Title1"/>
    <w:basedOn w:val="Title"/>
    <w:next w:val="Title2"/>
    <w:rsid w:val="000764E5"/>
    <w:pPr>
      <w:pageBreakBefore/>
      <w:spacing w:after="60"/>
    </w:pPr>
    <w:rPr>
      <w:caps w:val="0"/>
    </w:rPr>
  </w:style>
  <w:style w:type="paragraph" w:customStyle="1" w:styleId="Title2">
    <w:name w:val="Title2"/>
    <w:basedOn w:val="Chapter"/>
    <w:rsid w:val="000764E5"/>
    <w:pPr>
      <w:outlineLvl w:val="9"/>
    </w:pPr>
    <w:rPr>
      <w:caps/>
    </w:rPr>
  </w:style>
  <w:style w:type="paragraph" w:customStyle="1" w:styleId="AuthorityNote">
    <w:name w:val="Authority Note"/>
    <w:basedOn w:val="Note"/>
    <w:link w:val="AuthorityNoteChar"/>
    <w:rsid w:val="000764E5"/>
    <w:pPr>
      <w:spacing w:line="240" w:lineRule="auto"/>
    </w:pPr>
  </w:style>
  <w:style w:type="paragraph" w:customStyle="1" w:styleId="HistoricalNote">
    <w:name w:val="Historical Note"/>
    <w:basedOn w:val="Note"/>
    <w:link w:val="HistoricalNoteChar"/>
    <w:rsid w:val="000764E5"/>
    <w:pPr>
      <w:spacing w:after="60" w:line="240" w:lineRule="auto"/>
    </w:pPr>
  </w:style>
  <w:style w:type="paragraph" w:customStyle="1" w:styleId="Part1">
    <w:name w:val="Part1"/>
    <w:basedOn w:val="Part"/>
    <w:rsid w:val="000764E5"/>
    <w:pPr>
      <w:outlineLvl w:val="9"/>
    </w:pPr>
  </w:style>
  <w:style w:type="paragraph" w:customStyle="1" w:styleId="TOCPart">
    <w:name w:val="TOCPart"/>
    <w:rsid w:val="000764E5"/>
    <w:pPr>
      <w:keepNext/>
      <w:keepLines/>
      <w:spacing w:before="240" w:after="240"/>
      <w:jc w:val="center"/>
    </w:pPr>
    <w:rPr>
      <w:b/>
      <w:noProof/>
      <w:sz w:val="28"/>
    </w:rPr>
  </w:style>
  <w:style w:type="paragraph" w:customStyle="1" w:styleId="TOCChapter">
    <w:name w:val="TOCChapter"/>
    <w:rsid w:val="000764E5"/>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764E5"/>
    <w:pPr>
      <w:tabs>
        <w:tab w:val="clear" w:pos="1440"/>
        <w:tab w:val="left" w:pos="2160"/>
      </w:tabs>
      <w:ind w:left="2160" w:hanging="1728"/>
    </w:pPr>
  </w:style>
  <w:style w:type="paragraph" w:customStyle="1" w:styleId="testcenter">
    <w:name w:val="testcenter"/>
    <w:basedOn w:val="i0"/>
    <w:rsid w:val="000764E5"/>
    <w:pPr>
      <w:tabs>
        <w:tab w:val="clear" w:pos="1080"/>
        <w:tab w:val="right" w:pos="720"/>
      </w:tabs>
    </w:pPr>
  </w:style>
  <w:style w:type="paragraph" w:customStyle="1" w:styleId="testdecimal">
    <w:name w:val="test decimal"/>
    <w:basedOn w:val="i0"/>
    <w:rsid w:val="000764E5"/>
    <w:pPr>
      <w:tabs>
        <w:tab w:val="right" w:pos="720"/>
      </w:tabs>
    </w:pPr>
  </w:style>
  <w:style w:type="paragraph" w:customStyle="1" w:styleId="LACNote">
    <w:name w:val="LACNote"/>
    <w:basedOn w:val="Normal"/>
    <w:link w:val="LACNoteChar"/>
    <w:rsid w:val="000764E5"/>
    <w:pPr>
      <w:spacing w:after="120"/>
      <w:ind w:firstLine="187"/>
      <w:jc w:val="both"/>
    </w:pPr>
    <w:rPr>
      <w:kern w:val="2"/>
      <w:sz w:val="16"/>
    </w:rPr>
  </w:style>
  <w:style w:type="paragraph" w:customStyle="1" w:styleId="TOCIndex">
    <w:name w:val="TOCIndex"/>
    <w:basedOn w:val="TOCChapter"/>
    <w:rsid w:val="000764E5"/>
    <w:pPr>
      <w:spacing w:before="240"/>
    </w:pPr>
  </w:style>
  <w:style w:type="paragraph" w:customStyle="1" w:styleId="FooterOdd">
    <w:name w:val="FooterOdd"/>
    <w:basedOn w:val="Footer"/>
    <w:rsid w:val="000764E5"/>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764E5"/>
    <w:pPr>
      <w:tabs>
        <w:tab w:val="clear" w:pos="8640"/>
        <w:tab w:val="right" w:pos="4320"/>
      </w:tabs>
      <w:spacing w:before="60"/>
    </w:pPr>
    <w:rPr>
      <w:rFonts w:ascii="Arial" w:hAnsi="Arial"/>
      <w:i/>
      <w:sz w:val="16"/>
    </w:rPr>
  </w:style>
  <w:style w:type="paragraph" w:customStyle="1" w:styleId="iNew">
    <w:name w:val="i.New"/>
    <w:basedOn w:val="i0"/>
    <w:rsid w:val="000764E5"/>
    <w:pPr>
      <w:tabs>
        <w:tab w:val="decimal" w:pos="810"/>
        <w:tab w:val="left" w:pos="1080"/>
      </w:tabs>
    </w:pPr>
  </w:style>
  <w:style w:type="paragraph" w:styleId="Index1">
    <w:name w:val="index 1"/>
    <w:basedOn w:val="Normal"/>
    <w:next w:val="Normal"/>
    <w:autoRedefine/>
    <w:rsid w:val="000764E5"/>
    <w:pPr>
      <w:ind w:left="240" w:hanging="240"/>
    </w:pPr>
    <w:rPr>
      <w:sz w:val="20"/>
    </w:rPr>
  </w:style>
  <w:style w:type="character" w:customStyle="1" w:styleId="SectionChar">
    <w:name w:val="Section Char"/>
    <w:link w:val="Section"/>
    <w:rsid w:val="00BA738F"/>
    <w:rPr>
      <w:b/>
      <w:kern w:val="2"/>
    </w:rPr>
  </w:style>
  <w:style w:type="character" w:customStyle="1" w:styleId="AChar">
    <w:name w:val="A. Char"/>
    <w:link w:val="A"/>
    <w:rsid w:val="00BA738F"/>
    <w:rPr>
      <w:kern w:val="2"/>
    </w:rPr>
  </w:style>
  <w:style w:type="character" w:customStyle="1" w:styleId="1Char">
    <w:name w:val="1. Char"/>
    <w:link w:val="1"/>
    <w:rsid w:val="00BA738F"/>
    <w:rPr>
      <w:kern w:val="2"/>
    </w:rPr>
  </w:style>
  <w:style w:type="character" w:customStyle="1" w:styleId="aChar0">
    <w:name w:val="a. Char"/>
    <w:link w:val="a0"/>
    <w:locked/>
    <w:rsid w:val="00BA738F"/>
    <w:rPr>
      <w:kern w:val="2"/>
    </w:rPr>
  </w:style>
  <w:style w:type="character" w:customStyle="1" w:styleId="AuthorityNoteChar">
    <w:name w:val="Authority Note Char"/>
    <w:link w:val="AuthorityNote"/>
    <w:locked/>
    <w:rsid w:val="00BA738F"/>
    <w:rPr>
      <w:kern w:val="2"/>
      <w:sz w:val="18"/>
    </w:rPr>
  </w:style>
  <w:style w:type="character" w:customStyle="1" w:styleId="HistoricalNoteChar">
    <w:name w:val="Historical Note Char"/>
    <w:link w:val="HistoricalNote"/>
    <w:rsid w:val="00BA738F"/>
    <w:rPr>
      <w:kern w:val="2"/>
      <w:sz w:val="18"/>
    </w:rPr>
  </w:style>
  <w:style w:type="character" w:customStyle="1" w:styleId="ChapterChar">
    <w:name w:val="Chapter Char"/>
    <w:link w:val="Chapter"/>
    <w:locked/>
    <w:rsid w:val="00BA738F"/>
    <w:rPr>
      <w:b/>
      <w:kern w:val="2"/>
      <w:sz w:val="28"/>
    </w:rPr>
  </w:style>
  <w:style w:type="character" w:customStyle="1" w:styleId="HeaderChar">
    <w:name w:val="Header Char"/>
    <w:basedOn w:val="DefaultParagraphFont"/>
    <w:link w:val="Header"/>
    <w:rsid w:val="00BA738F"/>
  </w:style>
  <w:style w:type="paragraph" w:styleId="Index2">
    <w:name w:val="index 2"/>
    <w:basedOn w:val="Normal"/>
    <w:next w:val="Normal"/>
    <w:autoRedefine/>
    <w:uiPriority w:val="99"/>
    <w:unhideWhenUsed/>
    <w:rsid w:val="00BA738F"/>
    <w:pPr>
      <w:ind w:left="480" w:hanging="240"/>
    </w:pPr>
  </w:style>
  <w:style w:type="paragraph" w:styleId="TOC1">
    <w:name w:val="toc 1"/>
    <w:basedOn w:val="Normal"/>
    <w:next w:val="Normal"/>
    <w:autoRedefine/>
    <w:uiPriority w:val="39"/>
    <w:unhideWhenUsed/>
    <w:qFormat/>
    <w:rsid w:val="004017B6"/>
    <w:pPr>
      <w:tabs>
        <w:tab w:val="left" w:pos="720"/>
        <w:tab w:val="right" w:leader="dot" w:pos="10502"/>
      </w:tabs>
    </w:pPr>
  </w:style>
  <w:style w:type="paragraph" w:styleId="TOC2">
    <w:name w:val="toc 2"/>
    <w:basedOn w:val="Normal"/>
    <w:next w:val="Normal"/>
    <w:autoRedefine/>
    <w:uiPriority w:val="39"/>
    <w:unhideWhenUsed/>
    <w:rsid w:val="004017B6"/>
    <w:pPr>
      <w:tabs>
        <w:tab w:val="left" w:pos="720"/>
        <w:tab w:val="left" w:pos="1890"/>
        <w:tab w:val="right" w:leader="dot" w:pos="10502"/>
      </w:tabs>
      <w:ind w:left="480" w:hanging="240"/>
    </w:pPr>
  </w:style>
  <w:style w:type="paragraph" w:styleId="TOC3">
    <w:name w:val="toc 3"/>
    <w:basedOn w:val="Normal"/>
    <w:next w:val="Normal"/>
    <w:autoRedefine/>
    <w:uiPriority w:val="39"/>
    <w:unhideWhenUsed/>
    <w:rsid w:val="00F30437"/>
    <w:pPr>
      <w:tabs>
        <w:tab w:val="left" w:pos="1440"/>
        <w:tab w:val="right" w:leader="dot" w:pos="10502"/>
      </w:tabs>
      <w:ind w:left="480"/>
    </w:pPr>
  </w:style>
  <w:style w:type="character" w:styleId="Hyperlink">
    <w:name w:val="Hyperlink"/>
    <w:uiPriority w:val="99"/>
    <w:unhideWhenUsed/>
    <w:rsid w:val="00437FB3"/>
    <w:rPr>
      <w:color w:val="0000FF"/>
      <w:u w:val="single"/>
    </w:rPr>
  </w:style>
  <w:style w:type="character" w:customStyle="1" w:styleId="Heading1Char">
    <w:name w:val="Heading 1 Char"/>
    <w:link w:val="Heading1"/>
    <w:rsid w:val="00692BA4"/>
    <w:rPr>
      <w:vanish/>
    </w:rPr>
  </w:style>
  <w:style w:type="character" w:customStyle="1" w:styleId="Heading2Char">
    <w:name w:val="Heading 2 Char"/>
    <w:link w:val="Heading2"/>
    <w:rsid w:val="00692BA4"/>
    <w:rPr>
      <w:rFonts w:ascii="Arial" w:hAnsi="Arial" w:cs="Arial"/>
      <w:b/>
      <w:bCs/>
      <w:i/>
      <w:iCs/>
      <w:sz w:val="28"/>
      <w:szCs w:val="28"/>
    </w:rPr>
  </w:style>
  <w:style w:type="character" w:customStyle="1" w:styleId="Heading3Char">
    <w:name w:val="Heading 3 Char"/>
    <w:link w:val="Heading3"/>
    <w:rsid w:val="00692BA4"/>
    <w:rPr>
      <w:rFonts w:ascii="Cambria" w:hAnsi="Cambria"/>
      <w:b/>
      <w:bCs/>
      <w:sz w:val="26"/>
      <w:szCs w:val="26"/>
    </w:rPr>
  </w:style>
  <w:style w:type="character" w:customStyle="1" w:styleId="Heading4Char">
    <w:name w:val="Heading 4 Char"/>
    <w:link w:val="Heading4"/>
    <w:uiPriority w:val="99"/>
    <w:rsid w:val="00692BA4"/>
    <w:rPr>
      <w:b/>
      <w:color w:val="00FF00"/>
      <w:u w:val="single"/>
    </w:rPr>
  </w:style>
  <w:style w:type="character" w:customStyle="1" w:styleId="Heading5Char">
    <w:name w:val="Heading 5 Char"/>
    <w:link w:val="Heading5"/>
    <w:uiPriority w:val="99"/>
    <w:rsid w:val="00692BA4"/>
    <w:rPr>
      <w:color w:val="00FF00"/>
      <w:u w:val="single"/>
    </w:rPr>
  </w:style>
  <w:style w:type="character" w:customStyle="1" w:styleId="Heading6Char">
    <w:name w:val="Heading 6 Char"/>
    <w:link w:val="Heading6"/>
    <w:rsid w:val="00692BA4"/>
    <w:rPr>
      <w:u w:val="single"/>
    </w:rPr>
  </w:style>
  <w:style w:type="character" w:customStyle="1" w:styleId="Heading7Char">
    <w:name w:val="Heading 7 Char"/>
    <w:link w:val="Heading7"/>
    <w:rsid w:val="00692BA4"/>
    <w:rPr>
      <w:rFonts w:eastAsia="Calibri"/>
      <w:b/>
      <w:bCs/>
    </w:rPr>
  </w:style>
  <w:style w:type="character" w:customStyle="1" w:styleId="Heading8Char">
    <w:name w:val="Heading 8 Char"/>
    <w:link w:val="Heading8"/>
    <w:rsid w:val="00692BA4"/>
    <w:rPr>
      <w:u w:val="single"/>
    </w:rPr>
  </w:style>
  <w:style w:type="character" w:customStyle="1" w:styleId="Heading9Char">
    <w:name w:val="Heading 9 Char"/>
    <w:link w:val="Heading9"/>
    <w:rsid w:val="00692BA4"/>
    <w:rPr>
      <w:rFonts w:ascii="Arial" w:hAnsi="Arial" w:cs="Arial"/>
      <w:b/>
      <w:sz w:val="24"/>
      <w:szCs w:val="24"/>
    </w:rPr>
  </w:style>
  <w:style w:type="character" w:customStyle="1" w:styleId="FooterChar">
    <w:name w:val="Footer Char"/>
    <w:aliases w:val="f Char"/>
    <w:basedOn w:val="DefaultParagraphFont"/>
    <w:link w:val="Footer"/>
    <w:rsid w:val="00692BA4"/>
  </w:style>
  <w:style w:type="character" w:customStyle="1" w:styleId="TextChar">
    <w:name w:val="Text Char"/>
    <w:link w:val="Text"/>
    <w:rsid w:val="00692BA4"/>
    <w:rPr>
      <w:kern w:val="2"/>
    </w:rPr>
  </w:style>
  <w:style w:type="paragraph" w:customStyle="1" w:styleId="RegDoubleIndent">
    <w:name w:val="Reg Double Indent"/>
    <w:link w:val="RegDoubleIndentChar"/>
    <w:rsid w:val="00AD6AF5"/>
    <w:pPr>
      <w:ind w:left="432" w:right="432"/>
      <w:jc w:val="both"/>
    </w:pPr>
    <w:rPr>
      <w:noProof/>
    </w:rPr>
  </w:style>
  <w:style w:type="character" w:customStyle="1" w:styleId="RegDoubleIndentChar">
    <w:name w:val="Reg Double Indent Char"/>
    <w:link w:val="RegDoubleIndent"/>
    <w:rsid w:val="00692BA4"/>
    <w:rPr>
      <w:noProof/>
    </w:rPr>
  </w:style>
  <w:style w:type="paragraph" w:customStyle="1" w:styleId="Level1">
    <w:name w:val="Level 1"/>
    <w:basedOn w:val="Normal"/>
    <w:uiPriority w:val="99"/>
    <w:rsid w:val="00692BA4"/>
    <w:pPr>
      <w:widowControl w:val="0"/>
      <w:ind w:left="2160" w:hanging="720"/>
      <w:outlineLvl w:val="0"/>
    </w:pPr>
    <w:rPr>
      <w:snapToGrid w:val="0"/>
    </w:rPr>
  </w:style>
  <w:style w:type="paragraph" w:customStyle="1" w:styleId="RegSignature">
    <w:name w:val="Reg Signature"/>
    <w:basedOn w:val="Normal"/>
    <w:rsid w:val="00AD6AF5"/>
    <w:pPr>
      <w:keepNext/>
      <w:ind w:left="2160"/>
      <w:jc w:val="both"/>
    </w:pPr>
  </w:style>
  <w:style w:type="paragraph" w:customStyle="1" w:styleId="Level2">
    <w:name w:val="Level 2"/>
    <w:basedOn w:val="Normal"/>
    <w:uiPriority w:val="99"/>
    <w:rsid w:val="00692BA4"/>
    <w:pPr>
      <w:widowControl w:val="0"/>
      <w:autoSpaceDE w:val="0"/>
      <w:autoSpaceDN w:val="0"/>
      <w:adjustRightInd w:val="0"/>
      <w:ind w:left="1440" w:hanging="720"/>
      <w:outlineLvl w:val="1"/>
    </w:pPr>
    <w:rPr>
      <w:sz w:val="20"/>
      <w:szCs w:val="24"/>
    </w:rPr>
  </w:style>
  <w:style w:type="paragraph" w:customStyle="1" w:styleId="RegFE2">
    <w:name w:val="Reg F&amp;E 2"/>
    <w:link w:val="RegFE2Char"/>
    <w:rsid w:val="00AD6AF5"/>
    <w:pPr>
      <w:ind w:left="288" w:firstLine="288"/>
      <w:jc w:val="both"/>
    </w:pPr>
    <w:rPr>
      <w:noProof/>
      <w:sz w:val="18"/>
    </w:rPr>
  </w:style>
  <w:style w:type="paragraph" w:styleId="DocumentMap">
    <w:name w:val="Document Map"/>
    <w:basedOn w:val="Normal"/>
    <w:link w:val="DocumentMapChar"/>
    <w:rsid w:val="00692BA4"/>
    <w:pPr>
      <w:shd w:val="clear" w:color="auto" w:fill="000080"/>
    </w:pPr>
    <w:rPr>
      <w:rFonts w:ascii="Tahoma" w:hAnsi="Tahoma"/>
      <w:lang w:val="x-none" w:eastAsia="x-none"/>
    </w:rPr>
  </w:style>
  <w:style w:type="character" w:customStyle="1" w:styleId="DocumentMapChar">
    <w:name w:val="Document Map Char"/>
    <w:link w:val="DocumentMap"/>
    <w:rsid w:val="00692BA4"/>
    <w:rPr>
      <w:rFonts w:ascii="Tahoma" w:hAnsi="Tahoma" w:cs="Tahoma"/>
      <w:sz w:val="24"/>
      <w:shd w:val="clear" w:color="auto" w:fill="000080"/>
    </w:rPr>
  </w:style>
  <w:style w:type="paragraph" w:customStyle="1" w:styleId="RegItemTitle">
    <w:name w:val="Reg Item Title"/>
    <w:link w:val="RegItemTitleChar"/>
    <w:rsid w:val="00AD6AF5"/>
    <w:pPr>
      <w:keepNext/>
      <w:spacing w:after="240"/>
      <w:jc w:val="center"/>
    </w:pPr>
    <w:rPr>
      <w:noProof/>
    </w:rPr>
  </w:style>
  <w:style w:type="character" w:customStyle="1" w:styleId="RegItemTitleChar">
    <w:name w:val="Reg Item Title Char"/>
    <w:link w:val="RegItemTitle"/>
    <w:rsid w:val="00692BA4"/>
    <w:rPr>
      <w:noProof/>
    </w:rPr>
  </w:style>
  <w:style w:type="paragraph" w:customStyle="1" w:styleId="RegCodePart">
    <w:name w:val="Reg Code Part"/>
    <w:link w:val="RegCodePartChar"/>
    <w:rsid w:val="00AD6AF5"/>
    <w:pPr>
      <w:keepNext/>
      <w:jc w:val="center"/>
    </w:pPr>
    <w:rPr>
      <w:b/>
      <w:noProof/>
    </w:rPr>
  </w:style>
  <w:style w:type="character" w:customStyle="1" w:styleId="RegCodePartChar">
    <w:name w:val="Reg Code Part Char"/>
    <w:link w:val="RegCodePart"/>
    <w:rsid w:val="00692BA4"/>
    <w:rPr>
      <w:b/>
      <w:noProof/>
    </w:rPr>
  </w:style>
  <w:style w:type="paragraph" w:customStyle="1" w:styleId="RegCodeTitle">
    <w:name w:val="Reg Code Title"/>
    <w:basedOn w:val="Normal"/>
    <w:next w:val="Normal"/>
    <w:link w:val="RegCodeTitleChar"/>
    <w:rsid w:val="00AD6AF5"/>
    <w:pPr>
      <w:keepNext/>
      <w:jc w:val="center"/>
    </w:pPr>
    <w:rPr>
      <w:b/>
      <w:kern w:val="28"/>
    </w:rPr>
  </w:style>
  <w:style w:type="character" w:customStyle="1" w:styleId="RegCodeTitleChar">
    <w:name w:val="Reg Code Title Char"/>
    <w:link w:val="RegCodeTitle"/>
    <w:rsid w:val="00692BA4"/>
    <w:rPr>
      <w:b/>
      <w:kern w:val="28"/>
    </w:rPr>
  </w:style>
  <w:style w:type="paragraph" w:customStyle="1" w:styleId="RegDepartment">
    <w:name w:val="Reg Department"/>
    <w:next w:val="RegSubDepartment"/>
    <w:link w:val="RegDepartmentChar"/>
    <w:rsid w:val="00AD6AF5"/>
    <w:pPr>
      <w:keepNext/>
      <w:jc w:val="center"/>
    </w:pPr>
    <w:rPr>
      <w:b/>
      <w:noProof/>
    </w:rPr>
  </w:style>
  <w:style w:type="character" w:customStyle="1" w:styleId="RegDepartmentChar">
    <w:name w:val="Reg Department Char"/>
    <w:link w:val="RegDepartment"/>
    <w:rsid w:val="00692BA4"/>
    <w:rPr>
      <w:b/>
      <w:noProof/>
    </w:rPr>
  </w:style>
  <w:style w:type="paragraph" w:customStyle="1" w:styleId="RegItemFirstLine">
    <w:name w:val="Reg Item First Line"/>
    <w:next w:val="RegDepartment"/>
    <w:link w:val="RegItemFirstLineChar"/>
    <w:rsid w:val="00AD6AF5"/>
    <w:pPr>
      <w:keepNext/>
      <w:tabs>
        <w:tab w:val="left" w:pos="-1440"/>
      </w:tabs>
      <w:spacing w:after="120"/>
      <w:jc w:val="center"/>
    </w:pPr>
    <w:rPr>
      <w:b/>
      <w:noProof/>
    </w:rPr>
  </w:style>
  <w:style w:type="paragraph" w:customStyle="1" w:styleId="RegLogNumber">
    <w:name w:val="Reg Log Number"/>
    <w:link w:val="RegLogNumberChar"/>
    <w:rsid w:val="00AD6AF5"/>
    <w:rPr>
      <w:noProof/>
      <w:sz w:val="16"/>
    </w:rPr>
  </w:style>
  <w:style w:type="paragraph" w:styleId="BodyText">
    <w:name w:val="Body Text"/>
    <w:basedOn w:val="Normal"/>
    <w:link w:val="BodyTextChar"/>
    <w:uiPriority w:val="99"/>
    <w:rsid w:val="00692BA4"/>
    <w:rPr>
      <w:rFonts w:ascii="CG Times" w:hAnsi="CG Times"/>
      <w:sz w:val="18"/>
      <w:lang w:val="x-none" w:eastAsia="x-none"/>
    </w:rPr>
  </w:style>
  <w:style w:type="character" w:customStyle="1" w:styleId="BodyTextChar">
    <w:name w:val="Body Text Char"/>
    <w:link w:val="BodyText"/>
    <w:uiPriority w:val="99"/>
    <w:rsid w:val="00692BA4"/>
    <w:rPr>
      <w:rFonts w:ascii="CG Times" w:hAnsi="CG Times"/>
      <w:sz w:val="18"/>
    </w:rPr>
  </w:style>
  <w:style w:type="paragraph" w:styleId="BalloonText">
    <w:name w:val="Balloon Text"/>
    <w:basedOn w:val="Normal"/>
    <w:link w:val="BalloonTextChar"/>
    <w:uiPriority w:val="99"/>
    <w:rsid w:val="00692BA4"/>
    <w:rPr>
      <w:rFonts w:ascii="Tahoma" w:hAnsi="Tahoma"/>
      <w:sz w:val="16"/>
      <w:szCs w:val="16"/>
      <w:lang w:val="x-none" w:eastAsia="x-none"/>
    </w:rPr>
  </w:style>
  <w:style w:type="character" w:customStyle="1" w:styleId="BalloonTextChar">
    <w:name w:val="Balloon Text Char"/>
    <w:link w:val="BalloonText"/>
    <w:uiPriority w:val="99"/>
    <w:rsid w:val="00692BA4"/>
    <w:rPr>
      <w:rFonts w:ascii="Tahoma" w:hAnsi="Tahoma" w:cs="Tahoma"/>
      <w:sz w:val="16"/>
      <w:szCs w:val="16"/>
    </w:rPr>
  </w:style>
  <w:style w:type="paragraph" w:customStyle="1" w:styleId="RegFE1">
    <w:name w:val="Reg F&amp;E 1"/>
    <w:rsid w:val="00AD6AF5"/>
    <w:pPr>
      <w:ind w:left="288" w:hanging="288"/>
      <w:jc w:val="both"/>
    </w:pPr>
    <w:rPr>
      <w:noProof/>
      <w:spacing w:val="-10"/>
      <w:sz w:val="18"/>
    </w:rPr>
  </w:style>
  <w:style w:type="paragraph" w:customStyle="1" w:styleId="DD1">
    <w:name w:val="DD1"/>
    <w:rsid w:val="00AD6AF5"/>
    <w:rPr>
      <w:noProof/>
    </w:rPr>
  </w:style>
  <w:style w:type="paragraph" w:customStyle="1" w:styleId="RegSubDepartment">
    <w:name w:val="Reg SubDepartment"/>
    <w:rsid w:val="00AD6AF5"/>
    <w:pPr>
      <w:keepNext/>
      <w:spacing w:after="240"/>
      <w:jc w:val="center"/>
    </w:pPr>
    <w:rPr>
      <w:b/>
      <w:noProof/>
      <w:sz w:val="22"/>
    </w:rPr>
  </w:style>
  <w:style w:type="paragraph" w:customStyle="1" w:styleId="ExoA">
    <w:name w:val="Exo A."/>
    <w:basedOn w:val="Normal"/>
    <w:rsid w:val="00AD6AF5"/>
    <w:pPr>
      <w:tabs>
        <w:tab w:val="left" w:pos="936"/>
      </w:tabs>
      <w:spacing w:line="240" w:lineRule="exact"/>
      <w:ind w:left="360" w:right="360" w:firstLine="187"/>
      <w:jc w:val="both"/>
    </w:pPr>
  </w:style>
  <w:style w:type="paragraph" w:customStyle="1" w:styleId="ExoNormal">
    <w:name w:val="Exo Normal"/>
    <w:rsid w:val="00AD6AF5"/>
    <w:pPr>
      <w:tabs>
        <w:tab w:val="left" w:pos="1656"/>
      </w:tabs>
      <w:ind w:firstLine="360"/>
      <w:jc w:val="both"/>
    </w:pPr>
    <w:rPr>
      <w:noProof/>
    </w:rPr>
  </w:style>
  <w:style w:type="paragraph" w:customStyle="1" w:styleId="ExoSecOfState">
    <w:name w:val="Exo SecOfState"/>
    <w:rsid w:val="00AD6AF5"/>
    <w:pPr>
      <w:keepNext/>
    </w:pPr>
    <w:rPr>
      <w:noProof/>
    </w:rPr>
  </w:style>
  <w:style w:type="paragraph" w:customStyle="1" w:styleId="RegSectionTitle">
    <w:name w:val="RegSectionTitle"/>
    <w:rsid w:val="00AD6AF5"/>
    <w:pPr>
      <w:jc w:val="center"/>
    </w:pPr>
    <w:rPr>
      <w:rFonts w:ascii="Arial" w:hAnsi="Arial"/>
      <w:b/>
      <w:noProof/>
      <w:sz w:val="48"/>
    </w:rPr>
  </w:style>
  <w:style w:type="character" w:styleId="Emphasis">
    <w:name w:val="Emphasis"/>
    <w:uiPriority w:val="20"/>
    <w:qFormat/>
    <w:rsid w:val="00692BA4"/>
    <w:rPr>
      <w:i/>
      <w:iCs/>
    </w:rPr>
  </w:style>
  <w:style w:type="table" w:styleId="TableGrid">
    <w:name w:val="Table Grid"/>
    <w:basedOn w:val="TableNormal"/>
    <w:uiPriority w:val="59"/>
    <w:rsid w:val="0069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Hidden">
    <w:name w:val="RedHidden"/>
    <w:rsid w:val="00692BA4"/>
    <w:rPr>
      <w:vanish/>
      <w:color w:val="FF0000"/>
    </w:rPr>
  </w:style>
  <w:style w:type="paragraph" w:styleId="BodyTextIndent3">
    <w:name w:val="Body Text Indent 3"/>
    <w:basedOn w:val="Normal"/>
    <w:link w:val="BodyTextIndent3Char"/>
    <w:uiPriority w:val="99"/>
    <w:rsid w:val="00692BA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263"/>
      <w:jc w:val="both"/>
    </w:pPr>
    <w:rPr>
      <w:kern w:val="2"/>
      <w:sz w:val="16"/>
      <w:lang w:val="x-none" w:eastAsia="x-none"/>
    </w:rPr>
  </w:style>
  <w:style w:type="character" w:customStyle="1" w:styleId="BodyTextIndent3Char">
    <w:name w:val="Body Text Indent 3 Char"/>
    <w:link w:val="BodyTextIndent3"/>
    <w:uiPriority w:val="99"/>
    <w:rsid w:val="00692BA4"/>
    <w:rPr>
      <w:kern w:val="2"/>
      <w:sz w:val="16"/>
    </w:rPr>
  </w:style>
  <w:style w:type="character" w:customStyle="1" w:styleId="Hypertext">
    <w:name w:val="Hypertext"/>
    <w:rsid w:val="00692BA4"/>
    <w:rPr>
      <w:color w:val="0000FF"/>
      <w:u w:val="single"/>
    </w:rPr>
  </w:style>
  <w:style w:type="paragraph" w:customStyle="1" w:styleId="Default">
    <w:name w:val="Default"/>
    <w:rsid w:val="00692BA4"/>
    <w:pPr>
      <w:widowControl w:val="0"/>
      <w:autoSpaceDE w:val="0"/>
      <w:autoSpaceDN w:val="0"/>
      <w:adjustRightInd w:val="0"/>
    </w:pPr>
    <w:rPr>
      <w:color w:val="000000"/>
      <w:sz w:val="24"/>
      <w:szCs w:val="24"/>
    </w:rPr>
  </w:style>
  <w:style w:type="paragraph" w:customStyle="1" w:styleId="Level3">
    <w:name w:val="Level 3"/>
    <w:basedOn w:val="Normal"/>
    <w:rsid w:val="00692BA4"/>
    <w:pPr>
      <w:widowControl w:val="0"/>
      <w:tabs>
        <w:tab w:val="num" w:pos="1080"/>
      </w:tabs>
      <w:autoSpaceDE w:val="0"/>
      <w:autoSpaceDN w:val="0"/>
      <w:adjustRightInd w:val="0"/>
      <w:ind w:left="1620" w:hanging="540"/>
      <w:outlineLvl w:val="2"/>
    </w:pPr>
    <w:rPr>
      <w:szCs w:val="24"/>
    </w:rPr>
  </w:style>
  <w:style w:type="character" w:customStyle="1" w:styleId="DeltaViewInsertion">
    <w:name w:val="DeltaView Insertion"/>
    <w:rsid w:val="00692BA4"/>
    <w:rPr>
      <w:color w:val="0000FF"/>
      <w:spacing w:val="0"/>
      <w:u w:val="double"/>
    </w:rPr>
  </w:style>
  <w:style w:type="character" w:customStyle="1" w:styleId="BodyTextIndent2Char">
    <w:name w:val="Body Text Indent 2 Char"/>
    <w:link w:val="BodyTextIndent2"/>
    <w:uiPriority w:val="99"/>
    <w:rsid w:val="00692BA4"/>
    <w:rPr>
      <w:rFonts w:ascii="Arial" w:hAnsi="Arial" w:cs="Arial"/>
      <w:color w:val="000000"/>
      <w:sz w:val="22"/>
    </w:rPr>
  </w:style>
  <w:style w:type="paragraph" w:styleId="BodyTextIndent2">
    <w:name w:val="Body Text Indent 2"/>
    <w:basedOn w:val="Normal"/>
    <w:link w:val="BodyTextIndent2Char"/>
    <w:uiPriority w:val="99"/>
    <w:rsid w:val="00692BA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rFonts w:ascii="Arial" w:hAnsi="Arial"/>
      <w:color w:val="000000"/>
      <w:sz w:val="22"/>
      <w:lang w:val="x-none" w:eastAsia="x-none"/>
    </w:rPr>
  </w:style>
  <w:style w:type="character" w:customStyle="1" w:styleId="BodyTextIndent2Char1">
    <w:name w:val="Body Text Indent 2 Char1"/>
    <w:uiPriority w:val="99"/>
    <w:rsid w:val="00692BA4"/>
    <w:rPr>
      <w:sz w:val="24"/>
    </w:rPr>
  </w:style>
  <w:style w:type="paragraph" w:customStyle="1" w:styleId="1AutoList3">
    <w:name w:val="1AutoList3"/>
    <w:rsid w:val="00692BA4"/>
    <w:pPr>
      <w:widowControl w:val="0"/>
      <w:tabs>
        <w:tab w:val="left" w:pos="720"/>
      </w:tabs>
      <w:autoSpaceDE w:val="0"/>
      <w:autoSpaceDN w:val="0"/>
      <w:adjustRightInd w:val="0"/>
      <w:ind w:left="720" w:hanging="720"/>
      <w:jc w:val="both"/>
    </w:pPr>
    <w:rPr>
      <w:rFonts w:ascii="WP MathB" w:hAnsi="WP MathB"/>
      <w:szCs w:val="24"/>
    </w:rPr>
  </w:style>
  <w:style w:type="paragraph" w:customStyle="1" w:styleId="CM27">
    <w:name w:val="CM27"/>
    <w:basedOn w:val="Default"/>
    <w:next w:val="Default"/>
    <w:rsid w:val="00692BA4"/>
    <w:pPr>
      <w:spacing w:after="230"/>
    </w:pPr>
    <w:rPr>
      <w:rFonts w:ascii="Arial" w:hAnsi="Arial" w:cs="Arial"/>
      <w:color w:val="auto"/>
    </w:rPr>
  </w:style>
  <w:style w:type="paragraph" w:styleId="PlainText">
    <w:name w:val="Plain Text"/>
    <w:basedOn w:val="Normal"/>
    <w:link w:val="PlainTextChar"/>
    <w:uiPriority w:val="99"/>
    <w:rsid w:val="00692BA4"/>
    <w:pPr>
      <w:suppressAutoHyphens/>
      <w:ind w:firstLine="720"/>
      <w:jc w:val="both"/>
    </w:pPr>
    <w:rPr>
      <w:rFonts w:eastAsia="MS Mincho"/>
      <w:color w:val="000000"/>
      <w:lang w:val="x-none"/>
    </w:rPr>
  </w:style>
  <w:style w:type="character" w:customStyle="1" w:styleId="PlainTextChar">
    <w:name w:val="Plain Text Char"/>
    <w:link w:val="PlainText"/>
    <w:uiPriority w:val="99"/>
    <w:rsid w:val="00692BA4"/>
    <w:rPr>
      <w:rFonts w:eastAsia="MS Mincho"/>
      <w:color w:val="000000"/>
      <w:sz w:val="24"/>
    </w:rPr>
  </w:style>
  <w:style w:type="character" w:customStyle="1" w:styleId="TOC10">
    <w:name w:val="TOC1"/>
    <w:rsid w:val="00692BA4"/>
    <w:rPr>
      <w:rFonts w:ascii="Arial" w:hAnsi="Arial"/>
      <w:b/>
      <w:kern w:val="2"/>
      <w:sz w:val="18"/>
    </w:rPr>
  </w:style>
  <w:style w:type="paragraph" w:customStyle="1" w:styleId="WPNormal">
    <w:name w:val="WP_Normal"/>
    <w:basedOn w:val="Normal"/>
    <w:rsid w:val="00692BA4"/>
    <w:pPr>
      <w:widowControl w:val="0"/>
      <w:suppressAutoHyphens/>
      <w:autoSpaceDE w:val="0"/>
      <w:jc w:val="both"/>
    </w:pPr>
    <w:rPr>
      <w:rFonts w:ascii="New Century Schlbk" w:hAnsi="New Century Schlbk" w:cs="Times"/>
      <w:color w:val="000000"/>
      <w:lang w:eastAsia="ar-SA"/>
    </w:rPr>
  </w:style>
  <w:style w:type="paragraph" w:customStyle="1" w:styleId="WP9Heading1">
    <w:name w:val="WP9_Heading 1"/>
    <w:basedOn w:val="Normal"/>
    <w:rsid w:val="00692BA4"/>
    <w:pPr>
      <w:widowControl w:val="0"/>
    </w:pPr>
    <w:rPr>
      <w:b/>
      <w:sz w:val="36"/>
    </w:rPr>
  </w:style>
  <w:style w:type="paragraph" w:customStyle="1" w:styleId="WP9Heading2">
    <w:name w:val="WP9_Heading 2"/>
    <w:basedOn w:val="Normal"/>
    <w:rsid w:val="00692BA4"/>
    <w:pPr>
      <w:widowControl w:val="0"/>
    </w:pPr>
    <w:rPr>
      <w:b/>
      <w:sz w:val="29"/>
    </w:rPr>
  </w:style>
  <w:style w:type="paragraph" w:customStyle="1" w:styleId="WP9Heading3">
    <w:name w:val="WP9_Heading 3"/>
    <w:basedOn w:val="Normal"/>
    <w:rsid w:val="00692BA4"/>
    <w:pPr>
      <w:widowControl w:val="0"/>
    </w:pPr>
    <w:rPr>
      <w:b/>
    </w:rPr>
  </w:style>
  <w:style w:type="paragraph" w:customStyle="1" w:styleId="WP9Heading4">
    <w:name w:val="WP9_Heading 4"/>
    <w:basedOn w:val="Normal"/>
    <w:rsid w:val="00692BA4"/>
    <w:pPr>
      <w:widowControl w:val="0"/>
    </w:pPr>
    <w:rPr>
      <w:b/>
    </w:rPr>
  </w:style>
  <w:style w:type="paragraph" w:customStyle="1" w:styleId="WP9Heading5">
    <w:name w:val="WP9_Heading 5"/>
    <w:basedOn w:val="Normal"/>
    <w:rsid w:val="00692BA4"/>
    <w:pPr>
      <w:widowControl w:val="0"/>
    </w:pPr>
    <w:rPr>
      <w:i/>
    </w:rPr>
  </w:style>
  <w:style w:type="paragraph" w:customStyle="1" w:styleId="WP9Heading6">
    <w:name w:val="WP9_Heading 6"/>
    <w:basedOn w:val="Normal"/>
    <w:rsid w:val="00692BA4"/>
    <w:pPr>
      <w:widowControl w:val="0"/>
    </w:pPr>
  </w:style>
  <w:style w:type="paragraph" w:customStyle="1" w:styleId="WP9Heading7">
    <w:name w:val="WP9_Heading 7"/>
    <w:basedOn w:val="Normal"/>
    <w:rsid w:val="00692BA4"/>
    <w:pPr>
      <w:widowControl w:val="0"/>
    </w:pPr>
  </w:style>
  <w:style w:type="paragraph" w:customStyle="1" w:styleId="WP9Heading8">
    <w:name w:val="WP9_Heading 8"/>
    <w:basedOn w:val="Normal"/>
    <w:rsid w:val="00692BA4"/>
    <w:pPr>
      <w:widowControl w:val="0"/>
    </w:pPr>
  </w:style>
  <w:style w:type="paragraph" w:customStyle="1" w:styleId="WP9Heading9">
    <w:name w:val="WP9_Heading 9"/>
    <w:basedOn w:val="Normal"/>
    <w:rsid w:val="00692BA4"/>
    <w:pPr>
      <w:widowControl w:val="0"/>
    </w:pPr>
  </w:style>
  <w:style w:type="character" w:customStyle="1" w:styleId="DefaultPara">
    <w:name w:val="Default Para"/>
    <w:rsid w:val="00692BA4"/>
    <w:rPr>
      <w:sz w:val="20"/>
    </w:rPr>
  </w:style>
  <w:style w:type="character" w:customStyle="1" w:styleId="FootnoteRef">
    <w:name w:val="Footnote Ref"/>
    <w:rsid w:val="00692BA4"/>
  </w:style>
  <w:style w:type="character" w:styleId="FollowedHyperlink">
    <w:name w:val="FollowedHyperlink"/>
    <w:rsid w:val="00692BA4"/>
    <w:rPr>
      <w:color w:val="800080"/>
      <w:u w:val="single"/>
    </w:rPr>
  </w:style>
  <w:style w:type="paragraph" w:styleId="BodyText2">
    <w:name w:val="Body Text 2"/>
    <w:basedOn w:val="Normal"/>
    <w:link w:val="BodyText2Char"/>
    <w:uiPriority w:val="99"/>
    <w:rsid w:val="0069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sz w:val="20"/>
      <w:u w:val="single"/>
      <w:lang w:val="x-none" w:eastAsia="x-none"/>
    </w:rPr>
  </w:style>
  <w:style w:type="character" w:customStyle="1" w:styleId="BodyText2Char">
    <w:name w:val="Body Text 2 Char"/>
    <w:link w:val="BodyText2"/>
    <w:uiPriority w:val="99"/>
    <w:rsid w:val="00692BA4"/>
    <w:rPr>
      <w:u w:val="single"/>
    </w:rPr>
  </w:style>
  <w:style w:type="paragraph" w:styleId="BodyText3">
    <w:name w:val="Body Text 3"/>
    <w:basedOn w:val="Normal"/>
    <w:link w:val="BodyText3Char"/>
    <w:uiPriority w:val="99"/>
    <w:rsid w:val="0069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0"/>
      <w:u w:val="single"/>
      <w:lang w:val="x-none" w:eastAsia="x-none"/>
    </w:rPr>
  </w:style>
  <w:style w:type="character" w:customStyle="1" w:styleId="BodyText3Char">
    <w:name w:val="Body Text 3 Char"/>
    <w:link w:val="BodyText3"/>
    <w:uiPriority w:val="99"/>
    <w:rsid w:val="00692BA4"/>
    <w:rPr>
      <w:b/>
      <w:u w:val="single"/>
    </w:rPr>
  </w:style>
  <w:style w:type="character" w:styleId="CommentReference">
    <w:name w:val="annotation reference"/>
    <w:uiPriority w:val="99"/>
    <w:rsid w:val="00692BA4"/>
    <w:rPr>
      <w:sz w:val="16"/>
      <w:szCs w:val="16"/>
    </w:rPr>
  </w:style>
  <w:style w:type="paragraph" w:styleId="CommentText">
    <w:name w:val="annotation text"/>
    <w:basedOn w:val="Normal"/>
    <w:link w:val="CommentTextChar"/>
    <w:uiPriority w:val="99"/>
    <w:rsid w:val="00692BA4"/>
    <w:rPr>
      <w:sz w:val="20"/>
    </w:rPr>
  </w:style>
  <w:style w:type="character" w:customStyle="1" w:styleId="CommentTextChar">
    <w:name w:val="Comment Text Char"/>
    <w:basedOn w:val="DefaultParagraphFont"/>
    <w:link w:val="CommentText"/>
    <w:uiPriority w:val="99"/>
    <w:rsid w:val="00692BA4"/>
  </w:style>
  <w:style w:type="paragraph" w:styleId="BodyTextIndent">
    <w:name w:val="Body Text Indent"/>
    <w:basedOn w:val="Normal"/>
    <w:link w:val="BodyTextIndentChar"/>
    <w:uiPriority w:val="99"/>
    <w:rsid w:val="00692BA4"/>
    <w:pPr>
      <w:ind w:left="720"/>
    </w:pPr>
    <w:rPr>
      <w:sz w:val="20"/>
      <w:u w:val="single"/>
      <w:lang w:val="x-none" w:eastAsia="x-none"/>
    </w:rPr>
  </w:style>
  <w:style w:type="character" w:customStyle="1" w:styleId="BodyTextIndentChar">
    <w:name w:val="Body Text Indent Char"/>
    <w:link w:val="BodyTextIndent"/>
    <w:uiPriority w:val="99"/>
    <w:rsid w:val="00692BA4"/>
    <w:rPr>
      <w:u w:val="single"/>
    </w:rPr>
  </w:style>
  <w:style w:type="paragraph" w:customStyle="1" w:styleId="Level4">
    <w:name w:val="Level 4"/>
    <w:basedOn w:val="Normal"/>
    <w:rsid w:val="00692BA4"/>
    <w:pPr>
      <w:widowControl w:val="0"/>
      <w:numPr>
        <w:ilvl w:val="3"/>
        <w:numId w:val="2"/>
      </w:numPr>
      <w:autoSpaceDE w:val="0"/>
      <w:autoSpaceDN w:val="0"/>
      <w:adjustRightInd w:val="0"/>
      <w:ind w:left="2160"/>
      <w:outlineLvl w:val="3"/>
    </w:pPr>
    <w:rPr>
      <w:szCs w:val="24"/>
    </w:rPr>
  </w:style>
  <w:style w:type="paragraph" w:styleId="TOC4">
    <w:name w:val="toc 4"/>
    <w:basedOn w:val="Normal"/>
    <w:next w:val="Normal"/>
    <w:autoRedefine/>
    <w:uiPriority w:val="39"/>
    <w:rsid w:val="00692BA4"/>
    <w:pPr>
      <w:ind w:left="720"/>
    </w:pPr>
    <w:rPr>
      <w:rFonts w:ascii="Calibri" w:hAnsi="Calibri" w:cs="Calibri"/>
      <w:sz w:val="20"/>
    </w:rPr>
  </w:style>
  <w:style w:type="paragraph" w:styleId="TOC5">
    <w:name w:val="toc 5"/>
    <w:basedOn w:val="Normal"/>
    <w:next w:val="Normal"/>
    <w:autoRedefine/>
    <w:uiPriority w:val="39"/>
    <w:rsid w:val="00692BA4"/>
    <w:pPr>
      <w:ind w:left="960"/>
    </w:pPr>
    <w:rPr>
      <w:rFonts w:ascii="Calibri" w:hAnsi="Calibri" w:cs="Calibri"/>
      <w:sz w:val="20"/>
    </w:rPr>
  </w:style>
  <w:style w:type="paragraph" w:styleId="TOC6">
    <w:name w:val="toc 6"/>
    <w:basedOn w:val="Normal"/>
    <w:next w:val="Normal"/>
    <w:autoRedefine/>
    <w:uiPriority w:val="39"/>
    <w:rsid w:val="00692BA4"/>
    <w:pPr>
      <w:ind w:left="1200"/>
    </w:pPr>
    <w:rPr>
      <w:rFonts w:ascii="Calibri" w:hAnsi="Calibri" w:cs="Calibri"/>
      <w:sz w:val="20"/>
    </w:rPr>
  </w:style>
  <w:style w:type="paragraph" w:styleId="TOC7">
    <w:name w:val="toc 7"/>
    <w:basedOn w:val="Normal"/>
    <w:next w:val="Normal"/>
    <w:autoRedefine/>
    <w:uiPriority w:val="39"/>
    <w:rsid w:val="00692BA4"/>
    <w:pPr>
      <w:ind w:left="1440"/>
    </w:pPr>
    <w:rPr>
      <w:rFonts w:ascii="Calibri" w:hAnsi="Calibri" w:cs="Calibri"/>
      <w:sz w:val="20"/>
    </w:rPr>
  </w:style>
  <w:style w:type="paragraph" w:styleId="TOC8">
    <w:name w:val="toc 8"/>
    <w:basedOn w:val="Normal"/>
    <w:next w:val="Normal"/>
    <w:autoRedefine/>
    <w:uiPriority w:val="39"/>
    <w:rsid w:val="00692BA4"/>
    <w:pPr>
      <w:ind w:left="1680"/>
    </w:pPr>
    <w:rPr>
      <w:rFonts w:ascii="Calibri" w:hAnsi="Calibri" w:cs="Calibri"/>
      <w:sz w:val="20"/>
    </w:rPr>
  </w:style>
  <w:style w:type="paragraph" w:styleId="TOC9">
    <w:name w:val="toc 9"/>
    <w:basedOn w:val="Normal"/>
    <w:next w:val="Normal"/>
    <w:autoRedefine/>
    <w:uiPriority w:val="39"/>
    <w:rsid w:val="00692BA4"/>
    <w:pPr>
      <w:ind w:left="1920"/>
    </w:pPr>
    <w:rPr>
      <w:rFonts w:ascii="Calibri" w:hAnsi="Calibri" w:cs="Calibri"/>
      <w:sz w:val="20"/>
    </w:rPr>
  </w:style>
  <w:style w:type="character" w:customStyle="1" w:styleId="RegFE2Char">
    <w:name w:val="Reg F&amp;E 2 Char"/>
    <w:link w:val="RegFE2"/>
    <w:rsid w:val="00692BA4"/>
    <w:rPr>
      <w:noProof/>
      <w:sz w:val="18"/>
    </w:rPr>
  </w:style>
  <w:style w:type="character" w:styleId="Strong">
    <w:name w:val="Strong"/>
    <w:qFormat/>
    <w:rsid w:val="00692BA4"/>
    <w:rPr>
      <w:rFonts w:cs="Times New Roman"/>
      <w:b/>
      <w:bCs/>
    </w:rPr>
  </w:style>
  <w:style w:type="character" w:customStyle="1" w:styleId="apple-converted-space">
    <w:name w:val="apple-converted-space"/>
    <w:rsid w:val="00692BA4"/>
  </w:style>
  <w:style w:type="character" w:customStyle="1" w:styleId="documentbody1">
    <w:name w:val="documentbody1"/>
    <w:rsid w:val="00490FDC"/>
    <w:rPr>
      <w:rFonts w:ascii="Verdana" w:hAnsi="Verdana" w:hint="default"/>
      <w:sz w:val="19"/>
      <w:szCs w:val="19"/>
    </w:rPr>
  </w:style>
  <w:style w:type="numbering" w:customStyle="1" w:styleId="NoList1">
    <w:name w:val="No List1"/>
    <w:next w:val="NoList"/>
    <w:uiPriority w:val="99"/>
    <w:semiHidden/>
    <w:unhideWhenUsed/>
    <w:rsid w:val="00490FDC"/>
  </w:style>
  <w:style w:type="numbering" w:customStyle="1" w:styleId="NoList11">
    <w:name w:val="No List11"/>
    <w:next w:val="NoList"/>
    <w:uiPriority w:val="99"/>
    <w:semiHidden/>
    <w:rsid w:val="00490FDC"/>
  </w:style>
  <w:style w:type="numbering" w:customStyle="1" w:styleId="NoList111">
    <w:name w:val="No List111"/>
    <w:next w:val="NoList"/>
    <w:semiHidden/>
    <w:unhideWhenUsed/>
    <w:rsid w:val="00490FDC"/>
  </w:style>
  <w:style w:type="numbering" w:customStyle="1" w:styleId="NoList1111">
    <w:name w:val="No List1111"/>
    <w:next w:val="NoList"/>
    <w:semiHidden/>
    <w:unhideWhenUsed/>
    <w:rsid w:val="00490FDC"/>
  </w:style>
  <w:style w:type="paragraph" w:styleId="ListParagraph">
    <w:name w:val="List Paragraph"/>
    <w:basedOn w:val="Normal"/>
    <w:uiPriority w:val="34"/>
    <w:qFormat/>
    <w:rsid w:val="00490FD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90FDC"/>
    <w:rPr>
      <w:rFonts w:ascii="Calibri" w:eastAsia="Calibri" w:hAnsi="Calibri"/>
      <w:sz w:val="22"/>
      <w:szCs w:val="22"/>
    </w:rPr>
  </w:style>
  <w:style w:type="numbering" w:customStyle="1" w:styleId="NoList11111">
    <w:name w:val="No List11111"/>
    <w:next w:val="NoList"/>
    <w:uiPriority w:val="99"/>
    <w:semiHidden/>
    <w:unhideWhenUsed/>
    <w:rsid w:val="00490FDC"/>
  </w:style>
  <w:style w:type="paragraph" w:customStyle="1" w:styleId="ICCSECTIONl1L6">
    <w:name w:val="ICCSECTION_l1_L6"/>
    <w:uiPriority w:val="99"/>
    <w:rsid w:val="00490FDC"/>
    <w:pPr>
      <w:widowControl w:val="0"/>
      <w:autoSpaceDE w:val="0"/>
      <w:autoSpaceDN w:val="0"/>
      <w:adjustRightInd w:val="0"/>
      <w:ind w:left="360"/>
    </w:pPr>
    <w:rPr>
      <w:rFonts w:ascii="Arial" w:hAnsi="Arial" w:cs="Arial"/>
      <w:sz w:val="22"/>
      <w:szCs w:val="22"/>
    </w:rPr>
  </w:style>
  <w:style w:type="paragraph" w:customStyle="1" w:styleId="TableParagraph">
    <w:name w:val="Table Paragraph"/>
    <w:basedOn w:val="Normal"/>
    <w:uiPriority w:val="1"/>
    <w:qFormat/>
    <w:rsid w:val="00490FDC"/>
    <w:pPr>
      <w:widowControl w:val="0"/>
    </w:pPr>
    <w:rPr>
      <w:rFonts w:ascii="Calibri" w:eastAsia="Calibri" w:hAnsi="Calibri"/>
      <w:sz w:val="22"/>
      <w:szCs w:val="22"/>
    </w:rPr>
  </w:style>
  <w:style w:type="paragraph" w:customStyle="1" w:styleId="ICCFOOTAGE">
    <w:name w:val="ICCFOOTAGE"/>
    <w:uiPriority w:val="99"/>
    <w:rsid w:val="00490FDC"/>
    <w:pPr>
      <w:widowControl w:val="0"/>
      <w:tabs>
        <w:tab w:val="left" w:pos="360"/>
      </w:tabs>
      <w:autoSpaceDE w:val="0"/>
      <w:autoSpaceDN w:val="0"/>
      <w:adjustRightInd w:val="0"/>
      <w:ind w:left="360" w:hanging="360"/>
    </w:pPr>
    <w:rPr>
      <w:rFonts w:ascii="Arial" w:hAnsi="Arial" w:cs="Arial"/>
      <w:sz w:val="18"/>
      <w:szCs w:val="18"/>
    </w:rPr>
  </w:style>
  <w:style w:type="character" w:customStyle="1" w:styleId="superscript">
    <w:name w:val="superscript"/>
    <w:uiPriority w:val="99"/>
    <w:rsid w:val="00490FDC"/>
    <w:rPr>
      <w:position w:val="16"/>
      <w:sz w:val="16"/>
      <w:szCs w:val="16"/>
    </w:rPr>
  </w:style>
  <w:style w:type="paragraph" w:customStyle="1" w:styleId="ICCSECTIONl2L5">
    <w:name w:val="ICCSECTION_l2_L5"/>
    <w:uiPriority w:val="99"/>
    <w:rsid w:val="00490FDC"/>
    <w:pPr>
      <w:widowControl w:val="0"/>
      <w:autoSpaceDE w:val="0"/>
      <w:autoSpaceDN w:val="0"/>
      <w:adjustRightInd w:val="0"/>
    </w:pPr>
    <w:rPr>
      <w:rFonts w:ascii="Arial" w:hAnsi="Arial" w:cs="Arial"/>
      <w:b/>
      <w:bCs/>
      <w:sz w:val="22"/>
      <w:szCs w:val="22"/>
    </w:rPr>
  </w:style>
  <w:style w:type="table" w:customStyle="1" w:styleId="TableGrid1">
    <w:name w:val="Table Grid1"/>
    <w:basedOn w:val="TableNormal"/>
    <w:next w:val="TableGrid"/>
    <w:uiPriority w:val="59"/>
    <w:rsid w:val="00490F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90F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uiPriority w:val="99"/>
    <w:rsid w:val="00490FDC"/>
    <w:rPr>
      <w:color w:val="000000"/>
      <w:position w:val="-16"/>
      <w:sz w:val="16"/>
      <w:szCs w:val="16"/>
    </w:rPr>
  </w:style>
  <w:style w:type="paragraph" w:customStyle="1" w:styleId="ICCSECTIONl4L7">
    <w:name w:val="ICCSECTION_l4_L7"/>
    <w:uiPriority w:val="99"/>
    <w:rsid w:val="00490FDC"/>
    <w:pPr>
      <w:widowControl w:val="0"/>
      <w:autoSpaceDE w:val="0"/>
      <w:autoSpaceDN w:val="0"/>
      <w:adjustRightInd w:val="0"/>
      <w:ind w:left="720"/>
    </w:pPr>
    <w:rPr>
      <w:rFonts w:ascii="Arial" w:hAnsi="Arial" w:cs="Arial"/>
      <w:sz w:val="22"/>
      <w:szCs w:val="22"/>
    </w:rPr>
  </w:style>
  <w:style w:type="paragraph" w:styleId="CommentSubject">
    <w:name w:val="annotation subject"/>
    <w:basedOn w:val="CommentText"/>
    <w:next w:val="CommentText"/>
    <w:link w:val="CommentSubjectChar"/>
    <w:uiPriority w:val="99"/>
    <w:unhideWhenUsed/>
    <w:rsid w:val="00490FDC"/>
    <w:pPr>
      <w:spacing w:after="200" w:line="276" w:lineRule="auto"/>
    </w:pPr>
    <w:rPr>
      <w:rFonts w:ascii="Calibri" w:eastAsia="Calibri" w:hAnsi="Calibri"/>
      <w:b/>
      <w:bCs/>
      <w:lang w:val="x-none" w:eastAsia="x-none"/>
    </w:rPr>
  </w:style>
  <w:style w:type="character" w:customStyle="1" w:styleId="CommentSubjectChar">
    <w:name w:val="Comment Subject Char"/>
    <w:link w:val="CommentSubject"/>
    <w:uiPriority w:val="99"/>
    <w:rsid w:val="00490FDC"/>
    <w:rPr>
      <w:rFonts w:ascii="Calibri" w:eastAsia="Calibri" w:hAnsi="Calibri"/>
      <w:b/>
      <w:bCs/>
      <w:lang w:val="x-none" w:eastAsia="x-none"/>
    </w:rPr>
  </w:style>
  <w:style w:type="character" w:customStyle="1" w:styleId="LACNoteChar">
    <w:name w:val="LACNote Char"/>
    <w:link w:val="LACNote"/>
    <w:rsid w:val="00490FDC"/>
    <w:rPr>
      <w:kern w:val="2"/>
      <w:sz w:val="16"/>
    </w:rPr>
  </w:style>
  <w:style w:type="character" w:customStyle="1" w:styleId="TitleChar">
    <w:name w:val="Title Char"/>
    <w:link w:val="Title"/>
    <w:rsid w:val="00490FDC"/>
    <w:rPr>
      <w:b/>
      <w:caps/>
      <w:kern w:val="28"/>
      <w:sz w:val="28"/>
    </w:rPr>
  </w:style>
  <w:style w:type="paragraph" w:styleId="NormalWeb">
    <w:name w:val="Normal (Web)"/>
    <w:basedOn w:val="Normal"/>
    <w:uiPriority w:val="99"/>
    <w:rsid w:val="00490FDC"/>
    <w:pPr>
      <w:spacing w:before="100" w:beforeAutospacing="1" w:after="100" w:afterAutospacing="1"/>
    </w:pPr>
    <w:rPr>
      <w:szCs w:val="24"/>
    </w:rPr>
  </w:style>
  <w:style w:type="paragraph" w:customStyle="1" w:styleId="00002">
    <w:name w:val="00002"/>
    <w:basedOn w:val="Normal"/>
    <w:rsid w:val="00490FDC"/>
    <w:pPr>
      <w:spacing w:line="280" w:lineRule="atLeast"/>
      <w:ind w:firstLine="720"/>
    </w:pPr>
    <w:rPr>
      <w:szCs w:val="24"/>
    </w:rPr>
  </w:style>
  <w:style w:type="paragraph" w:styleId="HTMLPreformatted">
    <w:name w:val="HTML Preformatted"/>
    <w:basedOn w:val="Normal"/>
    <w:link w:val="HTMLPreformattedChar"/>
    <w:rsid w:val="0049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eastAsia="x-none"/>
    </w:rPr>
  </w:style>
  <w:style w:type="character" w:customStyle="1" w:styleId="HTMLPreformattedChar">
    <w:name w:val="HTML Preformatted Char"/>
    <w:link w:val="HTMLPreformatted"/>
    <w:rsid w:val="00490FDC"/>
    <w:rPr>
      <w:rFonts w:ascii="Courier New" w:eastAsia="Courier New" w:hAnsi="Courier New"/>
      <w:lang w:val="x-none" w:eastAsia="x-none"/>
    </w:rPr>
  </w:style>
  <w:style w:type="paragraph" w:customStyle="1" w:styleId="Style">
    <w:name w:val="Style"/>
    <w:basedOn w:val="Normal"/>
    <w:rsid w:val="00490FDC"/>
    <w:pPr>
      <w:widowControl w:val="0"/>
      <w:autoSpaceDE w:val="0"/>
      <w:autoSpaceDN w:val="0"/>
      <w:adjustRightInd w:val="0"/>
      <w:ind w:left="2192" w:hanging="1462"/>
    </w:pPr>
    <w:rPr>
      <w:rFonts w:ascii="Courier" w:hAnsi="Courier"/>
      <w:sz w:val="20"/>
      <w:szCs w:val="24"/>
    </w:rPr>
  </w:style>
  <w:style w:type="paragraph" w:customStyle="1" w:styleId="RFPH1">
    <w:name w:val="RFP H1"/>
    <w:basedOn w:val="Heading2"/>
    <w:qFormat/>
    <w:rsid w:val="00490FDC"/>
    <w:pPr>
      <w:keepNext w:val="0"/>
      <w:widowControl w:val="0"/>
      <w:tabs>
        <w:tab w:val="num" w:pos="1224"/>
      </w:tabs>
      <w:autoSpaceDE w:val="0"/>
      <w:autoSpaceDN w:val="0"/>
      <w:adjustRightInd w:val="0"/>
      <w:spacing w:before="0" w:after="0"/>
      <w:ind w:left="1224"/>
      <w:jc w:val="both"/>
    </w:pPr>
    <w:rPr>
      <w:b w:val="0"/>
      <w:bCs w:val="0"/>
      <w:i w:val="0"/>
      <w:iCs w:val="0"/>
      <w:sz w:val="24"/>
      <w:szCs w:val="24"/>
    </w:rPr>
  </w:style>
  <w:style w:type="paragraph" w:customStyle="1" w:styleId="RFPH2">
    <w:name w:val="RFP H2"/>
    <w:basedOn w:val="Heading2"/>
    <w:qFormat/>
    <w:rsid w:val="00490FDC"/>
    <w:pPr>
      <w:keepNext w:val="0"/>
      <w:widowControl w:val="0"/>
      <w:tabs>
        <w:tab w:val="num" w:pos="1944"/>
      </w:tabs>
      <w:autoSpaceDE w:val="0"/>
      <w:autoSpaceDN w:val="0"/>
      <w:adjustRightInd w:val="0"/>
      <w:spacing w:before="0" w:after="0"/>
      <w:ind w:left="1944"/>
      <w:jc w:val="both"/>
    </w:pPr>
    <w:rPr>
      <w:b w:val="0"/>
      <w:bCs w:val="0"/>
      <w:i w:val="0"/>
      <w:iCs w:val="0"/>
      <w:sz w:val="24"/>
      <w:szCs w:val="24"/>
    </w:rPr>
  </w:style>
  <w:style w:type="paragraph" w:customStyle="1" w:styleId="rfph3">
    <w:name w:val="rfp h3"/>
    <w:basedOn w:val="Heading2"/>
    <w:qFormat/>
    <w:rsid w:val="00490FDC"/>
    <w:pPr>
      <w:keepNext w:val="0"/>
      <w:widowControl w:val="0"/>
      <w:tabs>
        <w:tab w:val="left" w:pos="1440"/>
        <w:tab w:val="num" w:pos="1890"/>
      </w:tabs>
      <w:autoSpaceDE w:val="0"/>
      <w:autoSpaceDN w:val="0"/>
      <w:adjustRightInd w:val="0"/>
      <w:spacing w:before="0" w:after="0"/>
      <w:ind w:left="1890" w:hanging="720"/>
    </w:pPr>
    <w:rPr>
      <w:b w:val="0"/>
      <w:i w:val="0"/>
      <w:iCs w:val="0"/>
      <w:sz w:val="24"/>
      <w:szCs w:val="24"/>
    </w:rPr>
  </w:style>
  <w:style w:type="paragraph" w:customStyle="1" w:styleId="rfph4">
    <w:name w:val="rfp h4"/>
    <w:basedOn w:val="Heading4"/>
    <w:qFormat/>
    <w:rsid w:val="00490FDC"/>
    <w:pPr>
      <w:keepNext w:val="0"/>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num" w:pos="2160"/>
      </w:tabs>
      <w:ind w:left="2160" w:hanging="1080"/>
    </w:pPr>
    <w:rPr>
      <w:rFonts w:ascii="Arial" w:hAnsi="Arial" w:cs="Arial"/>
      <w:b w:val="0"/>
      <w:color w:val="auto"/>
      <w:sz w:val="24"/>
      <w:szCs w:val="24"/>
      <w:u w:val="none"/>
    </w:rPr>
  </w:style>
  <w:style w:type="paragraph" w:customStyle="1" w:styleId="RFPH5">
    <w:name w:val="RFP H5"/>
    <w:basedOn w:val="Heading4"/>
    <w:qFormat/>
    <w:rsid w:val="00490FDC"/>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060"/>
      </w:tabs>
      <w:ind w:left="2844" w:hanging="864"/>
    </w:pPr>
    <w:rPr>
      <w:rFonts w:ascii="Arial" w:hAnsi="Arial" w:cs="Arial"/>
      <w:b w:val="0"/>
      <w:color w:val="auto"/>
      <w:sz w:val="24"/>
      <w:szCs w:val="24"/>
      <w:u w:val="none"/>
    </w:rPr>
  </w:style>
  <w:style w:type="paragraph" w:customStyle="1" w:styleId="RFPH6">
    <w:name w:val="RFP H6"/>
    <w:basedOn w:val="Heading4"/>
    <w:qFormat/>
    <w:rsid w:val="00490FDC"/>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Arial" w:hAnsi="Arial" w:cs="Arial"/>
      <w:b w:val="0"/>
      <w:color w:val="auto"/>
      <w:sz w:val="24"/>
      <w:szCs w:val="24"/>
      <w:u w:val="none"/>
    </w:rPr>
  </w:style>
  <w:style w:type="character" w:customStyle="1" w:styleId="normalchar1">
    <w:name w:val="normal__char1"/>
    <w:uiPriority w:val="99"/>
    <w:rsid w:val="00490FDC"/>
    <w:rPr>
      <w:rFonts w:ascii="Arial" w:hAnsi="Arial" w:cs="Arial"/>
      <w:sz w:val="22"/>
      <w:szCs w:val="22"/>
    </w:rPr>
  </w:style>
  <w:style w:type="paragraph" w:customStyle="1" w:styleId="Level5">
    <w:name w:val="Level 5"/>
    <w:rsid w:val="00490FDC"/>
    <w:pPr>
      <w:widowControl w:val="0"/>
      <w:autoSpaceDE w:val="0"/>
      <w:autoSpaceDN w:val="0"/>
      <w:adjustRightInd w:val="0"/>
      <w:ind w:left="-1440"/>
      <w:jc w:val="both"/>
    </w:pPr>
    <w:rPr>
      <w:sz w:val="24"/>
      <w:szCs w:val="24"/>
    </w:rPr>
  </w:style>
  <w:style w:type="paragraph" w:customStyle="1" w:styleId="Level6">
    <w:name w:val="Level 6"/>
    <w:rsid w:val="00490FDC"/>
    <w:pPr>
      <w:widowControl w:val="0"/>
      <w:autoSpaceDE w:val="0"/>
      <w:autoSpaceDN w:val="0"/>
      <w:adjustRightInd w:val="0"/>
      <w:ind w:left="-1440"/>
      <w:jc w:val="both"/>
    </w:pPr>
    <w:rPr>
      <w:sz w:val="24"/>
      <w:szCs w:val="24"/>
    </w:rPr>
  </w:style>
  <w:style w:type="paragraph" w:customStyle="1" w:styleId="Level7">
    <w:name w:val="Level 7"/>
    <w:rsid w:val="00490FDC"/>
    <w:pPr>
      <w:widowControl w:val="0"/>
      <w:autoSpaceDE w:val="0"/>
      <w:autoSpaceDN w:val="0"/>
      <w:adjustRightInd w:val="0"/>
      <w:ind w:left="-1440"/>
      <w:jc w:val="both"/>
    </w:pPr>
    <w:rPr>
      <w:sz w:val="24"/>
      <w:szCs w:val="24"/>
    </w:rPr>
  </w:style>
  <w:style w:type="paragraph" w:customStyle="1" w:styleId="Level8">
    <w:name w:val="Level 8"/>
    <w:rsid w:val="00490FDC"/>
    <w:pPr>
      <w:widowControl w:val="0"/>
      <w:autoSpaceDE w:val="0"/>
      <w:autoSpaceDN w:val="0"/>
      <w:adjustRightInd w:val="0"/>
      <w:ind w:left="-1440"/>
      <w:jc w:val="both"/>
    </w:pPr>
    <w:rPr>
      <w:sz w:val="24"/>
      <w:szCs w:val="24"/>
    </w:rPr>
  </w:style>
  <w:style w:type="paragraph" w:customStyle="1" w:styleId="Level9">
    <w:name w:val="Level 9"/>
    <w:rsid w:val="00490FDC"/>
    <w:pPr>
      <w:widowControl w:val="0"/>
      <w:autoSpaceDE w:val="0"/>
      <w:autoSpaceDN w:val="0"/>
      <w:adjustRightInd w:val="0"/>
      <w:ind w:left="-1440"/>
      <w:jc w:val="both"/>
    </w:pPr>
    <w:rPr>
      <w:b/>
      <w:bCs/>
      <w:sz w:val="24"/>
      <w:szCs w:val="24"/>
    </w:rPr>
  </w:style>
  <w:style w:type="paragraph" w:customStyle="1" w:styleId="upar2">
    <w:name w:val="upar2"/>
    <w:basedOn w:val="Normal"/>
    <w:link w:val="upar2Char"/>
    <w:rsid w:val="00490FDC"/>
    <w:pPr>
      <w:tabs>
        <w:tab w:val="left" w:pos="720"/>
        <w:tab w:val="left" w:pos="1440"/>
      </w:tabs>
      <w:spacing w:before="240"/>
      <w:ind w:left="720"/>
    </w:pPr>
    <w:rPr>
      <w:rFonts w:ascii="Arial" w:hAnsi="Arial" w:cs="Arial"/>
      <w:sz w:val="20"/>
    </w:rPr>
  </w:style>
  <w:style w:type="character" w:customStyle="1" w:styleId="upar2Char">
    <w:name w:val="upar2 Char"/>
    <w:basedOn w:val="upar1Char"/>
    <w:link w:val="upar2"/>
    <w:locked/>
    <w:rsid w:val="00490FDC"/>
    <w:rPr>
      <w:rFonts w:ascii="Arial" w:hAnsi="Arial" w:cs="Arial"/>
    </w:rPr>
  </w:style>
  <w:style w:type="character" w:customStyle="1" w:styleId="upar1Char">
    <w:name w:val="upar1 Char"/>
    <w:link w:val="upar1"/>
    <w:locked/>
    <w:rsid w:val="00490FDC"/>
    <w:rPr>
      <w:rFonts w:ascii="Arial" w:hAnsi="Arial" w:cs="Arial"/>
    </w:rPr>
  </w:style>
  <w:style w:type="paragraph" w:customStyle="1" w:styleId="upar1">
    <w:name w:val="upar1"/>
    <w:basedOn w:val="Normal"/>
    <w:link w:val="upar1Char"/>
    <w:rsid w:val="00490FDC"/>
    <w:pPr>
      <w:tabs>
        <w:tab w:val="left" w:pos="720"/>
        <w:tab w:val="left" w:pos="1440"/>
      </w:tabs>
      <w:spacing w:before="240"/>
    </w:pPr>
    <w:rPr>
      <w:rFonts w:ascii="Arial" w:hAnsi="Arial"/>
      <w:sz w:val="20"/>
      <w:lang w:val="x-none" w:eastAsia="x-none"/>
    </w:rPr>
  </w:style>
  <w:style w:type="paragraph" w:customStyle="1" w:styleId="par2">
    <w:name w:val="par2"/>
    <w:basedOn w:val="Normal"/>
    <w:link w:val="par2Char"/>
    <w:rsid w:val="00490FDC"/>
    <w:pPr>
      <w:tabs>
        <w:tab w:val="left" w:pos="720"/>
        <w:tab w:val="left" w:pos="1440"/>
        <w:tab w:val="left" w:pos="2160"/>
      </w:tabs>
      <w:spacing w:before="240"/>
      <w:ind w:left="1440" w:hanging="720"/>
    </w:pPr>
    <w:rPr>
      <w:rFonts w:ascii="Arial" w:hAnsi="Arial"/>
      <w:sz w:val="20"/>
      <w:lang w:val="x-none" w:eastAsia="x-none"/>
    </w:rPr>
  </w:style>
  <w:style w:type="character" w:customStyle="1" w:styleId="par2Char">
    <w:name w:val="par2 Char"/>
    <w:link w:val="par2"/>
    <w:locked/>
    <w:rsid w:val="00490FDC"/>
    <w:rPr>
      <w:rFonts w:ascii="Arial" w:hAnsi="Arial"/>
      <w:lang w:val="x-none" w:eastAsia="x-none"/>
    </w:rPr>
  </w:style>
  <w:style w:type="paragraph" w:customStyle="1" w:styleId="par1">
    <w:name w:val="par1"/>
    <w:basedOn w:val="Normal"/>
    <w:link w:val="par1Char"/>
    <w:rsid w:val="00490FDC"/>
    <w:pPr>
      <w:tabs>
        <w:tab w:val="left" w:pos="720"/>
        <w:tab w:val="left" w:pos="1440"/>
        <w:tab w:val="left" w:pos="2160"/>
      </w:tabs>
      <w:spacing w:before="240"/>
      <w:ind w:left="720" w:hanging="720"/>
    </w:pPr>
    <w:rPr>
      <w:rFonts w:ascii="Arial" w:hAnsi="Arial"/>
      <w:sz w:val="20"/>
      <w:lang w:val="x-none" w:eastAsia="x-none"/>
    </w:rPr>
  </w:style>
  <w:style w:type="character" w:customStyle="1" w:styleId="par1Char">
    <w:name w:val="par1 Char"/>
    <w:link w:val="par1"/>
    <w:locked/>
    <w:rsid w:val="00490FDC"/>
    <w:rPr>
      <w:rFonts w:ascii="Arial" w:hAnsi="Arial"/>
      <w:lang w:val="x-none" w:eastAsia="x-none"/>
    </w:rPr>
  </w:style>
  <w:style w:type="paragraph" w:customStyle="1" w:styleId="upar4">
    <w:name w:val="upar4"/>
    <w:basedOn w:val="Normal"/>
    <w:rsid w:val="00490FDC"/>
    <w:pPr>
      <w:tabs>
        <w:tab w:val="left" w:pos="720"/>
        <w:tab w:val="left" w:pos="1440"/>
      </w:tabs>
      <w:spacing w:before="240"/>
      <w:ind w:left="2160"/>
    </w:pPr>
    <w:rPr>
      <w:rFonts w:ascii="Arial" w:hAnsi="Arial" w:cs="Arial"/>
      <w:sz w:val="20"/>
    </w:rPr>
  </w:style>
  <w:style w:type="paragraph" w:customStyle="1" w:styleId="CCRNumber">
    <w:name w:val="CCR Number"/>
    <w:rsid w:val="00490FDC"/>
    <w:pPr>
      <w:jc w:val="center"/>
    </w:pPr>
    <w:rPr>
      <w:rFonts w:ascii="Arial" w:hAnsi="Arial" w:cs="Arial"/>
      <w:b/>
      <w:bCs/>
      <w:caps/>
      <w:sz w:val="24"/>
      <w:szCs w:val="24"/>
    </w:rPr>
  </w:style>
  <w:style w:type="paragraph" w:customStyle="1" w:styleId="upar3">
    <w:name w:val="upar3"/>
    <w:basedOn w:val="Normal"/>
    <w:rsid w:val="00490FDC"/>
    <w:pPr>
      <w:tabs>
        <w:tab w:val="left" w:pos="720"/>
        <w:tab w:val="left" w:pos="1440"/>
      </w:tabs>
      <w:spacing w:before="240"/>
      <w:ind w:left="1440"/>
    </w:pPr>
    <w:rPr>
      <w:rFonts w:ascii="Arial" w:hAnsi="Arial" w:cs="Arial"/>
      <w:sz w:val="20"/>
    </w:rPr>
  </w:style>
  <w:style w:type="paragraph" w:customStyle="1" w:styleId="par3">
    <w:name w:val="par3"/>
    <w:basedOn w:val="par1"/>
    <w:rsid w:val="00490FDC"/>
  </w:style>
  <w:style w:type="paragraph" w:customStyle="1" w:styleId="par4">
    <w:name w:val="par4"/>
    <w:basedOn w:val="par1"/>
    <w:rsid w:val="00490FDC"/>
  </w:style>
  <w:style w:type="paragraph" w:customStyle="1" w:styleId="par5">
    <w:name w:val="par5"/>
    <w:basedOn w:val="par1"/>
    <w:link w:val="par5Char"/>
    <w:rsid w:val="00490FDC"/>
  </w:style>
  <w:style w:type="character" w:customStyle="1" w:styleId="par5Char">
    <w:name w:val="par5 Char"/>
    <w:link w:val="par5"/>
    <w:locked/>
    <w:rsid w:val="00490FDC"/>
    <w:rPr>
      <w:rFonts w:ascii="Arial" w:hAnsi="Arial"/>
      <w:lang w:val="x-none" w:eastAsia="x-none"/>
    </w:rPr>
  </w:style>
  <w:style w:type="paragraph" w:customStyle="1" w:styleId="upar5">
    <w:name w:val="upar5"/>
    <w:basedOn w:val="Normal"/>
    <w:link w:val="upar5Char"/>
    <w:rsid w:val="00490FDC"/>
    <w:pPr>
      <w:tabs>
        <w:tab w:val="left" w:pos="720"/>
        <w:tab w:val="left" w:pos="1440"/>
      </w:tabs>
      <w:spacing w:before="240"/>
      <w:ind w:left="2880"/>
    </w:pPr>
    <w:rPr>
      <w:rFonts w:ascii="Arial" w:hAnsi="Arial"/>
      <w:sz w:val="20"/>
      <w:lang w:val="x-none" w:eastAsia="x-none"/>
    </w:rPr>
  </w:style>
  <w:style w:type="character" w:customStyle="1" w:styleId="upar5Char">
    <w:name w:val="upar5 Char"/>
    <w:link w:val="upar5"/>
    <w:locked/>
    <w:rsid w:val="00490FDC"/>
    <w:rPr>
      <w:rFonts w:ascii="Arial" w:hAnsi="Arial"/>
      <w:lang w:val="x-none" w:eastAsia="x-none"/>
    </w:rPr>
  </w:style>
  <w:style w:type="paragraph" w:customStyle="1" w:styleId="par6">
    <w:name w:val="par6"/>
    <w:basedOn w:val="Normal"/>
    <w:rsid w:val="00490FDC"/>
    <w:pPr>
      <w:tabs>
        <w:tab w:val="left" w:pos="720"/>
        <w:tab w:val="left" w:pos="1440"/>
        <w:tab w:val="left" w:pos="2160"/>
      </w:tabs>
      <w:spacing w:before="240"/>
      <w:ind w:left="4320" w:hanging="720"/>
    </w:pPr>
    <w:rPr>
      <w:rFonts w:ascii="Arial" w:hAnsi="Arial" w:cs="Arial"/>
      <w:sz w:val="20"/>
    </w:rPr>
  </w:style>
  <w:style w:type="character" w:customStyle="1" w:styleId="par4Char">
    <w:name w:val="par4 Char"/>
    <w:rsid w:val="00490FDC"/>
    <w:rPr>
      <w:rFonts w:ascii="Arial" w:hAnsi="Arial" w:cs="Arial"/>
      <w:lang w:val="en-US" w:eastAsia="en-US"/>
    </w:rPr>
  </w:style>
  <w:style w:type="character" w:customStyle="1" w:styleId="par3Char">
    <w:name w:val="par3 Char"/>
    <w:rsid w:val="00490FDC"/>
    <w:rPr>
      <w:rFonts w:ascii="Arial" w:hAnsi="Arial" w:cs="Arial"/>
      <w:lang w:val="en-US" w:eastAsia="en-US"/>
    </w:rPr>
  </w:style>
  <w:style w:type="paragraph" w:customStyle="1" w:styleId="upar6">
    <w:name w:val="upar6"/>
    <w:basedOn w:val="Normal"/>
    <w:link w:val="upar6Char"/>
    <w:rsid w:val="00490FDC"/>
    <w:pPr>
      <w:tabs>
        <w:tab w:val="left" w:pos="720"/>
        <w:tab w:val="left" w:pos="1440"/>
      </w:tabs>
      <w:spacing w:before="240"/>
      <w:ind w:left="3600"/>
    </w:pPr>
    <w:rPr>
      <w:rFonts w:ascii="Arial" w:hAnsi="Arial"/>
      <w:sz w:val="20"/>
      <w:lang w:val="x-none" w:eastAsia="x-none"/>
    </w:rPr>
  </w:style>
  <w:style w:type="character" w:customStyle="1" w:styleId="upar6Char">
    <w:name w:val="upar6 Char"/>
    <w:link w:val="upar6"/>
    <w:locked/>
    <w:rsid w:val="00490FDC"/>
    <w:rPr>
      <w:rFonts w:ascii="Arial" w:hAnsi="Arial"/>
      <w:lang w:val="x-none" w:eastAsia="x-none"/>
    </w:rPr>
  </w:style>
  <w:style w:type="paragraph" w:customStyle="1" w:styleId="par7">
    <w:name w:val="par7"/>
    <w:basedOn w:val="par6"/>
    <w:rsid w:val="00490FDC"/>
  </w:style>
  <w:style w:type="paragraph" w:customStyle="1" w:styleId="Agency">
    <w:name w:val="Agency"/>
    <w:basedOn w:val="Normal"/>
    <w:rsid w:val="00490FDC"/>
    <w:pPr>
      <w:spacing w:before="240"/>
      <w:jc w:val="center"/>
    </w:pPr>
    <w:rPr>
      <w:rFonts w:ascii="Arial" w:hAnsi="Arial" w:cs="Arial"/>
      <w:b/>
      <w:bCs/>
      <w:sz w:val="28"/>
      <w:szCs w:val="28"/>
    </w:rPr>
  </w:style>
  <w:style w:type="paragraph" w:customStyle="1" w:styleId="CCRTitle">
    <w:name w:val="CCR Title"/>
    <w:rsid w:val="00490FDC"/>
    <w:pPr>
      <w:jc w:val="center"/>
    </w:pPr>
    <w:rPr>
      <w:rFonts w:ascii="Arial" w:hAnsi="Arial" w:cs="Arial"/>
      <w:b/>
      <w:bCs/>
      <w:caps/>
      <w:sz w:val="24"/>
      <w:szCs w:val="24"/>
    </w:rPr>
  </w:style>
  <w:style w:type="paragraph" w:customStyle="1" w:styleId="Department">
    <w:name w:val="Department"/>
    <w:rsid w:val="00490FDC"/>
    <w:pPr>
      <w:jc w:val="center"/>
    </w:pPr>
    <w:rPr>
      <w:rFonts w:ascii="Arial" w:hAnsi="Arial" w:cs="Arial"/>
      <w:b/>
      <w:bCs/>
      <w:caps/>
      <w:sz w:val="28"/>
      <w:szCs w:val="28"/>
    </w:rPr>
  </w:style>
  <w:style w:type="paragraph" w:customStyle="1" w:styleId="Title5">
    <w:name w:val="Title5"/>
    <w:basedOn w:val="Title2"/>
    <w:rsid w:val="00490FDC"/>
  </w:style>
  <w:style w:type="character" w:customStyle="1" w:styleId="cite">
    <w:name w:val="cite"/>
    <w:rsid w:val="00490FDC"/>
    <w:rPr>
      <w:rFonts w:cs="Times New Roman"/>
      <w:color w:val="008080"/>
    </w:rPr>
  </w:style>
  <w:style w:type="paragraph" w:customStyle="1" w:styleId="cp">
    <w:name w:val="cp"/>
    <w:basedOn w:val="Normal"/>
    <w:rsid w:val="00490FDC"/>
    <w:pPr>
      <w:spacing w:before="240"/>
      <w:jc w:val="center"/>
    </w:pPr>
    <w:rPr>
      <w:rFonts w:ascii="Arial" w:hAnsi="Arial" w:cs="Arial"/>
      <w:sz w:val="20"/>
    </w:rPr>
  </w:style>
  <w:style w:type="paragraph" w:customStyle="1" w:styleId="Title3">
    <w:name w:val="Title3"/>
    <w:basedOn w:val="Title2"/>
    <w:rsid w:val="00490FDC"/>
  </w:style>
  <w:style w:type="paragraph" w:customStyle="1" w:styleId="Title4">
    <w:name w:val="Title4"/>
    <w:basedOn w:val="Title2"/>
    <w:rsid w:val="00490FDC"/>
  </w:style>
  <w:style w:type="paragraph" w:customStyle="1" w:styleId="figure-caption">
    <w:name w:val="figure-caption"/>
    <w:basedOn w:val="Normal"/>
    <w:rsid w:val="00490FDC"/>
    <w:pPr>
      <w:spacing w:before="240"/>
    </w:pPr>
    <w:rPr>
      <w:rFonts w:ascii="Arial" w:hAnsi="Arial" w:cs="Arial"/>
      <w:color w:val="800080"/>
      <w:sz w:val="20"/>
    </w:rPr>
  </w:style>
  <w:style w:type="paragraph" w:customStyle="1" w:styleId="figure-orientation">
    <w:name w:val="figure-orientation"/>
    <w:basedOn w:val="Normal"/>
    <w:rsid w:val="00490FDC"/>
    <w:pPr>
      <w:spacing w:before="240"/>
    </w:pPr>
    <w:rPr>
      <w:rFonts w:ascii="Arial" w:hAnsi="Arial" w:cs="Arial"/>
      <w:color w:val="800080"/>
      <w:sz w:val="20"/>
    </w:rPr>
  </w:style>
  <w:style w:type="paragraph" w:customStyle="1" w:styleId="figure-filename">
    <w:name w:val="figure-filename"/>
    <w:basedOn w:val="Normal"/>
    <w:rsid w:val="00490FDC"/>
    <w:pPr>
      <w:spacing w:before="240"/>
    </w:pPr>
    <w:rPr>
      <w:rFonts w:ascii="Arial" w:hAnsi="Arial" w:cs="Arial"/>
      <w:color w:val="800080"/>
      <w:sz w:val="20"/>
    </w:rPr>
  </w:style>
  <w:style w:type="character" w:customStyle="1" w:styleId="provision">
    <w:name w:val="provision"/>
    <w:rsid w:val="00490FDC"/>
    <w:rPr>
      <w:rFonts w:ascii="Arial" w:hAnsi="Arial"/>
      <w:color w:val="auto"/>
      <w:sz w:val="20"/>
    </w:rPr>
  </w:style>
  <w:style w:type="character" w:customStyle="1" w:styleId="eff">
    <w:name w:val="eff"/>
    <w:rsid w:val="00490FDC"/>
    <w:rPr>
      <w:rFonts w:ascii="Arial" w:hAnsi="Arial" w:cs="Arial"/>
      <w:i/>
      <w:iCs/>
      <w:color w:val="0000FF"/>
      <w:sz w:val="20"/>
      <w:szCs w:val="20"/>
    </w:rPr>
  </w:style>
  <w:style w:type="paragraph" w:customStyle="1" w:styleId="Title6">
    <w:name w:val="Title6"/>
    <w:basedOn w:val="Title2"/>
    <w:rsid w:val="00490FDC"/>
  </w:style>
  <w:style w:type="paragraph" w:customStyle="1" w:styleId="upar7">
    <w:name w:val="upar7"/>
    <w:basedOn w:val="upar6"/>
    <w:rsid w:val="00490FDC"/>
  </w:style>
  <w:style w:type="paragraph" w:customStyle="1" w:styleId="upar8">
    <w:name w:val="upar8"/>
    <w:basedOn w:val="upar6"/>
    <w:rsid w:val="00490FDC"/>
  </w:style>
  <w:style w:type="paragraph" w:customStyle="1" w:styleId="upar9">
    <w:name w:val="upar9"/>
    <w:basedOn w:val="par6"/>
    <w:rsid w:val="00490FDC"/>
  </w:style>
  <w:style w:type="paragraph" w:customStyle="1" w:styleId="par8">
    <w:name w:val="par8"/>
    <w:basedOn w:val="par7"/>
    <w:rsid w:val="00490FDC"/>
  </w:style>
  <w:style w:type="paragraph" w:customStyle="1" w:styleId="RomanHeader">
    <w:name w:val="Roman Header"/>
    <w:basedOn w:val="Heading1"/>
    <w:rsid w:val="00490FDC"/>
    <w:pPr>
      <w:widowControl w:val="0"/>
      <w:tabs>
        <w:tab w:val="left" w:pos="-720"/>
        <w:tab w:val="left" w:pos="0"/>
        <w:tab w:val="left" w:pos="360"/>
        <w:tab w:val="num" w:pos="720"/>
        <w:tab w:val="left" w:pos="1440"/>
        <w:tab w:val="left" w:pos="2160"/>
        <w:tab w:val="left" w:pos="2880"/>
        <w:tab w:val="left" w:pos="3600"/>
        <w:tab w:val="left" w:pos="4320"/>
        <w:tab w:val="center" w:pos="4680"/>
        <w:tab w:val="left" w:pos="5040"/>
        <w:tab w:val="left" w:pos="5760"/>
        <w:tab w:val="left" w:pos="6480"/>
        <w:tab w:val="left" w:leader="dot" w:pos="7200"/>
        <w:tab w:val="left" w:leader="dot" w:pos="7920"/>
        <w:tab w:val="left" w:leader="dot" w:pos="8640"/>
        <w:tab w:val="left" w:leader="dot" w:pos="9360"/>
      </w:tabs>
      <w:autoSpaceDE w:val="0"/>
      <w:autoSpaceDN w:val="0"/>
      <w:adjustRightInd w:val="0"/>
      <w:spacing w:before="120"/>
      <w:ind w:left="720" w:hanging="360"/>
    </w:pPr>
    <w:rPr>
      <w:rFonts w:ascii="Arial" w:hAnsi="Arial" w:cs="Arial"/>
      <w:vanish w:val="0"/>
      <w:szCs w:val="24"/>
    </w:rPr>
  </w:style>
  <w:style w:type="paragraph" w:styleId="FootnoteText">
    <w:name w:val="footnote text"/>
    <w:basedOn w:val="Normal"/>
    <w:link w:val="FootnoteTextChar"/>
    <w:uiPriority w:val="99"/>
    <w:rsid w:val="00490FDC"/>
    <w:pPr>
      <w:widowControl w:val="0"/>
      <w:autoSpaceDE w:val="0"/>
      <w:autoSpaceDN w:val="0"/>
      <w:adjustRightInd w:val="0"/>
    </w:pPr>
    <w:rPr>
      <w:rFonts w:ascii="Arial" w:hAnsi="Arial"/>
      <w:sz w:val="20"/>
      <w:lang w:val="x-none" w:eastAsia="x-none"/>
    </w:rPr>
  </w:style>
  <w:style w:type="character" w:customStyle="1" w:styleId="FootnoteTextChar">
    <w:name w:val="Footnote Text Char"/>
    <w:link w:val="FootnoteText"/>
    <w:uiPriority w:val="99"/>
    <w:rsid w:val="00490FDC"/>
    <w:rPr>
      <w:rFonts w:ascii="Arial" w:hAnsi="Arial"/>
      <w:lang w:val="x-none" w:eastAsia="x-none"/>
    </w:rPr>
  </w:style>
  <w:style w:type="paragraph" w:styleId="BlockText">
    <w:name w:val="Block Text"/>
    <w:basedOn w:val="Normal"/>
    <w:autoRedefine/>
    <w:rsid w:val="00490FDC"/>
    <w:pPr>
      <w:widowControl w:val="0"/>
      <w:autoSpaceDE w:val="0"/>
      <w:autoSpaceDN w:val="0"/>
      <w:adjustRightInd w:val="0"/>
      <w:spacing w:before="120"/>
      <w:ind w:left="360"/>
    </w:pPr>
    <w:rPr>
      <w:rFonts w:ascii="Arial" w:hAnsi="Arial" w:cs="Arial"/>
      <w:szCs w:val="24"/>
    </w:rPr>
  </w:style>
  <w:style w:type="paragraph" w:customStyle="1" w:styleId="BodyText2-a">
    <w:name w:val="Body Text 2-a"/>
    <w:basedOn w:val="BodyText2"/>
    <w:autoRedefine/>
    <w:rsid w:val="00490FDC"/>
    <w:pPr>
      <w:widowControl w:val="0"/>
      <w:numPr>
        <w:numId w:val="17"/>
      </w:numPr>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ind w:left="1800"/>
    </w:pPr>
    <w:rPr>
      <w:rFonts w:ascii="Arial" w:hAnsi="Arial"/>
      <w:sz w:val="24"/>
      <w:szCs w:val="24"/>
      <w:u w:val="none"/>
    </w:rPr>
  </w:style>
  <w:style w:type="paragraph" w:customStyle="1" w:styleId="BodyText3-e">
    <w:name w:val="Body Text 3-e"/>
    <w:basedOn w:val="Normal"/>
    <w:rsid w:val="00490FDC"/>
    <w:pPr>
      <w:widowControl w:val="0"/>
      <w:tabs>
        <w:tab w:val="num" w:pos="900"/>
      </w:tabs>
      <w:autoSpaceDE w:val="0"/>
      <w:autoSpaceDN w:val="0"/>
      <w:adjustRightInd w:val="0"/>
      <w:ind w:left="900" w:hanging="540"/>
    </w:pPr>
    <w:rPr>
      <w:rFonts w:ascii="Arial" w:hAnsi="Arial" w:cs="Arial"/>
      <w:szCs w:val="24"/>
    </w:rPr>
  </w:style>
  <w:style w:type="paragraph" w:customStyle="1" w:styleId="BlockText1">
    <w:name w:val="Block Text 1"/>
    <w:basedOn w:val="BlockText"/>
    <w:autoRedefine/>
    <w:rsid w:val="00490FDC"/>
  </w:style>
  <w:style w:type="paragraph" w:styleId="Subtitle">
    <w:name w:val="Subtitle"/>
    <w:basedOn w:val="Normal"/>
    <w:link w:val="SubtitleChar"/>
    <w:qFormat/>
    <w:rsid w:val="00490FDC"/>
    <w:pPr>
      <w:spacing w:before="240" w:line="287" w:lineRule="auto"/>
      <w:jc w:val="center"/>
    </w:pPr>
    <w:rPr>
      <w:rFonts w:ascii="Arial" w:hAnsi="Arial"/>
      <w:b/>
      <w:bCs/>
      <w:sz w:val="58"/>
      <w:szCs w:val="58"/>
      <w:lang w:val="x-none" w:eastAsia="x-none"/>
    </w:rPr>
  </w:style>
  <w:style w:type="character" w:customStyle="1" w:styleId="SubtitleChar">
    <w:name w:val="Subtitle Char"/>
    <w:link w:val="Subtitle"/>
    <w:rsid w:val="00490FDC"/>
    <w:rPr>
      <w:rFonts w:ascii="Arial" w:hAnsi="Arial"/>
      <w:b/>
      <w:bCs/>
      <w:sz w:val="58"/>
      <w:szCs w:val="58"/>
      <w:lang w:val="x-none" w:eastAsia="x-none"/>
    </w:rPr>
  </w:style>
  <w:style w:type="paragraph" w:customStyle="1" w:styleId="Style1">
    <w:name w:val="Style1"/>
    <w:basedOn w:val="TOC3"/>
    <w:rsid w:val="00490FDC"/>
    <w:pPr>
      <w:widowControl w:val="0"/>
      <w:tabs>
        <w:tab w:val="left" w:pos="1530"/>
        <w:tab w:val="right" w:leader="dot" w:pos="9180"/>
      </w:tabs>
      <w:autoSpaceDE w:val="0"/>
      <w:autoSpaceDN w:val="0"/>
      <w:adjustRightInd w:val="0"/>
      <w:ind w:left="403" w:firstLine="677"/>
    </w:pPr>
    <w:rPr>
      <w:rFonts w:ascii="Arial" w:hAnsi="Arial" w:cs="Arial"/>
      <w:sz w:val="18"/>
      <w:szCs w:val="18"/>
    </w:rPr>
  </w:style>
  <w:style w:type="paragraph" w:customStyle="1" w:styleId="default0">
    <w:name w:val="default"/>
    <w:basedOn w:val="Normal"/>
    <w:rsid w:val="00490FDC"/>
    <w:pPr>
      <w:autoSpaceDE w:val="0"/>
      <w:autoSpaceDN w:val="0"/>
    </w:pPr>
    <w:rPr>
      <w:rFonts w:ascii="Arial" w:hAnsi="Arial" w:cs="Arial"/>
      <w:color w:val="000000"/>
      <w:szCs w:val="24"/>
    </w:rPr>
  </w:style>
  <w:style w:type="numbering" w:customStyle="1" w:styleId="NoList2">
    <w:name w:val="No List2"/>
    <w:next w:val="NoList"/>
    <w:uiPriority w:val="99"/>
    <w:semiHidden/>
    <w:unhideWhenUsed/>
    <w:rsid w:val="00490FDC"/>
  </w:style>
  <w:style w:type="paragraph" w:customStyle="1" w:styleId="OfficeBodyText">
    <w:name w:val="Office Body Text"/>
    <w:rsid w:val="00490FDC"/>
    <w:pPr>
      <w:spacing w:before="120" w:after="60"/>
      <w:ind w:firstLine="187"/>
      <w:jc w:val="both"/>
    </w:pPr>
    <w:rPr>
      <w:rFonts w:ascii="Arial" w:hAnsi="Arial"/>
    </w:rPr>
  </w:style>
  <w:style w:type="paragraph" w:customStyle="1" w:styleId="xl24">
    <w:name w:val="xl24"/>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5">
    <w:name w:val="xl25"/>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6">
    <w:name w:val="xl26"/>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7">
    <w:name w:val="xl27"/>
    <w:basedOn w:val="Normal"/>
    <w:rsid w:val="00490FDC"/>
    <w:pPr>
      <w:pBdr>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8">
    <w:name w:val="xl28"/>
    <w:basedOn w:val="Normal"/>
    <w:rsid w:val="00490FD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9">
    <w:name w:val="xl29"/>
    <w:basedOn w:val="Normal"/>
    <w:rsid w:val="00490FD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0">
    <w:name w:val="xl30"/>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1">
    <w:name w:val="xl31"/>
    <w:basedOn w:val="Normal"/>
    <w:rsid w:val="00490FD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2">
    <w:name w:val="xl32"/>
    <w:basedOn w:val="Normal"/>
    <w:rsid w:val="00490FD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3">
    <w:name w:val="xl33"/>
    <w:basedOn w:val="Normal"/>
    <w:rsid w:val="00490FD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4">
    <w:name w:val="xl34"/>
    <w:basedOn w:val="Normal"/>
    <w:rsid w:val="00490FD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5">
    <w:name w:val="xl35"/>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36">
    <w:name w:val="xl36"/>
    <w:basedOn w:val="Normal"/>
    <w:rsid w:val="00490FDC"/>
    <w:pPr>
      <w:pBdr>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7">
    <w:name w:val="xl37"/>
    <w:basedOn w:val="Normal"/>
    <w:rsid w:val="00490FD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8">
    <w:name w:val="xl38"/>
    <w:basedOn w:val="Normal"/>
    <w:rsid w:val="00490FDC"/>
    <w:pPr>
      <w:pBdr>
        <w:left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9">
    <w:name w:val="xl39"/>
    <w:basedOn w:val="Normal"/>
    <w:rsid w:val="00490FD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40">
    <w:name w:val="xl40"/>
    <w:basedOn w:val="Normal"/>
    <w:rsid w:val="00490FDC"/>
    <w:pPr>
      <w:pBdr>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1">
    <w:name w:val="xl41"/>
    <w:basedOn w:val="Normal"/>
    <w:rsid w:val="00490FD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2">
    <w:name w:val="xl42"/>
    <w:basedOn w:val="Normal"/>
    <w:rsid w:val="00490FD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center"/>
    </w:pPr>
    <w:rPr>
      <w:rFonts w:ascii="Arial" w:hAnsi="Arial" w:cs="Arial"/>
      <w:b/>
      <w:bCs/>
      <w:sz w:val="22"/>
      <w:szCs w:val="24"/>
    </w:rPr>
  </w:style>
  <w:style w:type="paragraph" w:customStyle="1" w:styleId="xl43">
    <w:name w:val="xl43"/>
    <w:basedOn w:val="Normal"/>
    <w:rsid w:val="00490FD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4">
    <w:name w:val="xl44"/>
    <w:basedOn w:val="Normal"/>
    <w:rsid w:val="00490FDC"/>
    <w:pPr>
      <w:pBdr>
        <w:top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5">
    <w:name w:val="xl45"/>
    <w:basedOn w:val="Normal"/>
    <w:rsid w:val="00490FD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6">
    <w:name w:val="xl46"/>
    <w:basedOn w:val="Normal"/>
    <w:rsid w:val="00490FD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7">
    <w:name w:val="xl47"/>
    <w:basedOn w:val="Normal"/>
    <w:rsid w:val="00490FDC"/>
    <w:pPr>
      <w:pBdr>
        <w:top w:val="single" w:sz="4" w:space="0" w:color="auto"/>
        <w:bottom w:val="single" w:sz="4" w:space="0" w:color="auto"/>
      </w:pBdr>
      <w:shd w:val="clear" w:color="auto" w:fill="FFFFCC"/>
      <w:spacing w:before="100" w:beforeAutospacing="1" w:after="100" w:afterAutospacing="1"/>
      <w:ind w:firstLine="187"/>
      <w:jc w:val="both"/>
    </w:pPr>
    <w:rPr>
      <w:sz w:val="22"/>
      <w:szCs w:val="24"/>
    </w:rPr>
  </w:style>
  <w:style w:type="paragraph" w:customStyle="1" w:styleId="xl48">
    <w:name w:val="xl48"/>
    <w:basedOn w:val="Normal"/>
    <w:rsid w:val="00490FD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sz w:val="22"/>
      <w:szCs w:val="24"/>
    </w:rPr>
  </w:style>
  <w:style w:type="paragraph" w:customStyle="1" w:styleId="xl49">
    <w:name w:val="xl49"/>
    <w:basedOn w:val="Normal"/>
    <w:rsid w:val="00490FDC"/>
    <w:pPr>
      <w:pBdr>
        <w:top w:val="single" w:sz="4" w:space="0" w:color="auto"/>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0">
    <w:name w:val="xl50"/>
    <w:basedOn w:val="Normal"/>
    <w:rsid w:val="00490FDC"/>
    <w:pPr>
      <w:pBdr>
        <w:top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1">
    <w:name w:val="xl51"/>
    <w:basedOn w:val="Normal"/>
    <w:rsid w:val="00490FDC"/>
    <w:pPr>
      <w:pBdr>
        <w:top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2">
    <w:name w:val="xl52"/>
    <w:basedOn w:val="Normal"/>
    <w:rsid w:val="00490FDC"/>
    <w:pPr>
      <w:pBdr>
        <w:top w:val="single" w:sz="8"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3">
    <w:name w:val="xl53"/>
    <w:basedOn w:val="Normal"/>
    <w:rsid w:val="00490FD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4">
    <w:name w:val="xl54"/>
    <w:basedOn w:val="Normal"/>
    <w:rsid w:val="00490FDC"/>
    <w:pPr>
      <w:pBdr>
        <w:top w:val="single" w:sz="8"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55">
    <w:name w:val="xl55"/>
    <w:basedOn w:val="Normal"/>
    <w:rsid w:val="00490FD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6">
    <w:name w:val="xl56"/>
    <w:basedOn w:val="Normal"/>
    <w:rsid w:val="00490FDC"/>
    <w:pPr>
      <w:pBdr>
        <w:left w:val="single" w:sz="4" w:space="0" w:color="auto"/>
      </w:pBdr>
      <w:spacing w:before="100" w:beforeAutospacing="1" w:after="100" w:afterAutospacing="1"/>
      <w:ind w:firstLine="187"/>
      <w:jc w:val="both"/>
    </w:pPr>
    <w:rPr>
      <w:rFonts w:ascii="Arial" w:hAnsi="Arial" w:cs="Arial"/>
      <w:sz w:val="16"/>
      <w:szCs w:val="16"/>
    </w:rPr>
  </w:style>
  <w:style w:type="paragraph" w:customStyle="1" w:styleId="xl57">
    <w:name w:val="xl57"/>
    <w:basedOn w:val="Normal"/>
    <w:rsid w:val="00490FD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b/>
      <w:bCs/>
      <w:sz w:val="16"/>
      <w:szCs w:val="16"/>
    </w:rPr>
  </w:style>
  <w:style w:type="paragraph" w:customStyle="1" w:styleId="xl58">
    <w:name w:val="xl58"/>
    <w:basedOn w:val="Normal"/>
    <w:rsid w:val="00490FD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59">
    <w:name w:val="xl59"/>
    <w:basedOn w:val="Normal"/>
    <w:rsid w:val="00490FDC"/>
    <w:pPr>
      <w:pBdr>
        <w:top w:val="single" w:sz="4" w:space="0" w:color="auto"/>
      </w:pBdr>
      <w:spacing w:before="100" w:beforeAutospacing="1" w:after="100" w:afterAutospacing="1"/>
      <w:ind w:firstLine="187"/>
      <w:jc w:val="both"/>
    </w:pPr>
    <w:rPr>
      <w:rFonts w:ascii="Arial" w:hAnsi="Arial" w:cs="Arial"/>
      <w:sz w:val="16"/>
      <w:szCs w:val="16"/>
    </w:rPr>
  </w:style>
  <w:style w:type="paragraph" w:customStyle="1" w:styleId="xl60">
    <w:name w:val="xl60"/>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1">
    <w:name w:val="xl61"/>
    <w:basedOn w:val="Normal"/>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2">
    <w:name w:val="xl62"/>
    <w:basedOn w:val="Normal"/>
    <w:rsid w:val="00490FD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16"/>
      <w:szCs w:val="16"/>
    </w:rPr>
  </w:style>
  <w:style w:type="paragraph" w:customStyle="1" w:styleId="SectionTitle">
    <w:name w:val="Section Title"/>
    <w:basedOn w:val="Normal"/>
    <w:next w:val="Normal"/>
    <w:rsid w:val="00490FDC"/>
    <w:pPr>
      <w:autoSpaceDE w:val="0"/>
      <w:autoSpaceDN w:val="0"/>
      <w:adjustRightInd w:val="0"/>
      <w:spacing w:before="480" w:after="240"/>
      <w:ind w:firstLine="187"/>
      <w:jc w:val="both"/>
    </w:pPr>
    <w:rPr>
      <w:rFonts w:ascii="BFLKAL+Arial,Bold" w:hAnsi="BFLKAL+Arial,Bold"/>
      <w:sz w:val="22"/>
      <w:szCs w:val="24"/>
    </w:rPr>
  </w:style>
  <w:style w:type="paragraph" w:customStyle="1" w:styleId="font5">
    <w:name w:val="font5"/>
    <w:basedOn w:val="Normal"/>
    <w:rsid w:val="00490FDC"/>
    <w:pPr>
      <w:spacing w:before="100" w:beforeAutospacing="1" w:after="100" w:afterAutospacing="1"/>
      <w:ind w:firstLine="187"/>
      <w:jc w:val="both"/>
    </w:pPr>
    <w:rPr>
      <w:rFonts w:ascii="Arial" w:hAnsi="Arial" w:cs="Arial"/>
      <w:sz w:val="16"/>
      <w:szCs w:val="16"/>
    </w:rPr>
  </w:style>
  <w:style w:type="paragraph" w:customStyle="1" w:styleId="font6">
    <w:name w:val="font6"/>
    <w:basedOn w:val="Normal"/>
    <w:rsid w:val="00490FDC"/>
    <w:pPr>
      <w:spacing w:before="100" w:beforeAutospacing="1" w:after="100" w:afterAutospacing="1"/>
      <w:ind w:firstLine="187"/>
      <w:jc w:val="both"/>
    </w:pPr>
    <w:rPr>
      <w:rFonts w:ascii="Arial" w:hAnsi="Arial" w:cs="Arial"/>
      <w:i/>
      <w:iCs/>
      <w:sz w:val="16"/>
      <w:szCs w:val="16"/>
    </w:rPr>
  </w:style>
  <w:style w:type="paragraph" w:customStyle="1" w:styleId="xl63">
    <w:name w:val="xl63"/>
    <w:basedOn w:val="Normal"/>
    <w:rsid w:val="00490FDC"/>
    <w:pPr>
      <w:pBdr>
        <w:left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4">
    <w:name w:val="xl64"/>
    <w:basedOn w:val="Normal"/>
    <w:rsid w:val="00490FDC"/>
    <w:pPr>
      <w:pBdr>
        <w:left w:val="single" w:sz="4" w:space="0" w:color="auto"/>
        <w:bottom w:val="single" w:sz="4" w:space="0" w:color="auto"/>
        <w:right w:val="single" w:sz="4" w:space="0" w:color="auto"/>
      </w:pBdr>
      <w:spacing w:before="100" w:beforeAutospacing="1" w:after="100" w:afterAutospacing="1"/>
      <w:ind w:firstLine="187"/>
      <w:jc w:val="center"/>
    </w:pPr>
    <w:rPr>
      <w:rFonts w:ascii="Arial" w:hAnsi="Arial" w:cs="Arial"/>
      <w:sz w:val="16"/>
      <w:szCs w:val="16"/>
    </w:rPr>
  </w:style>
  <w:style w:type="paragraph" w:customStyle="1" w:styleId="xl65">
    <w:name w:val="xl65"/>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6">
    <w:name w:val="xl66"/>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7">
    <w:name w:val="xl67"/>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8">
    <w:name w:val="xl68"/>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9">
    <w:name w:val="xl69"/>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0">
    <w:name w:val="xl70"/>
    <w:basedOn w:val="Normal"/>
    <w:uiPriority w:val="99"/>
    <w:rsid w:val="00490FDC"/>
    <w:pPr>
      <w:spacing w:before="100" w:beforeAutospacing="1" w:after="100" w:afterAutospacing="1"/>
      <w:ind w:firstLine="187"/>
      <w:jc w:val="both"/>
      <w:textAlignment w:val="top"/>
    </w:pPr>
    <w:rPr>
      <w:rFonts w:ascii="Arial" w:hAnsi="Arial" w:cs="Arial"/>
      <w:sz w:val="16"/>
      <w:szCs w:val="16"/>
    </w:rPr>
  </w:style>
  <w:style w:type="paragraph" w:customStyle="1" w:styleId="xl71">
    <w:name w:val="xl71"/>
    <w:basedOn w:val="Normal"/>
    <w:uiPriority w:val="99"/>
    <w:rsid w:val="00490FDC"/>
    <w:pPr>
      <w:pBdr>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72">
    <w:name w:val="xl72"/>
    <w:basedOn w:val="Normal"/>
    <w:uiPriority w:val="99"/>
    <w:rsid w:val="00490FDC"/>
    <w:pPr>
      <w:pBdr>
        <w:top w:val="single" w:sz="4" w:space="0" w:color="auto"/>
        <w:left w:val="single" w:sz="4" w:space="0" w:color="auto"/>
        <w:bottom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73">
    <w:name w:val="xl73"/>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4">
    <w:name w:val="xl74"/>
    <w:basedOn w:val="Normal"/>
    <w:uiPriority w:val="99"/>
    <w:rsid w:val="00490FDC"/>
    <w:pPr>
      <w:spacing w:before="100" w:beforeAutospacing="1" w:after="100" w:afterAutospacing="1"/>
      <w:ind w:firstLine="187"/>
      <w:jc w:val="both"/>
    </w:pPr>
    <w:rPr>
      <w:sz w:val="16"/>
      <w:szCs w:val="16"/>
    </w:rPr>
  </w:style>
  <w:style w:type="paragraph" w:customStyle="1" w:styleId="xl75">
    <w:name w:val="xl75"/>
    <w:basedOn w:val="Normal"/>
    <w:uiPriority w:val="99"/>
    <w:rsid w:val="00490F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sz w:val="16"/>
      <w:szCs w:val="16"/>
    </w:rPr>
  </w:style>
  <w:style w:type="paragraph" w:customStyle="1" w:styleId="xl76">
    <w:name w:val="xl76"/>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77">
    <w:name w:val="xl77"/>
    <w:basedOn w:val="Normal"/>
    <w:uiPriority w:val="99"/>
    <w:rsid w:val="00490FDC"/>
    <w:pPr>
      <w:pBdr>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8">
    <w:name w:val="xl78"/>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9">
    <w:name w:val="xl79"/>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80">
    <w:name w:val="xl80"/>
    <w:basedOn w:val="Normal"/>
    <w:uiPriority w:val="99"/>
    <w:rsid w:val="00490F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81">
    <w:name w:val="xl81"/>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Cs w:val="24"/>
    </w:rPr>
  </w:style>
  <w:style w:type="paragraph" w:customStyle="1" w:styleId="xl82">
    <w:name w:val="xl82"/>
    <w:basedOn w:val="Normal"/>
    <w:uiPriority w:val="99"/>
    <w:rsid w:val="00490FD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3">
    <w:name w:val="xl83"/>
    <w:basedOn w:val="Normal"/>
    <w:uiPriority w:val="99"/>
    <w:rsid w:val="00490FD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84">
    <w:name w:val="xl84"/>
    <w:basedOn w:val="Normal"/>
    <w:uiPriority w:val="99"/>
    <w:rsid w:val="00490F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b/>
      <w:bCs/>
      <w:sz w:val="16"/>
      <w:szCs w:val="16"/>
    </w:rPr>
  </w:style>
  <w:style w:type="paragraph" w:customStyle="1" w:styleId="xl85">
    <w:name w:val="xl85"/>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Cs w:val="24"/>
    </w:rPr>
  </w:style>
  <w:style w:type="paragraph" w:customStyle="1" w:styleId="xl86">
    <w:name w:val="xl86"/>
    <w:basedOn w:val="Normal"/>
    <w:uiPriority w:val="99"/>
    <w:rsid w:val="00490F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87">
    <w:name w:val="xl87"/>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Cs w:val="24"/>
    </w:rPr>
  </w:style>
  <w:style w:type="paragraph" w:customStyle="1" w:styleId="xl88">
    <w:name w:val="xl88"/>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9">
    <w:name w:val="xl89"/>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90">
    <w:name w:val="xl90"/>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both"/>
    </w:pPr>
    <w:rPr>
      <w:szCs w:val="24"/>
    </w:rPr>
  </w:style>
  <w:style w:type="paragraph" w:customStyle="1" w:styleId="xl91">
    <w:name w:val="xl91"/>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Cs w:val="24"/>
    </w:rPr>
  </w:style>
  <w:style w:type="paragraph" w:customStyle="1" w:styleId="xl92">
    <w:name w:val="xl92"/>
    <w:basedOn w:val="Normal"/>
    <w:uiPriority w:val="99"/>
    <w:rsid w:val="00490F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93">
    <w:name w:val="xl93"/>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Cs w:val="24"/>
    </w:rPr>
  </w:style>
  <w:style w:type="paragraph" w:customStyle="1" w:styleId="xl94">
    <w:name w:val="xl94"/>
    <w:basedOn w:val="Normal"/>
    <w:uiPriority w:val="99"/>
    <w:rsid w:val="00490FDC"/>
    <w:pPr>
      <w:pBdr>
        <w:top w:val="single" w:sz="4" w:space="0" w:color="auto"/>
      </w:pBdr>
      <w:spacing w:before="100" w:beforeAutospacing="1" w:after="100" w:afterAutospacing="1"/>
      <w:ind w:firstLine="187"/>
      <w:jc w:val="both"/>
      <w:textAlignment w:val="top"/>
    </w:pPr>
    <w:rPr>
      <w:sz w:val="16"/>
      <w:szCs w:val="16"/>
    </w:rPr>
  </w:style>
  <w:style w:type="paragraph" w:customStyle="1" w:styleId="xl95">
    <w:name w:val="xl95"/>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96">
    <w:name w:val="xl96"/>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97">
    <w:name w:val="xl97"/>
    <w:basedOn w:val="Normal"/>
    <w:uiPriority w:val="99"/>
    <w:rsid w:val="00490FDC"/>
    <w:pPr>
      <w:pBdr>
        <w:left w:val="single" w:sz="4" w:space="0" w:color="auto"/>
        <w:right w:val="single" w:sz="4" w:space="0" w:color="auto"/>
      </w:pBdr>
      <w:spacing w:before="100" w:beforeAutospacing="1" w:after="100" w:afterAutospacing="1"/>
      <w:ind w:firstLine="187"/>
      <w:jc w:val="center"/>
      <w:textAlignment w:val="top"/>
    </w:pPr>
    <w:rPr>
      <w:szCs w:val="24"/>
    </w:rPr>
  </w:style>
  <w:style w:type="paragraph" w:customStyle="1" w:styleId="xl98">
    <w:name w:val="xl98"/>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Cs w:val="24"/>
    </w:rPr>
  </w:style>
  <w:style w:type="paragraph" w:customStyle="1" w:styleId="xl99">
    <w:name w:val="xl99"/>
    <w:basedOn w:val="Normal"/>
    <w:uiPriority w:val="99"/>
    <w:rsid w:val="00490FDC"/>
    <w:pPr>
      <w:pBdr>
        <w:left w:val="single" w:sz="4" w:space="0" w:color="auto"/>
        <w:bottom w:val="single" w:sz="8" w:space="0" w:color="auto"/>
        <w:right w:val="single" w:sz="4" w:space="0" w:color="auto"/>
      </w:pBdr>
      <w:spacing w:before="100" w:beforeAutospacing="1" w:after="100" w:afterAutospacing="1"/>
      <w:ind w:firstLine="187"/>
      <w:jc w:val="both"/>
      <w:textAlignment w:val="top"/>
    </w:pPr>
    <w:rPr>
      <w:szCs w:val="24"/>
    </w:rPr>
  </w:style>
  <w:style w:type="paragraph" w:customStyle="1" w:styleId="xl100">
    <w:name w:val="xl100"/>
    <w:basedOn w:val="Normal"/>
    <w:uiPriority w:val="99"/>
    <w:rsid w:val="00490FDC"/>
    <w:pPr>
      <w:pBdr>
        <w:lef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01">
    <w:name w:val="xl101"/>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2">
    <w:name w:val="xl102"/>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3">
    <w:name w:val="xl103"/>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4">
    <w:name w:val="xl104"/>
    <w:basedOn w:val="Normal"/>
    <w:uiPriority w:val="99"/>
    <w:rsid w:val="00490FD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5">
    <w:name w:val="xl105"/>
    <w:basedOn w:val="Normal"/>
    <w:uiPriority w:val="99"/>
    <w:rsid w:val="00490F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106">
    <w:name w:val="xl106"/>
    <w:basedOn w:val="Normal"/>
    <w:uiPriority w:val="99"/>
    <w:rsid w:val="00490FDC"/>
    <w:pPr>
      <w:spacing w:before="100" w:beforeAutospacing="1" w:after="100" w:afterAutospacing="1"/>
      <w:ind w:firstLine="187"/>
      <w:jc w:val="both"/>
    </w:pPr>
    <w:rPr>
      <w:szCs w:val="24"/>
    </w:rPr>
  </w:style>
  <w:style w:type="paragraph" w:customStyle="1" w:styleId="xl107">
    <w:name w:val="xl107"/>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108">
    <w:name w:val="xl108"/>
    <w:basedOn w:val="Normal"/>
    <w:uiPriority w:val="99"/>
    <w:rsid w:val="00490FD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Cs w:val="24"/>
    </w:rPr>
  </w:style>
  <w:style w:type="paragraph" w:customStyle="1" w:styleId="xl109">
    <w:name w:val="xl109"/>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0">
    <w:name w:val="xl110"/>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1">
    <w:name w:val="xl111"/>
    <w:basedOn w:val="Normal"/>
    <w:uiPriority w:val="99"/>
    <w:rsid w:val="00490FD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2">
    <w:name w:val="xl112"/>
    <w:basedOn w:val="Normal"/>
    <w:uiPriority w:val="99"/>
    <w:rsid w:val="00490FD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3">
    <w:name w:val="xl113"/>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4">
    <w:name w:val="xl114"/>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5">
    <w:name w:val="xl115"/>
    <w:basedOn w:val="Normal"/>
    <w:uiPriority w:val="99"/>
    <w:rsid w:val="00490FDC"/>
    <w:pPr>
      <w:spacing w:before="100" w:beforeAutospacing="1" w:after="100" w:afterAutospacing="1"/>
      <w:ind w:firstLine="187"/>
      <w:jc w:val="both"/>
    </w:pPr>
    <w:rPr>
      <w:rFonts w:ascii="Arial" w:hAnsi="Arial" w:cs="Arial"/>
      <w:szCs w:val="24"/>
    </w:rPr>
  </w:style>
  <w:style w:type="paragraph" w:customStyle="1" w:styleId="xl116">
    <w:name w:val="xl116"/>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b/>
      <w:bCs/>
      <w:color w:val="FF0000"/>
      <w:sz w:val="16"/>
      <w:szCs w:val="16"/>
    </w:rPr>
  </w:style>
  <w:style w:type="paragraph" w:customStyle="1" w:styleId="xl117">
    <w:name w:val="xl117"/>
    <w:basedOn w:val="Normal"/>
    <w:uiPriority w:val="99"/>
    <w:rsid w:val="00490FDC"/>
    <w:pPr>
      <w:pBdr>
        <w:top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8">
    <w:name w:val="xl118"/>
    <w:basedOn w:val="Normal"/>
    <w:uiPriority w:val="99"/>
    <w:rsid w:val="00490FDC"/>
    <w:pPr>
      <w:pBdr>
        <w:top w:val="single" w:sz="4" w:space="0" w:color="000000"/>
        <w:left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9">
    <w:name w:val="xl119"/>
    <w:basedOn w:val="Normal"/>
    <w:uiPriority w:val="99"/>
    <w:rsid w:val="00490FDC"/>
    <w:pPr>
      <w:pBdr>
        <w:top w:val="single" w:sz="4" w:space="0" w:color="000000"/>
        <w:left w:val="single" w:sz="4" w:space="0" w:color="000000"/>
        <w:bottom w:val="single" w:sz="4" w:space="0" w:color="000000"/>
      </w:pBdr>
      <w:spacing w:before="100" w:beforeAutospacing="1" w:after="100" w:afterAutospacing="1"/>
      <w:ind w:firstLine="187"/>
      <w:jc w:val="center"/>
      <w:textAlignment w:val="top"/>
    </w:pPr>
    <w:rPr>
      <w:rFonts w:ascii="Arial" w:hAnsi="Arial" w:cs="Arial"/>
      <w:sz w:val="16"/>
      <w:szCs w:val="16"/>
    </w:rPr>
  </w:style>
  <w:style w:type="paragraph" w:customStyle="1" w:styleId="xl120">
    <w:name w:val="xl120"/>
    <w:basedOn w:val="Normal"/>
    <w:uiPriority w:val="99"/>
    <w:rsid w:val="00490FDC"/>
    <w:pPr>
      <w:pBdr>
        <w:bottom w:val="single" w:sz="4" w:space="0" w:color="auto"/>
      </w:pBdr>
      <w:spacing w:before="100" w:beforeAutospacing="1" w:after="100" w:afterAutospacing="1"/>
      <w:ind w:firstLine="187"/>
      <w:jc w:val="both"/>
    </w:pPr>
    <w:rPr>
      <w:szCs w:val="24"/>
    </w:rPr>
  </w:style>
  <w:style w:type="paragraph" w:customStyle="1" w:styleId="xl121">
    <w:name w:val="xl121"/>
    <w:basedOn w:val="Normal"/>
    <w:uiPriority w:val="99"/>
    <w:rsid w:val="00490FD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22">
    <w:name w:val="xl122"/>
    <w:basedOn w:val="Normal"/>
    <w:uiPriority w:val="99"/>
    <w:rsid w:val="00490FDC"/>
    <w:pPr>
      <w:pBdr>
        <w:top w:val="single" w:sz="4"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3">
    <w:name w:val="xl123"/>
    <w:basedOn w:val="Normal"/>
    <w:uiPriority w:val="99"/>
    <w:rsid w:val="00490FD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Cs w:val="24"/>
    </w:rPr>
  </w:style>
  <w:style w:type="paragraph" w:customStyle="1" w:styleId="xl124">
    <w:name w:val="xl124"/>
    <w:basedOn w:val="Normal"/>
    <w:uiPriority w:val="99"/>
    <w:rsid w:val="00490FD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125">
    <w:name w:val="xl125"/>
    <w:basedOn w:val="Normal"/>
    <w:uiPriority w:val="99"/>
    <w:rsid w:val="00490FDC"/>
    <w:pPr>
      <w:pBdr>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6">
    <w:name w:val="xl126"/>
    <w:basedOn w:val="Normal"/>
    <w:uiPriority w:val="99"/>
    <w:rsid w:val="00490FD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7">
    <w:name w:val="xl127"/>
    <w:basedOn w:val="Normal"/>
    <w:uiPriority w:val="99"/>
    <w:rsid w:val="00490FD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8">
    <w:name w:val="xl128"/>
    <w:basedOn w:val="Normal"/>
    <w:uiPriority w:val="99"/>
    <w:rsid w:val="00490FD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9">
    <w:name w:val="xl129"/>
    <w:basedOn w:val="Normal"/>
    <w:uiPriority w:val="99"/>
    <w:rsid w:val="00490FD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0">
    <w:name w:val="xl130"/>
    <w:basedOn w:val="Normal"/>
    <w:uiPriority w:val="99"/>
    <w:rsid w:val="00490FDC"/>
    <w:pPr>
      <w:pBdr>
        <w:top w:val="single" w:sz="4" w:space="0" w:color="auto"/>
        <w:left w:val="single" w:sz="4" w:space="0" w:color="auto"/>
        <w:bottom w:val="single" w:sz="8"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1">
    <w:name w:val="xl131"/>
    <w:basedOn w:val="Normal"/>
    <w:rsid w:val="00490FDC"/>
    <w:pPr>
      <w:spacing w:before="100" w:beforeAutospacing="1" w:after="100" w:afterAutospacing="1"/>
      <w:ind w:firstLine="187"/>
      <w:jc w:val="both"/>
    </w:pPr>
    <w:rPr>
      <w:szCs w:val="24"/>
    </w:rPr>
  </w:style>
  <w:style w:type="paragraph" w:customStyle="1" w:styleId="xl132">
    <w:name w:val="xl132"/>
    <w:basedOn w:val="Normal"/>
    <w:rsid w:val="00490FDC"/>
    <w:pPr>
      <w:spacing w:before="100" w:beforeAutospacing="1" w:after="100" w:afterAutospacing="1"/>
      <w:ind w:firstLine="187"/>
      <w:jc w:val="both"/>
      <w:textAlignment w:val="top"/>
    </w:pPr>
    <w:rPr>
      <w:rFonts w:ascii="Arial" w:hAnsi="Arial" w:cs="Arial"/>
      <w:sz w:val="16"/>
      <w:szCs w:val="16"/>
    </w:rPr>
  </w:style>
  <w:style w:type="character" w:customStyle="1" w:styleId="a10">
    <w:name w:val="a1"/>
    <w:rsid w:val="00490FDC"/>
    <w:rPr>
      <w:rFonts w:cs="Times New Roman"/>
      <w:color w:val="008000"/>
    </w:rPr>
  </w:style>
  <w:style w:type="paragraph" w:styleId="Revision">
    <w:name w:val="Revision"/>
    <w:hidden/>
    <w:uiPriority w:val="99"/>
    <w:semiHidden/>
    <w:rsid w:val="00490FDC"/>
    <w:pPr>
      <w:spacing w:after="60"/>
      <w:ind w:firstLine="187"/>
      <w:jc w:val="both"/>
    </w:pPr>
    <w:rPr>
      <w:sz w:val="22"/>
      <w:szCs w:val="24"/>
    </w:rPr>
  </w:style>
  <w:style w:type="character" w:customStyle="1" w:styleId="EmailStyle149">
    <w:name w:val="EmailStyle149"/>
    <w:semiHidden/>
    <w:rsid w:val="00490FDC"/>
    <w:rPr>
      <w:rFonts w:ascii="Arial" w:hAnsi="Arial" w:cs="Arial"/>
      <w:color w:val="auto"/>
      <w:sz w:val="20"/>
      <w:szCs w:val="20"/>
    </w:rPr>
  </w:style>
  <w:style w:type="paragraph" w:customStyle="1" w:styleId="ChapterHeader">
    <w:name w:val="Chapter Header"/>
    <w:basedOn w:val="Normal"/>
    <w:rsid w:val="00490FDC"/>
    <w:pPr>
      <w:pBdr>
        <w:bottom w:val="single" w:sz="12" w:space="1" w:color="auto"/>
      </w:pBdr>
      <w:spacing w:after="60"/>
      <w:ind w:firstLine="187"/>
      <w:jc w:val="right"/>
    </w:pPr>
    <w:rPr>
      <w:rFonts w:ascii="Arial" w:hAnsi="Arial" w:cs="Arial"/>
      <w:b/>
      <w:color w:val="000080"/>
      <w:sz w:val="32"/>
      <w:szCs w:val="32"/>
    </w:rPr>
  </w:style>
  <w:style w:type="paragraph" w:customStyle="1" w:styleId="TopicHeader">
    <w:name w:val="Topic Header"/>
    <w:basedOn w:val="Normal"/>
    <w:rsid w:val="00490FDC"/>
    <w:pPr>
      <w:spacing w:after="60"/>
      <w:ind w:firstLine="187"/>
      <w:jc w:val="both"/>
    </w:pPr>
    <w:rPr>
      <w:rFonts w:ascii="Arial" w:hAnsi="Arial" w:cs="Arial"/>
      <w:b/>
      <w:sz w:val="28"/>
      <w:szCs w:val="28"/>
    </w:rPr>
  </w:style>
  <w:style w:type="paragraph" w:customStyle="1" w:styleId="TopicSubHeader">
    <w:name w:val="Topic Sub Header"/>
    <w:basedOn w:val="TopicHeader"/>
    <w:rsid w:val="00490FDC"/>
    <w:rPr>
      <w:sz w:val="24"/>
      <w:szCs w:val="24"/>
    </w:rPr>
  </w:style>
  <w:style w:type="paragraph" w:customStyle="1" w:styleId="NormalDocs">
    <w:name w:val="Normal Docs"/>
    <w:basedOn w:val="Normal"/>
    <w:rsid w:val="00490FDC"/>
    <w:pPr>
      <w:spacing w:after="60"/>
      <w:ind w:firstLine="187"/>
      <w:jc w:val="both"/>
    </w:pPr>
    <w:rPr>
      <w:rFonts w:ascii="Arial" w:hAnsi="Arial"/>
      <w:sz w:val="20"/>
      <w:szCs w:val="24"/>
    </w:rPr>
  </w:style>
  <w:style w:type="paragraph" w:customStyle="1" w:styleId="durl1">
    <w:name w:val="durl1"/>
    <w:basedOn w:val="Normal"/>
    <w:rsid w:val="00490FDC"/>
    <w:pPr>
      <w:spacing w:after="60"/>
      <w:ind w:firstLine="187"/>
      <w:jc w:val="both"/>
    </w:pPr>
    <w:rPr>
      <w:color w:val="008000"/>
      <w:sz w:val="26"/>
      <w:szCs w:val="26"/>
    </w:rPr>
  </w:style>
  <w:style w:type="paragraph" w:styleId="TOCHeading">
    <w:name w:val="TOC Heading"/>
    <w:basedOn w:val="Heading1"/>
    <w:next w:val="Normal"/>
    <w:uiPriority w:val="39"/>
    <w:qFormat/>
    <w:rsid w:val="00490FDC"/>
    <w:pPr>
      <w:keepLines/>
      <w:spacing w:before="480" w:line="276" w:lineRule="auto"/>
      <w:ind w:firstLine="187"/>
      <w:jc w:val="both"/>
      <w:outlineLvl w:val="9"/>
    </w:pPr>
    <w:rPr>
      <w:rFonts w:ascii="Cambria" w:eastAsia="MS Gothic" w:hAnsi="Cambria"/>
      <w:b/>
      <w:bCs/>
      <w:vanish w:val="0"/>
      <w:color w:val="365F91"/>
      <w:sz w:val="28"/>
      <w:szCs w:val="28"/>
      <w:lang w:eastAsia="ja-JP"/>
    </w:rPr>
  </w:style>
  <w:style w:type="character" w:customStyle="1" w:styleId="Heading2Char1">
    <w:name w:val="Heading 2 Char1"/>
    <w:rsid w:val="00490FDC"/>
    <w:rPr>
      <w:rFonts w:ascii="Arial" w:eastAsia="Times New Roman" w:hAnsi="Arial" w:cs="Times New Roman"/>
      <w:b/>
      <w:bCs/>
      <w:iCs/>
      <w:sz w:val="24"/>
      <w:szCs w:val="28"/>
    </w:rPr>
  </w:style>
  <w:style w:type="paragraph" w:customStyle="1" w:styleId="western">
    <w:name w:val="western"/>
    <w:basedOn w:val="Normal"/>
    <w:uiPriority w:val="99"/>
    <w:rsid w:val="00490FDC"/>
    <w:pPr>
      <w:spacing w:before="100" w:beforeAutospacing="1" w:after="115"/>
    </w:pPr>
    <w:rPr>
      <w:color w:val="000000"/>
      <w:szCs w:val="24"/>
    </w:rPr>
  </w:style>
  <w:style w:type="paragraph" w:customStyle="1" w:styleId="cjk">
    <w:name w:val="cjk"/>
    <w:basedOn w:val="Normal"/>
    <w:uiPriority w:val="99"/>
    <w:rsid w:val="00490FDC"/>
    <w:pPr>
      <w:spacing w:before="100" w:beforeAutospacing="1" w:after="115"/>
    </w:pPr>
    <w:rPr>
      <w:color w:val="000000"/>
      <w:szCs w:val="24"/>
    </w:rPr>
  </w:style>
  <w:style w:type="paragraph" w:customStyle="1" w:styleId="ctl">
    <w:name w:val="ctl"/>
    <w:basedOn w:val="Normal"/>
    <w:uiPriority w:val="99"/>
    <w:rsid w:val="00490FDC"/>
    <w:pPr>
      <w:spacing w:before="100" w:beforeAutospacing="1" w:after="115"/>
    </w:pPr>
    <w:rPr>
      <w:color w:val="000000"/>
      <w:sz w:val="20"/>
    </w:rPr>
  </w:style>
  <w:style w:type="paragraph" w:customStyle="1" w:styleId="font7">
    <w:name w:val="font7"/>
    <w:basedOn w:val="Normal"/>
    <w:uiPriority w:val="99"/>
    <w:rsid w:val="00490FDC"/>
    <w:pPr>
      <w:spacing w:before="100" w:beforeAutospacing="1" w:after="100" w:afterAutospacing="1"/>
    </w:pPr>
    <w:rPr>
      <w:color w:val="FF0000"/>
      <w:sz w:val="16"/>
      <w:szCs w:val="16"/>
    </w:rPr>
  </w:style>
  <w:style w:type="paragraph" w:customStyle="1" w:styleId="font8">
    <w:name w:val="font8"/>
    <w:basedOn w:val="Normal"/>
    <w:uiPriority w:val="99"/>
    <w:rsid w:val="00490FDC"/>
    <w:pPr>
      <w:spacing w:before="100" w:beforeAutospacing="1" w:after="100" w:afterAutospacing="1"/>
    </w:pPr>
    <w:rPr>
      <w:color w:val="000000"/>
      <w:sz w:val="16"/>
      <w:szCs w:val="16"/>
    </w:rPr>
  </w:style>
  <w:style w:type="paragraph" w:customStyle="1" w:styleId="font9">
    <w:name w:val="font9"/>
    <w:basedOn w:val="Normal"/>
    <w:uiPriority w:val="99"/>
    <w:rsid w:val="00490FDC"/>
    <w:pPr>
      <w:spacing w:before="100" w:beforeAutospacing="1" w:after="100" w:afterAutospacing="1"/>
    </w:pPr>
    <w:rPr>
      <w:sz w:val="16"/>
      <w:szCs w:val="16"/>
    </w:rPr>
  </w:style>
  <w:style w:type="numbering" w:customStyle="1" w:styleId="NoList3">
    <w:name w:val="No List3"/>
    <w:next w:val="NoList"/>
    <w:uiPriority w:val="99"/>
    <w:semiHidden/>
    <w:unhideWhenUsed/>
    <w:rsid w:val="00490FDC"/>
  </w:style>
  <w:style w:type="numbering" w:customStyle="1" w:styleId="NoList4">
    <w:name w:val="No List4"/>
    <w:next w:val="NoList"/>
    <w:uiPriority w:val="99"/>
    <w:semiHidden/>
    <w:unhideWhenUsed/>
    <w:rsid w:val="00490FDC"/>
  </w:style>
  <w:style w:type="numbering" w:customStyle="1" w:styleId="NoList5">
    <w:name w:val="No List5"/>
    <w:next w:val="NoList"/>
    <w:uiPriority w:val="99"/>
    <w:semiHidden/>
    <w:unhideWhenUsed/>
    <w:rsid w:val="00490FDC"/>
  </w:style>
  <w:style w:type="numbering" w:customStyle="1" w:styleId="NoList6">
    <w:name w:val="No List6"/>
    <w:next w:val="NoList"/>
    <w:uiPriority w:val="99"/>
    <w:semiHidden/>
    <w:unhideWhenUsed/>
    <w:rsid w:val="00490FDC"/>
  </w:style>
  <w:style w:type="numbering" w:customStyle="1" w:styleId="NoList7">
    <w:name w:val="No List7"/>
    <w:next w:val="NoList"/>
    <w:uiPriority w:val="99"/>
    <w:semiHidden/>
    <w:unhideWhenUsed/>
    <w:rsid w:val="00490FDC"/>
  </w:style>
  <w:style w:type="numbering" w:customStyle="1" w:styleId="NoList8">
    <w:name w:val="No List8"/>
    <w:next w:val="NoList"/>
    <w:uiPriority w:val="99"/>
    <w:semiHidden/>
    <w:unhideWhenUsed/>
    <w:rsid w:val="00490FDC"/>
  </w:style>
  <w:style w:type="numbering" w:customStyle="1" w:styleId="NoList9">
    <w:name w:val="No List9"/>
    <w:next w:val="NoList"/>
    <w:uiPriority w:val="99"/>
    <w:semiHidden/>
    <w:unhideWhenUsed/>
    <w:rsid w:val="00490FDC"/>
  </w:style>
  <w:style w:type="numbering" w:customStyle="1" w:styleId="NoList10">
    <w:name w:val="No List10"/>
    <w:next w:val="NoList"/>
    <w:uiPriority w:val="99"/>
    <w:semiHidden/>
    <w:unhideWhenUsed/>
    <w:rsid w:val="00490FDC"/>
  </w:style>
  <w:style w:type="paragraph" w:customStyle="1" w:styleId="font10">
    <w:name w:val="font10"/>
    <w:basedOn w:val="Normal"/>
    <w:uiPriority w:val="99"/>
    <w:rsid w:val="00490FDC"/>
    <w:pPr>
      <w:spacing w:before="100" w:beforeAutospacing="1" w:after="100" w:afterAutospacing="1"/>
    </w:pPr>
    <w:rPr>
      <w:color w:val="000000"/>
      <w:sz w:val="16"/>
      <w:szCs w:val="16"/>
    </w:rPr>
  </w:style>
  <w:style w:type="paragraph" w:customStyle="1" w:styleId="font11">
    <w:name w:val="font11"/>
    <w:basedOn w:val="Normal"/>
    <w:uiPriority w:val="99"/>
    <w:rsid w:val="00490FDC"/>
    <w:pPr>
      <w:spacing w:before="100" w:beforeAutospacing="1" w:after="100" w:afterAutospacing="1"/>
    </w:pPr>
    <w:rPr>
      <w:color w:val="000000"/>
      <w:sz w:val="16"/>
      <w:szCs w:val="16"/>
    </w:rPr>
  </w:style>
  <w:style w:type="numbering" w:customStyle="1" w:styleId="NoList12">
    <w:name w:val="No List12"/>
    <w:next w:val="NoList"/>
    <w:uiPriority w:val="99"/>
    <w:semiHidden/>
    <w:unhideWhenUsed/>
    <w:rsid w:val="00490FDC"/>
  </w:style>
  <w:style w:type="numbering" w:customStyle="1" w:styleId="NoList13">
    <w:name w:val="No List13"/>
    <w:next w:val="NoList"/>
    <w:uiPriority w:val="99"/>
    <w:semiHidden/>
    <w:unhideWhenUsed/>
    <w:rsid w:val="00490FDC"/>
  </w:style>
  <w:style w:type="paragraph" w:customStyle="1" w:styleId="font12">
    <w:name w:val="font12"/>
    <w:basedOn w:val="Normal"/>
    <w:uiPriority w:val="99"/>
    <w:rsid w:val="00490FDC"/>
    <w:pPr>
      <w:spacing w:before="100" w:beforeAutospacing="1" w:after="100" w:afterAutospacing="1"/>
    </w:pPr>
    <w:rPr>
      <w:color w:val="FF0000"/>
      <w:sz w:val="16"/>
      <w:szCs w:val="16"/>
      <w:u w:val="single"/>
    </w:rPr>
  </w:style>
  <w:style w:type="numbering" w:customStyle="1" w:styleId="NoList14">
    <w:name w:val="No List14"/>
    <w:next w:val="NoList"/>
    <w:uiPriority w:val="99"/>
    <w:semiHidden/>
    <w:unhideWhenUsed/>
    <w:rsid w:val="00490FDC"/>
  </w:style>
  <w:style w:type="paragraph" w:customStyle="1" w:styleId="font13">
    <w:name w:val="font13"/>
    <w:basedOn w:val="Normal"/>
    <w:uiPriority w:val="99"/>
    <w:rsid w:val="00490FDC"/>
    <w:pPr>
      <w:spacing w:before="100" w:beforeAutospacing="1" w:after="100" w:afterAutospacing="1"/>
    </w:pPr>
    <w:rPr>
      <w:color w:val="000000"/>
      <w:sz w:val="16"/>
      <w:szCs w:val="16"/>
    </w:rPr>
  </w:style>
  <w:style w:type="paragraph" w:customStyle="1" w:styleId="font14">
    <w:name w:val="font14"/>
    <w:basedOn w:val="Normal"/>
    <w:uiPriority w:val="99"/>
    <w:rsid w:val="00490FDC"/>
    <w:pPr>
      <w:spacing w:before="100" w:beforeAutospacing="1" w:after="100" w:afterAutospacing="1"/>
    </w:pPr>
    <w:rPr>
      <w:color w:val="FF0000"/>
      <w:sz w:val="16"/>
      <w:szCs w:val="16"/>
    </w:rPr>
  </w:style>
  <w:style w:type="paragraph" w:customStyle="1" w:styleId="font15">
    <w:name w:val="font15"/>
    <w:basedOn w:val="Normal"/>
    <w:uiPriority w:val="99"/>
    <w:rsid w:val="00490FDC"/>
    <w:pPr>
      <w:spacing w:before="100" w:beforeAutospacing="1" w:after="100" w:afterAutospacing="1"/>
    </w:pPr>
    <w:rPr>
      <w:color w:val="FF0000"/>
      <w:sz w:val="16"/>
      <w:szCs w:val="16"/>
    </w:rPr>
  </w:style>
  <w:style w:type="numbering" w:customStyle="1" w:styleId="NoList15">
    <w:name w:val="No List15"/>
    <w:next w:val="NoList"/>
    <w:uiPriority w:val="99"/>
    <w:semiHidden/>
    <w:unhideWhenUsed/>
    <w:rsid w:val="00490FDC"/>
  </w:style>
  <w:style w:type="paragraph" w:customStyle="1" w:styleId="WPDefaults">
    <w:name w:val="WP Defaults"/>
    <w:rsid w:val="00490F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character" w:customStyle="1" w:styleId="BodyTextChar1">
    <w:name w:val="Body Text Char1"/>
    <w:basedOn w:val="DefaultParagraphFont"/>
    <w:rsid w:val="00490FDC"/>
  </w:style>
  <w:style w:type="character" w:customStyle="1" w:styleId="BodyText2Char1">
    <w:name w:val="Body Text 2 Char1"/>
    <w:basedOn w:val="DefaultParagraphFont"/>
    <w:rsid w:val="00490FDC"/>
  </w:style>
  <w:style w:type="character" w:customStyle="1" w:styleId="BodyTextIndentChar1">
    <w:name w:val="Body Text Indent Char1"/>
    <w:basedOn w:val="DefaultParagraphFont"/>
    <w:uiPriority w:val="99"/>
    <w:rsid w:val="00490FDC"/>
  </w:style>
  <w:style w:type="character" w:customStyle="1" w:styleId="BodyTextIndent3Char1">
    <w:name w:val="Body Text Indent 3 Char1"/>
    <w:uiPriority w:val="99"/>
    <w:rsid w:val="00490FDC"/>
    <w:rPr>
      <w:sz w:val="16"/>
      <w:szCs w:val="16"/>
    </w:rPr>
  </w:style>
  <w:style w:type="character" w:customStyle="1" w:styleId="BalloonTextChar1">
    <w:name w:val="Balloon Text Char1"/>
    <w:rsid w:val="00490FDC"/>
    <w:rPr>
      <w:rFonts w:ascii="Tahoma" w:hAnsi="Tahoma" w:cs="Tahoma"/>
      <w:sz w:val="16"/>
      <w:szCs w:val="16"/>
    </w:rPr>
  </w:style>
  <w:style w:type="character" w:customStyle="1" w:styleId="10">
    <w:name w:val="1"/>
    <w:rsid w:val="00490FDC"/>
  </w:style>
  <w:style w:type="character" w:customStyle="1" w:styleId="CommentTextChar1">
    <w:name w:val="Comment Text Char1"/>
    <w:basedOn w:val="DefaultParagraphFont"/>
    <w:rsid w:val="00490FDC"/>
  </w:style>
  <w:style w:type="character" w:customStyle="1" w:styleId="CommentSubjectChar1">
    <w:name w:val="Comment Subject Char1"/>
    <w:rsid w:val="00490FDC"/>
    <w:rPr>
      <w:b/>
      <w:bCs/>
    </w:rPr>
  </w:style>
  <w:style w:type="numbering" w:customStyle="1" w:styleId="NoList16">
    <w:name w:val="No List16"/>
    <w:next w:val="NoList"/>
    <w:uiPriority w:val="99"/>
    <w:semiHidden/>
    <w:rsid w:val="003E0322"/>
  </w:style>
  <w:style w:type="numbering" w:customStyle="1" w:styleId="NoList17">
    <w:name w:val="No List17"/>
    <w:next w:val="NoList"/>
    <w:uiPriority w:val="99"/>
    <w:semiHidden/>
    <w:unhideWhenUsed/>
    <w:rsid w:val="003E0322"/>
  </w:style>
  <w:style w:type="character" w:customStyle="1" w:styleId="SubChapterChar">
    <w:name w:val="SubChapter Char"/>
    <w:link w:val="SubChapter"/>
    <w:rsid w:val="003E0322"/>
    <w:rPr>
      <w:b/>
      <w:kern w:val="28"/>
      <w:sz w:val="28"/>
    </w:rPr>
  </w:style>
  <w:style w:type="character" w:customStyle="1" w:styleId="RegLogNumberChar">
    <w:name w:val="Reg Log Number Char"/>
    <w:link w:val="RegLogNumber"/>
    <w:rsid w:val="003E0322"/>
    <w:rPr>
      <w:noProof/>
      <w:sz w:val="16"/>
    </w:rPr>
  </w:style>
  <w:style w:type="character" w:customStyle="1" w:styleId="CODE">
    <w:name w:val="CODE"/>
    <w:rsid w:val="003E0322"/>
    <w:rPr>
      <w:rFonts w:ascii="Courier New" w:hAnsi="Courier New"/>
      <w:sz w:val="20"/>
    </w:rPr>
  </w:style>
  <w:style w:type="paragraph" w:customStyle="1" w:styleId="a2">
    <w:name w:val="_"/>
    <w:basedOn w:val="Normal"/>
    <w:rsid w:val="003E0322"/>
    <w:pPr>
      <w:widowControl w:val="0"/>
      <w:ind w:left="720" w:hanging="720"/>
    </w:pPr>
    <w:rPr>
      <w:snapToGrid w:val="0"/>
    </w:rPr>
  </w:style>
  <w:style w:type="character" w:customStyle="1" w:styleId="efilebold1">
    <w:name w:val="efilebold1"/>
    <w:rsid w:val="003E0322"/>
    <w:rPr>
      <w:b/>
      <w:bCs/>
      <w:i/>
      <w:iCs/>
    </w:rPr>
  </w:style>
  <w:style w:type="character" w:customStyle="1" w:styleId="SourceNotes">
    <w:name w:val="Source Notes"/>
    <w:rsid w:val="003E0322"/>
    <w:rPr>
      <w:sz w:val="20"/>
      <w:szCs w:val="20"/>
    </w:rPr>
  </w:style>
  <w:style w:type="paragraph" w:customStyle="1" w:styleId="TOC">
    <w:name w:val="TOC"/>
    <w:rsid w:val="003E0322"/>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3E0322"/>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3E0322"/>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3E0322"/>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rsid w:val="003E0322"/>
    <w:pPr>
      <w:widowControl w:val="0"/>
      <w:autoSpaceDE w:val="0"/>
      <w:autoSpaceDN w:val="0"/>
    </w:pPr>
    <w:rPr>
      <w:rFonts w:ascii="Courier New" w:hAnsi="Courier New"/>
      <w:szCs w:val="24"/>
      <w:lang w:val="x-none" w:eastAsia="x-none"/>
    </w:rPr>
  </w:style>
  <w:style w:type="character" w:customStyle="1" w:styleId="EndnoteTextChar">
    <w:name w:val="Endnote Text Char"/>
    <w:link w:val="EndnoteText"/>
    <w:rsid w:val="003E0322"/>
    <w:rPr>
      <w:rFonts w:ascii="Courier New" w:hAnsi="Courier New"/>
      <w:sz w:val="24"/>
      <w:szCs w:val="24"/>
      <w:lang w:val="x-none" w:eastAsia="x-none"/>
    </w:rPr>
  </w:style>
  <w:style w:type="character" w:customStyle="1" w:styleId="emph2">
    <w:name w:val="emph2"/>
    <w:rsid w:val="003E0322"/>
    <w:rPr>
      <w:b/>
      <w:bCs/>
    </w:rPr>
  </w:style>
  <w:style w:type="paragraph" w:customStyle="1" w:styleId="Normal8pt">
    <w:name w:val="Normal + 8 pt"/>
    <w:basedOn w:val="Normal"/>
    <w:rsid w:val="003E0322"/>
    <w:pPr>
      <w:spacing w:after="10"/>
    </w:pPr>
    <w:rPr>
      <w:kern w:val="2"/>
      <w:sz w:val="16"/>
    </w:rPr>
  </w:style>
  <w:style w:type="numbering" w:customStyle="1" w:styleId="NoList112">
    <w:name w:val="No List112"/>
    <w:next w:val="NoList"/>
    <w:semiHidden/>
    <w:rsid w:val="003E0322"/>
  </w:style>
  <w:style w:type="paragraph" w:customStyle="1" w:styleId="Document">
    <w:name w:val="Document"/>
    <w:basedOn w:val="WPDefaults"/>
    <w:rsid w:val="003E0322"/>
  </w:style>
  <w:style w:type="table" w:customStyle="1" w:styleId="TableGrid12">
    <w:name w:val="Table Grid12"/>
    <w:basedOn w:val="TableNormal"/>
    <w:next w:val="TableGrid"/>
    <w:rsid w:val="003E03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
    <w:name w:val="No List1112"/>
    <w:next w:val="NoList"/>
    <w:semiHidden/>
    <w:rsid w:val="003E0322"/>
  </w:style>
  <w:style w:type="paragraph" w:customStyle="1" w:styleId="table">
    <w:name w:val="table"/>
    <w:basedOn w:val="BodyText"/>
    <w:rsid w:val="003E0322"/>
    <w:pPr>
      <w:tabs>
        <w:tab w:val="left" w:pos="4680"/>
      </w:tabs>
      <w:spacing w:after="120"/>
    </w:pPr>
    <w:rPr>
      <w:rFonts w:ascii="Times New Roman" w:hAnsi="Times New Roman"/>
      <w:sz w:val="20"/>
      <w:szCs w:val="24"/>
    </w:rPr>
  </w:style>
  <w:style w:type="table" w:customStyle="1" w:styleId="TableGrid111">
    <w:name w:val="Table Grid111"/>
    <w:basedOn w:val="TableNormal"/>
    <w:next w:val="TableGrid"/>
    <w:rsid w:val="003E03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
    <w:basedOn w:val="Normal"/>
    <w:rsid w:val="003E0322"/>
    <w:pPr>
      <w:spacing w:before="100" w:beforeAutospacing="1" w:after="100" w:afterAutospacing="1"/>
    </w:pPr>
    <w:rPr>
      <w:rFonts w:eastAsia="Calibri"/>
      <w:szCs w:val="24"/>
    </w:rPr>
  </w:style>
  <w:style w:type="numbering" w:customStyle="1" w:styleId="NoList21">
    <w:name w:val="No List21"/>
    <w:next w:val="NoList"/>
    <w:semiHidden/>
    <w:rsid w:val="003E0322"/>
  </w:style>
  <w:style w:type="table" w:customStyle="1" w:styleId="TableGrid2">
    <w:name w:val="Table Grid2"/>
    <w:basedOn w:val="TableNormal"/>
    <w:next w:val="TableGrid"/>
    <w:rsid w:val="003E03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E0322"/>
  </w:style>
  <w:style w:type="numbering" w:customStyle="1" w:styleId="NoList41">
    <w:name w:val="No List41"/>
    <w:next w:val="NoList"/>
    <w:uiPriority w:val="99"/>
    <w:semiHidden/>
    <w:unhideWhenUsed/>
    <w:rsid w:val="003E0322"/>
  </w:style>
  <w:style w:type="paragraph" w:customStyle="1" w:styleId="Byline">
    <w:name w:val="Byline"/>
    <w:basedOn w:val="BodyText"/>
    <w:rsid w:val="003E032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both"/>
    </w:pPr>
    <w:rPr>
      <w:rFonts w:ascii="Times New Roman" w:hAnsi="Times New Roman"/>
      <w:iCs/>
      <w:sz w:val="20"/>
    </w:rPr>
  </w:style>
  <w:style w:type="paragraph" w:customStyle="1" w:styleId="Style8ptBoldText1Centered">
    <w:name w:val="Style 8 pt Bold Text 1 Centered"/>
    <w:basedOn w:val="Normal"/>
    <w:rsid w:val="003E0322"/>
    <w:pPr>
      <w:jc w:val="center"/>
    </w:pPr>
    <w:rPr>
      <w:b/>
      <w:bCs/>
      <w:color w:val="000000"/>
      <w:sz w:val="16"/>
    </w:rPr>
  </w:style>
  <w:style w:type="character" w:customStyle="1" w:styleId="StyleStyleBodyTimesRoman8ptBoldText1NotBoldBlack">
    <w:name w:val="Style Style +Body (Times Roman) 8 pt Bold Text 1 + Not Bold Black"/>
    <w:qFormat/>
    <w:rsid w:val="003E0322"/>
    <w:rPr>
      <w:rFonts w:ascii="Times New Roman" w:hAnsi="Times New Roman"/>
      <w:b/>
      <w:bCs/>
      <w:color w:val="000000"/>
      <w:sz w:val="16"/>
    </w:rPr>
  </w:style>
  <w:style w:type="character" w:customStyle="1" w:styleId="RegItemFirstLineChar">
    <w:name w:val="Reg Item First Line Char"/>
    <w:link w:val="RegItemFirstLine"/>
    <w:rsid w:val="003E0322"/>
    <w:rPr>
      <w:b/>
      <w:noProof/>
    </w:rPr>
  </w:style>
  <w:style w:type="character" w:customStyle="1" w:styleId="CharacterStyle2">
    <w:name w:val="Character Style 2"/>
    <w:rsid w:val="003E0322"/>
    <w:rPr>
      <w:sz w:val="20"/>
      <w:szCs w:val="20"/>
    </w:rPr>
  </w:style>
  <w:style w:type="character" w:customStyle="1" w:styleId="CharacterStyle1">
    <w:name w:val="Character Style 1"/>
    <w:rsid w:val="003E0322"/>
    <w:rPr>
      <w:rFonts w:ascii="Garamond" w:hAnsi="Garamond" w:cs="Garamond"/>
      <w:sz w:val="24"/>
      <w:szCs w:val="24"/>
    </w:rPr>
  </w:style>
  <w:style w:type="character" w:customStyle="1" w:styleId="CharacterStyle3">
    <w:name w:val="Character Style 3"/>
    <w:rsid w:val="003E0322"/>
    <w:rPr>
      <w:rFonts w:ascii="Garamond" w:hAnsi="Garamond" w:cs="Garamond"/>
      <w:sz w:val="23"/>
      <w:szCs w:val="23"/>
    </w:rPr>
  </w:style>
  <w:style w:type="paragraph" w:styleId="Index3">
    <w:name w:val="index 3"/>
    <w:basedOn w:val="Normal"/>
    <w:next w:val="Normal"/>
    <w:autoRedefine/>
    <w:rsid w:val="003E0322"/>
    <w:pPr>
      <w:ind w:left="720" w:hanging="240"/>
    </w:pPr>
  </w:style>
  <w:style w:type="paragraph" w:customStyle="1" w:styleId="Style0">
    <w:name w:val="Style0"/>
    <w:rsid w:val="003E0322"/>
    <w:pPr>
      <w:autoSpaceDE w:val="0"/>
      <w:autoSpaceDN w:val="0"/>
      <w:adjustRightInd w:val="0"/>
    </w:pPr>
    <w:rPr>
      <w:rFonts w:ascii="Arial" w:hAnsi="Arial"/>
      <w:sz w:val="24"/>
      <w:szCs w:val="24"/>
    </w:rPr>
  </w:style>
  <w:style w:type="character" w:customStyle="1" w:styleId="AuthorityNo">
    <w:name w:val="Authority No"/>
    <w:rsid w:val="003E0322"/>
    <w:rPr>
      <w:rFonts w:ascii="Baskerville Old Face" w:hAnsi="Baskerville Old Face"/>
      <w:sz w:val="18"/>
      <w:szCs w:val="18"/>
    </w:rPr>
  </w:style>
  <w:style w:type="character" w:customStyle="1" w:styleId="HistoricalN">
    <w:name w:val="Historical N"/>
    <w:rsid w:val="003E0322"/>
    <w:rPr>
      <w:rFonts w:ascii="Baskerville Old Face" w:hAnsi="Baskerville Old Face"/>
      <w:sz w:val="18"/>
      <w:szCs w:val="18"/>
    </w:rPr>
  </w:style>
  <w:style w:type="paragraph" w:styleId="Index4">
    <w:name w:val="index 4"/>
    <w:basedOn w:val="Normal"/>
    <w:next w:val="Normal"/>
    <w:autoRedefine/>
    <w:rsid w:val="003E0322"/>
    <w:pPr>
      <w:ind w:left="960" w:hanging="240"/>
    </w:pPr>
    <w:rPr>
      <w:sz w:val="20"/>
    </w:rPr>
  </w:style>
  <w:style w:type="paragraph" w:customStyle="1" w:styleId="Joni">
    <w:name w:val="Joni"/>
    <w:basedOn w:val="Normal"/>
    <w:link w:val="JoniChar"/>
    <w:qFormat/>
    <w:rsid w:val="003E0322"/>
    <w:pPr>
      <w:tabs>
        <w:tab w:val="left" w:pos="720"/>
      </w:tabs>
      <w:spacing w:line="480" w:lineRule="auto"/>
      <w:ind w:firstLine="14"/>
      <w:jc w:val="both"/>
    </w:pPr>
    <w:rPr>
      <w:sz w:val="20"/>
      <w:szCs w:val="24"/>
      <w:lang w:val="x-none" w:eastAsia="x-none"/>
    </w:rPr>
  </w:style>
  <w:style w:type="character" w:customStyle="1" w:styleId="JoniChar">
    <w:name w:val="Joni Char"/>
    <w:link w:val="Joni"/>
    <w:rsid w:val="003E0322"/>
    <w:rPr>
      <w:szCs w:val="24"/>
      <w:lang w:val="x-none" w:eastAsia="x-none"/>
    </w:rPr>
  </w:style>
  <w:style w:type="character" w:styleId="FootnoteReference">
    <w:name w:val="footnote reference"/>
    <w:uiPriority w:val="99"/>
    <w:rsid w:val="003E0322"/>
    <w:rPr>
      <w:vertAlign w:val="superscript"/>
    </w:rPr>
  </w:style>
  <w:style w:type="paragraph" w:customStyle="1" w:styleId="BasicParagraph">
    <w:name w:val="[Basic Paragraph]"/>
    <w:basedOn w:val="Normal"/>
    <w:uiPriority w:val="99"/>
    <w:rsid w:val="003E0322"/>
    <w:pPr>
      <w:widowControl w:val="0"/>
      <w:autoSpaceDE w:val="0"/>
      <w:autoSpaceDN w:val="0"/>
      <w:adjustRightInd w:val="0"/>
      <w:spacing w:line="288" w:lineRule="auto"/>
    </w:pPr>
    <w:rPr>
      <w:rFonts w:ascii="Times-Roman" w:eastAsia="Calibri" w:hAnsi="Times-Roman" w:cs="Times-Roman"/>
      <w:color w:val="000000"/>
      <w:szCs w:val="24"/>
    </w:rPr>
  </w:style>
  <w:style w:type="paragraph" w:customStyle="1" w:styleId="QuickI">
    <w:name w:val="Quick I."/>
    <w:basedOn w:val="Normal"/>
    <w:rsid w:val="003E0322"/>
    <w:pPr>
      <w:widowControl w:val="0"/>
      <w:autoSpaceDE w:val="0"/>
      <w:autoSpaceDN w:val="0"/>
      <w:adjustRightInd w:val="0"/>
      <w:ind w:left="720" w:hanging="720"/>
    </w:pPr>
    <w:rPr>
      <w:szCs w:val="24"/>
    </w:rPr>
  </w:style>
  <w:style w:type="character" w:customStyle="1" w:styleId="TitleChar1">
    <w:name w:val="Title Char1"/>
    <w:rsid w:val="003E0322"/>
    <w:rPr>
      <w:rFonts w:ascii="Cambria" w:eastAsia="Times New Roman" w:hAnsi="Cambria" w:cs="Times New Roman"/>
      <w:b/>
      <w:bCs/>
      <w:kern w:val="28"/>
      <w:sz w:val="32"/>
      <w:szCs w:val="32"/>
    </w:rPr>
  </w:style>
  <w:style w:type="character" w:customStyle="1" w:styleId="BodyText3Char1">
    <w:name w:val="Body Text 3 Char1"/>
    <w:rsid w:val="003E0322"/>
    <w:rPr>
      <w:sz w:val="16"/>
      <w:szCs w:val="16"/>
    </w:rPr>
  </w:style>
  <w:style w:type="character" w:styleId="HTMLTypewriter">
    <w:name w:val="HTML Typewriter"/>
    <w:rsid w:val="003E0322"/>
    <w:rPr>
      <w:rFonts w:ascii="Courier New" w:hAnsi="Courier New" w:cs="Courier New"/>
      <w:sz w:val="20"/>
      <w:szCs w:val="20"/>
    </w:rPr>
  </w:style>
  <w:style w:type="paragraph" w:customStyle="1" w:styleId="Default1">
    <w:name w:val="Default1"/>
    <w:basedOn w:val="Default"/>
    <w:next w:val="Default"/>
    <w:rsid w:val="003E0322"/>
    <w:pPr>
      <w:widowControl/>
    </w:pPr>
    <w:rPr>
      <w:rFonts w:ascii="Courier New" w:hAnsi="Courier New" w:cs="Courier New"/>
    </w:rPr>
  </w:style>
  <w:style w:type="paragraph" w:customStyle="1" w:styleId="Pa2">
    <w:name w:val="Pa2"/>
    <w:basedOn w:val="Normal"/>
    <w:next w:val="Normal"/>
    <w:rsid w:val="003E0322"/>
    <w:pPr>
      <w:autoSpaceDE w:val="0"/>
      <w:autoSpaceDN w:val="0"/>
      <w:adjustRightInd w:val="0"/>
      <w:spacing w:line="231" w:lineRule="atLeast"/>
    </w:pPr>
    <w:rPr>
      <w:rFonts w:ascii="Cronos Pro" w:hAnsi="Cronos Pro"/>
      <w:szCs w:val="24"/>
    </w:rPr>
  </w:style>
  <w:style w:type="character" w:customStyle="1" w:styleId="WPEmphasis">
    <w:name w:val="WP_Emphasis"/>
    <w:rsid w:val="003E0322"/>
    <w:rPr>
      <w:rFonts w:cs="Times New Roman"/>
      <w:i/>
    </w:rPr>
  </w:style>
  <w:style w:type="paragraph" w:customStyle="1" w:styleId="9">
    <w:name w:val="_9"/>
    <w:basedOn w:val="Normal"/>
    <w:rsid w:val="003E0322"/>
    <w:pPr>
      <w:widowControl w:val="0"/>
      <w:tabs>
        <w:tab w:val="left" w:pos="6480"/>
        <w:tab w:val="left" w:pos="7200"/>
        <w:tab w:val="left" w:pos="7920"/>
      </w:tabs>
      <w:ind w:left="6480" w:hanging="720"/>
    </w:pPr>
  </w:style>
  <w:style w:type="paragraph" w:customStyle="1" w:styleId="ACharChar">
    <w:name w:val="A. Char Char"/>
    <w:basedOn w:val="Normal"/>
    <w:link w:val="ACharCharChar"/>
    <w:uiPriority w:val="99"/>
    <w:rsid w:val="003E0322"/>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sz w:val="20"/>
      <w:lang w:val="x-none" w:eastAsia="x-none"/>
    </w:rPr>
  </w:style>
  <w:style w:type="character" w:customStyle="1" w:styleId="ACharCharChar">
    <w:name w:val="A. Char Char Char"/>
    <w:link w:val="ACharChar"/>
    <w:uiPriority w:val="99"/>
    <w:locked/>
    <w:rsid w:val="003E0322"/>
    <w:rPr>
      <w:kern w:val="2"/>
      <w:lang w:val="x-none" w:eastAsia="x-none"/>
    </w:rPr>
  </w:style>
  <w:style w:type="paragraph" w:customStyle="1" w:styleId="QuickA">
    <w:name w:val="Quick A."/>
    <w:basedOn w:val="Normal"/>
    <w:uiPriority w:val="99"/>
    <w:rsid w:val="003E0322"/>
    <w:pPr>
      <w:widowControl w:val="0"/>
      <w:numPr>
        <w:numId w:val="23"/>
      </w:numPr>
      <w:ind w:left="720"/>
    </w:pPr>
  </w:style>
  <w:style w:type="paragraph" w:customStyle="1" w:styleId="Quick1">
    <w:name w:val="Quick 1."/>
    <w:basedOn w:val="Normal"/>
    <w:uiPriority w:val="99"/>
    <w:rsid w:val="003E0322"/>
    <w:pPr>
      <w:widowControl w:val="0"/>
      <w:numPr>
        <w:numId w:val="24"/>
      </w:numPr>
      <w:ind w:left="720"/>
    </w:pPr>
  </w:style>
  <w:style w:type="paragraph" w:customStyle="1" w:styleId="ACharChar1">
    <w:name w:val="A. Char Char1"/>
    <w:basedOn w:val="Text"/>
    <w:link w:val="ACharCharChar1"/>
    <w:uiPriority w:val="99"/>
    <w:rsid w:val="003E0322"/>
    <w:pPr>
      <w:numPr>
        <w:numId w:val="25"/>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rPr>
      <w:lang w:val="x-none" w:eastAsia="x-none"/>
    </w:rPr>
  </w:style>
  <w:style w:type="character" w:customStyle="1" w:styleId="ACharCharChar1">
    <w:name w:val="A. Char Char Char1"/>
    <w:link w:val="ACharChar1"/>
    <w:uiPriority w:val="99"/>
    <w:locked/>
    <w:rsid w:val="003E0322"/>
    <w:rPr>
      <w:kern w:val="2"/>
      <w:lang w:val="x-none" w:eastAsia="x-none"/>
    </w:rPr>
  </w:style>
  <w:style w:type="character" w:customStyle="1" w:styleId="FootnoteTextChar1">
    <w:name w:val="Footnote Text Char1"/>
    <w:uiPriority w:val="99"/>
    <w:rsid w:val="003E0322"/>
  </w:style>
  <w:style w:type="character" w:customStyle="1" w:styleId="PlainTextChar1">
    <w:name w:val="Plain Text Char1"/>
    <w:uiPriority w:val="99"/>
    <w:rsid w:val="003E0322"/>
    <w:rPr>
      <w:rFonts w:ascii="Courier New" w:hAnsi="Courier New" w:cs="Courier New"/>
    </w:rPr>
  </w:style>
  <w:style w:type="paragraph" w:customStyle="1" w:styleId="ACharCharCharChar">
    <w:name w:val="A. Char Char Char Char"/>
    <w:basedOn w:val="Normal"/>
    <w:link w:val="ACharCharCharCharChar"/>
    <w:uiPriority w:val="99"/>
    <w:rsid w:val="003E0322"/>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lang w:val="x-none" w:eastAsia="x-none"/>
    </w:rPr>
  </w:style>
  <w:style w:type="character" w:customStyle="1" w:styleId="ACharCharCharCharChar">
    <w:name w:val="A. Char Char Char Char Char"/>
    <w:link w:val="ACharCharCharChar"/>
    <w:uiPriority w:val="99"/>
    <w:locked/>
    <w:rsid w:val="003E0322"/>
    <w:rPr>
      <w:kern w:val="2"/>
      <w:lang w:val="x-none" w:eastAsia="x-none"/>
    </w:rPr>
  </w:style>
  <w:style w:type="character" w:customStyle="1" w:styleId="DocumentMapChar1">
    <w:name w:val="Document Map Char1"/>
    <w:uiPriority w:val="99"/>
    <w:rsid w:val="003E0322"/>
    <w:rPr>
      <w:rFonts w:ascii="Segoe UI" w:hAnsi="Segoe UI" w:cs="Segoe UI"/>
      <w:sz w:val="16"/>
      <w:szCs w:val="16"/>
    </w:rPr>
  </w:style>
  <w:style w:type="character" w:customStyle="1" w:styleId="MessageHeaderLabel">
    <w:name w:val="Message Header Label"/>
    <w:rsid w:val="003E0322"/>
    <w:rPr>
      <w:b/>
      <w:sz w:val="18"/>
    </w:rPr>
  </w:style>
  <w:style w:type="paragraph" w:customStyle="1" w:styleId="ColorfulList-Accent11">
    <w:name w:val="Colorful List - Accent 11"/>
    <w:basedOn w:val="Normal"/>
    <w:uiPriority w:val="34"/>
    <w:qFormat/>
    <w:rsid w:val="003E0322"/>
    <w:pPr>
      <w:spacing w:after="200" w:line="276" w:lineRule="auto"/>
      <w:ind w:left="720"/>
      <w:contextualSpacing/>
    </w:pPr>
    <w:rPr>
      <w:rFonts w:ascii="Calibri" w:eastAsia="Calibri" w:hAnsi="Calibri"/>
      <w:sz w:val="22"/>
      <w:szCs w:val="22"/>
    </w:rPr>
  </w:style>
  <w:style w:type="character" w:customStyle="1" w:styleId="SYSHYPERTEXT">
    <w:name w:val="SYS_HYPERTEXT"/>
    <w:uiPriority w:val="99"/>
    <w:rsid w:val="003E0322"/>
    <w:rPr>
      <w:color w:val="0000FF"/>
      <w:u w:val="single"/>
    </w:rPr>
  </w:style>
  <w:style w:type="numbering" w:customStyle="1" w:styleId="NoList18">
    <w:name w:val="No List18"/>
    <w:next w:val="NoList"/>
    <w:semiHidden/>
    <w:rsid w:val="00594533"/>
  </w:style>
  <w:style w:type="character" w:customStyle="1" w:styleId="medblue1">
    <w:name w:val="medblue1"/>
    <w:rsid w:val="00594533"/>
    <w:rPr>
      <w:rFonts w:ascii="Arial" w:hAnsi="Arial" w:cs="Arial" w:hint="default"/>
      <w:strike w:val="0"/>
      <w:dstrike w:val="0"/>
      <w:color w:val="1B1E5B"/>
      <w:sz w:val="18"/>
      <w:szCs w:val="18"/>
      <w:u w:val="none"/>
      <w:effect w:val="none"/>
    </w:rPr>
  </w:style>
  <w:style w:type="table" w:customStyle="1" w:styleId="TableGrid3">
    <w:name w:val="Table Grid3"/>
    <w:basedOn w:val="TableNormal"/>
    <w:next w:val="TableGrid"/>
    <w:uiPriority w:val="59"/>
    <w:rsid w:val="005945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45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4533"/>
  </w:style>
  <w:style w:type="table" w:customStyle="1" w:styleId="TableGrid21">
    <w:name w:val="Table Grid21"/>
    <w:basedOn w:val="TableNormal"/>
    <w:next w:val="TableGrid"/>
    <w:uiPriority w:val="59"/>
    <w:rsid w:val="005945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594533"/>
    <w:rPr>
      <w:color w:val="0000FF"/>
      <w:u w:val="single"/>
    </w:rPr>
  </w:style>
  <w:style w:type="character" w:customStyle="1" w:styleId="apple-tab-span">
    <w:name w:val="apple-tab-span"/>
    <w:rsid w:val="00C80855"/>
  </w:style>
  <w:style w:type="numbering" w:customStyle="1" w:styleId="NoList111111">
    <w:name w:val="No List111111"/>
    <w:next w:val="NoList"/>
    <w:uiPriority w:val="99"/>
    <w:semiHidden/>
    <w:unhideWhenUsed/>
    <w:rsid w:val="00C80855"/>
  </w:style>
  <w:style w:type="numbering" w:customStyle="1" w:styleId="NoList1111111">
    <w:name w:val="No List1111111"/>
    <w:next w:val="NoList"/>
    <w:uiPriority w:val="99"/>
    <w:semiHidden/>
    <w:unhideWhenUsed/>
    <w:rsid w:val="00C8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codes.iccsafe.org/lookup/IPC2021P3_Ch15_PromASSE_RefStd1061_2015/2221" TargetMode="External"/><Relationship Id="rId26" Type="http://schemas.openxmlformats.org/officeDocument/2006/relationships/hyperlink" Target="https://codes.iccsafe.org/lookup/IFGC2021P2_Ch04_Sec404.14.1/2219" TargetMode="External"/><Relationship Id="rId3" Type="http://schemas.openxmlformats.org/officeDocument/2006/relationships/styles" Target="styles.xml"/><Relationship Id="rId21" Type="http://schemas.openxmlformats.org/officeDocument/2006/relationships/hyperlink" Target="https://codes.iccsafe.org/lookup/IPC2015P4_Ch09/2246"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codes.iccsafe.org/premium/document/linkit/IRC2015_Pt03_Ch03_SecR301.2_TblR301.2_1/553/9867986/text-id-9868012" TargetMode="External"/><Relationship Id="rId25" Type="http://schemas.openxmlformats.org/officeDocument/2006/relationships/hyperlink" Target="https://codes.iccsafe.org/lookup/IFGC2021P2_Ch04_Sec404.11/221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codes.iccsafe.org/lookup/IPC2021P3_Ch15_PromASSE_RefStd1061_2015/2221"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codes.iccsafe.org/lookup/IFGC2021P2_Ch08_PromANSI_RefStdLC_1_CSA_6_26_2016/22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1.jpeg"/><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codes.iccsafe.org/lookup/IPC2021P3_Ch15_PromASSE_RefStd1061_2015/22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codes.iccsafe.org/lookup/IPC2021P3_Ch09_Sec906.1_Tbl906.1/2221" TargetMode="External"/><Relationship Id="rId27" Type="http://schemas.openxmlformats.org/officeDocument/2006/relationships/hyperlink" Target="https://codes.iccsafe.org/lookup/IFGC2021P2_Ch04_Sec404.14.2/2219" TargetMode="External"/><Relationship Id="rId30" Type="http://schemas.openxmlformats.org/officeDocument/2006/relationships/hyperlink" Target="https://codes.iccsafe.org/lookup/IECC2021P2_CE_Ch03_SecC301.1_TblC301.1/2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6EEE-A7AA-4BC7-BB32-3959BAA9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17</TotalTime>
  <Pages>43</Pages>
  <Words>31564</Words>
  <Characters>171538</Characters>
  <Application>Microsoft Office Word</Application>
  <DocSecurity>8</DocSecurity>
  <Lines>5673</Lines>
  <Paragraphs>3164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Top line of doc</vt:lpstr>
      <vt:lpstr>Part I.  Uniform Construction Code</vt:lpstr>
      <vt:lpstr/>
      <vt:lpstr/>
      <vt:lpstr>    Chapter 1.	Adoption of the Louisiana State Uniform Construction Code (Formerly L</vt:lpstr>
      <vt:lpstr>        §101.	Louisiana State Uniform Construction Code (Formerly LAC 55:VI.301.A)</vt:lpstr>
      <vt:lpstr>        §103.	International Building Code (Formerly LAC 55:VI.301.A.1)</vt:lpstr>
      <vt:lpstr>        §105.	International Existing Building Code (Formerly LAC 55:VI.301.A.2)</vt:lpstr>
      <vt:lpstr>        §107.	International Residential Code (Formerly LAC 55:VI.301.A.3.a)</vt:lpstr>
      <vt:lpstr>        §109.	International Mechanical Code (Formerly LAC 55:VI.301.A.4)</vt:lpstr>
      <vt:lpstr>        §111.	The International Plumbing Code  (Formerly LAC 55:VI.301.A.5)</vt:lpstr>
    </vt:vector>
  </TitlesOfParts>
  <Company>USSI</Company>
  <LinksUpToDate>false</LinksUpToDate>
  <CharactersWithSpaces>202546</CharactersWithSpaces>
  <SharedDoc>false</SharedDoc>
  <HLinks>
    <vt:vector size="126" baseType="variant">
      <vt:variant>
        <vt:i4>7667762</vt:i4>
      </vt:variant>
      <vt:variant>
        <vt:i4>96</vt:i4>
      </vt:variant>
      <vt:variant>
        <vt:i4>0</vt:i4>
      </vt:variant>
      <vt:variant>
        <vt:i4>5</vt:i4>
      </vt:variant>
      <vt:variant>
        <vt:lpwstr>https://codes.iccsafe.org/lookup/IECC2021P2_CE_Ch03_SecC301.1_TblC301.1/2218</vt:lpwstr>
      </vt:variant>
      <vt:variant>
        <vt:lpwstr/>
      </vt:variant>
      <vt:variant>
        <vt:i4>3276854</vt:i4>
      </vt:variant>
      <vt:variant>
        <vt:i4>93</vt:i4>
      </vt:variant>
      <vt:variant>
        <vt:i4>0</vt:i4>
      </vt:variant>
      <vt:variant>
        <vt:i4>5</vt:i4>
      </vt:variant>
      <vt:variant>
        <vt:lpwstr>https://codes.iccsafe.org/lookup/IFGC2021P2_Ch04_Sec404.14.2/2219</vt:lpwstr>
      </vt:variant>
      <vt:variant>
        <vt:lpwstr/>
      </vt:variant>
      <vt:variant>
        <vt:i4>3211318</vt:i4>
      </vt:variant>
      <vt:variant>
        <vt:i4>90</vt:i4>
      </vt:variant>
      <vt:variant>
        <vt:i4>0</vt:i4>
      </vt:variant>
      <vt:variant>
        <vt:i4>5</vt:i4>
      </vt:variant>
      <vt:variant>
        <vt:lpwstr>https://codes.iccsafe.org/lookup/IFGC2021P2_Ch04_Sec404.14.1/2219</vt:lpwstr>
      </vt:variant>
      <vt:variant>
        <vt:lpwstr/>
      </vt:variant>
      <vt:variant>
        <vt:i4>327704</vt:i4>
      </vt:variant>
      <vt:variant>
        <vt:i4>87</vt:i4>
      </vt:variant>
      <vt:variant>
        <vt:i4>0</vt:i4>
      </vt:variant>
      <vt:variant>
        <vt:i4>5</vt:i4>
      </vt:variant>
      <vt:variant>
        <vt:lpwstr>https://codes.iccsafe.org/lookup/IFGC2021P2_Ch04_Sec404.11/2219</vt:lpwstr>
      </vt:variant>
      <vt:variant>
        <vt:lpwstr/>
      </vt:variant>
      <vt:variant>
        <vt:i4>1769502</vt:i4>
      </vt:variant>
      <vt:variant>
        <vt:i4>84</vt:i4>
      </vt:variant>
      <vt:variant>
        <vt:i4>0</vt:i4>
      </vt:variant>
      <vt:variant>
        <vt:i4>5</vt:i4>
      </vt:variant>
      <vt:variant>
        <vt:lpwstr>https://codes.iccsafe.org/lookup/IFGC2021P2_Ch08_PromANSI_RefStdLC_1_CSA_6_26_2016/2219</vt:lpwstr>
      </vt:variant>
      <vt:variant>
        <vt:lpwstr/>
      </vt:variant>
      <vt:variant>
        <vt:i4>65640</vt:i4>
      </vt:variant>
      <vt:variant>
        <vt:i4>81</vt:i4>
      </vt:variant>
      <vt:variant>
        <vt:i4>0</vt:i4>
      </vt:variant>
      <vt:variant>
        <vt:i4>5</vt:i4>
      </vt:variant>
      <vt:variant>
        <vt:lpwstr>https://codes.iccsafe.org/lookup/IPC2021P3_Ch09_Sec906.1_Tbl906.1/2221</vt:lpwstr>
      </vt:variant>
      <vt:variant>
        <vt:lpwstr/>
      </vt:variant>
      <vt:variant>
        <vt:i4>458848</vt:i4>
      </vt:variant>
      <vt:variant>
        <vt:i4>78</vt:i4>
      </vt:variant>
      <vt:variant>
        <vt:i4>0</vt:i4>
      </vt:variant>
      <vt:variant>
        <vt:i4>5</vt:i4>
      </vt:variant>
      <vt:variant>
        <vt:lpwstr>https://codes.iccsafe.org/lookup/IPC2015P4_Ch09/2246</vt:lpwstr>
      </vt:variant>
      <vt:variant>
        <vt:lpwstr/>
      </vt:variant>
      <vt:variant>
        <vt:i4>4522070</vt:i4>
      </vt:variant>
      <vt:variant>
        <vt:i4>75</vt:i4>
      </vt:variant>
      <vt:variant>
        <vt:i4>0</vt:i4>
      </vt:variant>
      <vt:variant>
        <vt:i4>5</vt:i4>
      </vt:variant>
      <vt:variant>
        <vt:lpwstr>https://codes.iccsafe.org/lookup/IPC2021P3_Ch15_PromASSE_RefStd1061_2015/2221</vt:lpwstr>
      </vt:variant>
      <vt:variant>
        <vt:lpwstr/>
      </vt:variant>
      <vt:variant>
        <vt:i4>4522070</vt:i4>
      </vt:variant>
      <vt:variant>
        <vt:i4>72</vt:i4>
      </vt:variant>
      <vt:variant>
        <vt:i4>0</vt:i4>
      </vt:variant>
      <vt:variant>
        <vt:i4>5</vt:i4>
      </vt:variant>
      <vt:variant>
        <vt:lpwstr>https://codes.iccsafe.org/lookup/IPC2021P3_Ch15_PromASSE_RefStd1061_2015/2221</vt:lpwstr>
      </vt:variant>
      <vt:variant>
        <vt:lpwstr/>
      </vt:variant>
      <vt:variant>
        <vt:i4>4522070</vt:i4>
      </vt:variant>
      <vt:variant>
        <vt:i4>69</vt:i4>
      </vt:variant>
      <vt:variant>
        <vt:i4>0</vt:i4>
      </vt:variant>
      <vt:variant>
        <vt:i4>5</vt:i4>
      </vt:variant>
      <vt:variant>
        <vt:lpwstr>https://codes.iccsafe.org/lookup/IPC2021P3_Ch15_PromASSE_RefStd1061_2015/2221</vt:lpwstr>
      </vt:variant>
      <vt:variant>
        <vt:lpwstr/>
      </vt:variant>
      <vt:variant>
        <vt:i4>1114224</vt:i4>
      </vt:variant>
      <vt:variant>
        <vt:i4>66</vt:i4>
      </vt:variant>
      <vt:variant>
        <vt:i4>0</vt:i4>
      </vt:variant>
      <vt:variant>
        <vt:i4>5</vt:i4>
      </vt:variant>
      <vt:variant>
        <vt:lpwstr>https://codes.iccsafe.org/premium/document/linkit/IRC2015_Pt03_Ch03_SecR301.2_TblR301.2_1/553/9867986/text-id-9868012</vt:lpwstr>
      </vt:variant>
      <vt:variant>
        <vt:lpwstr/>
      </vt:variant>
      <vt:variant>
        <vt:i4>1835068</vt:i4>
      </vt:variant>
      <vt:variant>
        <vt:i4>59</vt:i4>
      </vt:variant>
      <vt:variant>
        <vt:i4>0</vt:i4>
      </vt:variant>
      <vt:variant>
        <vt:i4>5</vt:i4>
      </vt:variant>
      <vt:variant>
        <vt:lpwstr/>
      </vt:variant>
      <vt:variant>
        <vt:lpwstr>_Toc138160399</vt:lpwstr>
      </vt:variant>
      <vt:variant>
        <vt:i4>1835068</vt:i4>
      </vt:variant>
      <vt:variant>
        <vt:i4>53</vt:i4>
      </vt:variant>
      <vt:variant>
        <vt:i4>0</vt:i4>
      </vt:variant>
      <vt:variant>
        <vt:i4>5</vt:i4>
      </vt:variant>
      <vt:variant>
        <vt:lpwstr/>
      </vt:variant>
      <vt:variant>
        <vt:lpwstr>_Toc138160398</vt:lpwstr>
      </vt:variant>
      <vt:variant>
        <vt:i4>1835068</vt:i4>
      </vt:variant>
      <vt:variant>
        <vt:i4>47</vt:i4>
      </vt:variant>
      <vt:variant>
        <vt:i4>0</vt:i4>
      </vt:variant>
      <vt:variant>
        <vt:i4>5</vt:i4>
      </vt:variant>
      <vt:variant>
        <vt:lpwstr/>
      </vt:variant>
      <vt:variant>
        <vt:lpwstr>_Toc138160397</vt:lpwstr>
      </vt:variant>
      <vt:variant>
        <vt:i4>1835068</vt:i4>
      </vt:variant>
      <vt:variant>
        <vt:i4>41</vt:i4>
      </vt:variant>
      <vt:variant>
        <vt:i4>0</vt:i4>
      </vt:variant>
      <vt:variant>
        <vt:i4>5</vt:i4>
      </vt:variant>
      <vt:variant>
        <vt:lpwstr/>
      </vt:variant>
      <vt:variant>
        <vt:lpwstr>_Toc138160396</vt:lpwstr>
      </vt:variant>
      <vt:variant>
        <vt:i4>1835068</vt:i4>
      </vt:variant>
      <vt:variant>
        <vt:i4>35</vt:i4>
      </vt:variant>
      <vt:variant>
        <vt:i4>0</vt:i4>
      </vt:variant>
      <vt:variant>
        <vt:i4>5</vt:i4>
      </vt:variant>
      <vt:variant>
        <vt:lpwstr/>
      </vt:variant>
      <vt:variant>
        <vt:lpwstr>_Toc138160395</vt:lpwstr>
      </vt:variant>
      <vt:variant>
        <vt:i4>1835068</vt:i4>
      </vt:variant>
      <vt:variant>
        <vt:i4>29</vt:i4>
      </vt:variant>
      <vt:variant>
        <vt:i4>0</vt:i4>
      </vt:variant>
      <vt:variant>
        <vt:i4>5</vt:i4>
      </vt:variant>
      <vt:variant>
        <vt:lpwstr/>
      </vt:variant>
      <vt:variant>
        <vt:lpwstr>_Toc138160394</vt:lpwstr>
      </vt:variant>
      <vt:variant>
        <vt:i4>1835068</vt:i4>
      </vt:variant>
      <vt:variant>
        <vt:i4>23</vt:i4>
      </vt:variant>
      <vt:variant>
        <vt:i4>0</vt:i4>
      </vt:variant>
      <vt:variant>
        <vt:i4>5</vt:i4>
      </vt:variant>
      <vt:variant>
        <vt:lpwstr/>
      </vt:variant>
      <vt:variant>
        <vt:lpwstr>_Toc138160393</vt:lpwstr>
      </vt:variant>
      <vt:variant>
        <vt:i4>1835068</vt:i4>
      </vt:variant>
      <vt:variant>
        <vt:i4>17</vt:i4>
      </vt:variant>
      <vt:variant>
        <vt:i4>0</vt:i4>
      </vt:variant>
      <vt:variant>
        <vt:i4>5</vt:i4>
      </vt:variant>
      <vt:variant>
        <vt:lpwstr/>
      </vt:variant>
      <vt:variant>
        <vt:lpwstr>_Toc138160392</vt:lpwstr>
      </vt:variant>
      <vt:variant>
        <vt:i4>1835068</vt:i4>
      </vt:variant>
      <vt:variant>
        <vt:i4>11</vt:i4>
      </vt:variant>
      <vt:variant>
        <vt:i4>0</vt:i4>
      </vt:variant>
      <vt:variant>
        <vt:i4>5</vt:i4>
      </vt:variant>
      <vt:variant>
        <vt:lpwstr/>
      </vt:variant>
      <vt:variant>
        <vt:lpwstr>_Toc138160391</vt:lpwstr>
      </vt:variant>
      <vt:variant>
        <vt:i4>1835068</vt:i4>
      </vt:variant>
      <vt:variant>
        <vt:i4>5</vt:i4>
      </vt:variant>
      <vt:variant>
        <vt:i4>0</vt:i4>
      </vt:variant>
      <vt:variant>
        <vt:i4>5</vt:i4>
      </vt:variant>
      <vt:variant>
        <vt:lpwstr/>
      </vt:variant>
      <vt:variant>
        <vt:lpwstr>_Toc138160390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7</cp:revision>
  <cp:lastPrinted>2026-01-30T16:54:00Z</cp:lastPrinted>
  <dcterms:created xsi:type="dcterms:W3CDTF">2025-10-21T18:34:00Z</dcterms:created>
  <dcterms:modified xsi:type="dcterms:W3CDTF">2026-01-30T16:55:00Z</dcterms:modified>
</cp:coreProperties>
</file>