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467" w:rsidRPr="007D144E" w:rsidRDefault="00154467" w:rsidP="00154467">
      <w:pPr>
        <w:pStyle w:val="TOCPart"/>
      </w:pPr>
      <w:r w:rsidRPr="007D144E">
        <w:fldChar w:fldCharType="begin"/>
      </w:r>
      <w:r w:rsidRPr="007D144E">
        <w:instrText xml:space="preserve"> REF TOC_Part0 \h  </w:instrText>
      </w:r>
      <w:r w:rsidRPr="007D144E">
        <w:fldChar w:fldCharType="separate"/>
      </w:r>
      <w:r w:rsidR="00284A45" w:rsidRPr="007D144E">
        <w:t>Part XI.  Boxing and Wrestling</w:t>
      </w:r>
      <w:r w:rsidRPr="007D144E">
        <w:fldChar w:fldCharType="end"/>
      </w:r>
    </w:p>
    <w:p w:rsidR="007239B6" w:rsidRPr="007D144E" w:rsidRDefault="00D6554C" w:rsidP="007D144E">
      <w:pPr>
        <w:pStyle w:val="TOC2"/>
        <w:tabs>
          <w:tab w:val="right" w:leader="dot" w:pos="10502"/>
        </w:tabs>
        <w:spacing w:after="0" w:line="240" w:lineRule="auto"/>
        <w:rPr>
          <w:rStyle w:val="Hyperlink"/>
          <w:rFonts w:ascii="Times New Roman" w:eastAsia="Times New Roman" w:hAnsi="Times New Roman" w:cs="Times New Roman"/>
          <w:color w:val="auto"/>
          <w:sz w:val="24"/>
          <w:szCs w:val="20"/>
        </w:rPr>
      </w:pPr>
      <w:r w:rsidRPr="007D144E">
        <w:fldChar w:fldCharType="begin"/>
      </w:r>
      <w:r w:rsidRPr="007D144E">
        <w:instrText xml:space="preserve"> TOC \h \z \t "Chapter,2,Section,3" </w:instrText>
      </w:r>
      <w:r w:rsidRPr="007D144E">
        <w:fldChar w:fldCharType="separate"/>
      </w:r>
      <w:hyperlink w:anchor="_Toc156995753" w:history="1">
        <w:r w:rsidR="007239B6" w:rsidRPr="007D144E">
          <w:rPr>
            <w:rStyle w:val="Hyperlink"/>
            <w:rFonts w:ascii="Times New Roman" w:eastAsia="Times New Roman" w:hAnsi="Times New Roman" w:cs="Times New Roman"/>
            <w:noProof/>
            <w:color w:val="auto"/>
            <w:sz w:val="24"/>
            <w:szCs w:val="20"/>
          </w:rPr>
          <w:t>Chapter 1.  General Rules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_Toc156995753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54" w:history="1">
        <w:r w:rsidR="007239B6" w:rsidRPr="007D144E">
          <w:rPr>
            <w:rStyle w:val="Hyperlink"/>
            <w:rFonts w:ascii="Times New Roman" w:eastAsia="Times New Roman" w:hAnsi="Times New Roman" w:cs="Times New Roman"/>
            <w:noProof/>
            <w:color w:val="auto"/>
            <w:sz w:val="24"/>
            <w:szCs w:val="20"/>
          </w:rPr>
          <w:t>§101.</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Definitions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_Toc156995754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55" w:history="1">
        <w:r w:rsidR="007239B6" w:rsidRPr="007D144E">
          <w:rPr>
            <w:rStyle w:val="Hyperlink"/>
            <w:rFonts w:ascii="Times New Roman" w:eastAsia="Times New Roman" w:hAnsi="Times New Roman" w:cs="Times New Roman"/>
            <w:noProof/>
            <w:color w:val="auto"/>
            <w:sz w:val="24"/>
            <w:szCs w:val="20"/>
          </w:rPr>
          <w:t>§103.</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Annual License Fees [Formerly §102]</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_Toc156995755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2</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56" w:history="1">
        <w:r w:rsidR="007239B6" w:rsidRPr="007D144E">
          <w:rPr>
            <w:rStyle w:val="Hyperlink"/>
            <w:rFonts w:ascii="Times New Roman" w:eastAsia="Times New Roman" w:hAnsi="Times New Roman" w:cs="Times New Roman"/>
            <w:noProof/>
            <w:color w:val="auto"/>
            <w:sz w:val="24"/>
            <w:szCs w:val="20"/>
          </w:rPr>
          <w:t>§105.</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Conflict of Interest</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_Toc156995756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2</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57" w:history="1">
        <w:r w:rsidR="007239B6" w:rsidRPr="007D144E">
          <w:rPr>
            <w:rStyle w:val="Hyperlink"/>
            <w:rFonts w:ascii="Times New Roman" w:eastAsia="Times New Roman" w:hAnsi="Times New Roman" w:cs="Times New Roman"/>
            <w:noProof/>
            <w:color w:val="auto"/>
            <w:sz w:val="24"/>
            <w:szCs w:val="20"/>
          </w:rPr>
          <w:t>§107.</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Use of Drugs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_Toc156995757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2</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58" w:history="1">
        <w:r w:rsidR="007239B6" w:rsidRPr="007D144E">
          <w:rPr>
            <w:rStyle w:val="Hyperlink"/>
            <w:rFonts w:ascii="Times New Roman" w:eastAsia="Times New Roman" w:hAnsi="Times New Roman" w:cs="Times New Roman"/>
            <w:noProof/>
            <w:color w:val="auto"/>
            <w:sz w:val="24"/>
            <w:szCs w:val="20"/>
          </w:rPr>
          <w:t>§109.</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Concealment of Disability</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_Toc156995758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2</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59" w:history="1">
        <w:r w:rsidR="007239B6" w:rsidRPr="007D144E">
          <w:rPr>
            <w:rStyle w:val="Hyperlink"/>
            <w:rFonts w:ascii="Times New Roman" w:eastAsia="Times New Roman" w:hAnsi="Times New Roman" w:cs="Times New Roman"/>
            <w:noProof/>
            <w:color w:val="auto"/>
            <w:sz w:val="24"/>
            <w:szCs w:val="20"/>
          </w:rPr>
          <w:t>§111.</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Event Coordinator</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_Toc156995759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2</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60" w:history="1">
        <w:r w:rsidR="007239B6" w:rsidRPr="007D144E">
          <w:rPr>
            <w:rStyle w:val="Hyperlink"/>
            <w:rFonts w:ascii="Times New Roman" w:eastAsia="Times New Roman" w:hAnsi="Times New Roman" w:cs="Times New Roman"/>
            <w:noProof/>
            <w:color w:val="auto"/>
            <w:sz w:val="24"/>
            <w:szCs w:val="20"/>
          </w:rPr>
          <w:t>§113.</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Financial Reports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_Toc156995760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3</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61" w:history="1">
        <w:r w:rsidR="007239B6" w:rsidRPr="007D144E">
          <w:rPr>
            <w:rStyle w:val="Hyperlink"/>
            <w:rFonts w:ascii="Times New Roman" w:eastAsia="Times New Roman" w:hAnsi="Times New Roman" w:cs="Times New Roman"/>
            <w:noProof/>
            <w:color w:val="auto"/>
            <w:sz w:val="24"/>
            <w:szCs w:val="20"/>
          </w:rPr>
          <w:t>§115.</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Medical Equipment Required</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_Toc156995761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3</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62" w:history="1">
        <w:r w:rsidR="007239B6" w:rsidRPr="007D144E">
          <w:rPr>
            <w:rStyle w:val="Hyperlink"/>
            <w:rFonts w:ascii="Times New Roman" w:eastAsia="Times New Roman" w:hAnsi="Times New Roman" w:cs="Times New Roman"/>
            <w:noProof/>
            <w:color w:val="auto"/>
            <w:sz w:val="24"/>
            <w:szCs w:val="20"/>
          </w:rPr>
          <w:t>§117.</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Medical Requirements [Formerly §108]</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_Toc156995762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3</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63" w:history="1">
        <w:r w:rsidR="007239B6" w:rsidRPr="007D144E">
          <w:rPr>
            <w:rStyle w:val="Hyperlink"/>
            <w:rFonts w:ascii="Times New Roman" w:eastAsia="Times New Roman" w:hAnsi="Times New Roman" w:cs="Times New Roman"/>
            <w:noProof/>
            <w:color w:val="auto"/>
            <w:sz w:val="24"/>
            <w:szCs w:val="20"/>
          </w:rPr>
          <w:t>§119.</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Deposits: Closed Circuit and Pay-per-View Television Re-Broadcasting</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_Toc156995763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3</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64" w:history="1">
        <w:r w:rsidR="007239B6" w:rsidRPr="007D144E">
          <w:rPr>
            <w:rStyle w:val="Hyperlink"/>
            <w:rFonts w:ascii="Times New Roman" w:eastAsia="Times New Roman" w:hAnsi="Times New Roman" w:cs="Times New Roman"/>
            <w:noProof/>
            <w:color w:val="auto"/>
            <w:sz w:val="24"/>
            <w:szCs w:val="20"/>
          </w:rPr>
          <w:t>§121.</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Physical Examination of Contestants [Formerly 325]</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_Toc156995764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3</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65" w:history="1">
        <w:r w:rsidR="007239B6" w:rsidRPr="007D144E">
          <w:rPr>
            <w:rStyle w:val="Hyperlink"/>
            <w:rFonts w:ascii="Times New Roman" w:eastAsia="Times New Roman" w:hAnsi="Times New Roman" w:cs="Times New Roman"/>
            <w:noProof/>
            <w:color w:val="auto"/>
            <w:sz w:val="24"/>
            <w:szCs w:val="20"/>
          </w:rPr>
          <w:t>§123.</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Ringside Physicians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_Toc156995765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4</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66" w:history="1">
        <w:r w:rsidR="007239B6" w:rsidRPr="007D144E">
          <w:rPr>
            <w:rStyle w:val="Hyperlink"/>
            <w:rFonts w:ascii="Times New Roman" w:eastAsia="Times New Roman" w:hAnsi="Times New Roman" w:cs="Times New Roman"/>
            <w:noProof/>
            <w:color w:val="auto"/>
            <w:sz w:val="24"/>
            <w:szCs w:val="20"/>
          </w:rPr>
          <w:t>§125.</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Health Insurance [Formerly §108.B]</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_Toc156995766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4</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67" w:history="1">
        <w:r w:rsidR="007239B6" w:rsidRPr="007D144E">
          <w:rPr>
            <w:rStyle w:val="Hyperlink"/>
            <w:rFonts w:ascii="Times New Roman" w:eastAsia="Times New Roman" w:hAnsi="Times New Roman" w:cs="Times New Roman"/>
            <w:noProof/>
            <w:color w:val="auto"/>
            <w:sz w:val="24"/>
            <w:szCs w:val="20"/>
          </w:rPr>
          <w:t>§126.</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Medical Suspensions  [Formerly §108.C]</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_Toc156995767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5</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68" w:history="1">
        <w:r w:rsidR="007239B6" w:rsidRPr="007D144E">
          <w:rPr>
            <w:rStyle w:val="Hyperlink"/>
            <w:rFonts w:ascii="Times New Roman" w:eastAsia="Times New Roman" w:hAnsi="Times New Roman" w:cs="Times New Roman"/>
            <w:noProof/>
            <w:color w:val="auto"/>
            <w:sz w:val="24"/>
            <w:szCs w:val="20"/>
          </w:rPr>
          <w:t>§127.</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Charity Events (Formerly §343)</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_Toc156995768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5</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69" w:history="1">
        <w:r w:rsidR="007239B6" w:rsidRPr="007D144E">
          <w:rPr>
            <w:rStyle w:val="Hyperlink"/>
            <w:rFonts w:ascii="Times New Roman" w:eastAsia="Times New Roman" w:hAnsi="Times New Roman" w:cs="Times New Roman"/>
            <w:noProof/>
            <w:color w:val="auto"/>
            <w:sz w:val="24"/>
            <w:szCs w:val="20"/>
          </w:rPr>
          <w:t>§129.</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Tickets and Sale of Tickets (Formerly §349</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_Toc156995769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5</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70" w:history="1">
        <w:r w:rsidR="007239B6" w:rsidRPr="007D144E">
          <w:rPr>
            <w:rStyle w:val="Hyperlink"/>
            <w:rFonts w:ascii="Times New Roman" w:eastAsia="Times New Roman" w:hAnsi="Times New Roman" w:cs="Times New Roman"/>
            <w:noProof/>
            <w:color w:val="auto"/>
            <w:sz w:val="24"/>
            <w:szCs w:val="20"/>
          </w:rPr>
          <w:t>§131.</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Penalties and Sanctions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_Toc156995770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5</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71" w:history="1">
        <w:r w:rsidR="007239B6" w:rsidRPr="007D144E">
          <w:rPr>
            <w:rStyle w:val="Hyperlink"/>
            <w:rFonts w:ascii="Times New Roman" w:eastAsia="Times New Roman" w:hAnsi="Times New Roman" w:cs="Times New Roman"/>
            <w:noProof/>
            <w:color w:val="auto"/>
            <w:sz w:val="24"/>
            <w:szCs w:val="20"/>
          </w:rPr>
          <w:t>§133.</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Official Weighing In  [Formerly §311]</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_Toc156995771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6</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72" w:history="1">
        <w:r w:rsidR="007239B6" w:rsidRPr="007D144E">
          <w:rPr>
            <w:rStyle w:val="Hyperlink"/>
            <w:rFonts w:ascii="Times New Roman" w:eastAsia="Times New Roman" w:hAnsi="Times New Roman" w:cs="Times New Roman"/>
            <w:noProof/>
            <w:color w:val="auto"/>
            <w:sz w:val="24"/>
            <w:szCs w:val="20"/>
          </w:rPr>
          <w:t>§135.</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Permits  [Formerly §117]</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_Toc156995772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6</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73" w:history="1">
        <w:r w:rsidR="007239B6" w:rsidRPr="007D144E">
          <w:rPr>
            <w:rStyle w:val="Hyperlink"/>
            <w:rFonts w:ascii="Times New Roman" w:eastAsia="Times New Roman" w:hAnsi="Times New Roman" w:cs="Times New Roman"/>
            <w:noProof/>
            <w:color w:val="auto"/>
            <w:sz w:val="24"/>
            <w:szCs w:val="20"/>
          </w:rPr>
          <w:t>§137.</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Event Approval  [Formerly §125]</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_Toc156995773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6</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74" w:history="1">
        <w:r w:rsidR="007239B6" w:rsidRPr="007D144E">
          <w:rPr>
            <w:rStyle w:val="Hyperlink"/>
            <w:rFonts w:ascii="Times New Roman" w:eastAsia="Times New Roman" w:hAnsi="Times New Roman" w:cs="Times New Roman"/>
            <w:noProof/>
            <w:color w:val="auto"/>
            <w:sz w:val="24"/>
            <w:szCs w:val="20"/>
          </w:rPr>
          <w:t>§139.</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Advertising of Contests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_Toc156995774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7</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75" w:history="1">
        <w:r w:rsidR="007239B6" w:rsidRPr="007D144E">
          <w:rPr>
            <w:rStyle w:val="Hyperlink"/>
            <w:rFonts w:ascii="Times New Roman" w:eastAsia="Times New Roman" w:hAnsi="Times New Roman" w:cs="Times New Roman"/>
            <w:noProof/>
            <w:color w:val="auto"/>
            <w:sz w:val="24"/>
            <w:szCs w:val="20"/>
          </w:rPr>
          <w:t>§141.</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Unauthorized Matchmakers, Promoters, Managers [Formerly §133]</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_Toc156995775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7</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76" w:history="1">
        <w:r w:rsidR="007239B6" w:rsidRPr="007D144E">
          <w:rPr>
            <w:rStyle w:val="Hyperlink"/>
            <w:rFonts w:ascii="Times New Roman" w:eastAsia="Times New Roman" w:hAnsi="Times New Roman" w:cs="Times New Roman"/>
            <w:noProof/>
            <w:color w:val="auto"/>
            <w:sz w:val="24"/>
            <w:szCs w:val="20"/>
          </w:rPr>
          <w:t>§143.</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Safety [Formerly §135]</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_Toc156995776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7</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77" w:history="1">
        <w:r w:rsidR="007239B6" w:rsidRPr="007D144E">
          <w:rPr>
            <w:rStyle w:val="Hyperlink"/>
            <w:rFonts w:ascii="Times New Roman" w:eastAsia="Times New Roman" w:hAnsi="Times New Roman" w:cs="Times New Roman"/>
            <w:noProof/>
            <w:color w:val="auto"/>
            <w:sz w:val="24"/>
            <w:szCs w:val="20"/>
          </w:rPr>
          <w:t>§145.</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Safety Zone [Formerly §709]</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_Toc156995777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7</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78" w:history="1">
        <w:r w:rsidR="007239B6" w:rsidRPr="007D144E">
          <w:rPr>
            <w:rStyle w:val="Hyperlink"/>
            <w:rFonts w:ascii="Times New Roman" w:eastAsia="Times New Roman" w:hAnsi="Times New Roman" w:cs="Times New Roman"/>
            <w:noProof/>
            <w:color w:val="auto"/>
            <w:sz w:val="24"/>
            <w:szCs w:val="20"/>
          </w:rPr>
          <w:t>§147.</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Interference with the Commission</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_Toc156995778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7</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79" w:history="1">
        <w:r w:rsidR="007239B6" w:rsidRPr="007D144E">
          <w:rPr>
            <w:rStyle w:val="Hyperlink"/>
            <w:rFonts w:ascii="Times New Roman" w:eastAsia="Times New Roman" w:hAnsi="Times New Roman" w:cs="Times New Roman"/>
            <w:noProof/>
            <w:color w:val="auto"/>
            <w:sz w:val="24"/>
            <w:szCs w:val="20"/>
          </w:rPr>
          <w:t>§149.</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Contestants Apparel and Physical Appearance  [Formerly §313]</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_Toc156995779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8</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80" w:history="1">
        <w:r w:rsidR="007239B6" w:rsidRPr="007D144E">
          <w:rPr>
            <w:rStyle w:val="Hyperlink"/>
            <w:rFonts w:ascii="Times New Roman" w:eastAsia="Times New Roman" w:hAnsi="Times New Roman" w:cs="Times New Roman"/>
            <w:noProof/>
            <w:color w:val="auto"/>
            <w:sz w:val="24"/>
            <w:szCs w:val="20"/>
          </w:rPr>
          <w:t>§151.</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Contestant Age Limits [Formerly §305]</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_Toc156995780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8</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81" w:history="1">
        <w:r w:rsidR="007239B6" w:rsidRPr="007D144E">
          <w:rPr>
            <w:rStyle w:val="Hyperlink"/>
            <w:rFonts w:ascii="Times New Roman" w:eastAsia="Times New Roman" w:hAnsi="Times New Roman" w:cs="Times New Roman"/>
            <w:noProof/>
            <w:color w:val="auto"/>
            <w:sz w:val="24"/>
            <w:szCs w:val="20"/>
          </w:rPr>
          <w:t>§153.</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Contractual Agreements; Enforcement by the Commission</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_Toc156995781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8</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82" w:history="1">
        <w:r w:rsidR="007239B6" w:rsidRPr="007D144E">
          <w:rPr>
            <w:rStyle w:val="Hyperlink"/>
            <w:rFonts w:ascii="Times New Roman" w:eastAsia="Times New Roman" w:hAnsi="Times New Roman" w:cs="Times New Roman"/>
            <w:noProof/>
            <w:color w:val="auto"/>
            <w:sz w:val="24"/>
            <w:szCs w:val="20"/>
          </w:rPr>
          <w:t>§155.</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Conduct in the Ring</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_Toc156995782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9</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83" w:history="1">
        <w:r w:rsidR="007239B6" w:rsidRPr="007D144E">
          <w:rPr>
            <w:rStyle w:val="Hyperlink"/>
            <w:rFonts w:ascii="Times New Roman" w:eastAsia="Times New Roman" w:hAnsi="Times New Roman" w:cs="Times New Roman"/>
            <w:noProof/>
            <w:color w:val="auto"/>
            <w:sz w:val="24"/>
            <w:szCs w:val="20"/>
          </w:rPr>
          <w:t>§157.</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Permissible Items in Contestant’s Corner [Formerly §319]</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_Toc156995783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9</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84" w:history="1">
        <w:r w:rsidR="007239B6" w:rsidRPr="007D144E">
          <w:rPr>
            <w:rStyle w:val="Hyperlink"/>
            <w:rFonts w:ascii="Times New Roman" w:eastAsia="Times New Roman" w:hAnsi="Times New Roman" w:cs="Times New Roman"/>
            <w:noProof/>
            <w:color w:val="auto"/>
            <w:sz w:val="24"/>
            <w:szCs w:val="20"/>
          </w:rPr>
          <w:t>§159.</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Timekeepers and Corner Inspectors  [Formerly §327]</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_Toc156995784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9</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85" w:history="1">
        <w:r w:rsidR="007239B6" w:rsidRPr="007D144E">
          <w:rPr>
            <w:rStyle w:val="Hyperlink"/>
            <w:rFonts w:ascii="Times New Roman" w:eastAsia="Times New Roman" w:hAnsi="Times New Roman" w:cs="Times New Roman"/>
            <w:noProof/>
            <w:color w:val="auto"/>
            <w:sz w:val="24"/>
            <w:szCs w:val="20"/>
          </w:rPr>
          <w:t>§161.</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Presence in Dressing Rooms [Formerly §347]</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_Toc156995785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9</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86" w:history="1">
        <w:r w:rsidR="007239B6" w:rsidRPr="007D144E">
          <w:rPr>
            <w:rStyle w:val="Hyperlink"/>
            <w:rFonts w:ascii="Times New Roman" w:eastAsia="Times New Roman" w:hAnsi="Times New Roman" w:cs="Times New Roman"/>
            <w:noProof/>
            <w:color w:val="auto"/>
            <w:sz w:val="24"/>
            <w:szCs w:val="20"/>
          </w:rPr>
          <w:t>§163.</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Seconds [Formerly §341]</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_Toc156995786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9</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87" w:history="1">
        <w:r w:rsidR="007239B6" w:rsidRPr="007D144E">
          <w:rPr>
            <w:rStyle w:val="Hyperlink"/>
            <w:rFonts w:ascii="Times New Roman" w:eastAsia="Times New Roman" w:hAnsi="Times New Roman" w:cs="Times New Roman"/>
            <w:noProof/>
            <w:color w:val="auto"/>
            <w:sz w:val="24"/>
            <w:szCs w:val="20"/>
          </w:rPr>
          <w:t>§165.</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Bell [Formerly §323]</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_Toc156995787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9</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2"/>
        <w:tabs>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88" w:history="1">
        <w:r w:rsidR="007239B6" w:rsidRPr="007D144E">
          <w:rPr>
            <w:rStyle w:val="Hyperlink"/>
            <w:rFonts w:ascii="Times New Roman" w:eastAsia="Times New Roman" w:hAnsi="Times New Roman" w:cs="Times New Roman"/>
            <w:noProof/>
            <w:color w:val="auto"/>
            <w:sz w:val="24"/>
            <w:szCs w:val="20"/>
          </w:rPr>
          <w:t>Chapter 3.  Professional Boxing</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_Toc156995788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10</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89" w:history="1">
        <w:r w:rsidR="007239B6" w:rsidRPr="007D144E">
          <w:rPr>
            <w:rStyle w:val="Hyperlink"/>
            <w:rFonts w:ascii="Times New Roman" w:eastAsia="Times New Roman" w:hAnsi="Times New Roman" w:cs="Times New Roman"/>
            <w:noProof/>
            <w:color w:val="auto"/>
            <w:sz w:val="24"/>
            <w:szCs w:val="20"/>
          </w:rPr>
          <w:t>§303.</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Amateur Boxing Associations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_Toc156995789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10</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90" w:history="1">
        <w:r w:rsidR="007239B6" w:rsidRPr="007D144E">
          <w:rPr>
            <w:rStyle w:val="Hyperlink"/>
            <w:rFonts w:ascii="Times New Roman" w:eastAsia="Times New Roman" w:hAnsi="Times New Roman" w:cs="Times New Roman"/>
            <w:noProof/>
            <w:color w:val="auto"/>
            <w:sz w:val="24"/>
            <w:szCs w:val="20"/>
          </w:rPr>
          <w:t>§305.</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Limitations on Contestants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_Toc156995790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10</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91" w:history="1">
        <w:r w:rsidR="007239B6" w:rsidRPr="007D144E">
          <w:rPr>
            <w:rStyle w:val="Hyperlink"/>
            <w:rFonts w:ascii="Times New Roman" w:eastAsia="Times New Roman" w:hAnsi="Times New Roman" w:cs="Times New Roman"/>
            <w:noProof/>
            <w:color w:val="auto"/>
            <w:sz w:val="24"/>
            <w:szCs w:val="20"/>
          </w:rPr>
          <w:t>§307.</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Weight Classes, Weight Differences, and Glove Weights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_Toc156995791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10</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92" w:history="1">
        <w:r w:rsidR="007239B6" w:rsidRPr="007D144E">
          <w:rPr>
            <w:rStyle w:val="Hyperlink"/>
            <w:rFonts w:ascii="Times New Roman" w:eastAsia="Times New Roman" w:hAnsi="Times New Roman" w:cs="Times New Roman"/>
            <w:noProof/>
            <w:color w:val="auto"/>
            <w:sz w:val="24"/>
            <w:szCs w:val="20"/>
          </w:rPr>
          <w:t>§309.</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Hand Wraps [Formerly §313.D]</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_Toc156995792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10</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93" w:history="1">
        <w:r w:rsidR="007239B6" w:rsidRPr="007D144E">
          <w:rPr>
            <w:rStyle w:val="Hyperlink"/>
            <w:rFonts w:ascii="Times New Roman" w:eastAsia="Times New Roman" w:hAnsi="Times New Roman" w:cs="Times New Roman"/>
            <w:noProof/>
            <w:color w:val="auto"/>
            <w:sz w:val="24"/>
            <w:szCs w:val="20"/>
          </w:rPr>
          <w:t>§311.</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Judges and Referees  [Formerly §315]</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_Toc156995793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11</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94" w:history="1">
        <w:r w:rsidR="007239B6" w:rsidRPr="007D144E">
          <w:rPr>
            <w:rStyle w:val="Hyperlink"/>
            <w:rFonts w:ascii="Times New Roman" w:eastAsia="Times New Roman" w:hAnsi="Times New Roman" w:cs="Times New Roman"/>
            <w:noProof/>
            <w:color w:val="auto"/>
            <w:sz w:val="24"/>
            <w:szCs w:val="20"/>
          </w:rPr>
          <w:t>§314.</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Prohibited Ring Official Assignments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_Toc156995794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11</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95" w:history="1">
        <w:r w:rsidR="007239B6" w:rsidRPr="007D144E">
          <w:rPr>
            <w:rStyle w:val="Hyperlink"/>
            <w:rFonts w:ascii="Times New Roman" w:eastAsia="Times New Roman" w:hAnsi="Times New Roman" w:cs="Times New Roman"/>
            <w:noProof/>
            <w:color w:val="auto"/>
            <w:sz w:val="24"/>
            <w:szCs w:val="20"/>
          </w:rPr>
          <w:t>§317.</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Bout Judging and Procedures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_Toc156995795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11</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96" w:history="1">
        <w:r w:rsidR="007239B6" w:rsidRPr="007D144E">
          <w:rPr>
            <w:rStyle w:val="Hyperlink"/>
            <w:rFonts w:ascii="Times New Roman" w:eastAsia="Times New Roman" w:hAnsi="Times New Roman" w:cs="Times New Roman"/>
            <w:noProof/>
            <w:color w:val="auto"/>
            <w:sz w:val="24"/>
            <w:szCs w:val="20"/>
          </w:rPr>
          <w:t>§318.</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Rounds, Duration and Intermission</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_Toc156995796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12</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97" w:history="1">
        <w:r w:rsidR="007239B6" w:rsidRPr="007D144E">
          <w:rPr>
            <w:rStyle w:val="Hyperlink"/>
            <w:rFonts w:ascii="Times New Roman" w:eastAsia="Times New Roman" w:hAnsi="Times New Roman" w:cs="Times New Roman"/>
            <w:noProof/>
            <w:color w:val="auto"/>
            <w:sz w:val="24"/>
            <w:szCs w:val="20"/>
          </w:rPr>
          <w:t>§320.</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Boxing Ring and Ropes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_Toc156995797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12</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98" w:history="1">
        <w:r w:rsidR="007239B6" w:rsidRPr="007D144E">
          <w:rPr>
            <w:rStyle w:val="Hyperlink"/>
            <w:rFonts w:ascii="Times New Roman" w:eastAsia="Times New Roman" w:hAnsi="Times New Roman" w:cs="Times New Roman"/>
            <w:noProof/>
            <w:color w:val="auto"/>
            <w:sz w:val="24"/>
            <w:szCs w:val="20"/>
          </w:rPr>
          <w:t>§321.</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Fouls, Deductions of Points Because of a Foul and Accidental Fouling</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_Toc156995798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13</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799" w:history="1">
        <w:r w:rsidR="007239B6" w:rsidRPr="007D144E">
          <w:rPr>
            <w:rStyle w:val="Hyperlink"/>
            <w:rFonts w:ascii="Times New Roman" w:eastAsia="Times New Roman" w:hAnsi="Times New Roman" w:cs="Times New Roman"/>
            <w:noProof/>
            <w:color w:val="auto"/>
            <w:sz w:val="24"/>
            <w:szCs w:val="20"/>
          </w:rPr>
          <w:t>§322.</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Gloves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_Toc156995799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14</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00" w:history="1">
        <w:r w:rsidR="007239B6" w:rsidRPr="007D144E">
          <w:rPr>
            <w:rStyle w:val="Hyperlink"/>
            <w:rFonts w:ascii="Times New Roman" w:eastAsia="Times New Roman" w:hAnsi="Times New Roman" w:cs="Times New Roman"/>
            <w:noProof/>
            <w:color w:val="auto"/>
            <w:sz w:val="24"/>
            <w:szCs w:val="20"/>
          </w:rPr>
          <w:t>§325.</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Promoters and Matchmakers [Formerly §329]</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_Toc156995800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14</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01" w:history="1">
        <w:r w:rsidR="007239B6" w:rsidRPr="007D144E">
          <w:rPr>
            <w:rStyle w:val="Hyperlink"/>
            <w:rFonts w:ascii="Times New Roman" w:eastAsia="Times New Roman" w:hAnsi="Times New Roman" w:cs="Times New Roman"/>
            <w:noProof/>
            <w:color w:val="auto"/>
            <w:sz w:val="24"/>
            <w:szCs w:val="20"/>
          </w:rPr>
          <w:t>§327.</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Withholding  [Formerly §339]</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_Toc156995801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14</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02" w:history="1">
        <w:r w:rsidR="007239B6" w:rsidRPr="007D144E">
          <w:rPr>
            <w:rStyle w:val="Hyperlink"/>
            <w:rFonts w:ascii="Times New Roman" w:eastAsia="Times New Roman" w:hAnsi="Times New Roman" w:cs="Times New Roman"/>
            <w:noProof/>
            <w:color w:val="auto"/>
            <w:sz w:val="24"/>
            <w:szCs w:val="20"/>
          </w:rPr>
          <w:t>§330.</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Sanctioned Events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_Toc156995802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14</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2"/>
        <w:tabs>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03" w:history="1">
        <w:r w:rsidR="007239B6" w:rsidRPr="007D144E">
          <w:rPr>
            <w:rStyle w:val="Hyperlink"/>
            <w:rFonts w:ascii="Times New Roman" w:eastAsia="Times New Roman" w:hAnsi="Times New Roman" w:cs="Times New Roman"/>
            <w:noProof/>
            <w:color w:val="auto"/>
            <w:sz w:val="24"/>
            <w:szCs w:val="20"/>
          </w:rPr>
          <w:t>Chapter 5.  Professional Wrestling</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_Toc156995803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15</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04" w:history="1">
        <w:r w:rsidR="007239B6" w:rsidRPr="007D144E">
          <w:rPr>
            <w:rStyle w:val="Hyperlink"/>
            <w:rFonts w:ascii="Times New Roman" w:eastAsia="Times New Roman" w:hAnsi="Times New Roman" w:cs="Times New Roman"/>
            <w:noProof/>
            <w:color w:val="auto"/>
            <w:sz w:val="24"/>
            <w:szCs w:val="20"/>
          </w:rPr>
          <w:t>§501.</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Ring Rules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_Toc156995804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15</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05" w:history="1">
        <w:r w:rsidR="007239B6" w:rsidRPr="007D144E">
          <w:rPr>
            <w:rStyle w:val="Hyperlink"/>
            <w:rFonts w:ascii="Times New Roman" w:eastAsia="Times New Roman" w:hAnsi="Times New Roman" w:cs="Times New Roman"/>
            <w:noProof/>
            <w:color w:val="auto"/>
            <w:sz w:val="24"/>
            <w:szCs w:val="20"/>
          </w:rPr>
          <w:t>§503.</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Special Wrestling Rules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_Toc156995805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15</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06" w:history="1">
        <w:r w:rsidR="007239B6" w:rsidRPr="007D144E">
          <w:rPr>
            <w:rStyle w:val="Hyperlink"/>
            <w:rFonts w:ascii="Times New Roman" w:eastAsia="Times New Roman" w:hAnsi="Times New Roman" w:cs="Times New Roman"/>
            <w:noProof/>
            <w:color w:val="auto"/>
            <w:sz w:val="24"/>
            <w:szCs w:val="20"/>
          </w:rPr>
          <w:t>§505.</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Commission Representative Present at Wrestling Show</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_Toc156995806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15</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07" w:history="1">
        <w:r w:rsidR="007239B6" w:rsidRPr="007D144E">
          <w:rPr>
            <w:rStyle w:val="Hyperlink"/>
            <w:rFonts w:ascii="Times New Roman" w:eastAsia="Times New Roman" w:hAnsi="Times New Roman" w:cs="Times New Roman"/>
            <w:noProof/>
            <w:color w:val="auto"/>
            <w:sz w:val="24"/>
            <w:szCs w:val="20"/>
          </w:rPr>
          <w:t>§507.</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Officials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_Toc156995807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15</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08" w:history="1">
        <w:r w:rsidR="007239B6" w:rsidRPr="007D144E">
          <w:rPr>
            <w:rStyle w:val="Hyperlink"/>
            <w:rFonts w:ascii="Times New Roman" w:eastAsia="Times New Roman" w:hAnsi="Times New Roman" w:cs="Times New Roman"/>
            <w:noProof/>
            <w:color w:val="auto"/>
            <w:sz w:val="24"/>
            <w:szCs w:val="20"/>
          </w:rPr>
          <w:t>§509.</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Conduct of the Participants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_Toc156995808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15</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09" w:history="1">
        <w:r w:rsidR="007239B6" w:rsidRPr="007D144E">
          <w:rPr>
            <w:rStyle w:val="Hyperlink"/>
            <w:rFonts w:ascii="Times New Roman" w:eastAsia="Times New Roman" w:hAnsi="Times New Roman" w:cs="Times New Roman"/>
            <w:noProof/>
            <w:color w:val="auto"/>
            <w:sz w:val="24"/>
            <w:szCs w:val="20"/>
          </w:rPr>
          <w:t>§511.</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Holds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_Toc156995809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15</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10" w:history="1">
        <w:r w:rsidR="007239B6" w:rsidRPr="007D144E">
          <w:rPr>
            <w:rStyle w:val="Hyperlink"/>
            <w:rFonts w:ascii="Times New Roman" w:eastAsia="Times New Roman" w:hAnsi="Times New Roman" w:cs="Times New Roman"/>
            <w:noProof/>
            <w:color w:val="auto"/>
            <w:sz w:val="24"/>
            <w:szCs w:val="20"/>
          </w:rPr>
          <w:t>§513.</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Leaving the Ring</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_Toc156995810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16</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noProof/>
          <w:color w:val="auto"/>
          <w:sz w:val="24"/>
          <w:szCs w:val="20"/>
        </w:rPr>
      </w:pPr>
      <w:hyperlink w:anchor="_Toc156995811" w:history="1">
        <w:r w:rsidR="007239B6" w:rsidRPr="007D144E">
          <w:rPr>
            <w:rStyle w:val="Hyperlink"/>
            <w:rFonts w:ascii="Times New Roman" w:eastAsia="Times New Roman" w:hAnsi="Times New Roman" w:cs="Times New Roman"/>
            <w:noProof/>
            <w:color w:val="auto"/>
            <w:sz w:val="24"/>
            <w:szCs w:val="20"/>
          </w:rPr>
          <w:t>§515.</w:t>
        </w:r>
        <w:r w:rsidR="007239B6" w:rsidRPr="007D144E">
          <w:rPr>
            <w:rStyle w:val="Hyperlink"/>
            <w:rFonts w:ascii="Times New Roman" w:eastAsia="Times New Roman" w:hAnsi="Times New Roman" w:cs="Times New Roman"/>
            <w:noProof/>
            <w:color w:val="auto"/>
            <w:sz w:val="24"/>
            <w:szCs w:val="20"/>
          </w:rPr>
          <w:tab/>
          <w:t>Health of Participants</w:t>
        </w:r>
        <w:r w:rsidR="007239B6" w:rsidRPr="007D144E">
          <w:rPr>
            <w:rStyle w:val="Hyperlink"/>
            <w:rFonts w:ascii="Times New Roman" w:eastAsia="Times New Roman" w:hAnsi="Times New Roman" w:cs="Times New Roman"/>
            <w:noProof/>
            <w:webHidden/>
            <w:color w:val="auto"/>
            <w:sz w:val="24"/>
            <w:szCs w:val="20"/>
          </w:rPr>
          <w:tab/>
        </w:r>
        <w:r w:rsidR="007239B6" w:rsidRPr="007D144E">
          <w:rPr>
            <w:rStyle w:val="Hyperlink"/>
            <w:rFonts w:ascii="Times New Roman" w:eastAsia="Times New Roman" w:hAnsi="Times New Roman" w:cs="Times New Roman"/>
            <w:noProof/>
            <w:webHidden/>
            <w:color w:val="auto"/>
            <w:sz w:val="24"/>
            <w:szCs w:val="20"/>
          </w:rPr>
          <w:fldChar w:fldCharType="begin"/>
        </w:r>
        <w:r w:rsidR="007239B6" w:rsidRPr="007D144E">
          <w:rPr>
            <w:rStyle w:val="Hyperlink"/>
            <w:rFonts w:ascii="Times New Roman" w:eastAsia="Times New Roman" w:hAnsi="Times New Roman" w:cs="Times New Roman"/>
            <w:noProof/>
            <w:webHidden/>
            <w:color w:val="auto"/>
            <w:sz w:val="24"/>
            <w:szCs w:val="20"/>
          </w:rPr>
          <w:instrText xml:space="preserve"> PAGEREF _Toc156995811 \h </w:instrText>
        </w:r>
        <w:r w:rsidR="007239B6" w:rsidRPr="007D144E">
          <w:rPr>
            <w:rStyle w:val="Hyperlink"/>
            <w:rFonts w:ascii="Times New Roman" w:eastAsia="Times New Roman" w:hAnsi="Times New Roman" w:cs="Times New Roman"/>
            <w:noProof/>
            <w:webHidden/>
            <w:color w:val="auto"/>
            <w:sz w:val="24"/>
            <w:szCs w:val="20"/>
          </w:rPr>
        </w:r>
        <w:r w:rsidR="007239B6" w:rsidRPr="007D144E">
          <w:rPr>
            <w:rStyle w:val="Hyperlink"/>
            <w:rFonts w:ascii="Times New Roman" w:eastAsia="Times New Roman" w:hAnsi="Times New Roman" w:cs="Times New Roman"/>
            <w:noProof/>
            <w:webHidden/>
            <w:color w:val="auto"/>
            <w:sz w:val="24"/>
            <w:szCs w:val="20"/>
          </w:rPr>
          <w:fldChar w:fldCharType="separate"/>
        </w:r>
        <w:r w:rsidR="00284A45" w:rsidRPr="007D144E">
          <w:rPr>
            <w:rStyle w:val="Hyperlink"/>
            <w:rFonts w:ascii="Times New Roman" w:eastAsia="Times New Roman" w:hAnsi="Times New Roman" w:cs="Times New Roman"/>
            <w:noProof/>
            <w:webHidden/>
            <w:color w:val="auto"/>
            <w:sz w:val="24"/>
            <w:szCs w:val="20"/>
          </w:rPr>
          <w:t>16</w:t>
        </w:r>
        <w:r w:rsidR="007239B6" w:rsidRPr="007D144E">
          <w:rPr>
            <w:rStyle w:val="Hyperlink"/>
            <w:rFonts w:ascii="Times New Roman" w:eastAsia="Times New Roman" w:hAnsi="Times New Roman" w:cs="Times New Roman"/>
            <w:noProof/>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12" w:history="1">
        <w:r w:rsidR="007239B6" w:rsidRPr="007D144E">
          <w:rPr>
            <w:rStyle w:val="Hyperlink"/>
            <w:rFonts w:ascii="Times New Roman" w:eastAsia="Times New Roman" w:hAnsi="Times New Roman" w:cs="Times New Roman"/>
            <w:noProof/>
            <w:color w:val="auto"/>
            <w:sz w:val="24"/>
            <w:szCs w:val="20"/>
          </w:rPr>
          <w:t>§517.</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Items Prohibited in the Ring</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_Toc156995812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16</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13" w:history="1">
        <w:r w:rsidR="007239B6" w:rsidRPr="007D144E">
          <w:rPr>
            <w:rStyle w:val="Hyperlink"/>
            <w:rFonts w:ascii="Times New Roman" w:eastAsia="Times New Roman" w:hAnsi="Times New Roman" w:cs="Times New Roman"/>
            <w:noProof/>
            <w:color w:val="auto"/>
            <w:sz w:val="24"/>
            <w:szCs w:val="20"/>
          </w:rPr>
          <w:t>§519.</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Appearance of Participants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_Toc156995813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16</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14" w:history="1">
        <w:r w:rsidR="007239B6" w:rsidRPr="007D144E">
          <w:rPr>
            <w:rStyle w:val="Hyperlink"/>
            <w:rFonts w:ascii="Times New Roman" w:eastAsia="Times New Roman" w:hAnsi="Times New Roman" w:cs="Times New Roman"/>
            <w:noProof/>
            <w:color w:val="auto"/>
            <w:sz w:val="24"/>
            <w:szCs w:val="20"/>
          </w:rPr>
          <w:t>§521.</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Costumes [Formerly 507]</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_Toc156995814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16</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15" w:history="1">
        <w:r w:rsidR="007239B6" w:rsidRPr="007D144E">
          <w:rPr>
            <w:rStyle w:val="Hyperlink"/>
            <w:rFonts w:ascii="Times New Roman" w:eastAsia="Times New Roman" w:hAnsi="Times New Roman" w:cs="Times New Roman"/>
            <w:noProof/>
            <w:color w:val="auto"/>
            <w:sz w:val="24"/>
            <w:szCs w:val="20"/>
          </w:rPr>
          <w:t>§523.</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Mats and Ropes [Formerly 509]</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_Toc156995815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16</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2"/>
        <w:tabs>
          <w:tab w:val="left" w:pos="18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16" w:history="1">
        <w:r w:rsidR="007239B6" w:rsidRPr="007D144E">
          <w:rPr>
            <w:rStyle w:val="Hyperlink"/>
            <w:rFonts w:ascii="Times New Roman" w:eastAsia="Times New Roman" w:hAnsi="Times New Roman" w:cs="Times New Roman"/>
            <w:noProof/>
            <w:color w:val="auto"/>
            <w:sz w:val="24"/>
            <w:szCs w:val="20"/>
          </w:rPr>
          <w:t>Subchapter B.</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Class "B" Wrestling</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_Toc156995816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16</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17" w:history="1">
        <w:r w:rsidR="007239B6" w:rsidRPr="007D144E">
          <w:rPr>
            <w:rStyle w:val="Hyperlink"/>
            <w:rFonts w:ascii="Times New Roman" w:eastAsia="Times New Roman" w:hAnsi="Times New Roman" w:cs="Times New Roman"/>
            <w:noProof/>
            <w:color w:val="auto"/>
            <w:sz w:val="24"/>
            <w:szCs w:val="20"/>
          </w:rPr>
          <w:t>§525.</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Wrestling Promoters Class "B" Licensing</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_Toc156995817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16</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18" w:history="1">
        <w:r w:rsidR="007239B6" w:rsidRPr="007D144E">
          <w:rPr>
            <w:rStyle w:val="Hyperlink"/>
            <w:rFonts w:ascii="Times New Roman" w:eastAsia="Times New Roman" w:hAnsi="Times New Roman" w:cs="Times New Roman"/>
            <w:noProof/>
            <w:color w:val="auto"/>
            <w:sz w:val="24"/>
            <w:szCs w:val="20"/>
          </w:rPr>
          <w:t>§527.</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Application of Subchapter A Wrestling Rules and Exceptions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_Toc156995818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17</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19" w:history="1">
        <w:r w:rsidR="007239B6" w:rsidRPr="007D144E">
          <w:rPr>
            <w:rStyle w:val="Hyperlink"/>
            <w:rFonts w:ascii="Times New Roman" w:eastAsia="Times New Roman" w:hAnsi="Times New Roman" w:cs="Times New Roman"/>
            <w:noProof/>
            <w:color w:val="auto"/>
            <w:sz w:val="24"/>
            <w:szCs w:val="20"/>
          </w:rPr>
          <w:t>§529.</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Submission of Documents for Class “B” Licenses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_Toc156995819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17</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20" w:history="1">
        <w:r w:rsidR="007239B6" w:rsidRPr="007D144E">
          <w:rPr>
            <w:rStyle w:val="Hyperlink"/>
            <w:rFonts w:ascii="Times New Roman" w:eastAsia="Times New Roman" w:hAnsi="Times New Roman" w:cs="Times New Roman"/>
            <w:noProof/>
            <w:color w:val="auto"/>
            <w:sz w:val="24"/>
            <w:szCs w:val="20"/>
          </w:rPr>
          <w:t>§531.</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Participants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_Toc156995820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18</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21" w:history="1">
        <w:r w:rsidR="007239B6" w:rsidRPr="007D144E">
          <w:rPr>
            <w:rStyle w:val="Hyperlink"/>
            <w:rFonts w:ascii="Times New Roman" w:eastAsia="Times New Roman" w:hAnsi="Times New Roman" w:cs="Times New Roman"/>
            <w:noProof/>
            <w:color w:val="auto"/>
            <w:sz w:val="24"/>
            <w:szCs w:val="20"/>
          </w:rPr>
          <w:t>§533.</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Promoter’s Obligations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_Toc156995821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18</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2"/>
        <w:tabs>
          <w:tab w:val="left" w:pos="18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22" w:history="1">
        <w:r w:rsidR="007239B6" w:rsidRPr="007D144E">
          <w:rPr>
            <w:rStyle w:val="Hyperlink"/>
            <w:rFonts w:ascii="Times New Roman" w:eastAsia="Times New Roman" w:hAnsi="Times New Roman" w:cs="Times New Roman"/>
            <w:noProof/>
            <w:color w:val="auto"/>
            <w:sz w:val="24"/>
            <w:szCs w:val="20"/>
          </w:rPr>
          <w:t>Chapter 7.  Mixed Technique Events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_Toc156995822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18</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23" w:history="1">
        <w:r w:rsidR="007239B6" w:rsidRPr="007D144E">
          <w:rPr>
            <w:rStyle w:val="Hyperlink"/>
            <w:rFonts w:ascii="Times New Roman" w:eastAsia="Times New Roman" w:hAnsi="Times New Roman" w:cs="Times New Roman"/>
            <w:noProof/>
            <w:color w:val="auto"/>
            <w:sz w:val="24"/>
            <w:szCs w:val="20"/>
          </w:rPr>
          <w:t>§701.</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Application of Professional and Amateur Boxing Rules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_Toc156995823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18</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24" w:history="1">
        <w:r w:rsidR="007239B6" w:rsidRPr="007D144E">
          <w:rPr>
            <w:rStyle w:val="Hyperlink"/>
            <w:rFonts w:ascii="Times New Roman" w:eastAsia="Times New Roman" w:hAnsi="Times New Roman" w:cs="Times New Roman"/>
            <w:noProof/>
            <w:color w:val="auto"/>
            <w:sz w:val="24"/>
            <w:szCs w:val="20"/>
          </w:rPr>
          <w:t>§703.</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Mixed Technique Events (MTE)</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_Toc156995824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18</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25" w:history="1">
        <w:r w:rsidR="007239B6" w:rsidRPr="007D144E">
          <w:rPr>
            <w:rStyle w:val="Hyperlink"/>
            <w:rFonts w:ascii="Times New Roman" w:eastAsia="Times New Roman" w:hAnsi="Times New Roman" w:cs="Times New Roman"/>
            <w:noProof/>
            <w:color w:val="auto"/>
            <w:sz w:val="24"/>
            <w:szCs w:val="20"/>
          </w:rPr>
          <w:t>§705.</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Mixed Technique Ring Rules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_Toc156995825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19</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26" w:history="1">
        <w:r w:rsidR="007239B6" w:rsidRPr="007D144E">
          <w:rPr>
            <w:rStyle w:val="Hyperlink"/>
            <w:rFonts w:ascii="Times New Roman" w:eastAsia="Times New Roman" w:hAnsi="Times New Roman" w:cs="Times New Roman"/>
            <w:noProof/>
            <w:color w:val="auto"/>
            <w:sz w:val="24"/>
            <w:szCs w:val="20"/>
          </w:rPr>
          <w:t>§711.</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Duration of Rounds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_Toc156995826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19</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27" w:history="1">
        <w:r w:rsidR="007239B6" w:rsidRPr="007D144E">
          <w:rPr>
            <w:rStyle w:val="Hyperlink"/>
            <w:rFonts w:ascii="Times New Roman" w:eastAsia="Times New Roman" w:hAnsi="Times New Roman" w:cs="Times New Roman"/>
            <w:noProof/>
            <w:color w:val="auto"/>
            <w:sz w:val="24"/>
            <w:szCs w:val="20"/>
          </w:rPr>
          <w:t>§713.</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Weight Classes of MTE Contestants; Weight Loss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_Toc156995827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20</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28" w:history="1">
        <w:r w:rsidR="007239B6" w:rsidRPr="007D144E">
          <w:rPr>
            <w:rStyle w:val="Hyperlink"/>
            <w:rFonts w:ascii="Times New Roman" w:eastAsia="Times New Roman" w:hAnsi="Times New Roman" w:cs="Times New Roman"/>
            <w:noProof/>
            <w:color w:val="auto"/>
            <w:sz w:val="24"/>
            <w:szCs w:val="20"/>
          </w:rPr>
          <w:t>§715.</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Proper Attire for Unarmed Combatants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_Toc156995828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20</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29" w:history="1">
        <w:r w:rsidR="007239B6" w:rsidRPr="007D144E">
          <w:rPr>
            <w:rStyle w:val="Hyperlink"/>
            <w:rFonts w:ascii="Times New Roman" w:eastAsia="Times New Roman" w:hAnsi="Times New Roman" w:cs="Times New Roman"/>
            <w:noProof/>
            <w:color w:val="auto"/>
            <w:sz w:val="24"/>
            <w:szCs w:val="20"/>
          </w:rPr>
          <w:t>§717.</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Method of Judging</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_Toc156995829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20</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30" w:history="1">
        <w:r w:rsidR="007239B6" w:rsidRPr="007D144E">
          <w:rPr>
            <w:rStyle w:val="Hyperlink"/>
            <w:rFonts w:ascii="Times New Roman" w:eastAsia="Times New Roman" w:hAnsi="Times New Roman" w:cs="Times New Roman"/>
            <w:noProof/>
            <w:color w:val="auto"/>
            <w:sz w:val="24"/>
            <w:szCs w:val="20"/>
          </w:rPr>
          <w:t>§719.</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Fouls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_Toc156995830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20</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31" w:history="1">
        <w:r w:rsidR="007239B6" w:rsidRPr="007D144E">
          <w:rPr>
            <w:rStyle w:val="Hyperlink"/>
            <w:rFonts w:ascii="Times New Roman" w:eastAsia="Times New Roman" w:hAnsi="Times New Roman" w:cs="Times New Roman"/>
            <w:noProof/>
            <w:color w:val="auto"/>
            <w:sz w:val="24"/>
            <w:szCs w:val="20"/>
          </w:rPr>
          <w:t>§721.</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Results of Contests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_Toc156995831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21</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32" w:history="1">
        <w:r w:rsidR="007239B6" w:rsidRPr="007D144E">
          <w:rPr>
            <w:rStyle w:val="Hyperlink"/>
            <w:rFonts w:ascii="Times New Roman" w:eastAsia="Times New Roman" w:hAnsi="Times New Roman" w:cs="Times New Roman"/>
            <w:noProof/>
            <w:color w:val="auto"/>
            <w:sz w:val="24"/>
            <w:szCs w:val="20"/>
          </w:rPr>
          <w:t>§723.</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Referees and Judges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_Toc156995832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22</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33" w:history="1">
        <w:r w:rsidR="007239B6" w:rsidRPr="007D144E">
          <w:rPr>
            <w:rStyle w:val="Hyperlink"/>
            <w:rFonts w:ascii="Times New Roman" w:eastAsia="Times New Roman" w:hAnsi="Times New Roman" w:cs="Times New Roman"/>
            <w:noProof/>
            <w:color w:val="auto"/>
            <w:sz w:val="24"/>
            <w:szCs w:val="20"/>
          </w:rPr>
          <w:t>§725.</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Promoters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_Toc156995833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22</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34" w:history="1">
        <w:r w:rsidR="007239B6" w:rsidRPr="007D144E">
          <w:rPr>
            <w:rStyle w:val="Hyperlink"/>
            <w:rFonts w:ascii="Times New Roman" w:eastAsia="Times New Roman" w:hAnsi="Times New Roman" w:cs="Times New Roman"/>
            <w:noProof/>
            <w:color w:val="auto"/>
            <w:sz w:val="24"/>
            <w:szCs w:val="20"/>
          </w:rPr>
          <w:t>§727.</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Equipment for Contestants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_Toc156995834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22</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35" w:history="1">
        <w:r w:rsidR="007239B6" w:rsidRPr="007D144E">
          <w:rPr>
            <w:rStyle w:val="Hyperlink"/>
            <w:rFonts w:ascii="Times New Roman" w:eastAsia="Times New Roman" w:hAnsi="Times New Roman" w:cs="Times New Roman"/>
            <w:noProof/>
            <w:color w:val="auto"/>
            <w:sz w:val="24"/>
            <w:szCs w:val="20"/>
          </w:rPr>
          <w:t>§729.</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Corner Requirements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_Toc156995835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22</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36" w:history="1">
        <w:r w:rsidR="007239B6" w:rsidRPr="007D144E">
          <w:rPr>
            <w:rStyle w:val="Hyperlink"/>
            <w:rFonts w:ascii="Times New Roman" w:eastAsia="Times New Roman" w:hAnsi="Times New Roman" w:cs="Times New Roman"/>
            <w:noProof/>
            <w:color w:val="auto"/>
            <w:sz w:val="24"/>
            <w:szCs w:val="20"/>
          </w:rPr>
          <w:t>§731.</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Specifications: Bandaging of MT Contestant's Hands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_Toc156995836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22</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37" w:history="1">
        <w:r w:rsidR="007239B6" w:rsidRPr="007D144E">
          <w:rPr>
            <w:rStyle w:val="Hyperlink"/>
            <w:rFonts w:ascii="Times New Roman" w:eastAsia="Times New Roman" w:hAnsi="Times New Roman" w:cs="Times New Roman"/>
            <w:noProof/>
            <w:color w:val="auto"/>
            <w:sz w:val="24"/>
            <w:szCs w:val="20"/>
          </w:rPr>
          <w:t>§733.</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Mouth Pieces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_Toc156995837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22</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38" w:history="1">
        <w:r w:rsidR="007239B6" w:rsidRPr="007D144E">
          <w:rPr>
            <w:rStyle w:val="Hyperlink"/>
            <w:rFonts w:ascii="Times New Roman" w:eastAsia="Times New Roman" w:hAnsi="Times New Roman" w:cs="Times New Roman"/>
            <w:noProof/>
            <w:color w:val="auto"/>
            <w:sz w:val="24"/>
            <w:szCs w:val="20"/>
          </w:rPr>
          <w:t>§735.</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Amateur Mixed Technique Associations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_Toc156995838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22</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39" w:history="1">
        <w:r w:rsidR="007239B6" w:rsidRPr="007D144E">
          <w:rPr>
            <w:rStyle w:val="Hyperlink"/>
            <w:rFonts w:ascii="Times New Roman" w:eastAsia="Times New Roman" w:hAnsi="Times New Roman" w:cs="Times New Roman"/>
            <w:noProof/>
            <w:color w:val="auto"/>
            <w:sz w:val="24"/>
            <w:szCs w:val="20"/>
          </w:rPr>
          <w:t>§737.</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Mixed Technique Event Exhibition Rules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_Toc156995839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23</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2"/>
        <w:tabs>
          <w:tab w:val="left" w:pos="18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40" w:history="1">
        <w:r w:rsidR="007239B6" w:rsidRPr="007D144E">
          <w:rPr>
            <w:rStyle w:val="Hyperlink"/>
            <w:rFonts w:ascii="Times New Roman" w:eastAsia="Times New Roman" w:hAnsi="Times New Roman" w:cs="Times New Roman"/>
            <w:noProof/>
            <w:color w:val="auto"/>
            <w:sz w:val="24"/>
            <w:szCs w:val="20"/>
          </w:rPr>
          <w:t>Chapter 9.</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London Ring Fighting (LRF)</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_Toc156995840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24</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Fonts w:ascii="Calibri" w:hAnsi="Calibri"/>
          <w:noProof/>
        </w:rPr>
      </w:pPr>
      <w:hyperlink w:anchor="_Toc156995841" w:history="1">
        <w:r w:rsidR="007239B6" w:rsidRPr="007D144E">
          <w:rPr>
            <w:rStyle w:val="Hyperlink"/>
            <w:noProof/>
            <w:color w:val="auto"/>
            <w:w w:val="95"/>
          </w:rPr>
          <w:t>§901.</w:t>
        </w:r>
        <w:r w:rsidR="007239B6" w:rsidRPr="007D144E">
          <w:rPr>
            <w:rFonts w:ascii="Calibri" w:hAnsi="Calibri"/>
            <w:noProof/>
          </w:rPr>
          <w:tab/>
        </w:r>
        <w:r w:rsidR="007239B6" w:rsidRPr="007D144E">
          <w:rPr>
            <w:rStyle w:val="Hyperlink"/>
            <w:noProof/>
            <w:color w:val="auto"/>
          </w:rPr>
          <w:t>Application</w:t>
        </w:r>
        <w:r w:rsidR="007239B6" w:rsidRPr="007D144E">
          <w:rPr>
            <w:rStyle w:val="Hyperlink"/>
            <w:noProof/>
            <w:color w:val="auto"/>
            <w:spacing w:val="-10"/>
          </w:rPr>
          <w:t xml:space="preserve"> </w:t>
        </w:r>
        <w:r w:rsidR="007239B6" w:rsidRPr="007D144E">
          <w:rPr>
            <w:rStyle w:val="Hyperlink"/>
            <w:noProof/>
            <w:color w:val="auto"/>
          </w:rPr>
          <w:t xml:space="preserve">of General Rules and </w:t>
        </w:r>
        <w:r w:rsidR="007239B6" w:rsidRPr="007D144E">
          <w:rPr>
            <w:rStyle w:val="Hyperlink"/>
            <w:noProof/>
            <w:color w:val="auto"/>
            <w:spacing w:val="-1"/>
          </w:rPr>
          <w:t>Professional</w:t>
        </w:r>
        <w:r w:rsidR="007239B6" w:rsidRPr="007D144E">
          <w:rPr>
            <w:rStyle w:val="Hyperlink"/>
            <w:noProof/>
            <w:color w:val="auto"/>
            <w:spacing w:val="-10"/>
          </w:rPr>
          <w:t xml:space="preserve"> </w:t>
        </w:r>
        <w:r w:rsidR="007239B6" w:rsidRPr="007D144E">
          <w:rPr>
            <w:rStyle w:val="Hyperlink"/>
            <w:noProof/>
            <w:color w:val="auto"/>
            <w:spacing w:val="-12"/>
          </w:rPr>
          <w:t>Boxing</w:t>
        </w:r>
        <w:r w:rsidR="007239B6" w:rsidRPr="007D144E">
          <w:rPr>
            <w:rStyle w:val="Hyperlink"/>
            <w:noProof/>
            <w:color w:val="auto"/>
            <w:spacing w:val="30"/>
            <w:w w:val="99"/>
          </w:rPr>
          <w:t xml:space="preserve"> </w:t>
        </w:r>
        <w:r w:rsidR="007239B6" w:rsidRPr="007D144E">
          <w:rPr>
            <w:rStyle w:val="Hyperlink"/>
            <w:noProof/>
            <w:color w:val="auto"/>
          </w:rPr>
          <w:t xml:space="preserve">Rules and Mixed Technique Event </w:t>
        </w:r>
        <w:r w:rsidR="007239B6" w:rsidRPr="007D144E">
          <w:rPr>
            <w:rStyle w:val="Hyperlink"/>
            <w:noProof/>
            <w:color w:val="auto"/>
          </w:rPr>
          <w:br/>
        </w:r>
        <w:r w:rsidR="007239B6" w:rsidRPr="007D144E">
          <w:rPr>
            <w:rStyle w:val="Hyperlink"/>
            <w:noProof/>
            <w:color w:val="auto"/>
          </w:rPr>
          <w:tab/>
          <w:t>Rules</w:t>
        </w:r>
        <w:r w:rsidR="007239B6" w:rsidRPr="007D144E">
          <w:rPr>
            <w:noProof/>
            <w:webHidden/>
          </w:rPr>
          <w:tab/>
        </w:r>
        <w:r w:rsidR="007239B6" w:rsidRPr="007D144E">
          <w:rPr>
            <w:noProof/>
            <w:webHidden/>
          </w:rPr>
          <w:fldChar w:fldCharType="begin"/>
        </w:r>
        <w:r w:rsidR="007239B6" w:rsidRPr="007D144E">
          <w:rPr>
            <w:noProof/>
            <w:webHidden/>
          </w:rPr>
          <w:instrText xml:space="preserve"> PAGEREF _Toc156995841 \h </w:instrText>
        </w:r>
        <w:r w:rsidR="007239B6" w:rsidRPr="007D144E">
          <w:rPr>
            <w:noProof/>
            <w:webHidden/>
          </w:rPr>
        </w:r>
        <w:r w:rsidR="007239B6" w:rsidRPr="007D144E">
          <w:rPr>
            <w:noProof/>
            <w:webHidden/>
          </w:rPr>
          <w:fldChar w:fldCharType="separate"/>
        </w:r>
        <w:r w:rsidR="00284A45" w:rsidRPr="007D144E">
          <w:rPr>
            <w:noProof/>
            <w:webHidden/>
          </w:rPr>
          <w:t>24</w:t>
        </w:r>
        <w:r w:rsidR="007239B6" w:rsidRPr="007D144E">
          <w:rPr>
            <w:noProof/>
            <w:webHidden/>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42" w:history="1">
        <w:r w:rsidR="007239B6" w:rsidRPr="007D144E">
          <w:rPr>
            <w:rStyle w:val="Hyperlink"/>
            <w:rFonts w:ascii="Times New Roman" w:eastAsia="Times New Roman" w:hAnsi="Times New Roman" w:cs="Times New Roman"/>
            <w:noProof/>
            <w:color w:val="auto"/>
            <w:sz w:val="24"/>
            <w:szCs w:val="20"/>
          </w:rPr>
          <w:t>§903.</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Weight Class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_Toc156995842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24</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43" w:history="1">
        <w:r w:rsidR="007239B6" w:rsidRPr="007D144E">
          <w:rPr>
            <w:rStyle w:val="Hyperlink"/>
            <w:rFonts w:ascii="Times New Roman" w:eastAsia="Times New Roman" w:hAnsi="Times New Roman" w:cs="Times New Roman"/>
            <w:noProof/>
            <w:color w:val="auto"/>
            <w:sz w:val="24"/>
            <w:szCs w:val="20"/>
          </w:rPr>
          <w:t>§905.</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Rounds, Duration and Intermission</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_Toc156995843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25</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44" w:history="1">
        <w:r w:rsidR="007239B6" w:rsidRPr="007D144E">
          <w:rPr>
            <w:rStyle w:val="Hyperlink"/>
            <w:rFonts w:ascii="Times New Roman" w:eastAsia="Times New Roman" w:hAnsi="Times New Roman" w:cs="Times New Roman"/>
            <w:noProof/>
            <w:color w:val="auto"/>
            <w:sz w:val="24"/>
            <w:szCs w:val="20"/>
          </w:rPr>
          <w:t>§907.</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Fouls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_Toc156995844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25</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45" w:history="1">
        <w:r w:rsidR="007239B6" w:rsidRPr="007D144E">
          <w:rPr>
            <w:rStyle w:val="Hyperlink"/>
            <w:rFonts w:ascii="Times New Roman" w:eastAsia="Times New Roman" w:hAnsi="Times New Roman" w:cs="Times New Roman"/>
            <w:noProof/>
            <w:color w:val="auto"/>
            <w:sz w:val="24"/>
            <w:szCs w:val="20"/>
          </w:rPr>
          <w:t>§909.</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Wrapping of Hands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_Toc156995845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26</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46" w:history="1">
        <w:r w:rsidR="007239B6" w:rsidRPr="007D144E">
          <w:rPr>
            <w:rStyle w:val="Hyperlink"/>
            <w:rFonts w:ascii="Times New Roman" w:eastAsia="Times New Roman" w:hAnsi="Times New Roman" w:cs="Times New Roman"/>
            <w:noProof/>
            <w:color w:val="auto"/>
            <w:sz w:val="24"/>
            <w:szCs w:val="20"/>
          </w:rPr>
          <w:t>§911.</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London Ring Fighting Ring</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_Toc156995846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26</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47" w:history="1">
        <w:r w:rsidR="007239B6" w:rsidRPr="007D144E">
          <w:rPr>
            <w:rStyle w:val="Hyperlink"/>
            <w:rFonts w:ascii="Times New Roman" w:eastAsia="Times New Roman" w:hAnsi="Times New Roman" w:cs="Times New Roman"/>
            <w:noProof/>
            <w:color w:val="auto"/>
            <w:sz w:val="24"/>
            <w:szCs w:val="20"/>
          </w:rPr>
          <w:t>§913.</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Toeing the Line</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_Toc156995847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26</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48" w:history="1">
        <w:r w:rsidR="007239B6" w:rsidRPr="007D144E">
          <w:rPr>
            <w:rStyle w:val="Hyperlink"/>
            <w:rFonts w:ascii="Times New Roman" w:eastAsia="Times New Roman" w:hAnsi="Times New Roman" w:cs="Times New Roman"/>
            <w:noProof/>
            <w:color w:val="auto"/>
            <w:sz w:val="24"/>
            <w:szCs w:val="20"/>
          </w:rPr>
          <w:t>§915.</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Two Ringside Physicians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_Toc156995848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26</w:t>
        </w:r>
        <w:r w:rsidR="007239B6" w:rsidRPr="007D144E">
          <w:rPr>
            <w:rStyle w:val="Hyperlink"/>
            <w:rFonts w:ascii="Times New Roman" w:eastAsia="Times New Roman" w:hAnsi="Times New Roman" w:cs="Times New Roman"/>
            <w:webHidden/>
            <w:color w:val="auto"/>
            <w:sz w:val="24"/>
            <w:szCs w:val="20"/>
          </w:rPr>
          <w:fldChar w:fldCharType="end"/>
        </w:r>
      </w:hyperlink>
    </w:p>
    <w:p w:rsidR="007239B6" w:rsidRPr="007D144E" w:rsidRDefault="007D144E" w:rsidP="007D144E">
      <w:pPr>
        <w:pStyle w:val="TOC3"/>
        <w:tabs>
          <w:tab w:val="left" w:pos="1320"/>
          <w:tab w:val="right" w:leader="dot" w:pos="10502"/>
        </w:tabs>
        <w:spacing w:after="0" w:line="240" w:lineRule="auto"/>
        <w:rPr>
          <w:rStyle w:val="Hyperlink"/>
          <w:rFonts w:ascii="Times New Roman" w:eastAsia="Times New Roman" w:hAnsi="Times New Roman" w:cs="Times New Roman"/>
          <w:color w:val="auto"/>
          <w:sz w:val="24"/>
          <w:szCs w:val="20"/>
        </w:rPr>
      </w:pPr>
      <w:hyperlink w:anchor="_Toc156995849" w:history="1">
        <w:r w:rsidR="007239B6" w:rsidRPr="007D144E">
          <w:rPr>
            <w:rStyle w:val="Hyperlink"/>
            <w:rFonts w:ascii="Times New Roman" w:eastAsia="Times New Roman" w:hAnsi="Times New Roman" w:cs="Times New Roman"/>
            <w:noProof/>
            <w:color w:val="auto"/>
            <w:sz w:val="24"/>
            <w:szCs w:val="20"/>
          </w:rPr>
          <w:t>§917.</w:t>
        </w:r>
        <w:r w:rsidR="007239B6" w:rsidRPr="007D144E">
          <w:rPr>
            <w:rStyle w:val="Hyperlink"/>
            <w:rFonts w:ascii="Times New Roman" w:eastAsia="Times New Roman" w:hAnsi="Times New Roman" w:cs="Times New Roman"/>
            <w:color w:val="auto"/>
            <w:sz w:val="24"/>
            <w:szCs w:val="20"/>
          </w:rPr>
          <w:tab/>
        </w:r>
        <w:r w:rsidR="007239B6" w:rsidRPr="007D144E">
          <w:rPr>
            <w:rStyle w:val="Hyperlink"/>
            <w:rFonts w:ascii="Times New Roman" w:eastAsia="Times New Roman" w:hAnsi="Times New Roman" w:cs="Times New Roman"/>
            <w:noProof/>
            <w:color w:val="auto"/>
            <w:sz w:val="24"/>
            <w:szCs w:val="20"/>
          </w:rPr>
          <w:t>Judges and Referees</w:t>
        </w:r>
        <w:r w:rsidR="007239B6" w:rsidRPr="007D144E">
          <w:rPr>
            <w:rStyle w:val="Hyperlink"/>
            <w:rFonts w:ascii="Times New Roman" w:eastAsia="Times New Roman" w:hAnsi="Times New Roman" w:cs="Times New Roman"/>
            <w:webHidden/>
            <w:color w:val="auto"/>
            <w:sz w:val="24"/>
            <w:szCs w:val="20"/>
          </w:rPr>
          <w:tab/>
        </w:r>
        <w:r w:rsidR="007239B6" w:rsidRPr="007D144E">
          <w:rPr>
            <w:rStyle w:val="Hyperlink"/>
            <w:rFonts w:ascii="Times New Roman" w:eastAsia="Times New Roman" w:hAnsi="Times New Roman" w:cs="Times New Roman"/>
            <w:webHidden/>
            <w:color w:val="auto"/>
            <w:sz w:val="24"/>
            <w:szCs w:val="20"/>
          </w:rPr>
          <w:fldChar w:fldCharType="begin"/>
        </w:r>
        <w:r w:rsidR="007239B6" w:rsidRPr="007D144E">
          <w:rPr>
            <w:rStyle w:val="Hyperlink"/>
            <w:rFonts w:ascii="Times New Roman" w:eastAsia="Times New Roman" w:hAnsi="Times New Roman" w:cs="Times New Roman"/>
            <w:webHidden/>
            <w:color w:val="auto"/>
            <w:sz w:val="24"/>
            <w:szCs w:val="20"/>
          </w:rPr>
          <w:instrText xml:space="preserve"> PAGEREF _Toc156995849 \h </w:instrText>
        </w:r>
        <w:r w:rsidR="007239B6" w:rsidRPr="007D144E">
          <w:rPr>
            <w:rStyle w:val="Hyperlink"/>
            <w:rFonts w:ascii="Times New Roman" w:eastAsia="Times New Roman" w:hAnsi="Times New Roman" w:cs="Times New Roman"/>
            <w:webHidden/>
            <w:color w:val="auto"/>
            <w:sz w:val="24"/>
            <w:szCs w:val="20"/>
          </w:rPr>
        </w:r>
        <w:r w:rsidR="007239B6" w:rsidRPr="007D144E">
          <w:rPr>
            <w:rStyle w:val="Hyperlink"/>
            <w:rFonts w:ascii="Times New Roman" w:eastAsia="Times New Roman" w:hAnsi="Times New Roman" w:cs="Times New Roman"/>
            <w:webHidden/>
            <w:color w:val="auto"/>
            <w:sz w:val="24"/>
            <w:szCs w:val="20"/>
          </w:rPr>
          <w:fldChar w:fldCharType="separate"/>
        </w:r>
        <w:r w:rsidR="00284A45" w:rsidRPr="007D144E">
          <w:rPr>
            <w:rStyle w:val="Hyperlink"/>
            <w:rFonts w:ascii="Times New Roman" w:eastAsia="Times New Roman" w:hAnsi="Times New Roman" w:cs="Times New Roman"/>
            <w:webHidden/>
            <w:color w:val="auto"/>
            <w:sz w:val="24"/>
            <w:szCs w:val="20"/>
          </w:rPr>
          <w:t>26</w:t>
        </w:r>
        <w:r w:rsidR="007239B6" w:rsidRPr="007D144E">
          <w:rPr>
            <w:rStyle w:val="Hyperlink"/>
            <w:rFonts w:ascii="Times New Roman" w:eastAsia="Times New Roman" w:hAnsi="Times New Roman" w:cs="Times New Roman"/>
            <w:webHidden/>
            <w:color w:val="auto"/>
            <w:sz w:val="24"/>
            <w:szCs w:val="20"/>
          </w:rPr>
          <w:fldChar w:fldCharType="end"/>
        </w:r>
      </w:hyperlink>
    </w:p>
    <w:p w:rsidR="00154467" w:rsidRPr="007D144E" w:rsidRDefault="00D6554C" w:rsidP="00154467">
      <w:pPr>
        <w:pStyle w:val="TOCIndex"/>
      </w:pPr>
      <w:r w:rsidRPr="007D144E">
        <w:fldChar w:fldCharType="end"/>
      </w:r>
    </w:p>
    <w:p w:rsidR="001625D2" w:rsidRPr="007D144E" w:rsidRDefault="001625D2" w:rsidP="00154467">
      <w:pPr>
        <w:pStyle w:val="TOCIndex"/>
        <w:sectPr w:rsidR="001625D2" w:rsidRPr="007D144E">
          <w:headerReference w:type="even" r:id="rId9"/>
          <w:headerReference w:type="default" r:id="rId10"/>
          <w:headerReference w:type="first" r:id="rId11"/>
          <w:pgSz w:w="12240" w:h="15840" w:code="1"/>
          <w:pgMar w:top="1080" w:right="864" w:bottom="864" w:left="864" w:header="576" w:footer="432" w:gutter="0"/>
          <w:pgNumType w:fmt="lowerRoman" w:start="1"/>
          <w:cols w:space="720" w:equalWidth="0">
            <w:col w:w="10512" w:space="720"/>
          </w:cols>
          <w:titlePg/>
        </w:sectPr>
      </w:pPr>
    </w:p>
    <w:p w:rsidR="004D126D" w:rsidRPr="007D144E" w:rsidRDefault="004D126D" w:rsidP="00154467">
      <w:pPr>
        <w:pStyle w:val="TOCIndex"/>
        <w:sectPr w:rsidR="004D126D" w:rsidRPr="007D144E" w:rsidSect="001625D2">
          <w:type w:val="continuous"/>
          <w:pgSz w:w="12240" w:h="15840" w:code="1"/>
          <w:pgMar w:top="1080" w:right="864" w:bottom="864" w:left="864" w:header="576" w:footer="432" w:gutter="0"/>
          <w:pgNumType w:fmt="lowerRoman" w:start="1"/>
          <w:cols w:space="720" w:equalWidth="0">
            <w:col w:w="10512" w:space="720"/>
          </w:cols>
          <w:titlePg/>
        </w:sectPr>
      </w:pPr>
    </w:p>
    <w:p w:rsidR="004D126D" w:rsidRPr="0030390B" w:rsidRDefault="004D126D" w:rsidP="0030390B">
      <w:pPr>
        <w:pStyle w:val="Title1"/>
        <w:spacing w:line="240" w:lineRule="auto"/>
        <w:rPr>
          <w:rFonts w:ascii="Times New Roman" w:eastAsia="Times New Roman" w:hAnsi="Times New Roman" w:cs="Times New Roman"/>
          <w:szCs w:val="20"/>
        </w:rPr>
      </w:pPr>
      <w:bookmarkStart w:id="0" w:name="StartTitleHere"/>
      <w:bookmarkEnd w:id="0"/>
      <w:r w:rsidRPr="0030390B">
        <w:rPr>
          <w:rFonts w:ascii="Times New Roman" w:eastAsia="Times New Roman" w:hAnsi="Times New Roman" w:cs="Times New Roman"/>
          <w:szCs w:val="20"/>
        </w:rPr>
        <w:lastRenderedPageBreak/>
        <w:t xml:space="preserve">Title </w:t>
      </w:r>
      <w:bookmarkStart w:id="1" w:name="TitleNumber"/>
      <w:r w:rsidRPr="0030390B">
        <w:rPr>
          <w:rFonts w:ascii="Times New Roman" w:eastAsia="Times New Roman" w:hAnsi="Times New Roman" w:cs="Times New Roman"/>
          <w:szCs w:val="20"/>
        </w:rPr>
        <w:t>46</w:t>
      </w:r>
      <w:bookmarkEnd w:id="1"/>
    </w:p>
    <w:p w:rsidR="004D126D" w:rsidRPr="006962A0" w:rsidRDefault="004D126D" w:rsidP="006962A0">
      <w:pPr>
        <w:pStyle w:val="Title2"/>
        <w:spacing w:line="240" w:lineRule="auto"/>
        <w:rPr>
          <w:rFonts w:ascii="Times New Roman" w:eastAsia="Times New Roman" w:hAnsi="Times New Roman" w:cs="Times New Roman"/>
          <w:szCs w:val="20"/>
        </w:rPr>
      </w:pPr>
      <w:bookmarkStart w:id="2" w:name="TitleName"/>
      <w:r w:rsidRPr="006962A0">
        <w:rPr>
          <w:rFonts w:ascii="Times New Roman" w:eastAsia="Times New Roman" w:hAnsi="Times New Roman" w:cs="Times New Roman"/>
          <w:szCs w:val="20"/>
        </w:rPr>
        <w:t>Professional and Occupational Standards</w:t>
      </w:r>
      <w:bookmarkEnd w:id="2"/>
    </w:p>
    <w:p w:rsidR="004D126D" w:rsidRPr="006962A0" w:rsidRDefault="004D126D" w:rsidP="006962A0">
      <w:pPr>
        <w:pStyle w:val="Title2"/>
        <w:spacing w:line="240" w:lineRule="auto"/>
        <w:rPr>
          <w:rFonts w:ascii="Times New Roman" w:eastAsia="Times New Roman" w:hAnsi="Times New Roman" w:cs="Times New Roman"/>
          <w:szCs w:val="20"/>
        </w:rPr>
      </w:pPr>
      <w:bookmarkStart w:id="3" w:name="TOC_Part0"/>
      <w:r w:rsidRPr="006962A0">
        <w:rPr>
          <w:rFonts w:ascii="Times New Roman" w:eastAsia="Times New Roman" w:hAnsi="Times New Roman" w:cs="Times New Roman"/>
          <w:szCs w:val="20"/>
        </w:rPr>
        <w:t>Part XI.  Boxing and Wrestling</w:t>
      </w:r>
      <w:bookmarkEnd w:id="3"/>
    </w:p>
    <w:p w:rsidR="004D126D" w:rsidRPr="006962A0" w:rsidRDefault="004D126D" w:rsidP="006962A0">
      <w:pPr>
        <w:pStyle w:val="Part"/>
        <w:spacing w:line="240" w:lineRule="auto"/>
        <w:rPr>
          <w:rFonts w:ascii="Times New Roman" w:eastAsia="Times New Roman" w:hAnsi="Times New Roman" w:cs="Times New Roman"/>
          <w:szCs w:val="20"/>
        </w:rPr>
      </w:pPr>
    </w:p>
    <w:p w:rsidR="004D126D" w:rsidRPr="007D144E" w:rsidRDefault="004D126D">
      <w:pPr>
        <w:pStyle w:val="Part"/>
        <w:sectPr w:rsidR="004D126D" w:rsidRPr="007D144E">
          <w:headerReference w:type="even" r:id="rId12"/>
          <w:headerReference w:type="default" r:id="rId13"/>
          <w:footerReference w:type="even" r:id="rId14"/>
          <w:footerReference w:type="default" r:id="rId15"/>
          <w:headerReference w:type="first" r:id="rId16"/>
          <w:footerReference w:type="first" r:id="rId17"/>
          <w:type w:val="oddPage"/>
          <w:pgSz w:w="12240" w:h="15840" w:code="1"/>
          <w:pgMar w:top="1080" w:right="864" w:bottom="864" w:left="864" w:header="576" w:footer="432" w:gutter="0"/>
          <w:pgNumType w:start="1"/>
          <w:cols w:space="720" w:equalWidth="0">
            <w:col w:w="10512" w:space="720"/>
          </w:cols>
        </w:sectPr>
      </w:pPr>
    </w:p>
    <w:p w:rsidR="004D126D" w:rsidRPr="006962A0" w:rsidRDefault="004D126D" w:rsidP="006962A0">
      <w:pPr>
        <w:pStyle w:val="Chapter"/>
        <w:spacing w:line="240" w:lineRule="auto"/>
        <w:rPr>
          <w:rFonts w:ascii="Times New Roman" w:eastAsia="Times New Roman" w:hAnsi="Times New Roman" w:cs="Times New Roman"/>
          <w:szCs w:val="20"/>
        </w:rPr>
      </w:pPr>
      <w:bookmarkStart w:id="4" w:name="TOC_Chap2"/>
      <w:bookmarkStart w:id="5" w:name="_Toc156995753"/>
      <w:r w:rsidRPr="006962A0">
        <w:rPr>
          <w:rFonts w:ascii="Times New Roman" w:eastAsia="Times New Roman" w:hAnsi="Times New Roman" w:cs="Times New Roman"/>
          <w:szCs w:val="20"/>
        </w:rPr>
        <w:t>Chapter 1.</w:t>
      </w:r>
      <w:bookmarkEnd w:id="4"/>
      <w:r w:rsidRPr="006962A0">
        <w:rPr>
          <w:rFonts w:ascii="Times New Roman" w:eastAsia="Times New Roman" w:hAnsi="Times New Roman" w:cs="Times New Roman"/>
          <w:szCs w:val="20"/>
        </w:rPr>
        <w:t xml:space="preserve">  </w:t>
      </w:r>
      <w:bookmarkStart w:id="6" w:name="TOCT_Chap2"/>
      <w:r w:rsidRPr="006962A0">
        <w:rPr>
          <w:rFonts w:ascii="Times New Roman" w:eastAsia="Times New Roman" w:hAnsi="Times New Roman" w:cs="Times New Roman"/>
          <w:szCs w:val="20"/>
        </w:rPr>
        <w:t>General Rules</w:t>
      </w:r>
      <w:bookmarkEnd w:id="5"/>
      <w:bookmarkEnd w:id="6"/>
    </w:p>
    <w:p w:rsidR="004D126D" w:rsidRPr="006962A0" w:rsidRDefault="004D126D">
      <w:pPr>
        <w:pStyle w:val="Section"/>
        <w:rPr>
          <w:rFonts w:ascii="Times New Roman" w:eastAsia="Times New Roman" w:hAnsi="Times New Roman" w:cs="Times New Roman"/>
          <w:szCs w:val="20"/>
        </w:rPr>
      </w:pPr>
      <w:bookmarkStart w:id="7" w:name="_Toc156995754"/>
      <w:r w:rsidRPr="006962A0">
        <w:rPr>
          <w:rFonts w:ascii="Times New Roman" w:eastAsia="Times New Roman" w:hAnsi="Times New Roman" w:cs="Times New Roman"/>
          <w:szCs w:val="20"/>
        </w:rPr>
        <w:t>§101.</w:t>
      </w:r>
      <w:r w:rsidRPr="006962A0">
        <w:rPr>
          <w:rFonts w:ascii="Times New Roman" w:eastAsia="Times New Roman" w:hAnsi="Times New Roman" w:cs="Times New Roman"/>
          <w:szCs w:val="20"/>
        </w:rPr>
        <w:tab/>
        <w:t>Definitions</w:t>
      </w:r>
      <w:bookmarkEnd w:id="7"/>
    </w:p>
    <w:p w:rsidR="00564392" w:rsidRPr="007D144E" w:rsidRDefault="00564392" w:rsidP="00564392">
      <w:pPr>
        <w:pStyle w:val="A"/>
      </w:pPr>
      <w:r w:rsidRPr="007D144E">
        <w:t>A.</w:t>
      </w:r>
      <w:r w:rsidRPr="007D144E">
        <w:tab/>
        <w:t>The following words and phrases when used in this Subpart shall have the meanings given to them in this Section unless the context clearly indicates otherwise.</w:t>
      </w:r>
    </w:p>
    <w:p w:rsidR="00564392" w:rsidRPr="007D144E" w:rsidRDefault="00564392" w:rsidP="00564392">
      <w:pPr>
        <w:pStyle w:val="A"/>
      </w:pPr>
      <w:r w:rsidRPr="007D144E">
        <w:t>B.</w:t>
      </w:r>
      <w:r w:rsidRPr="007D144E">
        <w:tab/>
        <w:t xml:space="preserve">No definition contained in this section shall be interpreted or construed or applied in a </w:t>
      </w:r>
      <w:proofErr w:type="gramStart"/>
      <w:r w:rsidRPr="007D144E">
        <w:t>manner which</w:t>
      </w:r>
      <w:proofErr w:type="gramEnd"/>
      <w:r w:rsidRPr="007D144E">
        <w:t xml:space="preserve"> is inconsistent with the definitions contained under R.S. 4:85.</w:t>
      </w:r>
    </w:p>
    <w:p w:rsidR="00564392" w:rsidRPr="007D144E" w:rsidRDefault="00564392" w:rsidP="00564392">
      <w:pPr>
        <w:pStyle w:val="1"/>
      </w:pPr>
      <w:r w:rsidRPr="007D144E">
        <w:rPr>
          <w:i/>
        </w:rPr>
        <w:t>Amateur</w:t>
      </w:r>
      <w:r w:rsidRPr="007D144E">
        <w:rPr>
          <w:iCs/>
        </w:rPr>
        <w:t>―</w:t>
      </w:r>
      <w:r w:rsidRPr="007D144E">
        <w:t>any of the following:</w:t>
      </w:r>
    </w:p>
    <w:p w:rsidR="00564392" w:rsidRPr="007D144E" w:rsidRDefault="00564392" w:rsidP="00564392">
      <w:pPr>
        <w:pStyle w:val="a0"/>
        <w:rPr>
          <w:rFonts w:eastAsia="Calibri"/>
        </w:rPr>
      </w:pPr>
      <w:proofErr w:type="gramStart"/>
      <w:r w:rsidRPr="007D144E">
        <w:rPr>
          <w:rFonts w:eastAsia="Calibri"/>
        </w:rPr>
        <w:t>a.</w:t>
      </w:r>
      <w:r w:rsidRPr="007D144E">
        <w:rPr>
          <w:rFonts w:eastAsia="Calibri"/>
        </w:rPr>
        <w:tab/>
        <w:t>contests or exhibitions of armed or unarmed combat or any combination thereof conducted by or participated in exclusively by any state-accredited middle school or high school, college, or university, or by any association or organization of a school, college, or university, when each participant in the contests or exhibitions is a bona fide student in the state-accredited middle school or high school, college, or university;</w:t>
      </w:r>
      <w:proofErr w:type="gramEnd"/>
    </w:p>
    <w:p w:rsidR="00564392" w:rsidRPr="007D144E" w:rsidRDefault="00564392" w:rsidP="00564392">
      <w:pPr>
        <w:pStyle w:val="a0"/>
        <w:rPr>
          <w:rFonts w:eastAsia="Calibri"/>
        </w:rPr>
      </w:pPr>
      <w:r w:rsidRPr="007D144E">
        <w:rPr>
          <w:rFonts w:eastAsia="Calibri"/>
        </w:rPr>
        <w:t>b.</w:t>
      </w:r>
      <w:r w:rsidRPr="007D144E">
        <w:rPr>
          <w:rFonts w:eastAsia="Calibri"/>
        </w:rPr>
        <w:tab/>
        <w:t>any boxing contest or exhibition if it is registered and sanctioned by United States Amateur Boxing, Inc., or Golden Gloves of America as an amateur boxing contest or exhibition;</w:t>
      </w:r>
    </w:p>
    <w:p w:rsidR="00564392" w:rsidRPr="007D144E" w:rsidRDefault="00564392" w:rsidP="00564392">
      <w:pPr>
        <w:pStyle w:val="a0"/>
        <w:rPr>
          <w:rFonts w:eastAsia="Calibri"/>
        </w:rPr>
      </w:pPr>
      <w:proofErr w:type="gramStart"/>
      <w:r w:rsidRPr="007D144E">
        <w:rPr>
          <w:rFonts w:eastAsia="Calibri"/>
        </w:rPr>
        <w:t>c</w:t>
      </w:r>
      <w:proofErr w:type="gramEnd"/>
      <w:r w:rsidRPr="007D144E">
        <w:rPr>
          <w:rFonts w:eastAsia="Calibri"/>
        </w:rPr>
        <w:t>.</w:t>
      </w:r>
      <w:r w:rsidRPr="007D144E">
        <w:rPr>
          <w:rFonts w:eastAsia="Calibri"/>
        </w:rPr>
        <w:tab/>
        <w:t>any contest or exhibition which specifically has been named by the commission as an amateur event.</w:t>
      </w:r>
    </w:p>
    <w:p w:rsidR="00564392" w:rsidRPr="007D144E" w:rsidRDefault="00564392" w:rsidP="00564392">
      <w:pPr>
        <w:pStyle w:val="1"/>
        <w:rPr>
          <w:strike/>
        </w:rPr>
      </w:pPr>
      <w:r w:rsidRPr="007D144E">
        <w:rPr>
          <w:i/>
        </w:rPr>
        <w:t>Boxing</w:t>
      </w:r>
      <w:r w:rsidRPr="007D144E">
        <w:rPr>
          <w:iCs/>
        </w:rPr>
        <w:t>―</w:t>
      </w:r>
      <w:r w:rsidRPr="007D144E">
        <w:t xml:space="preserve">the act of attack and defense with the fists, practiced as a sport. </w:t>
      </w:r>
    </w:p>
    <w:p w:rsidR="004D126D" w:rsidRPr="007D144E" w:rsidRDefault="004D126D">
      <w:pPr>
        <w:pStyle w:val="1"/>
      </w:pPr>
      <w:r w:rsidRPr="007D144E">
        <w:rPr>
          <w:i/>
        </w:rPr>
        <w:t>Club</w:t>
      </w:r>
      <w:r w:rsidR="00432C8E" w:rsidRPr="007D144E">
        <w:rPr>
          <w:iCs/>
        </w:rPr>
        <w:t>―</w:t>
      </w:r>
      <w:r w:rsidRPr="007D144E">
        <w:t>any club, corporation, association, producer, promoter, event coordinator, matchmaker or individual under the authority and control of the commission.</w:t>
      </w:r>
    </w:p>
    <w:p w:rsidR="00564392" w:rsidRPr="007D144E" w:rsidRDefault="00564392" w:rsidP="00564392">
      <w:pPr>
        <w:pStyle w:val="1"/>
      </w:pPr>
      <w:r w:rsidRPr="007D144E">
        <w:rPr>
          <w:i/>
        </w:rPr>
        <w:t>Commission</w:t>
      </w:r>
      <w:r w:rsidRPr="007D144E">
        <w:rPr>
          <w:iCs/>
        </w:rPr>
        <w:t>―</w:t>
      </w:r>
      <w:r w:rsidRPr="007D144E">
        <w:t>the Boxing and Wrestling Commission for the state of Louisiana, as well as the commissioner in attendance at the event, an individual commissioner, deputy commissioner or Commission personnel where applicable.</w:t>
      </w:r>
    </w:p>
    <w:p w:rsidR="00564392" w:rsidRPr="007D144E" w:rsidRDefault="00564392" w:rsidP="00564392">
      <w:pPr>
        <w:pStyle w:val="1"/>
        <w:rPr>
          <w:i/>
        </w:rPr>
      </w:pPr>
      <w:r w:rsidRPr="007D144E">
        <w:rPr>
          <w:i/>
        </w:rPr>
        <w:t>Commissioner in Attendance</w:t>
      </w:r>
      <w:r w:rsidRPr="007D144E">
        <w:t>―this shall be the Commissioner, Deputy Commissioner or event coordinator who is in attendance at the event and who is primarily responsible not only for the supervision of the event, but the enforcement of the rules set forth herein as well as any statutory regulations</w:t>
      </w:r>
      <w:r w:rsidRPr="007D144E">
        <w:rPr>
          <w:i/>
        </w:rPr>
        <w:t>.</w:t>
      </w:r>
    </w:p>
    <w:p w:rsidR="00564392" w:rsidRPr="007D144E" w:rsidRDefault="00564392" w:rsidP="00564392">
      <w:pPr>
        <w:pStyle w:val="1"/>
      </w:pPr>
      <w:r w:rsidRPr="007D144E">
        <w:rPr>
          <w:i/>
        </w:rPr>
        <w:t>Contest</w:t>
      </w:r>
      <w:r w:rsidRPr="007D144E">
        <w:rPr>
          <w:iCs/>
        </w:rPr>
        <w:t>―</w:t>
      </w:r>
      <w:r w:rsidRPr="007D144E">
        <w:t>a boxing or mixed technique event in which contestants strive earnestly in good faith to win.</w:t>
      </w:r>
    </w:p>
    <w:p w:rsidR="00564392" w:rsidRPr="007D144E" w:rsidRDefault="00564392" w:rsidP="00564392">
      <w:pPr>
        <w:pStyle w:val="1"/>
      </w:pPr>
      <w:r w:rsidRPr="007D144E">
        <w:rPr>
          <w:i/>
        </w:rPr>
        <w:t>Contestant</w:t>
      </w:r>
      <w:r w:rsidRPr="007D144E">
        <w:t>—any participant in all sports under the jurisdiction of this commission including but not limited to boxing, wrestling, and mixed technique event.</w:t>
      </w:r>
    </w:p>
    <w:p w:rsidR="002763BD" w:rsidRPr="007D144E" w:rsidRDefault="002763BD" w:rsidP="00307829">
      <w:pPr>
        <w:pStyle w:val="1"/>
        <w:spacing w:after="80"/>
      </w:pPr>
      <w:r w:rsidRPr="007D144E">
        <w:rPr>
          <w:i/>
          <w:iCs/>
        </w:rPr>
        <w:t>Emergency Medical Technician (EMT</w:t>
      </w:r>
      <w:proofErr w:type="gramStart"/>
      <w:r w:rsidRPr="007D144E">
        <w:t>)</w:t>
      </w:r>
      <w:r w:rsidRPr="007D144E">
        <w:rPr>
          <w:iCs/>
        </w:rPr>
        <w:t>―</w:t>
      </w:r>
      <w:proofErr w:type="gramEnd"/>
      <w:r w:rsidRPr="007D144E">
        <w:t>a duly registered and state certified emergency medical services professional pursuant to LAC 46:XXXVIII.</w:t>
      </w:r>
    </w:p>
    <w:p w:rsidR="00564392" w:rsidRPr="007D144E" w:rsidRDefault="00564392" w:rsidP="00564392">
      <w:pPr>
        <w:pStyle w:val="1"/>
      </w:pPr>
      <w:r w:rsidRPr="007D144E">
        <w:rPr>
          <w:i/>
          <w:iCs/>
        </w:rPr>
        <w:t>Exhibition</w:t>
      </w:r>
      <w:r w:rsidRPr="007D144E">
        <w:rPr>
          <w:iCs/>
        </w:rPr>
        <w:t>―</w:t>
      </w:r>
      <w:r w:rsidRPr="007D144E">
        <w:t xml:space="preserve">as applied to boxing and MTE events, any event in which the participants show or display their skills without necessarily striving to win. As applied to professional wrestling events, bouts for entertainment purposes wherein there are no dangerous blows </w:t>
      </w:r>
      <w:proofErr w:type="gramStart"/>
      <w:r w:rsidRPr="007D144E">
        <w:t>intended to be struck</w:t>
      </w:r>
      <w:proofErr w:type="gramEnd"/>
      <w:r w:rsidRPr="007D144E">
        <w:t xml:space="preserve"> and the result of each bout is predetermined. As applied to mixed technique events, see §737 in Chapter 7, Mixed Technique Events herein.</w:t>
      </w:r>
    </w:p>
    <w:p w:rsidR="004D126D" w:rsidRPr="007D144E" w:rsidRDefault="004D126D" w:rsidP="00307829">
      <w:pPr>
        <w:pStyle w:val="1"/>
        <w:spacing w:after="80"/>
      </w:pPr>
      <w:r w:rsidRPr="007D144E">
        <w:rPr>
          <w:i/>
        </w:rPr>
        <w:t>Judge</w:t>
      </w:r>
      <w:r w:rsidR="00432C8E" w:rsidRPr="007D144E">
        <w:rPr>
          <w:iCs/>
        </w:rPr>
        <w:t>―</w:t>
      </w:r>
      <w:r w:rsidRPr="007D144E">
        <w:t>a person who has a vote in determining the winner of any contest.</w:t>
      </w:r>
    </w:p>
    <w:p w:rsidR="00BE1FC4" w:rsidRPr="007D144E" w:rsidRDefault="00BE1FC4" w:rsidP="00307829">
      <w:pPr>
        <w:pStyle w:val="1"/>
        <w:spacing w:after="80"/>
      </w:pPr>
      <w:r w:rsidRPr="007D144E">
        <w:rPr>
          <w:i/>
        </w:rPr>
        <w:t>London Ring Fighting</w:t>
      </w:r>
      <w:r w:rsidRPr="007D144E">
        <w:t>—the sport of boxing conducted without the use of boxing gloves or other padding on the participant’s hands.</w:t>
      </w:r>
    </w:p>
    <w:p w:rsidR="00564392" w:rsidRPr="007D144E" w:rsidRDefault="00564392" w:rsidP="00564392">
      <w:pPr>
        <w:pStyle w:val="1"/>
      </w:pPr>
      <w:r w:rsidRPr="007D144E">
        <w:rPr>
          <w:i/>
        </w:rPr>
        <w:t>Manager</w:t>
      </w:r>
      <w:r w:rsidRPr="007D144E">
        <w:rPr>
          <w:iCs/>
        </w:rPr>
        <w:t>―</w:t>
      </w:r>
      <w:r w:rsidRPr="007D144E">
        <w:t>a person who, directly or indirectly, controls or administers the affairs of any boxer, wrestler or MTE contestant.</w:t>
      </w:r>
    </w:p>
    <w:p w:rsidR="004D126D" w:rsidRPr="007D144E" w:rsidRDefault="004D126D">
      <w:pPr>
        <w:pStyle w:val="1"/>
      </w:pPr>
      <w:r w:rsidRPr="007D144E">
        <w:rPr>
          <w:i/>
        </w:rPr>
        <w:t>Matchmaker</w:t>
      </w:r>
      <w:r w:rsidR="00432C8E" w:rsidRPr="007D144E">
        <w:rPr>
          <w:iCs/>
        </w:rPr>
        <w:t>―</w:t>
      </w:r>
      <w:r w:rsidRPr="007D144E">
        <w:t>a person who brings together professional boxers, wrestlers, kickboxers or martial arts contestants or arranges professional boxing, wrestling, kickboxing or martial arts contest or exhibitions.</w:t>
      </w:r>
    </w:p>
    <w:p w:rsidR="00564392" w:rsidRPr="007D144E" w:rsidRDefault="00564392" w:rsidP="00564392">
      <w:pPr>
        <w:pStyle w:val="1"/>
      </w:pPr>
      <w:r w:rsidRPr="007D144E">
        <w:rPr>
          <w:i/>
        </w:rPr>
        <w:t>Mixed Technique Event</w:t>
      </w:r>
      <w:r w:rsidR="00891DF2" w:rsidRPr="007D144E">
        <w:rPr>
          <w:iCs/>
        </w:rPr>
        <w:t>―</w:t>
      </w:r>
      <w:r w:rsidRPr="007D144E">
        <w:t>contests in which contestants attack and defend with wrestling or grappling and with the fists and other parts of the human body including, but not limited to, the foot, knee, leg, elbow, or head, wherein dangerous blows are intended to be struck with full contact.</w:t>
      </w:r>
    </w:p>
    <w:p w:rsidR="00564392" w:rsidRPr="007D144E" w:rsidRDefault="00564392" w:rsidP="00564392">
      <w:pPr>
        <w:pStyle w:val="1"/>
      </w:pPr>
      <w:proofErr w:type="gramStart"/>
      <w:r w:rsidRPr="007D144E">
        <w:rPr>
          <w:i/>
          <w:iCs/>
        </w:rPr>
        <w:t>Physician</w:t>
      </w:r>
      <w:r w:rsidRPr="007D144E">
        <w:rPr>
          <w:iCs/>
        </w:rPr>
        <w:t>―</w:t>
      </w:r>
      <w:r w:rsidRPr="007D144E">
        <w:t>a person possessing a doctor of medicine (allopathic/M.D.), doctor of osteopathy or doctor of osteopathic medicine degree (osteopathic/D.O.) or an equivalent degree duly awarded by a medical or osteopathic educational institution approved by the commission; such person shall have in their possession a permanent license in the State of Louisiana, or a person licensed in another State, who is recognized by the commission.</w:t>
      </w:r>
      <w:proofErr w:type="gramEnd"/>
      <w:r w:rsidRPr="007D144E">
        <w:t xml:space="preserve"> </w:t>
      </w:r>
    </w:p>
    <w:p w:rsidR="004D126D" w:rsidRPr="007D144E" w:rsidRDefault="004D126D">
      <w:pPr>
        <w:pStyle w:val="1"/>
      </w:pPr>
      <w:r w:rsidRPr="007D144E">
        <w:rPr>
          <w:i/>
        </w:rPr>
        <w:t>Pay-per-View Telecast</w:t>
      </w:r>
      <w:r w:rsidR="00432C8E" w:rsidRPr="007D144E">
        <w:rPr>
          <w:iCs/>
        </w:rPr>
        <w:t>―</w:t>
      </w:r>
      <w:r w:rsidRPr="007D144E">
        <w:t xml:space="preserve">a telecast, </w:t>
      </w:r>
      <w:proofErr w:type="gramStart"/>
      <w:r w:rsidRPr="007D144E">
        <w:t>closed-circuit</w:t>
      </w:r>
      <w:proofErr w:type="gramEnd"/>
      <w:r w:rsidRPr="007D144E">
        <w:t xml:space="preserve"> or otherwise, which is not intended to be available for viewing without the payment of a fee, collected for or based upon each event viewed, for the privilege of viewing the telecast.</w:t>
      </w:r>
    </w:p>
    <w:p w:rsidR="0009460E" w:rsidRPr="007D144E" w:rsidRDefault="0009460E">
      <w:pPr>
        <w:pStyle w:val="1"/>
      </w:pPr>
      <w:r w:rsidRPr="007D144E">
        <w:rPr>
          <w:i/>
          <w:iCs/>
        </w:rPr>
        <w:t>Physician</w:t>
      </w:r>
      <w:r w:rsidRPr="007D144E">
        <w:rPr>
          <w:iCs/>
        </w:rPr>
        <w:t>―</w:t>
      </w:r>
      <w:r w:rsidRPr="007D144E">
        <w:t>a person possessing a doctor of medicine (allopathic/M.D.), doctor of osteopathy or doctor of osteopathic medicine degree (osteopathic/D.O.) or an equivalent degree duly awarded by a medical or osteopathic educational institution approved by the commission.</w:t>
      </w:r>
    </w:p>
    <w:p w:rsidR="004D126D" w:rsidRPr="007D144E" w:rsidRDefault="004D126D">
      <w:pPr>
        <w:pStyle w:val="1"/>
      </w:pPr>
      <w:r w:rsidRPr="007D144E">
        <w:rPr>
          <w:i/>
        </w:rPr>
        <w:lastRenderedPageBreak/>
        <w:t>Press Ticket</w:t>
      </w:r>
      <w:r w:rsidR="00432C8E" w:rsidRPr="007D144E">
        <w:rPr>
          <w:iCs/>
        </w:rPr>
        <w:t>―</w:t>
      </w:r>
      <w:r w:rsidRPr="007D144E">
        <w:t xml:space="preserve">a ticket or pass which can be exclusively issued by the </w:t>
      </w:r>
      <w:proofErr w:type="gramStart"/>
      <w:r w:rsidRPr="007D144E">
        <w:t>commission which</w:t>
      </w:r>
      <w:proofErr w:type="gramEnd"/>
      <w:r w:rsidRPr="007D144E">
        <w:t xml:space="preserve"> will have marking and identification and is not subject to tax as set forth in 4:68.</w:t>
      </w:r>
    </w:p>
    <w:p w:rsidR="004D126D" w:rsidRPr="007D144E" w:rsidRDefault="004D126D">
      <w:pPr>
        <w:pStyle w:val="1"/>
      </w:pPr>
      <w:r w:rsidRPr="007D144E">
        <w:rPr>
          <w:i/>
        </w:rPr>
        <w:t>Producer</w:t>
      </w:r>
      <w:r w:rsidR="00432C8E" w:rsidRPr="007D144E">
        <w:rPr>
          <w:iCs/>
        </w:rPr>
        <w:t>―</w:t>
      </w:r>
      <w:r w:rsidRPr="007D144E">
        <w:t>any person who charges or receives a fee for having a contest viewed through a pay-per-view telecast by utilizing any type of cable television system. The term does not include the operator of a cable television system.</w:t>
      </w:r>
    </w:p>
    <w:p w:rsidR="004D126D" w:rsidRPr="007D144E" w:rsidRDefault="004D126D">
      <w:pPr>
        <w:pStyle w:val="1"/>
      </w:pPr>
      <w:r w:rsidRPr="007D144E">
        <w:rPr>
          <w:i/>
        </w:rPr>
        <w:t>Promoter</w:t>
      </w:r>
      <w:r w:rsidR="00432C8E" w:rsidRPr="007D144E">
        <w:rPr>
          <w:iCs/>
        </w:rPr>
        <w:t>―</w:t>
      </w:r>
      <w:r w:rsidRPr="007D144E">
        <w:t>any person and, in the case of a corporate promoter, any officer, director, employee or stockholder thereof who produces, arranges or stages any professional contest or exhibition.</w:t>
      </w:r>
    </w:p>
    <w:p w:rsidR="004D126D" w:rsidRPr="007D144E" w:rsidRDefault="004D126D">
      <w:pPr>
        <w:pStyle w:val="1"/>
      </w:pPr>
      <w:r w:rsidRPr="007D144E">
        <w:rPr>
          <w:i/>
        </w:rPr>
        <w:t>Purse</w:t>
      </w:r>
      <w:r w:rsidR="00432C8E" w:rsidRPr="007D144E">
        <w:rPr>
          <w:iCs/>
        </w:rPr>
        <w:t>―</w:t>
      </w:r>
      <w:r w:rsidRPr="007D144E">
        <w:t>the financial guarantee or any other remuneration, or part thereof, for which professional boxers, wrestlers, kickboxers or martial arts contestants are participating in a contest or exhibition. The term included the participant's share of any payment received for radio broadcasting, television and motion picture rights.</w:t>
      </w:r>
    </w:p>
    <w:p w:rsidR="004D126D" w:rsidRPr="007D144E" w:rsidRDefault="004D126D">
      <w:pPr>
        <w:pStyle w:val="AuthorityNote"/>
      </w:pPr>
      <w:r w:rsidRPr="007D144E">
        <w:t>AUTHORITY NOTE:</w:t>
      </w:r>
      <w:r w:rsidRPr="007D144E">
        <w:tab/>
      </w:r>
      <w:bookmarkStart w:id="8" w:name="QuickMark"/>
      <w:bookmarkEnd w:id="8"/>
      <w:r w:rsidR="00BE1FC4" w:rsidRPr="007D144E">
        <w:t>Promulgated in accordance with R.S. 4:61(D) and R.S. 4:64.</w:t>
      </w:r>
    </w:p>
    <w:p w:rsidR="004D126D" w:rsidRPr="007D144E" w:rsidRDefault="004D126D">
      <w:pPr>
        <w:pStyle w:val="HistoricalNote"/>
      </w:pPr>
      <w:r w:rsidRPr="007D144E">
        <w:t>HISTORICAL NOTE:</w:t>
      </w:r>
      <w:r w:rsidRPr="007D144E">
        <w:tab/>
        <w:t>Promulgated by the Department of Economic Development, Boxing and Wrestling Commission, LR 22:697 (August 19</w:t>
      </w:r>
      <w:r w:rsidR="002B6029" w:rsidRPr="007D144E">
        <w:t>96), a</w:t>
      </w:r>
      <w:r w:rsidR="0099460C" w:rsidRPr="007D144E">
        <w:t xml:space="preserve">mended </w:t>
      </w:r>
      <w:r w:rsidR="00BD14B5" w:rsidRPr="007D144E">
        <w:t xml:space="preserve">by the Office of the Governor, Boxing and Wrestling Commission, </w:t>
      </w:r>
      <w:r w:rsidR="0099460C" w:rsidRPr="007D144E">
        <w:t>LR 31:2003 (August 2005), LR 32:242 (February 2006)</w:t>
      </w:r>
      <w:r w:rsidR="00564392" w:rsidRPr="007D144E">
        <w:t>, LR 45:237 (February 2019</w:t>
      </w:r>
      <w:r w:rsidR="00BE1FC4" w:rsidRPr="007D144E">
        <w:t>), amended by Office of the Governor, Boxing and Wrestling Commission LR 50:32 (January 2024).</w:t>
      </w:r>
    </w:p>
    <w:p w:rsidR="00564392" w:rsidRPr="006962A0" w:rsidRDefault="00564392" w:rsidP="00564392">
      <w:pPr>
        <w:pStyle w:val="Section"/>
        <w:rPr>
          <w:rFonts w:ascii="Times New Roman" w:eastAsia="Times New Roman" w:hAnsi="Times New Roman" w:cs="Times New Roman"/>
          <w:szCs w:val="20"/>
        </w:rPr>
      </w:pPr>
      <w:bookmarkStart w:id="9" w:name="_Toc156995755"/>
      <w:r w:rsidRPr="006962A0">
        <w:rPr>
          <w:rFonts w:ascii="Times New Roman" w:eastAsia="Times New Roman" w:hAnsi="Times New Roman" w:cs="Times New Roman"/>
          <w:szCs w:val="20"/>
        </w:rPr>
        <w:t>§103.</w:t>
      </w:r>
      <w:r w:rsidRPr="006962A0">
        <w:rPr>
          <w:rFonts w:ascii="Times New Roman" w:eastAsia="Times New Roman" w:hAnsi="Times New Roman" w:cs="Times New Roman"/>
          <w:szCs w:val="20"/>
        </w:rPr>
        <w:tab/>
        <w:t xml:space="preserve">Annual License </w:t>
      </w:r>
      <w:proofErr w:type="gramStart"/>
      <w:r w:rsidRPr="006962A0">
        <w:rPr>
          <w:rFonts w:ascii="Times New Roman" w:eastAsia="Times New Roman" w:hAnsi="Times New Roman" w:cs="Times New Roman"/>
          <w:szCs w:val="20"/>
        </w:rPr>
        <w:t>Fees</w:t>
      </w:r>
      <w:proofErr w:type="gramEnd"/>
      <w:r w:rsidRPr="006962A0">
        <w:rPr>
          <w:rFonts w:ascii="Times New Roman" w:eastAsia="Times New Roman" w:hAnsi="Times New Roman" w:cs="Times New Roman"/>
          <w:szCs w:val="20"/>
        </w:rPr>
        <w:br/>
        <w:t>[Formerly §102]</w:t>
      </w:r>
      <w:bookmarkEnd w:id="9"/>
    </w:p>
    <w:p w:rsidR="00564392" w:rsidRPr="007D144E" w:rsidRDefault="00564392" w:rsidP="00564392">
      <w:pPr>
        <w:pStyle w:val="A"/>
      </w:pPr>
      <w:r w:rsidRPr="007D144E">
        <w:t>A.</w:t>
      </w:r>
      <w:r w:rsidRPr="007D144E">
        <w:tab/>
        <w:t>The following is a scale of fees for licensees.</w:t>
      </w:r>
    </w:p>
    <w:p w:rsidR="00564392" w:rsidRPr="007D144E" w:rsidRDefault="00564392" w:rsidP="00564392">
      <w:pPr>
        <w:pStyle w:val="1"/>
      </w:pPr>
      <w:r w:rsidRPr="007D144E">
        <w:t>1.</w:t>
      </w:r>
      <w:r w:rsidRPr="007D144E">
        <w:tab/>
        <w:t>Wrestling and Mixed Technique Event Promoters―$250</w:t>
      </w:r>
    </w:p>
    <w:p w:rsidR="00564392" w:rsidRPr="007D144E" w:rsidRDefault="00564392" w:rsidP="00564392">
      <w:pPr>
        <w:pStyle w:val="1"/>
      </w:pPr>
      <w:r w:rsidRPr="007D144E">
        <w:t>2.</w:t>
      </w:r>
      <w:r w:rsidRPr="007D144E">
        <w:tab/>
        <w:t>Boxing Promoters―$500</w:t>
      </w:r>
    </w:p>
    <w:p w:rsidR="00564392" w:rsidRPr="007D144E" w:rsidRDefault="00564392" w:rsidP="00564392">
      <w:pPr>
        <w:pStyle w:val="1"/>
      </w:pPr>
      <w:r w:rsidRPr="007D144E">
        <w:t>3.</w:t>
      </w:r>
      <w:r w:rsidRPr="007D144E">
        <w:tab/>
        <w:t>Matchmakers―$250</w:t>
      </w:r>
    </w:p>
    <w:p w:rsidR="00564392" w:rsidRPr="007D144E" w:rsidRDefault="00564392" w:rsidP="00564392">
      <w:pPr>
        <w:pStyle w:val="1"/>
      </w:pPr>
      <w:r w:rsidRPr="007D144E">
        <w:t>4.</w:t>
      </w:r>
      <w:r w:rsidRPr="007D144E">
        <w:tab/>
        <w:t>Referees―$25</w:t>
      </w:r>
    </w:p>
    <w:p w:rsidR="00564392" w:rsidRPr="007D144E" w:rsidRDefault="00564392" w:rsidP="00564392">
      <w:pPr>
        <w:pStyle w:val="1"/>
      </w:pPr>
      <w:r w:rsidRPr="007D144E">
        <w:t>5.</w:t>
      </w:r>
      <w:r w:rsidRPr="007D144E">
        <w:tab/>
        <w:t>Managers―$25</w:t>
      </w:r>
    </w:p>
    <w:p w:rsidR="00564392" w:rsidRPr="007D144E" w:rsidRDefault="00564392" w:rsidP="00564392">
      <w:pPr>
        <w:pStyle w:val="1"/>
      </w:pPr>
      <w:r w:rsidRPr="007D144E">
        <w:t>6.</w:t>
      </w:r>
      <w:r w:rsidRPr="007D144E">
        <w:tab/>
        <w:t>Announcers―$25</w:t>
      </w:r>
    </w:p>
    <w:p w:rsidR="00564392" w:rsidRPr="007D144E" w:rsidRDefault="00564392" w:rsidP="00564392">
      <w:pPr>
        <w:pStyle w:val="1"/>
      </w:pPr>
      <w:r w:rsidRPr="007D144E">
        <w:t>7.</w:t>
      </w:r>
      <w:r w:rsidRPr="007D144E">
        <w:tab/>
        <w:t>Professional Boxing Contestants in Main Bouts―$25</w:t>
      </w:r>
    </w:p>
    <w:p w:rsidR="00564392" w:rsidRPr="007D144E" w:rsidRDefault="00564392" w:rsidP="00564392">
      <w:pPr>
        <w:pStyle w:val="1"/>
      </w:pPr>
      <w:r w:rsidRPr="007D144E">
        <w:t>8.</w:t>
      </w:r>
      <w:r w:rsidRPr="007D144E">
        <w:tab/>
        <w:t>Seconds―$25</w:t>
      </w:r>
    </w:p>
    <w:p w:rsidR="00564392" w:rsidRPr="007D144E" w:rsidRDefault="00564392" w:rsidP="00564392">
      <w:pPr>
        <w:pStyle w:val="1"/>
      </w:pPr>
      <w:r w:rsidRPr="007D144E">
        <w:t>9.</w:t>
      </w:r>
      <w:r w:rsidRPr="007D144E">
        <w:tab/>
        <w:t>Professional Wrestling Contestants―$25</w:t>
      </w:r>
    </w:p>
    <w:p w:rsidR="00EF76F3" w:rsidRPr="007D144E" w:rsidRDefault="00EF76F3" w:rsidP="00564392">
      <w:pPr>
        <w:pStyle w:val="1"/>
      </w:pPr>
      <w:r w:rsidRPr="007D144E">
        <w:t>10.</w:t>
      </w:r>
      <w:r w:rsidRPr="007D144E">
        <w:tab/>
        <w:t>Other licenses―</w:t>
      </w:r>
      <w:r w:rsidR="00564392" w:rsidRPr="007D144E">
        <w:t>$25</w:t>
      </w:r>
    </w:p>
    <w:p w:rsidR="00564392" w:rsidRPr="007D144E" w:rsidRDefault="00EF76F3" w:rsidP="00564392">
      <w:pPr>
        <w:pStyle w:val="1"/>
      </w:pPr>
      <w:r w:rsidRPr="007D144E">
        <w:t>11.</w:t>
      </w:r>
      <w:r w:rsidRPr="007D144E">
        <w:tab/>
      </w:r>
      <w:r w:rsidR="00564392" w:rsidRPr="007D144E">
        <w:t>Mixed Technique Exhibition Event Contestant―$0</w:t>
      </w:r>
    </w:p>
    <w:p w:rsidR="00564392" w:rsidRPr="007D144E" w:rsidRDefault="00564392" w:rsidP="00564392">
      <w:pPr>
        <w:pStyle w:val="A"/>
      </w:pPr>
      <w:r w:rsidRPr="007D144E">
        <w:t>B.</w:t>
      </w:r>
      <w:r w:rsidRPr="007D144E">
        <w:tab/>
        <w:t>Each license or renewal thereof shall be in effect for a license year from January 1 of the year issued and expiring on the 31st day of December in the year of issuance.</w:t>
      </w:r>
    </w:p>
    <w:p w:rsidR="00564392" w:rsidRPr="007D144E" w:rsidRDefault="00564392" w:rsidP="00564392">
      <w:pPr>
        <w:pStyle w:val="AuthorityNote"/>
      </w:pPr>
      <w:r w:rsidRPr="007D144E">
        <w:t>AUTHORITY NOTE:</w:t>
      </w:r>
      <w:r w:rsidRPr="007D144E">
        <w:tab/>
        <w:t>Adopted in accordance with R.S. 4:65(B).</w:t>
      </w:r>
    </w:p>
    <w:p w:rsidR="00564392" w:rsidRPr="007D144E" w:rsidRDefault="00564392" w:rsidP="00564392">
      <w:pPr>
        <w:pStyle w:val="HistoricalNote"/>
      </w:pPr>
      <w:proofErr w:type="gramStart"/>
      <w:r w:rsidRPr="007D144E">
        <w:t>HISTORICAL NOTE:</w:t>
      </w:r>
      <w:r w:rsidRPr="007D144E">
        <w:tab/>
        <w:t xml:space="preserve">Adopted by the Department of Commerce, Boxing and Wrestling Commission 1967, amended 1974, amended </w:t>
      </w:r>
      <w:r w:rsidRPr="007D144E">
        <w:t xml:space="preserve">by the Department of Economic Development, Boxing and Wrestling Commission, LR 22:697 (August 1996), amended by the Office of the Governor, Boxing and Wrestling Commission, LR 31:2003 (August 2005), amended by the Department of Economic Development, Boxing and Wrestling Commission, LR 35:53 (January 2009), </w:t>
      </w:r>
      <w:r w:rsidR="004C1F05" w:rsidRPr="007D144E">
        <w:t xml:space="preserve">amended by the Office of the Governor, Boxing and Wrestling Commission, </w:t>
      </w:r>
      <w:r w:rsidRPr="007D144E">
        <w:t>LR 45:237 (February 2019).</w:t>
      </w:r>
      <w:proofErr w:type="gramEnd"/>
    </w:p>
    <w:p w:rsidR="004D126D" w:rsidRPr="006962A0" w:rsidRDefault="004D126D">
      <w:pPr>
        <w:pStyle w:val="Section"/>
        <w:rPr>
          <w:rFonts w:ascii="Times New Roman" w:eastAsia="Times New Roman" w:hAnsi="Times New Roman" w:cs="Times New Roman"/>
          <w:szCs w:val="20"/>
        </w:rPr>
      </w:pPr>
      <w:bookmarkStart w:id="10" w:name="_Toc156995756"/>
      <w:r w:rsidRPr="006962A0">
        <w:rPr>
          <w:rFonts w:ascii="Times New Roman" w:eastAsia="Times New Roman" w:hAnsi="Times New Roman" w:cs="Times New Roman"/>
          <w:szCs w:val="20"/>
        </w:rPr>
        <w:t>§105.</w:t>
      </w:r>
      <w:r w:rsidRPr="006962A0">
        <w:rPr>
          <w:rFonts w:ascii="Times New Roman" w:eastAsia="Times New Roman" w:hAnsi="Times New Roman" w:cs="Times New Roman"/>
          <w:szCs w:val="20"/>
        </w:rPr>
        <w:tab/>
        <w:t>Conflict of Interest</w:t>
      </w:r>
      <w:bookmarkEnd w:id="10"/>
      <w:r w:rsidRPr="006962A0">
        <w:rPr>
          <w:rFonts w:ascii="Times New Roman" w:eastAsia="Times New Roman" w:hAnsi="Times New Roman" w:cs="Times New Roman"/>
          <w:szCs w:val="20"/>
        </w:rPr>
        <w:fldChar w:fldCharType="begin"/>
      </w:r>
      <w:r w:rsidRPr="006962A0">
        <w:rPr>
          <w:rFonts w:ascii="Times New Roman" w:eastAsia="Times New Roman" w:hAnsi="Times New Roman" w:cs="Times New Roman"/>
          <w:szCs w:val="20"/>
        </w:rPr>
        <w:instrText xml:space="preserve"> XE "Conflict of Interest" </w:instrText>
      </w:r>
      <w:r w:rsidRPr="006962A0">
        <w:rPr>
          <w:rFonts w:ascii="Times New Roman" w:eastAsia="Times New Roman" w:hAnsi="Times New Roman" w:cs="Times New Roman"/>
          <w:szCs w:val="20"/>
        </w:rPr>
        <w:fldChar w:fldCharType="end"/>
      </w:r>
    </w:p>
    <w:p w:rsidR="004D126D" w:rsidRPr="007D144E" w:rsidRDefault="004D126D">
      <w:pPr>
        <w:pStyle w:val="A"/>
      </w:pPr>
      <w:r w:rsidRPr="007D144E">
        <w:t>A.</w:t>
      </w:r>
      <w:r w:rsidRPr="007D144E">
        <w:tab/>
        <w:t xml:space="preserve">Should there arise any conflict of interest in and between parties under the jurisdiction of the commission, such </w:t>
      </w:r>
      <w:proofErr w:type="gramStart"/>
      <w:r w:rsidRPr="007D144E">
        <w:t>shall be presented</w:t>
      </w:r>
      <w:proofErr w:type="gramEnd"/>
      <w:r w:rsidRPr="007D144E">
        <w:t xml:space="preserve"> immediately to the commission for resolution.</w:t>
      </w:r>
    </w:p>
    <w:p w:rsidR="004D126D" w:rsidRPr="007D144E" w:rsidRDefault="004D126D">
      <w:pPr>
        <w:pStyle w:val="AuthorityNote"/>
      </w:pPr>
      <w:r w:rsidRPr="007D144E">
        <w:t>AUTHORITY NOTE:</w:t>
      </w:r>
      <w:r w:rsidRPr="007D144E">
        <w:tab/>
        <w:t>Adopted in accordance with R.S. 4:61(D) and R.S. 4:64.</w:t>
      </w:r>
    </w:p>
    <w:p w:rsidR="004D126D" w:rsidRPr="007D144E" w:rsidRDefault="004D126D">
      <w:pPr>
        <w:pStyle w:val="HistoricalNote"/>
      </w:pPr>
      <w:r w:rsidRPr="007D144E">
        <w:t>HISTORICAL NOTE:</w:t>
      </w:r>
      <w:r w:rsidRPr="007D144E">
        <w:tab/>
        <w:t>Adopted by the Department of Commerce, Boxing and Wrestling Commission 1967, amended 1974, amended by the Department of Economic Development, Boxing and Wrestling Commission, LR 22:697 (August 1996).</w:t>
      </w:r>
    </w:p>
    <w:p w:rsidR="00564392" w:rsidRPr="006962A0" w:rsidRDefault="00564392" w:rsidP="00564392">
      <w:pPr>
        <w:pStyle w:val="Section"/>
        <w:rPr>
          <w:rFonts w:ascii="Times New Roman" w:eastAsia="Times New Roman" w:hAnsi="Times New Roman" w:cs="Times New Roman"/>
          <w:szCs w:val="20"/>
        </w:rPr>
      </w:pPr>
      <w:bookmarkStart w:id="11" w:name="_Toc156995757"/>
      <w:r w:rsidRPr="006962A0">
        <w:rPr>
          <w:rFonts w:ascii="Times New Roman" w:eastAsia="Times New Roman" w:hAnsi="Times New Roman" w:cs="Times New Roman"/>
          <w:szCs w:val="20"/>
        </w:rPr>
        <w:t>§107.</w:t>
      </w:r>
      <w:r w:rsidRPr="006962A0">
        <w:rPr>
          <w:rFonts w:ascii="Times New Roman" w:eastAsia="Times New Roman" w:hAnsi="Times New Roman" w:cs="Times New Roman"/>
          <w:szCs w:val="20"/>
        </w:rPr>
        <w:tab/>
        <w:t>Use of Drugs</w:t>
      </w:r>
      <w:bookmarkEnd w:id="11"/>
    </w:p>
    <w:p w:rsidR="00564392" w:rsidRPr="007D144E" w:rsidRDefault="00564392" w:rsidP="00564392">
      <w:pPr>
        <w:pStyle w:val="A"/>
      </w:pPr>
      <w:r w:rsidRPr="007D144E">
        <w:t>A.</w:t>
      </w:r>
      <w:r w:rsidRPr="007D144E">
        <w:tab/>
        <w:t xml:space="preserve">No participant before entering a contest or </w:t>
      </w:r>
      <w:proofErr w:type="gramStart"/>
      <w:r w:rsidRPr="007D144E">
        <w:t>exhibition,</w:t>
      </w:r>
      <w:proofErr w:type="gramEnd"/>
      <w:r w:rsidRPr="007D144E">
        <w:t xml:space="preserve"> shall have taken or had administered to him any drug, narcotic, alcohol, stimulant, depressant, diuretic, IV fluids, androgenic steroids or analgesic of any description. See complete list of prohibited drugs in The World Anti-Doping Code’s Prohibited List, a copy of which </w:t>
      </w:r>
      <w:proofErr w:type="gramStart"/>
      <w:r w:rsidRPr="007D144E">
        <w:t>can be found</w:t>
      </w:r>
      <w:proofErr w:type="gramEnd"/>
      <w:r w:rsidRPr="007D144E">
        <w:t xml:space="preserve"> on Louisianaboxing.org.</w:t>
      </w:r>
    </w:p>
    <w:p w:rsidR="00564392" w:rsidRPr="007D144E" w:rsidRDefault="00564392" w:rsidP="00564392">
      <w:pPr>
        <w:pStyle w:val="A"/>
      </w:pPr>
      <w:r w:rsidRPr="007D144E">
        <w:t>B.</w:t>
      </w:r>
      <w:r w:rsidRPr="007D144E">
        <w:tab/>
        <w:t xml:space="preserve">The physician in attendance, or the commission may on a case-by-case basis, allow exceptions to Subsection A. </w:t>
      </w:r>
    </w:p>
    <w:p w:rsidR="00564392" w:rsidRPr="007D144E" w:rsidRDefault="00564392" w:rsidP="00564392">
      <w:pPr>
        <w:pStyle w:val="A"/>
      </w:pPr>
      <w:r w:rsidRPr="007D144E">
        <w:t>C.</w:t>
      </w:r>
      <w:r w:rsidRPr="007D144E">
        <w:tab/>
        <w:t xml:space="preserve">Anyone having knowledge of activity described in Subsection A shall immediately report this information to the commission. </w:t>
      </w:r>
    </w:p>
    <w:p w:rsidR="00564392" w:rsidRPr="007D144E" w:rsidRDefault="00564392" w:rsidP="00564392">
      <w:pPr>
        <w:pStyle w:val="AuthorityNote"/>
      </w:pPr>
      <w:r w:rsidRPr="007D144E">
        <w:t>AUTHORITY NOTE: Adopted in accordance with R.S. 4:61(D) and R.S. 4:64.</w:t>
      </w:r>
    </w:p>
    <w:p w:rsidR="00564392" w:rsidRPr="007D144E" w:rsidRDefault="00564392" w:rsidP="00564392">
      <w:pPr>
        <w:pStyle w:val="HistoricalNote"/>
      </w:pPr>
      <w:r w:rsidRPr="007D144E">
        <w:t>HISTORICAL NOTE:</w:t>
      </w:r>
      <w:r w:rsidRPr="007D144E">
        <w:tab/>
        <w:t xml:space="preserve">Adopted by the Department of Commerce, Boxing and Wrestling Commission 1967, amended 1974, amended by the Department of Economic Development, Boxing and Wrestling Commission, LR 22:697 (August 1996), </w:t>
      </w:r>
      <w:r w:rsidR="004C1F05" w:rsidRPr="007D144E">
        <w:t xml:space="preserve">amended by the Office of the Governor, Boxing and Wrestling Commission, </w:t>
      </w:r>
      <w:r w:rsidRPr="007D144E">
        <w:t>LR 45:238 (February 2019).</w:t>
      </w:r>
    </w:p>
    <w:p w:rsidR="00564392" w:rsidRPr="006962A0" w:rsidRDefault="00564392" w:rsidP="00564392">
      <w:pPr>
        <w:pStyle w:val="Section"/>
        <w:rPr>
          <w:rFonts w:ascii="Times New Roman" w:eastAsia="Times New Roman" w:hAnsi="Times New Roman" w:cs="Times New Roman"/>
          <w:szCs w:val="20"/>
        </w:rPr>
      </w:pPr>
      <w:bookmarkStart w:id="12" w:name="_Toc156995758"/>
      <w:r w:rsidRPr="006962A0">
        <w:rPr>
          <w:rFonts w:ascii="Times New Roman" w:eastAsia="Times New Roman" w:hAnsi="Times New Roman" w:cs="Times New Roman"/>
          <w:szCs w:val="20"/>
        </w:rPr>
        <w:t>§109.</w:t>
      </w:r>
      <w:r w:rsidRPr="006962A0">
        <w:rPr>
          <w:rFonts w:ascii="Times New Roman" w:eastAsia="Times New Roman" w:hAnsi="Times New Roman" w:cs="Times New Roman"/>
          <w:szCs w:val="20"/>
        </w:rPr>
        <w:tab/>
        <w:t>Concealment of Disability</w:t>
      </w:r>
      <w:bookmarkEnd w:id="12"/>
      <w:r w:rsidRPr="006962A0">
        <w:rPr>
          <w:rFonts w:ascii="Times New Roman" w:eastAsia="Times New Roman" w:hAnsi="Times New Roman" w:cs="Times New Roman"/>
          <w:szCs w:val="20"/>
        </w:rPr>
        <w:t xml:space="preserve"> </w:t>
      </w:r>
    </w:p>
    <w:p w:rsidR="00564392" w:rsidRPr="007D144E" w:rsidRDefault="00564392" w:rsidP="00564392">
      <w:pPr>
        <w:pStyle w:val="A"/>
      </w:pPr>
      <w:r w:rsidRPr="007D144E">
        <w:t>A.</w:t>
      </w:r>
      <w:r w:rsidRPr="007D144E">
        <w:tab/>
        <w:t>Any contestant, who conceals from a commission physician, commissioner or commission official any known disability shall, at the discretion of the commission, either forfeit his license or be suspended.</w:t>
      </w:r>
    </w:p>
    <w:p w:rsidR="00564392" w:rsidRPr="007D144E" w:rsidRDefault="00564392" w:rsidP="00564392">
      <w:pPr>
        <w:pStyle w:val="AuthorityNote"/>
      </w:pPr>
      <w:r w:rsidRPr="007D144E">
        <w:t>AUTHORITY NOTE:</w:t>
      </w:r>
      <w:r w:rsidRPr="007D144E">
        <w:tab/>
        <w:t>Adopted in accordance with R.S. 4:61(D) and R.S. 4:64.</w:t>
      </w:r>
    </w:p>
    <w:p w:rsidR="00564392" w:rsidRPr="007D144E" w:rsidRDefault="00564392" w:rsidP="00564392">
      <w:pPr>
        <w:pStyle w:val="HistoricalNote"/>
      </w:pPr>
      <w:r w:rsidRPr="007D144E">
        <w:t>HISTORICAL NOTE:</w:t>
      </w:r>
      <w:r w:rsidRPr="007D144E">
        <w:tab/>
        <w:t xml:space="preserve">Adopted by the Department of Commerce, Boxing and Wrestling Commission 1967, amended 1974, amended by the Department of Economic Development, Boxing and Wrestling Commission, LR 22:697 (August 1996), </w:t>
      </w:r>
      <w:r w:rsidR="004C1F05" w:rsidRPr="007D144E">
        <w:t xml:space="preserve">amended by the Office of the Governor, Boxing and Wrestling Commission, </w:t>
      </w:r>
      <w:r w:rsidRPr="007D144E">
        <w:t>LR 45:238 (February 2019).</w:t>
      </w:r>
    </w:p>
    <w:p w:rsidR="00AB7489" w:rsidRPr="006962A0" w:rsidRDefault="00AB7489" w:rsidP="00AB7489">
      <w:pPr>
        <w:pStyle w:val="Section"/>
        <w:rPr>
          <w:rFonts w:ascii="Times New Roman" w:eastAsia="Times New Roman" w:hAnsi="Times New Roman" w:cs="Times New Roman"/>
          <w:szCs w:val="20"/>
        </w:rPr>
      </w:pPr>
      <w:bookmarkStart w:id="13" w:name="_Toc156995759"/>
      <w:r w:rsidRPr="006962A0">
        <w:rPr>
          <w:rFonts w:ascii="Times New Roman" w:eastAsia="Times New Roman" w:hAnsi="Times New Roman" w:cs="Times New Roman"/>
          <w:szCs w:val="20"/>
        </w:rPr>
        <w:lastRenderedPageBreak/>
        <w:t>§111.</w:t>
      </w:r>
      <w:r w:rsidRPr="006962A0">
        <w:rPr>
          <w:rFonts w:ascii="Times New Roman" w:eastAsia="Times New Roman" w:hAnsi="Times New Roman" w:cs="Times New Roman"/>
          <w:szCs w:val="20"/>
        </w:rPr>
        <w:tab/>
        <w:t>Event Coordinator</w:t>
      </w:r>
      <w:bookmarkEnd w:id="13"/>
    </w:p>
    <w:p w:rsidR="00564392" w:rsidRPr="007D144E" w:rsidRDefault="00AB7489" w:rsidP="00564392">
      <w:pPr>
        <w:pStyle w:val="A"/>
      </w:pPr>
      <w:r w:rsidRPr="007D144E">
        <w:t>A.</w:t>
      </w:r>
      <w:r w:rsidRPr="007D144E">
        <w:tab/>
      </w:r>
      <w:r w:rsidR="00564392" w:rsidRPr="007D144E">
        <w:t xml:space="preserve">The commission may appoint an event coordinator for any event the commission deems necessary at a fee not to exceed $350 per event to </w:t>
      </w:r>
      <w:proofErr w:type="gramStart"/>
      <w:r w:rsidR="00564392" w:rsidRPr="007D144E">
        <w:t>be paid</w:t>
      </w:r>
      <w:proofErr w:type="gramEnd"/>
      <w:r w:rsidR="00564392" w:rsidRPr="007D144E">
        <w:t xml:space="preserve"> by the promoter of said event.</w:t>
      </w:r>
    </w:p>
    <w:p w:rsidR="00AB7489" w:rsidRPr="007D144E" w:rsidRDefault="00AB7489" w:rsidP="00AB7489">
      <w:pPr>
        <w:pStyle w:val="AuthorityNote"/>
      </w:pPr>
      <w:r w:rsidRPr="007D144E">
        <w:t>AUTHORITY NOTE:</w:t>
      </w:r>
      <w:r w:rsidRPr="007D144E">
        <w:tab/>
        <w:t>Promulgated in accordance with R.S. 4:61(D), R.S. 4:64 and R.S. 4:79.</w:t>
      </w:r>
    </w:p>
    <w:p w:rsidR="00AB7489" w:rsidRPr="007D144E" w:rsidRDefault="00AB7489" w:rsidP="00AB7489">
      <w:pPr>
        <w:pStyle w:val="HistoricalNote"/>
      </w:pPr>
      <w:r w:rsidRPr="007D144E">
        <w:t>HISTORICAL NOTE:</w:t>
      </w:r>
      <w:r w:rsidRPr="007D144E">
        <w:tab/>
        <w:t>Promulgated by the Office of the Governor, Boxing and Wrestling Commission, LR 36:757 (April 2010)</w:t>
      </w:r>
      <w:r w:rsidR="00564392" w:rsidRPr="007D144E">
        <w:t xml:space="preserve">, amended </w:t>
      </w:r>
      <w:r w:rsidR="004C1F05" w:rsidRPr="007D144E">
        <w:t xml:space="preserve">by the Office of the Governor, Boxing and Wrestling Commission, </w:t>
      </w:r>
      <w:r w:rsidR="00564392" w:rsidRPr="007D144E">
        <w:t>LR 45:238 (February 2019).</w:t>
      </w:r>
    </w:p>
    <w:p w:rsidR="004D126D" w:rsidRPr="006962A0" w:rsidRDefault="004D126D">
      <w:pPr>
        <w:pStyle w:val="Section"/>
        <w:rPr>
          <w:rFonts w:ascii="Times New Roman" w:eastAsia="Times New Roman" w:hAnsi="Times New Roman" w:cs="Times New Roman"/>
          <w:szCs w:val="20"/>
        </w:rPr>
      </w:pPr>
      <w:bookmarkStart w:id="14" w:name="_Toc156995760"/>
      <w:r w:rsidRPr="006962A0">
        <w:rPr>
          <w:rFonts w:ascii="Times New Roman" w:eastAsia="Times New Roman" w:hAnsi="Times New Roman" w:cs="Times New Roman"/>
          <w:szCs w:val="20"/>
        </w:rPr>
        <w:t>§113.</w:t>
      </w:r>
      <w:r w:rsidRPr="006962A0">
        <w:rPr>
          <w:rFonts w:ascii="Times New Roman" w:eastAsia="Times New Roman" w:hAnsi="Times New Roman" w:cs="Times New Roman"/>
          <w:szCs w:val="20"/>
        </w:rPr>
        <w:tab/>
        <w:t>Financial Reports</w:t>
      </w:r>
      <w:bookmarkEnd w:id="14"/>
    </w:p>
    <w:p w:rsidR="00564392" w:rsidRPr="007D144E" w:rsidRDefault="00564392" w:rsidP="00564392">
      <w:pPr>
        <w:pStyle w:val="A"/>
      </w:pPr>
      <w:r w:rsidRPr="007D144E">
        <w:t>A.</w:t>
      </w:r>
      <w:r w:rsidRPr="007D144E">
        <w:tab/>
        <w:t xml:space="preserve">The financial report of boxing, wrestling and mixed technique event shows and other sanctioned events must include the number of complimentary tickets made available and those actually used, in addition to the other requirements prescribed by law. As per R.S. 4:68, each event promoter shall provide to the commission a gate receipt and tax report form or a certified ticket manifest and taxes due for the event within 24 hours of the event. </w:t>
      </w:r>
    </w:p>
    <w:p w:rsidR="004D126D" w:rsidRPr="007D144E" w:rsidRDefault="004D126D">
      <w:pPr>
        <w:pStyle w:val="AuthorityNote"/>
      </w:pPr>
      <w:r w:rsidRPr="007D144E">
        <w:t>AUTHORITY NOTE:</w:t>
      </w:r>
      <w:r w:rsidRPr="007D144E">
        <w:tab/>
        <w:t>Adopted in accordance with R.S. 4:61(D) and R.S. 4:64.</w:t>
      </w:r>
    </w:p>
    <w:p w:rsidR="004D126D" w:rsidRPr="007D144E" w:rsidRDefault="004D126D">
      <w:pPr>
        <w:pStyle w:val="HistoricalNote"/>
      </w:pPr>
      <w:r w:rsidRPr="007D144E">
        <w:t>HISTORICAL NOTE:</w:t>
      </w:r>
      <w:r w:rsidRPr="007D144E">
        <w:tab/>
        <w:t>Adopted by the Department of Commerce, Boxing and Wrestling Commission 1967, amended 1974, amended by the Department of Economic Development, Boxing and Wrestling Commission, LR 22:697 (August 1996)</w:t>
      </w:r>
      <w:bookmarkStart w:id="15" w:name="LastPara"/>
      <w:bookmarkEnd w:id="15"/>
      <w:r w:rsidR="00564392" w:rsidRPr="007D144E">
        <w:t xml:space="preserve">, </w:t>
      </w:r>
      <w:r w:rsidR="00D20359" w:rsidRPr="007D144E">
        <w:t xml:space="preserve">amended by the Office of the Governor, Boxing and Wrestling Commission, </w:t>
      </w:r>
      <w:r w:rsidR="00564392" w:rsidRPr="007D144E">
        <w:t>LR 45:238 (February 2019).</w:t>
      </w:r>
    </w:p>
    <w:p w:rsidR="00720753" w:rsidRPr="006962A0" w:rsidRDefault="00720753" w:rsidP="006962A0">
      <w:pPr>
        <w:pStyle w:val="Section"/>
        <w:rPr>
          <w:rFonts w:ascii="Times New Roman" w:eastAsia="Times New Roman" w:hAnsi="Times New Roman" w:cs="Times New Roman"/>
          <w:szCs w:val="20"/>
        </w:rPr>
      </w:pPr>
      <w:bookmarkStart w:id="16" w:name="_Toc156995761"/>
      <w:r w:rsidRPr="006962A0">
        <w:rPr>
          <w:rFonts w:ascii="Times New Roman" w:eastAsia="Times New Roman" w:hAnsi="Times New Roman" w:cs="Times New Roman"/>
          <w:szCs w:val="20"/>
        </w:rPr>
        <w:t>§115.</w:t>
      </w:r>
      <w:r w:rsidRPr="006962A0">
        <w:rPr>
          <w:rFonts w:ascii="Times New Roman" w:eastAsia="Times New Roman" w:hAnsi="Times New Roman" w:cs="Times New Roman"/>
          <w:szCs w:val="20"/>
        </w:rPr>
        <w:tab/>
        <w:t>Medical Equipment Required</w:t>
      </w:r>
      <w:bookmarkEnd w:id="16"/>
      <w:r w:rsidR="00660944" w:rsidRPr="006962A0">
        <w:rPr>
          <w:rFonts w:ascii="Times New Roman" w:eastAsia="Times New Roman" w:hAnsi="Times New Roman" w:cs="Times New Roman"/>
          <w:szCs w:val="20"/>
        </w:rPr>
        <w:fldChar w:fldCharType="begin"/>
      </w:r>
      <w:r w:rsidR="00660944" w:rsidRPr="006962A0">
        <w:rPr>
          <w:rFonts w:ascii="Times New Roman" w:eastAsia="Times New Roman" w:hAnsi="Times New Roman" w:cs="Times New Roman"/>
          <w:szCs w:val="20"/>
        </w:rPr>
        <w:instrText xml:space="preserve"> XE "Medical Equipment Required" </w:instrText>
      </w:r>
      <w:r w:rsidR="00660944" w:rsidRPr="006962A0">
        <w:rPr>
          <w:rFonts w:ascii="Times New Roman" w:eastAsia="Times New Roman" w:hAnsi="Times New Roman" w:cs="Times New Roman"/>
          <w:szCs w:val="20"/>
        </w:rPr>
        <w:fldChar w:fldCharType="end"/>
      </w:r>
      <w:r w:rsidRPr="006962A0">
        <w:rPr>
          <w:rFonts w:ascii="Times New Roman" w:eastAsia="Times New Roman" w:hAnsi="Times New Roman" w:cs="Times New Roman"/>
          <w:szCs w:val="20"/>
        </w:rPr>
        <w:fldChar w:fldCharType="begin"/>
      </w:r>
      <w:r w:rsidRPr="006962A0">
        <w:rPr>
          <w:rFonts w:ascii="Times New Roman" w:eastAsia="Times New Roman" w:hAnsi="Times New Roman" w:cs="Times New Roman"/>
          <w:szCs w:val="20"/>
        </w:rPr>
        <w:instrText xml:space="preserve"> XE "Equipment Required</w:instrText>
      </w:r>
      <w:r w:rsidR="00660944" w:rsidRPr="006962A0">
        <w:rPr>
          <w:rFonts w:ascii="Times New Roman" w:eastAsia="Times New Roman" w:hAnsi="Times New Roman" w:cs="Times New Roman"/>
          <w:szCs w:val="20"/>
        </w:rPr>
        <w:instrText>, Medical</w:instrText>
      </w:r>
      <w:r w:rsidRPr="006962A0">
        <w:rPr>
          <w:rFonts w:ascii="Times New Roman" w:eastAsia="Times New Roman" w:hAnsi="Times New Roman" w:cs="Times New Roman"/>
          <w:szCs w:val="20"/>
        </w:rPr>
        <w:instrText xml:space="preserve">" </w:instrText>
      </w:r>
      <w:r w:rsidRPr="006962A0">
        <w:rPr>
          <w:rFonts w:ascii="Times New Roman" w:eastAsia="Times New Roman" w:hAnsi="Times New Roman" w:cs="Times New Roman"/>
          <w:szCs w:val="20"/>
        </w:rPr>
        <w:fldChar w:fldCharType="end"/>
      </w:r>
    </w:p>
    <w:p w:rsidR="00564392" w:rsidRPr="007D144E" w:rsidRDefault="00564392" w:rsidP="00564392">
      <w:pPr>
        <w:pStyle w:val="A"/>
      </w:pPr>
      <w:r w:rsidRPr="007D144E">
        <w:t>A.</w:t>
      </w:r>
      <w:r w:rsidRPr="007D144E">
        <w:tab/>
        <w:t>There shall be an ambulance no further than 300 feet from the ring and duly licensed EMT's or paramedics with appropriate resuscitation equipment no further than 100 feet away from the ring at all times. EMT's will be paid directly by the promoters/producers of events with fees in accordance with LAC 46</w:t>
      </w:r>
      <w:proofErr w:type="gramStart"/>
      <w:r w:rsidRPr="007D144E">
        <w:t>:XXXVIII</w:t>
      </w:r>
      <w:proofErr w:type="gramEnd"/>
      <w:r w:rsidRPr="007D144E">
        <w:t>, Professional and Occupational Standards: Emergency Medical Services.</w:t>
      </w:r>
    </w:p>
    <w:p w:rsidR="00720753" w:rsidRPr="007D144E" w:rsidRDefault="00720753" w:rsidP="00720753">
      <w:pPr>
        <w:pStyle w:val="AuthorityNote"/>
      </w:pPr>
      <w:r w:rsidRPr="007D144E">
        <w:t>AUTHORITY NOTE:</w:t>
      </w:r>
      <w:r w:rsidRPr="007D144E">
        <w:tab/>
        <w:t>Promulgated in accordance with R.S. 4:61.D, R.S. 4:64 and R.S. 4:67.</w:t>
      </w:r>
    </w:p>
    <w:p w:rsidR="00720753" w:rsidRPr="007D144E" w:rsidRDefault="00720753" w:rsidP="00720753">
      <w:pPr>
        <w:pStyle w:val="HistoricalNote"/>
      </w:pPr>
      <w:r w:rsidRPr="007D144E">
        <w:t>HISTORICAL NOTE:</w:t>
      </w:r>
      <w:r w:rsidRPr="007D144E">
        <w:tab/>
        <w:t>Promulgated by the Office of the Governor, Boxing and Wrestling Commission, LR 31:</w:t>
      </w:r>
      <w:r w:rsidR="00C2302C" w:rsidRPr="007D144E">
        <w:t>2003</w:t>
      </w:r>
      <w:r w:rsidR="00564392" w:rsidRPr="007D144E">
        <w:t xml:space="preserve"> (August 2005), amended LR 45:238 (February 2019), amended </w:t>
      </w:r>
      <w:r w:rsidR="00D20359" w:rsidRPr="007D144E">
        <w:t xml:space="preserve">by the Office of the Governor, Boxing and Wrestling Commission, </w:t>
      </w:r>
      <w:r w:rsidR="00564392" w:rsidRPr="007D144E">
        <w:t>LR 45:238 (February 2019).</w:t>
      </w:r>
    </w:p>
    <w:p w:rsidR="00564392" w:rsidRPr="006962A0" w:rsidRDefault="00564392" w:rsidP="00564392">
      <w:pPr>
        <w:pStyle w:val="Section"/>
        <w:rPr>
          <w:rFonts w:ascii="Times New Roman" w:eastAsia="Times New Roman" w:hAnsi="Times New Roman" w:cs="Times New Roman"/>
          <w:szCs w:val="20"/>
        </w:rPr>
      </w:pPr>
      <w:bookmarkStart w:id="17" w:name="_Toc156995762"/>
      <w:r w:rsidRPr="006962A0">
        <w:rPr>
          <w:rFonts w:ascii="Times New Roman" w:eastAsia="Times New Roman" w:hAnsi="Times New Roman" w:cs="Times New Roman"/>
          <w:szCs w:val="20"/>
        </w:rPr>
        <w:t>§117.</w:t>
      </w:r>
      <w:r w:rsidRPr="006962A0">
        <w:rPr>
          <w:rFonts w:ascii="Times New Roman" w:eastAsia="Times New Roman" w:hAnsi="Times New Roman" w:cs="Times New Roman"/>
          <w:szCs w:val="20"/>
        </w:rPr>
        <w:tab/>
        <w:t xml:space="preserve">Medical </w:t>
      </w:r>
      <w:proofErr w:type="gramStart"/>
      <w:r w:rsidRPr="006962A0">
        <w:rPr>
          <w:rFonts w:ascii="Times New Roman" w:eastAsia="Times New Roman" w:hAnsi="Times New Roman" w:cs="Times New Roman"/>
          <w:szCs w:val="20"/>
        </w:rPr>
        <w:t>Requirements</w:t>
      </w:r>
      <w:proofErr w:type="gramEnd"/>
      <w:r w:rsidRPr="006962A0">
        <w:rPr>
          <w:rFonts w:ascii="Times New Roman" w:eastAsia="Times New Roman" w:hAnsi="Times New Roman" w:cs="Times New Roman"/>
          <w:szCs w:val="20"/>
        </w:rPr>
        <w:br/>
        <w:t>[Formerly §108]</w:t>
      </w:r>
      <w:bookmarkEnd w:id="17"/>
    </w:p>
    <w:p w:rsidR="00564392" w:rsidRPr="007D144E" w:rsidRDefault="00564392" w:rsidP="00564392">
      <w:pPr>
        <w:pStyle w:val="A"/>
      </w:pPr>
      <w:r w:rsidRPr="007D144E">
        <w:t>A.</w:t>
      </w:r>
      <w:r w:rsidRPr="007D144E">
        <w:tab/>
        <w:t>Each contestant participating in any sport under this commission’s jurisdiction must furnish to the commission physician a certified medical certificate evidencing that the contestant has been tested for current 4</w:t>
      </w:r>
      <w:r w:rsidRPr="007D144E">
        <w:rPr>
          <w:vertAlign w:val="superscript"/>
        </w:rPr>
        <w:t>th</w:t>
      </w:r>
      <w:r w:rsidRPr="007D144E">
        <w:t xml:space="preserve"> generation </w:t>
      </w:r>
      <w:proofErr w:type="spellStart"/>
      <w:r w:rsidRPr="007D144E">
        <w:t>immuno</w:t>
      </w:r>
      <w:proofErr w:type="spellEnd"/>
      <w:r w:rsidRPr="007D144E">
        <w:t xml:space="preserve"> assay for HIV, Hepatitis B and Hepatitis C and said </w:t>
      </w:r>
      <w:r w:rsidRPr="007D144E">
        <w:t xml:space="preserve">test results are negative. Said tests and certificates </w:t>
      </w:r>
      <w:proofErr w:type="gramStart"/>
      <w:r w:rsidRPr="007D144E">
        <w:t>shall be dated</w:t>
      </w:r>
      <w:proofErr w:type="gramEnd"/>
      <w:r w:rsidRPr="007D144E">
        <w:t xml:space="preserve"> not more than six months prior to the scheduled event. Said certificate is to be presented at least five business days prior to any event to the commission with the only exception to be those allowed by the commission on a </w:t>
      </w:r>
      <w:proofErr w:type="gramStart"/>
      <w:r w:rsidRPr="007D144E">
        <w:t>case by case</w:t>
      </w:r>
      <w:proofErr w:type="gramEnd"/>
      <w:r w:rsidRPr="007D144E">
        <w:t xml:space="preserve"> basis to extend the time period for submission of the test results, or to require the test results be submitted earlier than five day prior.</w:t>
      </w:r>
    </w:p>
    <w:p w:rsidR="00564392" w:rsidRPr="007D144E" w:rsidRDefault="00564392" w:rsidP="00564392">
      <w:pPr>
        <w:pStyle w:val="AuthorityNote"/>
      </w:pPr>
      <w:r w:rsidRPr="007D144E">
        <w:t>AUTHORITY NOTE:</w:t>
      </w:r>
      <w:r w:rsidRPr="007D144E">
        <w:tab/>
        <w:t>Promulgated in accordance with R.S. 4:61.D, R.S. 4:64, and R.S. 4:67</w:t>
      </w:r>
    </w:p>
    <w:p w:rsidR="00564392" w:rsidRPr="007D144E" w:rsidRDefault="00564392" w:rsidP="00564392">
      <w:pPr>
        <w:pStyle w:val="HistoricalNote"/>
      </w:pPr>
      <w:proofErr w:type="gramStart"/>
      <w:r w:rsidRPr="007D144E">
        <w:t>HISTORICAL NOTE:</w:t>
      </w:r>
      <w:r w:rsidRPr="007D144E">
        <w:tab/>
        <w:t xml:space="preserve">Promulgated by the Office of the Governor, Boxing and Wrestling Commission, LR 32:242 (February 2006), amended by the Department of Economic Development, Boxing and Wrestling Commission, LR 34:1601 (August 2008), LR 35:53 (January 2009), amended by the Office of the Governor, Boxing and Wrestling Commission, LR 36:756 (April 2010), LR 36:992 (May 2010), </w:t>
      </w:r>
      <w:proofErr w:type="spellStart"/>
      <w:r w:rsidRPr="007D144E">
        <w:t>repromulgated</w:t>
      </w:r>
      <w:proofErr w:type="spellEnd"/>
      <w:r w:rsidRPr="007D144E">
        <w:t xml:space="preserve"> LR 36:1242 (June 2010), LR 45:238 (February 2019).</w:t>
      </w:r>
      <w:proofErr w:type="gramEnd"/>
    </w:p>
    <w:p w:rsidR="00720753" w:rsidRPr="006962A0" w:rsidRDefault="00720753" w:rsidP="00720753">
      <w:pPr>
        <w:pStyle w:val="Section"/>
        <w:rPr>
          <w:rFonts w:ascii="Times New Roman" w:eastAsia="Times New Roman" w:hAnsi="Times New Roman" w:cs="Times New Roman"/>
          <w:szCs w:val="20"/>
        </w:rPr>
      </w:pPr>
      <w:bookmarkStart w:id="18" w:name="_Toc156995763"/>
      <w:r w:rsidRPr="006962A0">
        <w:rPr>
          <w:rFonts w:ascii="Times New Roman" w:eastAsia="Times New Roman" w:hAnsi="Times New Roman" w:cs="Times New Roman"/>
          <w:szCs w:val="20"/>
        </w:rPr>
        <w:t>§119.</w:t>
      </w:r>
      <w:r w:rsidRPr="006962A0">
        <w:rPr>
          <w:rFonts w:ascii="Times New Roman" w:eastAsia="Times New Roman" w:hAnsi="Times New Roman" w:cs="Times New Roman"/>
          <w:szCs w:val="20"/>
        </w:rPr>
        <w:tab/>
        <w:t>Deposits: Closed Circuit and Pay-per-View</w:t>
      </w:r>
      <w:r w:rsidRPr="007D144E">
        <w:t xml:space="preserve"> </w:t>
      </w:r>
      <w:r w:rsidRPr="006962A0">
        <w:rPr>
          <w:rFonts w:ascii="Times New Roman" w:eastAsia="Times New Roman" w:hAnsi="Times New Roman" w:cs="Times New Roman"/>
          <w:szCs w:val="20"/>
        </w:rPr>
        <w:t>Television Re-Broadcasting</w:t>
      </w:r>
      <w:bookmarkEnd w:id="18"/>
    </w:p>
    <w:p w:rsidR="00720753" w:rsidRPr="007D144E" w:rsidRDefault="00720753" w:rsidP="00720753">
      <w:pPr>
        <w:pStyle w:val="A"/>
      </w:pPr>
      <w:r w:rsidRPr="007D144E">
        <w:t>A.</w:t>
      </w:r>
      <w:r w:rsidRPr="007D144E">
        <w:tab/>
        <w:t xml:space="preserve">All locations re-broadcasting television related </w:t>
      </w:r>
      <w:proofErr w:type="gramStart"/>
      <w:r w:rsidRPr="007D144E">
        <w:t>events,</w:t>
      </w:r>
      <w:proofErr w:type="gramEnd"/>
      <w:r w:rsidRPr="007D144E">
        <w:t xml:space="preserve"> will be required to deposit a maximum of $1,000, in advance for expenses and taxes. </w:t>
      </w:r>
      <w:r w:rsidRPr="007D144E">
        <w:rPr>
          <w:i/>
          <w:iCs/>
        </w:rPr>
        <w:t>Location</w:t>
      </w:r>
      <w:r w:rsidRPr="007D144E">
        <w:t xml:space="preserve"> in this particular rule meaning any casino, public auditorium, hotel or civic center. </w:t>
      </w:r>
      <w:proofErr w:type="gramStart"/>
      <w:r w:rsidRPr="007D144E">
        <w:t>Money, less taxes and expenses, will be refunded by the commission</w:t>
      </w:r>
      <w:proofErr w:type="gramEnd"/>
      <w:r w:rsidRPr="007D144E">
        <w:t xml:space="preserve"> to producer if taxes collected do not equal amount deposited. If taxes exceed the deposit, then the commission will proceed with collecting taxes as outlined in Revised Statute 4:67. Sports bars with a 250 person capacity or less will be required to purchase a permit for $100; sports bars with a 400 person capacity or less will be required to purchase a permit for $200; over 400 person capacity a promoters license is required. If sports bars are part of a </w:t>
      </w:r>
      <w:r w:rsidRPr="007D144E">
        <w:rPr>
          <w:i/>
          <w:iCs/>
        </w:rPr>
        <w:t>location</w:t>
      </w:r>
      <w:r w:rsidRPr="007D144E">
        <w:t xml:space="preserve">, as defined in this rule, then the same rule will apply as a location. Five percent taxes will apply as indicated in Revised Statute 4:67. Complimentary passes or tickets are taxable if ticket prices </w:t>
      </w:r>
      <w:proofErr w:type="gramStart"/>
      <w:r w:rsidRPr="007D144E">
        <w:t>are outlined in the television contract or advertised and sold at a specified price</w:t>
      </w:r>
      <w:proofErr w:type="gramEnd"/>
      <w:r w:rsidRPr="007D144E">
        <w:t>. The capacity of a location will be determined by the state/local fire marshal's office. Locations are required to obtain a promoters license from the commission; sports bars with a capacity of less than 400 are exempt from purchasing a promoters license.</w:t>
      </w:r>
    </w:p>
    <w:p w:rsidR="00720753" w:rsidRPr="007D144E" w:rsidRDefault="00720753" w:rsidP="00720753">
      <w:pPr>
        <w:pStyle w:val="AuthorityNote"/>
      </w:pPr>
      <w:r w:rsidRPr="007D144E">
        <w:t>AUTHORITY NOTE:</w:t>
      </w:r>
      <w:r w:rsidRPr="007D144E">
        <w:tab/>
        <w:t>Promulgated in accordance with R.S. 4:61.D, R.S. 4:64 and R.S. 4:67.</w:t>
      </w:r>
    </w:p>
    <w:p w:rsidR="00720753" w:rsidRPr="007D144E" w:rsidRDefault="00720753" w:rsidP="00720753">
      <w:pPr>
        <w:pStyle w:val="HistoricalNote"/>
      </w:pPr>
      <w:r w:rsidRPr="007D144E">
        <w:t>HISTORICAL NOTE:</w:t>
      </w:r>
      <w:r w:rsidRPr="007D144E">
        <w:tab/>
        <w:t>Promulgated by the Office of the Governor, Boxing and Wrestling Commission, LR 31:</w:t>
      </w:r>
      <w:r w:rsidR="00C2302C" w:rsidRPr="007D144E">
        <w:t>2003</w:t>
      </w:r>
      <w:r w:rsidRPr="007D144E">
        <w:t xml:space="preserve"> (August 2005).</w:t>
      </w:r>
    </w:p>
    <w:p w:rsidR="00564392" w:rsidRPr="006962A0" w:rsidRDefault="00564392" w:rsidP="00564392">
      <w:pPr>
        <w:pStyle w:val="Section"/>
        <w:rPr>
          <w:rFonts w:ascii="Times New Roman" w:eastAsia="Times New Roman" w:hAnsi="Times New Roman" w:cs="Times New Roman"/>
          <w:szCs w:val="20"/>
        </w:rPr>
      </w:pPr>
      <w:bookmarkStart w:id="19" w:name="_Toc156995764"/>
      <w:r w:rsidRPr="006962A0">
        <w:rPr>
          <w:rFonts w:ascii="Times New Roman" w:eastAsia="Times New Roman" w:hAnsi="Times New Roman" w:cs="Times New Roman"/>
          <w:szCs w:val="20"/>
        </w:rPr>
        <w:t>§121.</w:t>
      </w:r>
      <w:r w:rsidRPr="006962A0">
        <w:rPr>
          <w:rFonts w:ascii="Times New Roman" w:eastAsia="Times New Roman" w:hAnsi="Times New Roman" w:cs="Times New Roman"/>
          <w:szCs w:val="20"/>
        </w:rPr>
        <w:tab/>
        <w:t xml:space="preserve">Physical Examination of </w:t>
      </w:r>
      <w:proofErr w:type="gramStart"/>
      <w:r w:rsidRPr="006962A0">
        <w:rPr>
          <w:rFonts w:ascii="Times New Roman" w:eastAsia="Times New Roman" w:hAnsi="Times New Roman" w:cs="Times New Roman"/>
          <w:szCs w:val="20"/>
        </w:rPr>
        <w:t>Contestants</w:t>
      </w:r>
      <w:proofErr w:type="gramEnd"/>
      <w:r w:rsidRPr="006962A0">
        <w:rPr>
          <w:rFonts w:ascii="Times New Roman" w:eastAsia="Times New Roman" w:hAnsi="Times New Roman" w:cs="Times New Roman"/>
          <w:szCs w:val="20"/>
        </w:rPr>
        <w:br/>
        <w:t>[Formerly 325]</w:t>
      </w:r>
      <w:bookmarkEnd w:id="19"/>
    </w:p>
    <w:p w:rsidR="00564392" w:rsidRPr="007D144E" w:rsidRDefault="00564392" w:rsidP="00564392">
      <w:pPr>
        <w:pStyle w:val="A"/>
      </w:pPr>
      <w:proofErr w:type="gramStart"/>
      <w:r w:rsidRPr="007D144E">
        <w:t>A.</w:t>
      </w:r>
      <w:r w:rsidRPr="007D144E">
        <w:tab/>
        <w:t>Each contestant must be examined prior to entering the ring by a commission physician</w:t>
      </w:r>
      <w:proofErr w:type="gramEnd"/>
      <w:r w:rsidRPr="007D144E">
        <w:t xml:space="preserve">. The physician shall certify in writing over his signature as to the contestant's physical condition to engage in such contest. The physician (and in the case of certain contracts two physicians) shall </w:t>
      </w:r>
      <w:proofErr w:type="gramStart"/>
      <w:r w:rsidRPr="007D144E">
        <w:t>be in attendance</w:t>
      </w:r>
      <w:proofErr w:type="gramEnd"/>
      <w:r w:rsidRPr="007D144E">
        <w:t xml:space="preserve"> during the contest, prepared to deal with any </w:t>
      </w:r>
      <w:r w:rsidRPr="007D144E">
        <w:lastRenderedPageBreak/>
        <w:t xml:space="preserve">emergency which may arise. The physician shall file his report of examination with the commission. Blank forms of physician's reports </w:t>
      </w:r>
      <w:proofErr w:type="gramStart"/>
      <w:r w:rsidRPr="007D144E">
        <w:t>may be obtained</w:t>
      </w:r>
      <w:proofErr w:type="gramEnd"/>
      <w:r w:rsidRPr="007D144E">
        <w:t xml:space="preserve"> from the commission office. All questions </w:t>
      </w:r>
      <w:proofErr w:type="gramStart"/>
      <w:r w:rsidRPr="007D144E">
        <w:t>must be answered</w:t>
      </w:r>
      <w:proofErr w:type="gramEnd"/>
      <w:r w:rsidRPr="007D144E">
        <w:t xml:space="preserve"> in full.</w:t>
      </w:r>
    </w:p>
    <w:p w:rsidR="00564392" w:rsidRPr="007D144E" w:rsidRDefault="00564392" w:rsidP="00564392">
      <w:pPr>
        <w:pStyle w:val="A"/>
      </w:pPr>
      <w:r w:rsidRPr="007D144E">
        <w:t>B.</w:t>
      </w:r>
      <w:r w:rsidRPr="007D144E">
        <w:tab/>
        <w:t>The examination given contestants must be as follows: temperature, pulse (sitting and standing), lungs, heart, blood pressure and urine analysis (when deemed necessary).</w:t>
      </w:r>
    </w:p>
    <w:p w:rsidR="00564392" w:rsidRPr="007D144E" w:rsidRDefault="00564392" w:rsidP="00564392">
      <w:pPr>
        <w:pStyle w:val="A"/>
      </w:pPr>
      <w:r w:rsidRPr="007D144E">
        <w:t>C.</w:t>
      </w:r>
      <w:r w:rsidRPr="007D144E">
        <w:tab/>
        <w:t xml:space="preserve">No contestant shall be allowed to engage in any contest if one or </w:t>
      </w:r>
      <w:proofErr w:type="gramStart"/>
      <w:r w:rsidRPr="007D144E">
        <w:t>more of the following conditions are found by the commission physician</w:t>
      </w:r>
      <w:proofErr w:type="gramEnd"/>
      <w:r w:rsidRPr="007D144E">
        <w:t>:</w:t>
      </w:r>
    </w:p>
    <w:p w:rsidR="00564392" w:rsidRPr="007D144E" w:rsidRDefault="00564392" w:rsidP="00564392">
      <w:pPr>
        <w:pStyle w:val="1"/>
      </w:pPr>
      <w:r w:rsidRPr="007D144E">
        <w:t>1.</w:t>
      </w:r>
      <w:r w:rsidRPr="007D144E">
        <w:tab/>
      </w:r>
      <w:proofErr w:type="gramStart"/>
      <w:r w:rsidRPr="007D144E">
        <w:t>any</w:t>
      </w:r>
      <w:proofErr w:type="gramEnd"/>
      <w:r w:rsidRPr="007D144E">
        <w:t xml:space="preserve"> hernia, or </w:t>
      </w:r>
      <w:proofErr w:type="spellStart"/>
      <w:r w:rsidRPr="007D144E">
        <w:t>bubonocele</w:t>
      </w:r>
      <w:proofErr w:type="spellEnd"/>
      <w:r w:rsidRPr="007D144E">
        <w:t>;</w:t>
      </w:r>
    </w:p>
    <w:p w:rsidR="00564392" w:rsidRPr="007D144E" w:rsidRDefault="00564392" w:rsidP="00564392">
      <w:pPr>
        <w:pStyle w:val="1"/>
      </w:pPr>
      <w:r w:rsidRPr="007D144E">
        <w:t>2.</w:t>
      </w:r>
      <w:r w:rsidRPr="007D144E">
        <w:tab/>
      </w:r>
      <w:proofErr w:type="gramStart"/>
      <w:r w:rsidRPr="007D144E">
        <w:t>organic</w:t>
      </w:r>
      <w:proofErr w:type="gramEnd"/>
      <w:r w:rsidRPr="007D144E">
        <w:t xml:space="preserve"> heart murmurs;</w:t>
      </w:r>
    </w:p>
    <w:p w:rsidR="00564392" w:rsidRPr="007D144E" w:rsidRDefault="00564392" w:rsidP="00564392">
      <w:pPr>
        <w:pStyle w:val="1"/>
      </w:pPr>
      <w:r w:rsidRPr="007D144E">
        <w:t>3.</w:t>
      </w:r>
      <w:r w:rsidRPr="007D144E">
        <w:tab/>
      </w:r>
      <w:proofErr w:type="gramStart"/>
      <w:r w:rsidRPr="007D144E">
        <w:t>active</w:t>
      </w:r>
      <w:proofErr w:type="gramEnd"/>
      <w:r w:rsidRPr="007D144E">
        <w:t xml:space="preserve"> pulmonary lesions;</w:t>
      </w:r>
    </w:p>
    <w:p w:rsidR="00564392" w:rsidRPr="007D144E" w:rsidRDefault="00564392" w:rsidP="00564392">
      <w:pPr>
        <w:pStyle w:val="1"/>
      </w:pPr>
      <w:r w:rsidRPr="007D144E">
        <w:t>4.</w:t>
      </w:r>
      <w:r w:rsidRPr="007D144E">
        <w:tab/>
      </w:r>
      <w:proofErr w:type="gramStart"/>
      <w:r w:rsidRPr="007D144E">
        <w:t>temperature</w:t>
      </w:r>
      <w:proofErr w:type="gramEnd"/>
      <w:r w:rsidRPr="007D144E">
        <w:t xml:space="preserve"> over 100.8 degrees;</w:t>
      </w:r>
    </w:p>
    <w:p w:rsidR="00564392" w:rsidRPr="007D144E" w:rsidRDefault="00564392" w:rsidP="00564392">
      <w:pPr>
        <w:pStyle w:val="1"/>
      </w:pPr>
      <w:r w:rsidRPr="007D144E">
        <w:t>5.</w:t>
      </w:r>
      <w:r w:rsidRPr="007D144E">
        <w:tab/>
      </w:r>
      <w:proofErr w:type="gramStart"/>
      <w:r w:rsidRPr="007D144E">
        <w:t>systolic</w:t>
      </w:r>
      <w:proofErr w:type="gramEnd"/>
      <w:r w:rsidRPr="007D144E">
        <w:t xml:space="preserve"> pressure over 150;</w:t>
      </w:r>
    </w:p>
    <w:p w:rsidR="00564392" w:rsidRPr="007D144E" w:rsidRDefault="00564392" w:rsidP="00564392">
      <w:pPr>
        <w:pStyle w:val="1"/>
      </w:pPr>
      <w:r w:rsidRPr="007D144E">
        <w:t>6.</w:t>
      </w:r>
      <w:r w:rsidRPr="007D144E">
        <w:tab/>
      </w:r>
      <w:proofErr w:type="gramStart"/>
      <w:r w:rsidRPr="007D144E">
        <w:t>infectious</w:t>
      </w:r>
      <w:proofErr w:type="gramEnd"/>
      <w:r w:rsidRPr="007D144E">
        <w:t xml:space="preserve"> skin lesions, such as boils or infected wounds;</w:t>
      </w:r>
    </w:p>
    <w:p w:rsidR="00564392" w:rsidRPr="007D144E" w:rsidRDefault="00564392" w:rsidP="00564392">
      <w:pPr>
        <w:pStyle w:val="1"/>
      </w:pPr>
      <w:r w:rsidRPr="007D144E">
        <w:t>7.</w:t>
      </w:r>
      <w:r w:rsidRPr="007D144E">
        <w:tab/>
      </w:r>
      <w:proofErr w:type="gramStart"/>
      <w:r w:rsidRPr="007D144E">
        <w:t>recent</w:t>
      </w:r>
      <w:proofErr w:type="gramEnd"/>
      <w:r w:rsidRPr="007D144E">
        <w:t xml:space="preserve"> wounds, especially on face and ears;</w:t>
      </w:r>
    </w:p>
    <w:p w:rsidR="00564392" w:rsidRPr="007D144E" w:rsidRDefault="00564392" w:rsidP="00564392">
      <w:pPr>
        <w:pStyle w:val="1"/>
      </w:pPr>
      <w:r w:rsidRPr="007D144E">
        <w:t>8.</w:t>
      </w:r>
      <w:r w:rsidRPr="007D144E">
        <w:tab/>
      </w:r>
      <w:proofErr w:type="gramStart"/>
      <w:r w:rsidRPr="007D144E">
        <w:t>hand</w:t>
      </w:r>
      <w:proofErr w:type="gramEnd"/>
      <w:r w:rsidRPr="007D144E">
        <w:t xml:space="preserve"> injuries and fractures less than six weeks old if in the doctor's opinion, the injury would be detrimental to his showing;</w:t>
      </w:r>
    </w:p>
    <w:p w:rsidR="00564392" w:rsidRPr="007D144E" w:rsidRDefault="00564392" w:rsidP="00564392">
      <w:pPr>
        <w:pStyle w:val="1"/>
      </w:pPr>
      <w:r w:rsidRPr="007D144E">
        <w:t>9.</w:t>
      </w:r>
      <w:r w:rsidRPr="007D144E">
        <w:tab/>
        <w:t>use of illegal drugs, abuse of prescription medications, alcohol, stimulants, depressants or analgesics of any description except as permitted by §107, Use of Drugs;</w:t>
      </w:r>
    </w:p>
    <w:p w:rsidR="00564392" w:rsidRPr="007D144E" w:rsidRDefault="00564392" w:rsidP="00564392">
      <w:pPr>
        <w:pStyle w:val="1"/>
      </w:pPr>
      <w:r w:rsidRPr="007D144E">
        <w:t>10.</w:t>
      </w:r>
      <w:r w:rsidRPr="007D144E">
        <w:tab/>
      </w:r>
      <w:proofErr w:type="gramStart"/>
      <w:r w:rsidRPr="007D144E">
        <w:t>current</w:t>
      </w:r>
      <w:proofErr w:type="gramEnd"/>
      <w:r w:rsidRPr="007D144E">
        <w:t xml:space="preserve"> 4th generation </w:t>
      </w:r>
      <w:proofErr w:type="spellStart"/>
      <w:r w:rsidRPr="007D144E">
        <w:t>immuno</w:t>
      </w:r>
      <w:proofErr w:type="spellEnd"/>
      <w:r w:rsidRPr="007D144E">
        <w:t xml:space="preserve"> assay for HIV, Hepatitis B and Hepatitis C positive test results.</w:t>
      </w:r>
    </w:p>
    <w:p w:rsidR="00564392" w:rsidRPr="007D144E" w:rsidRDefault="00564392" w:rsidP="00564392">
      <w:pPr>
        <w:pStyle w:val="A"/>
      </w:pPr>
      <w:r w:rsidRPr="007D144E">
        <w:t>D.</w:t>
      </w:r>
      <w:r w:rsidRPr="007D144E">
        <w:tab/>
        <w:t>Female Contestants</w:t>
      </w:r>
    </w:p>
    <w:p w:rsidR="00564392" w:rsidRPr="007D144E" w:rsidRDefault="00564392" w:rsidP="00564392">
      <w:pPr>
        <w:pStyle w:val="1"/>
      </w:pPr>
      <w:r w:rsidRPr="007D144E">
        <w:t>1.</w:t>
      </w:r>
      <w:r w:rsidRPr="007D144E">
        <w:tab/>
        <w:t xml:space="preserve">Medical examinations for female contestants will be the same as for male contestants </w:t>
      </w:r>
      <w:proofErr w:type="gramStart"/>
      <w:r w:rsidRPr="007D144E">
        <w:t>however,</w:t>
      </w:r>
      <w:proofErr w:type="gramEnd"/>
      <w:r w:rsidRPr="007D144E">
        <w:t xml:space="preserve"> the female contestant is subject to the following provisions:</w:t>
      </w:r>
    </w:p>
    <w:p w:rsidR="00564392" w:rsidRPr="007D144E" w:rsidRDefault="00564392" w:rsidP="00564392">
      <w:pPr>
        <w:pStyle w:val="a0"/>
      </w:pPr>
      <w:proofErr w:type="gramStart"/>
      <w:r w:rsidRPr="007D144E">
        <w:t>a</w:t>
      </w:r>
      <w:proofErr w:type="gramEnd"/>
      <w:r w:rsidRPr="007D144E">
        <w:t>.</w:t>
      </w:r>
      <w:r w:rsidRPr="007D144E">
        <w:tab/>
        <w:t>the commission may order a pelvic and breast exam by a gynecologist and any evidence of ovarian/uterine/pelvic or breast disease may result in disqualification;</w:t>
      </w:r>
    </w:p>
    <w:p w:rsidR="00564392" w:rsidRPr="007D144E" w:rsidRDefault="00564392" w:rsidP="00564392">
      <w:pPr>
        <w:pStyle w:val="a0"/>
      </w:pPr>
      <w:r w:rsidRPr="007D144E">
        <w:t>b.</w:t>
      </w:r>
      <w:r w:rsidRPr="007D144E">
        <w:tab/>
        <w:t>a pregnancy test shall be obtained the day before or day of the fight and the results submitted to the commission physician before weigh-in; and</w:t>
      </w:r>
    </w:p>
    <w:p w:rsidR="00564392" w:rsidRPr="007D144E" w:rsidRDefault="00564392" w:rsidP="00564392">
      <w:pPr>
        <w:pStyle w:val="a0"/>
      </w:pPr>
      <w:proofErr w:type="gramStart"/>
      <w:r w:rsidRPr="007D144E">
        <w:t>c</w:t>
      </w:r>
      <w:proofErr w:type="gramEnd"/>
      <w:r w:rsidRPr="007D144E">
        <w:t>.</w:t>
      </w:r>
      <w:r w:rsidRPr="007D144E">
        <w:tab/>
        <w:t>the commission physician may request a buccal smear if there is any doubt regarding the contestant's sex.</w:t>
      </w:r>
    </w:p>
    <w:p w:rsidR="00564392" w:rsidRPr="007D144E" w:rsidRDefault="00564392" w:rsidP="00564392">
      <w:pPr>
        <w:pStyle w:val="1"/>
      </w:pPr>
      <w:r w:rsidRPr="007D144E">
        <w:t>2.</w:t>
      </w:r>
      <w:r w:rsidRPr="007D144E">
        <w:tab/>
        <w:t xml:space="preserve">Rounds for female contestants will be two-minute rounds for boxing, or time limits set for championship bouts, up to </w:t>
      </w:r>
      <w:proofErr w:type="gramStart"/>
      <w:r w:rsidRPr="007D144E">
        <w:t>three minute</w:t>
      </w:r>
      <w:proofErr w:type="gramEnd"/>
      <w:r w:rsidRPr="007D144E">
        <w:t xml:space="preserve"> rounds for MTE exhibition contestants and up to five minute rounds for professional MTE participants.</w:t>
      </w:r>
    </w:p>
    <w:p w:rsidR="00564392" w:rsidRPr="007D144E" w:rsidRDefault="00564392" w:rsidP="00564392">
      <w:pPr>
        <w:pStyle w:val="AuthorityNote"/>
      </w:pPr>
      <w:r w:rsidRPr="007D144E">
        <w:t>AUTHORITY NOTE:</w:t>
      </w:r>
      <w:r w:rsidRPr="007D144E">
        <w:tab/>
        <w:t xml:space="preserve">Adopted in accordance with R.S. 4:61(D) and R.S. 4:64. </w:t>
      </w:r>
    </w:p>
    <w:p w:rsidR="00564392" w:rsidRPr="007D144E" w:rsidRDefault="00564392" w:rsidP="00564392">
      <w:pPr>
        <w:pStyle w:val="HistoricalNote"/>
      </w:pPr>
      <w:r w:rsidRPr="007D144E">
        <w:t>HISTORICAL NOTE:</w:t>
      </w:r>
      <w:r w:rsidRPr="007D144E">
        <w:tab/>
        <w:t>Adopted by the Department of Commerce, Boxing and Wrestling Commission 1967, amended 1974, amended by the Department of Economic Development, Boxing and Wrestling Commission, LR 22:697 (August 1996), LR 45:238 (February 2019).</w:t>
      </w:r>
    </w:p>
    <w:p w:rsidR="00720753" w:rsidRPr="006962A0" w:rsidRDefault="00720753" w:rsidP="00720753">
      <w:pPr>
        <w:pStyle w:val="Section"/>
        <w:rPr>
          <w:rFonts w:ascii="Times New Roman" w:eastAsia="Times New Roman" w:hAnsi="Times New Roman" w:cs="Times New Roman"/>
          <w:szCs w:val="20"/>
        </w:rPr>
      </w:pPr>
      <w:bookmarkStart w:id="20" w:name="_Toc156995765"/>
      <w:r w:rsidRPr="006962A0">
        <w:rPr>
          <w:rFonts w:ascii="Times New Roman" w:eastAsia="Times New Roman" w:hAnsi="Times New Roman" w:cs="Times New Roman"/>
          <w:szCs w:val="20"/>
        </w:rPr>
        <w:t>§123.</w:t>
      </w:r>
      <w:r w:rsidRPr="006962A0">
        <w:rPr>
          <w:rFonts w:ascii="Times New Roman" w:eastAsia="Times New Roman" w:hAnsi="Times New Roman" w:cs="Times New Roman"/>
          <w:szCs w:val="20"/>
        </w:rPr>
        <w:tab/>
        <w:t>Ringside Physicians</w:t>
      </w:r>
      <w:bookmarkEnd w:id="20"/>
      <w:r w:rsidRPr="006962A0">
        <w:rPr>
          <w:rFonts w:ascii="Times New Roman" w:eastAsia="Times New Roman" w:hAnsi="Times New Roman" w:cs="Times New Roman"/>
          <w:szCs w:val="20"/>
        </w:rPr>
        <w:t xml:space="preserve"> </w:t>
      </w:r>
    </w:p>
    <w:p w:rsidR="00720753" w:rsidRPr="007D144E" w:rsidRDefault="00720753" w:rsidP="00720753">
      <w:pPr>
        <w:pStyle w:val="A"/>
      </w:pPr>
      <w:r w:rsidRPr="007D144E">
        <w:t>A.</w:t>
      </w:r>
      <w:r w:rsidRPr="007D144E">
        <w:tab/>
        <w:t xml:space="preserve">The ringside physicians </w:t>
      </w:r>
      <w:proofErr w:type="gramStart"/>
      <w:r w:rsidRPr="007D144E">
        <w:t>shall be stationed</w:t>
      </w:r>
      <w:proofErr w:type="gramEnd"/>
      <w:r w:rsidRPr="007D144E">
        <w:t xml:space="preserve"> at places designated by the commission.</w:t>
      </w:r>
    </w:p>
    <w:p w:rsidR="00564392" w:rsidRPr="007D144E" w:rsidRDefault="00564392" w:rsidP="00564392">
      <w:pPr>
        <w:pStyle w:val="A"/>
      </w:pPr>
      <w:r w:rsidRPr="007D144E">
        <w:t>B.</w:t>
      </w:r>
      <w:r w:rsidRPr="007D144E">
        <w:tab/>
        <w:t xml:space="preserve">The ringside physician may advise the referee to terminate any contest or exhibition at any time if in the opinion of such physician the health or well-being of any participant </w:t>
      </w:r>
      <w:proofErr w:type="gramStart"/>
      <w:r w:rsidRPr="007D144E">
        <w:t>would be significantly jeopardized</w:t>
      </w:r>
      <w:proofErr w:type="gramEnd"/>
      <w:r w:rsidRPr="007D144E">
        <w:t xml:space="preserve"> by the continuation of the contest or exhibition. In the event of any serious physical injury, such physician shall immediately render any emergency treatment necessary, recommend further treatment or hospitalization if required, and fully report the entire matter to the commission within 24 hours, and thereafter, as required by the commission. Such physician may also require that the injured participant and his or her manager remain in the ring or on the premises or report to a hospital after the contest for such </w:t>
      </w:r>
      <w:proofErr w:type="gramStart"/>
      <w:r w:rsidRPr="007D144E">
        <w:t>period of time</w:t>
      </w:r>
      <w:proofErr w:type="gramEnd"/>
      <w:r w:rsidRPr="007D144E">
        <w:t xml:space="preserve"> as such physician deems advisable.</w:t>
      </w:r>
    </w:p>
    <w:p w:rsidR="00720753" w:rsidRPr="007D144E" w:rsidRDefault="00720753" w:rsidP="00720753">
      <w:pPr>
        <w:pStyle w:val="A"/>
      </w:pPr>
      <w:r w:rsidRPr="007D144E">
        <w:t>C.</w:t>
      </w:r>
      <w:r w:rsidRPr="007D144E">
        <w:tab/>
        <w:t xml:space="preserve">Any contrary provisions of these rules notwithstanding, the ringside physician may enter the ring during the progress of a bout at any time to fulfill his or her official duties. A ringside physician desiring to enter the ring for this purpose shall first signal the referee of his or her intention, upon which the referee shall stop the progress of the bout by signaling the timekeeper. At any time during the progress of a bout, the referee may stop the progress of the bout by signaling the timekeeper, and require the ringside physician to enter the ring to examine a participant. Nothing herein </w:t>
      </w:r>
      <w:proofErr w:type="gramStart"/>
      <w:r w:rsidRPr="007D144E">
        <w:t>shall be deemed</w:t>
      </w:r>
      <w:proofErr w:type="gramEnd"/>
      <w:r w:rsidRPr="007D144E">
        <w:t xml:space="preserve"> to prohibit the ringside physician from entering the ring to examine any contestant during the rest periods, with or without invitation from the referee.</w:t>
      </w:r>
    </w:p>
    <w:p w:rsidR="00564392" w:rsidRPr="007D144E" w:rsidRDefault="00564392" w:rsidP="00564392">
      <w:pPr>
        <w:pStyle w:val="A"/>
      </w:pPr>
      <w:r w:rsidRPr="007D144E">
        <w:t>D.</w:t>
      </w:r>
      <w:r w:rsidRPr="007D144E">
        <w:tab/>
        <w:t xml:space="preserve">Per R.S. 4:70, the services of the physician </w:t>
      </w:r>
      <w:proofErr w:type="gramStart"/>
      <w:r w:rsidRPr="007D144E">
        <w:t>shall be secured and paid for by the promoter</w:t>
      </w:r>
      <w:proofErr w:type="gramEnd"/>
      <w:r w:rsidRPr="007D144E">
        <w:t>. It shall be the responsibility of promoter to secure the attendance of the physician at the event and the commission shall approve the physician and appoint him to service the event.</w:t>
      </w:r>
    </w:p>
    <w:p w:rsidR="00564392" w:rsidRPr="007D144E" w:rsidRDefault="00564392" w:rsidP="00564392">
      <w:pPr>
        <w:pStyle w:val="A"/>
      </w:pPr>
      <w:r w:rsidRPr="007D144E">
        <w:t>E.</w:t>
      </w:r>
      <w:r w:rsidRPr="007D144E">
        <w:tab/>
        <w:t>Each physician approved by the commission shall execute a contract with the LSBWC.</w:t>
      </w:r>
    </w:p>
    <w:p w:rsidR="00AA235D" w:rsidRPr="007D144E" w:rsidRDefault="00AA235D" w:rsidP="00AA235D">
      <w:pPr>
        <w:pStyle w:val="AuthorityNote"/>
      </w:pPr>
      <w:r w:rsidRPr="007D144E">
        <w:t>AUTHORITY NOTE:</w:t>
      </w:r>
      <w:r w:rsidRPr="007D144E">
        <w:tab/>
        <w:t>Promulgated in accordance with R.S. 4:61(D), R.S. 4:64 and R.S. 4:70.</w:t>
      </w:r>
    </w:p>
    <w:p w:rsidR="00720753" w:rsidRPr="007D144E" w:rsidRDefault="00720753" w:rsidP="00720753">
      <w:pPr>
        <w:pStyle w:val="HistoricalNote"/>
      </w:pPr>
      <w:r w:rsidRPr="007D144E">
        <w:t>HISTORICAL NOTE:</w:t>
      </w:r>
      <w:r w:rsidRPr="007D144E">
        <w:tab/>
        <w:t xml:space="preserve">Adopted by the Department of Commerce, Boxing and Wrestling Commission 1967, amended 1974, amended by the Department of Economic Development, Boxing and Wrestling Commission, LR 22:697 (August 1996), </w:t>
      </w:r>
      <w:proofErr w:type="spellStart"/>
      <w:r w:rsidRPr="007D144E">
        <w:t>repromulgated</w:t>
      </w:r>
      <w:proofErr w:type="spellEnd"/>
      <w:r w:rsidRPr="007D144E">
        <w:t xml:space="preserve"> by the Office of the Governor, Boxing and Wrestling Commission, LR 31:</w:t>
      </w:r>
      <w:r w:rsidR="00C2302C" w:rsidRPr="007D144E">
        <w:t>2003</w:t>
      </w:r>
      <w:r w:rsidRPr="007D144E">
        <w:t xml:space="preserve"> (August 2005)</w:t>
      </w:r>
      <w:r w:rsidR="00AA235D" w:rsidRPr="007D144E">
        <w:t>, amended LR 36:757 (April 2010)</w:t>
      </w:r>
      <w:r w:rsidR="00564392" w:rsidRPr="007D144E">
        <w:t>, LR 45:239 (February 2019).</w:t>
      </w:r>
    </w:p>
    <w:p w:rsidR="00564392" w:rsidRPr="006962A0" w:rsidRDefault="00564392" w:rsidP="00564392">
      <w:pPr>
        <w:pStyle w:val="Section"/>
        <w:rPr>
          <w:rFonts w:ascii="Times New Roman" w:eastAsia="Times New Roman" w:hAnsi="Times New Roman" w:cs="Times New Roman"/>
          <w:szCs w:val="20"/>
        </w:rPr>
      </w:pPr>
      <w:bookmarkStart w:id="21" w:name="_Toc156995766"/>
      <w:r w:rsidRPr="006962A0">
        <w:rPr>
          <w:rFonts w:ascii="Times New Roman" w:eastAsia="Times New Roman" w:hAnsi="Times New Roman" w:cs="Times New Roman"/>
          <w:szCs w:val="20"/>
        </w:rPr>
        <w:lastRenderedPageBreak/>
        <w:t>§125.</w:t>
      </w:r>
      <w:r w:rsidRPr="006962A0">
        <w:rPr>
          <w:rFonts w:ascii="Times New Roman" w:eastAsia="Times New Roman" w:hAnsi="Times New Roman" w:cs="Times New Roman"/>
          <w:szCs w:val="20"/>
        </w:rPr>
        <w:tab/>
        <w:t xml:space="preserve">Health </w:t>
      </w:r>
      <w:proofErr w:type="gramStart"/>
      <w:r w:rsidRPr="006962A0">
        <w:rPr>
          <w:rFonts w:ascii="Times New Roman" w:eastAsia="Times New Roman" w:hAnsi="Times New Roman" w:cs="Times New Roman"/>
          <w:szCs w:val="20"/>
        </w:rPr>
        <w:t>Insurance</w:t>
      </w:r>
      <w:proofErr w:type="gramEnd"/>
      <w:r w:rsidRPr="006962A0">
        <w:rPr>
          <w:rFonts w:ascii="Times New Roman" w:eastAsia="Times New Roman" w:hAnsi="Times New Roman" w:cs="Times New Roman"/>
          <w:szCs w:val="20"/>
        </w:rPr>
        <w:br/>
        <w:t>[Formerly §108.B]</w:t>
      </w:r>
      <w:bookmarkEnd w:id="21"/>
    </w:p>
    <w:p w:rsidR="00564392" w:rsidRPr="007D144E" w:rsidRDefault="00564392" w:rsidP="00564392">
      <w:pPr>
        <w:pStyle w:val="A"/>
      </w:pPr>
      <w:r w:rsidRPr="007D144E">
        <w:t>A.</w:t>
      </w:r>
      <w:r w:rsidRPr="007D144E">
        <w:tab/>
        <w:t xml:space="preserve">The promoter shall provide insurance and pay all deductibles for contestants to cover medical, surgical, and hospital care with a minimum limit of $20,000 for injuries sustained while participating in a contest and $50,000 to a contestant’s estate if he dies of injuries suffered while participating in a contest. At least 10 calendar days before an event the promoter shall provide to the commission for each event to </w:t>
      </w:r>
      <w:proofErr w:type="gramStart"/>
      <w:r w:rsidRPr="007D144E">
        <w:t>be conducted</w:t>
      </w:r>
      <w:proofErr w:type="gramEnd"/>
      <w:r w:rsidRPr="007D144E">
        <w:t xml:space="preserve">, a certificate of insurance showing proper coverage. The promoter shall supply to those participating in the event the proper information for filing a medical claim. The promoter must keep records proving the proper insurance information </w:t>
      </w:r>
      <w:proofErr w:type="gramStart"/>
      <w:r w:rsidRPr="007D144E">
        <w:t>was filed</w:t>
      </w:r>
      <w:proofErr w:type="gramEnd"/>
      <w:r w:rsidRPr="007D144E">
        <w:t xml:space="preserve"> with contestant and/or medical facility; if promoter fails to provide proof that contestant and/or medical facility has received the insurance information, promoter will bear the burden of paying all costs associated with medical treatment of injured party. </w:t>
      </w:r>
    </w:p>
    <w:p w:rsidR="00564392" w:rsidRPr="007D144E" w:rsidRDefault="00564392" w:rsidP="00564392">
      <w:pPr>
        <w:pStyle w:val="AuthorityNote"/>
      </w:pPr>
      <w:r w:rsidRPr="007D144E">
        <w:t>AUTHORITY NOTE:</w:t>
      </w:r>
      <w:r w:rsidRPr="007D144E">
        <w:tab/>
        <w:t>Promulgated in accordance with R.S. 4:61.D, R.S. 4:64, and R.S. 4:67</w:t>
      </w:r>
    </w:p>
    <w:p w:rsidR="00564392" w:rsidRPr="007D144E" w:rsidRDefault="00564392" w:rsidP="00564392">
      <w:pPr>
        <w:pStyle w:val="HistoricalNote"/>
      </w:pPr>
      <w:proofErr w:type="gramStart"/>
      <w:r w:rsidRPr="007D144E">
        <w:t>HISTORICAL NOTE:</w:t>
      </w:r>
      <w:r w:rsidRPr="007D144E">
        <w:tab/>
        <w:t xml:space="preserve">Promulgated by the Office of the Governor, Boxing and Wrestling Commission, LR 32:242 (February 2006), amended by the Department of Economic Development, Boxing and Wrestling Commission, LR 34:1601 (August 2008), LR 35:53 (January 2009), amended by the Office of the Governor, Boxing and Wrestling Commission, LR 36:756 (April 2010), LR 36:992 (May 2010), </w:t>
      </w:r>
      <w:proofErr w:type="spellStart"/>
      <w:r w:rsidRPr="007D144E">
        <w:t>repromulgated</w:t>
      </w:r>
      <w:proofErr w:type="spellEnd"/>
      <w:r w:rsidRPr="007D144E">
        <w:t xml:space="preserve"> LR 36:1242 (June 2010), LR 45:239 (February 2019).</w:t>
      </w:r>
      <w:proofErr w:type="gramEnd"/>
    </w:p>
    <w:p w:rsidR="00173D8D" w:rsidRPr="006962A0" w:rsidRDefault="00173D8D" w:rsidP="00173D8D">
      <w:pPr>
        <w:pStyle w:val="Section"/>
        <w:rPr>
          <w:rFonts w:ascii="Times New Roman" w:eastAsia="Times New Roman" w:hAnsi="Times New Roman" w:cs="Times New Roman"/>
          <w:szCs w:val="20"/>
        </w:rPr>
      </w:pPr>
      <w:bookmarkStart w:id="22" w:name="_Toc156995767"/>
      <w:r w:rsidRPr="006962A0">
        <w:rPr>
          <w:rFonts w:ascii="Times New Roman" w:eastAsia="Times New Roman" w:hAnsi="Times New Roman" w:cs="Times New Roman"/>
          <w:szCs w:val="20"/>
        </w:rPr>
        <w:t>§126.</w:t>
      </w:r>
      <w:r w:rsidRPr="006962A0">
        <w:rPr>
          <w:rFonts w:ascii="Times New Roman" w:eastAsia="Times New Roman" w:hAnsi="Times New Roman" w:cs="Times New Roman"/>
          <w:szCs w:val="20"/>
        </w:rPr>
        <w:tab/>
        <w:t xml:space="preserve">Medical Suspensions </w:t>
      </w:r>
      <w:r w:rsidRPr="006962A0">
        <w:rPr>
          <w:rFonts w:ascii="Times New Roman" w:eastAsia="Times New Roman" w:hAnsi="Times New Roman" w:cs="Times New Roman"/>
          <w:szCs w:val="20"/>
        </w:rPr>
        <w:br/>
        <w:t>[Formerly §108.C]</w:t>
      </w:r>
      <w:bookmarkEnd w:id="22"/>
    </w:p>
    <w:p w:rsidR="00173D8D" w:rsidRPr="007D144E" w:rsidRDefault="00173D8D" w:rsidP="00173D8D">
      <w:pPr>
        <w:pStyle w:val="A"/>
      </w:pPr>
      <w:r w:rsidRPr="007D144E">
        <w:t>A.</w:t>
      </w:r>
      <w:r w:rsidRPr="007D144E">
        <w:tab/>
        <w:t xml:space="preserve">The commission hereby finds that injuries sustained in the ring by contestants are, pursuant to R.S. 49:961.C, a danger to the public health and injured participants are thereby subject to immediate medical suspension as set forth below. </w:t>
      </w:r>
    </w:p>
    <w:p w:rsidR="00173D8D" w:rsidRPr="007D144E" w:rsidRDefault="00173D8D" w:rsidP="00173D8D">
      <w:pPr>
        <w:pStyle w:val="1"/>
      </w:pPr>
      <w:r w:rsidRPr="007D144E">
        <w:t>1.</w:t>
      </w:r>
      <w:r w:rsidRPr="007D144E">
        <w:tab/>
        <w:t xml:space="preserve">A contestant losing by way of a technical knockout (TKO) resulting from head blows may shall receive a medical suspension of a minimum of 30 days; and may not participate in any sparring for a minimum of 30 days. A contestant losing by way of a knock out (KO) shall receive a medical suspension of a minimum of 60 days and may not participate in any sparring for a minimum period of 60 days. At the discretion of the physician, longer suspension periods </w:t>
      </w:r>
      <w:proofErr w:type="gramStart"/>
      <w:r w:rsidRPr="007D144E">
        <w:t>may be issued</w:t>
      </w:r>
      <w:proofErr w:type="gramEnd"/>
      <w:r w:rsidRPr="007D144E">
        <w:t xml:space="preserve"> for either the TKO or KO.</w:t>
      </w:r>
    </w:p>
    <w:p w:rsidR="00173D8D" w:rsidRPr="007D144E" w:rsidRDefault="00173D8D" w:rsidP="00173D8D">
      <w:pPr>
        <w:pStyle w:val="1"/>
      </w:pPr>
      <w:r w:rsidRPr="007D144E">
        <w:t>2.</w:t>
      </w:r>
      <w:r w:rsidRPr="007D144E">
        <w:tab/>
        <w:t>A ringside physician may issue a medical suspension any time he/she believes it to be in the best interest for the safety of a contestant (i.e., high blood pressure at pre-fight physical). In any/all cases, the decision by the physician to issue or extend a suspension is final.</w:t>
      </w:r>
    </w:p>
    <w:p w:rsidR="00173D8D" w:rsidRPr="007D144E" w:rsidRDefault="00173D8D" w:rsidP="00173D8D">
      <w:pPr>
        <w:pStyle w:val="1"/>
      </w:pPr>
      <w:r w:rsidRPr="007D144E">
        <w:t>3.</w:t>
      </w:r>
      <w:r w:rsidRPr="007D144E">
        <w:tab/>
        <w:t xml:space="preserve">The commission may deny a contestant a license if their license to participate or compete </w:t>
      </w:r>
      <w:proofErr w:type="gramStart"/>
      <w:r w:rsidRPr="007D144E">
        <w:t>has been denied, refused or disciplined for a medical condition by another state, tribal athletic commission, territory, federal agency or country</w:t>
      </w:r>
      <w:proofErr w:type="gramEnd"/>
      <w:r w:rsidRPr="007D144E">
        <w:t xml:space="preserve">. </w:t>
      </w:r>
    </w:p>
    <w:p w:rsidR="00173D8D" w:rsidRPr="007D144E" w:rsidRDefault="00173D8D" w:rsidP="00173D8D">
      <w:pPr>
        <w:pStyle w:val="AuthorityNote"/>
      </w:pPr>
      <w:r w:rsidRPr="007D144E">
        <w:t>AUTHORITY NOTE:</w:t>
      </w:r>
      <w:r w:rsidRPr="007D144E">
        <w:tab/>
        <w:t>Promulgated in accordance with R.S. 4:61.D, R.S. 4:64, and R.S. 4:67</w:t>
      </w:r>
    </w:p>
    <w:p w:rsidR="00173D8D" w:rsidRPr="007D144E" w:rsidRDefault="00173D8D" w:rsidP="00173D8D">
      <w:pPr>
        <w:pStyle w:val="HistoricalNote"/>
      </w:pPr>
      <w:proofErr w:type="gramStart"/>
      <w:r w:rsidRPr="007D144E">
        <w:t>HISTORICAL NOTE:</w:t>
      </w:r>
      <w:r w:rsidRPr="007D144E">
        <w:tab/>
        <w:t xml:space="preserve">Promulgated by the Office of the Governor, Boxing and Wrestling Commission, LR 32:242 (February 2006), amended by the Department of Economic Development, Boxing and Wrestling Commission, LR 34:1601 (August 2008), LR 35:53 (January 2009), amended by the Office of the Governor, Boxing and Wrestling Commission, LR 36:756 (April 2010), LR 36:992 (May 2010), </w:t>
      </w:r>
      <w:proofErr w:type="spellStart"/>
      <w:r w:rsidRPr="007D144E">
        <w:t>repromulgated</w:t>
      </w:r>
      <w:proofErr w:type="spellEnd"/>
      <w:r w:rsidRPr="007D144E">
        <w:t xml:space="preserve"> LR 36:1242 (June 2010), LR 45:239 (February 2019).</w:t>
      </w:r>
      <w:proofErr w:type="gramEnd"/>
    </w:p>
    <w:p w:rsidR="00720753" w:rsidRPr="006962A0" w:rsidRDefault="00720753" w:rsidP="00720753">
      <w:pPr>
        <w:pStyle w:val="Section"/>
        <w:rPr>
          <w:rFonts w:ascii="Times New Roman" w:eastAsia="Times New Roman" w:hAnsi="Times New Roman" w:cs="Times New Roman"/>
          <w:szCs w:val="20"/>
        </w:rPr>
      </w:pPr>
      <w:bookmarkStart w:id="23" w:name="_Toc156995768"/>
      <w:r w:rsidRPr="006962A0">
        <w:rPr>
          <w:rFonts w:ascii="Times New Roman" w:eastAsia="Times New Roman" w:hAnsi="Times New Roman" w:cs="Times New Roman"/>
          <w:szCs w:val="20"/>
        </w:rPr>
        <w:t>§127.</w:t>
      </w:r>
      <w:r w:rsidRPr="006962A0">
        <w:rPr>
          <w:rFonts w:ascii="Times New Roman" w:eastAsia="Times New Roman" w:hAnsi="Times New Roman" w:cs="Times New Roman"/>
          <w:szCs w:val="20"/>
        </w:rPr>
        <w:tab/>
        <w:t>Charity Events (</w:t>
      </w:r>
      <w:r w:rsidR="00742EEF" w:rsidRPr="006962A0">
        <w:rPr>
          <w:rFonts w:ascii="Times New Roman" w:eastAsia="Times New Roman" w:hAnsi="Times New Roman" w:cs="Times New Roman"/>
          <w:szCs w:val="20"/>
        </w:rPr>
        <w:t>Formerly</w:t>
      </w:r>
      <w:r w:rsidRPr="006962A0">
        <w:rPr>
          <w:rFonts w:ascii="Times New Roman" w:eastAsia="Times New Roman" w:hAnsi="Times New Roman" w:cs="Times New Roman"/>
          <w:szCs w:val="20"/>
        </w:rPr>
        <w:t xml:space="preserve"> §343)</w:t>
      </w:r>
      <w:bookmarkEnd w:id="23"/>
    </w:p>
    <w:p w:rsidR="00720753" w:rsidRPr="007D144E" w:rsidRDefault="00720753" w:rsidP="00720753">
      <w:pPr>
        <w:pStyle w:val="A"/>
      </w:pPr>
      <w:r w:rsidRPr="007D144E">
        <w:t>A.</w:t>
      </w:r>
      <w:r w:rsidRPr="007D144E">
        <w:tab/>
        <w:t xml:space="preserve">Permission to hold charity events </w:t>
      </w:r>
      <w:proofErr w:type="gramStart"/>
      <w:r w:rsidRPr="007D144E">
        <w:t>must be obtained</w:t>
      </w:r>
      <w:proofErr w:type="gramEnd"/>
      <w:r w:rsidRPr="007D144E">
        <w:t xml:space="preserve"> from the commission.</w:t>
      </w:r>
    </w:p>
    <w:p w:rsidR="00720753" w:rsidRPr="007D144E" w:rsidRDefault="00720753" w:rsidP="00720753">
      <w:pPr>
        <w:pStyle w:val="1"/>
      </w:pPr>
      <w:r w:rsidRPr="007D144E">
        <w:t>1.</w:t>
      </w:r>
      <w:r w:rsidRPr="007D144E">
        <w:tab/>
        <w:t xml:space="preserve">If expenses for the event are to </w:t>
      </w:r>
      <w:proofErr w:type="gramStart"/>
      <w:r w:rsidRPr="007D144E">
        <w:t>be deducted</w:t>
      </w:r>
      <w:proofErr w:type="gramEnd"/>
      <w:r w:rsidRPr="007D144E">
        <w:t xml:space="preserve"> from the proceeds, then a report estimating the expenses to be incurred shall be presented to the commission 21 days prior to the event for approval. The report shall contain an expense limit to </w:t>
      </w:r>
      <w:proofErr w:type="gramStart"/>
      <w:r w:rsidRPr="007D144E">
        <w:t>be incurred</w:t>
      </w:r>
      <w:proofErr w:type="gramEnd"/>
      <w:r w:rsidRPr="007D144E">
        <w:t xml:space="preserve"> for the event.</w:t>
      </w:r>
    </w:p>
    <w:p w:rsidR="00720753" w:rsidRPr="007D144E" w:rsidRDefault="00720753" w:rsidP="00720753">
      <w:pPr>
        <w:pStyle w:val="1"/>
      </w:pPr>
      <w:r w:rsidRPr="007D144E">
        <w:t>2.</w:t>
      </w:r>
      <w:r w:rsidRPr="007D144E">
        <w:tab/>
        <w:t xml:space="preserve">A final report showing the actual expenses incurred along with the amount of donated proceeds </w:t>
      </w:r>
      <w:proofErr w:type="gramStart"/>
      <w:r w:rsidRPr="007D144E">
        <w:t>must be submitted</w:t>
      </w:r>
      <w:proofErr w:type="gramEnd"/>
      <w:r w:rsidRPr="007D144E">
        <w:t xml:space="preserve"> to the commission no later than seven days after the event.</w:t>
      </w:r>
    </w:p>
    <w:p w:rsidR="00720753" w:rsidRPr="007D144E" w:rsidRDefault="00720753" w:rsidP="00720753">
      <w:pPr>
        <w:pStyle w:val="1"/>
      </w:pPr>
      <w:r w:rsidRPr="007D144E">
        <w:t>3.</w:t>
      </w:r>
      <w:r w:rsidRPr="007D144E">
        <w:tab/>
        <w:t>A receipt from the charitable organization must be included in the final report to the commission.</w:t>
      </w:r>
    </w:p>
    <w:p w:rsidR="00720753" w:rsidRPr="007D144E" w:rsidRDefault="00720753" w:rsidP="00720753">
      <w:pPr>
        <w:pStyle w:val="A"/>
      </w:pPr>
      <w:r w:rsidRPr="007D144E">
        <w:t>B.</w:t>
      </w:r>
      <w:r w:rsidRPr="007D144E">
        <w:tab/>
        <w:t xml:space="preserve">Shows advertised as charity events must announce in advance in the public press what contribution will be for charity and for what particular charity and this money must be paid </w:t>
      </w:r>
      <w:proofErr w:type="gramStart"/>
      <w:r w:rsidRPr="007D144E">
        <w:t>before</w:t>
      </w:r>
      <w:proofErr w:type="gramEnd"/>
      <w:r w:rsidRPr="007D144E">
        <w:t xml:space="preserve"> other expenses are deducted.</w:t>
      </w:r>
    </w:p>
    <w:p w:rsidR="00720753" w:rsidRPr="007D144E" w:rsidRDefault="00720753" w:rsidP="00720753">
      <w:pPr>
        <w:pStyle w:val="A"/>
      </w:pPr>
      <w:r w:rsidRPr="007D144E">
        <w:t>C.</w:t>
      </w:r>
      <w:r w:rsidRPr="007D144E">
        <w:tab/>
        <w:t>Should the entire proceeds, (except actual expenses) be given to charity, then this fact must be published. A complete report of all expenses and the actual amount turned over to charity must be available for the press on the day following the exhibition.</w:t>
      </w:r>
    </w:p>
    <w:p w:rsidR="00720753" w:rsidRPr="007D144E" w:rsidRDefault="00720753" w:rsidP="00720753">
      <w:pPr>
        <w:pStyle w:val="AuthorityNote"/>
      </w:pPr>
      <w:r w:rsidRPr="007D144E">
        <w:t>AUTHORITY NOTE:</w:t>
      </w:r>
      <w:r w:rsidRPr="007D144E">
        <w:tab/>
        <w:t>Promulgated in accordance with R.S. 4:61(D) and R.S. 4:64.</w:t>
      </w:r>
    </w:p>
    <w:p w:rsidR="00720753" w:rsidRPr="007D144E" w:rsidRDefault="00720753" w:rsidP="00720753">
      <w:pPr>
        <w:pStyle w:val="HistoricalNote"/>
      </w:pPr>
      <w:r w:rsidRPr="007D144E">
        <w:t>HISTORICAL NOTE:</w:t>
      </w:r>
      <w:r w:rsidRPr="007D144E">
        <w:tab/>
        <w:t>Adopted by the Department of Commerce, Boxing and Wrestling Commission 1967, amended 1974, amended by the Department of Economic Development, Boxing and Wrestling Commission, LR 22:697 (August 1996), amended by the Office of the Governor, Boxing and Wrestling Commission, LR 31:</w:t>
      </w:r>
      <w:r w:rsidR="00C2302C" w:rsidRPr="007D144E">
        <w:t>2004</w:t>
      </w:r>
      <w:r w:rsidRPr="007D144E">
        <w:t xml:space="preserve"> (August 2005).</w:t>
      </w:r>
    </w:p>
    <w:p w:rsidR="00720753" w:rsidRPr="006962A0" w:rsidRDefault="00720753" w:rsidP="00720753">
      <w:pPr>
        <w:pStyle w:val="Section"/>
        <w:rPr>
          <w:rFonts w:ascii="Times New Roman" w:eastAsia="Times New Roman" w:hAnsi="Times New Roman" w:cs="Times New Roman"/>
          <w:szCs w:val="20"/>
        </w:rPr>
      </w:pPr>
      <w:bookmarkStart w:id="24" w:name="_Toc156995769"/>
      <w:r w:rsidRPr="006962A0">
        <w:rPr>
          <w:rFonts w:ascii="Times New Roman" w:eastAsia="Times New Roman" w:hAnsi="Times New Roman" w:cs="Times New Roman"/>
          <w:szCs w:val="20"/>
        </w:rPr>
        <w:t>§129.</w:t>
      </w:r>
      <w:r w:rsidRPr="006962A0">
        <w:rPr>
          <w:rFonts w:ascii="Times New Roman" w:eastAsia="Times New Roman" w:hAnsi="Times New Roman" w:cs="Times New Roman"/>
          <w:szCs w:val="20"/>
        </w:rPr>
        <w:tab/>
        <w:t xml:space="preserve">Tickets and Sale of </w:t>
      </w:r>
      <w:proofErr w:type="gramStart"/>
      <w:r w:rsidRPr="006962A0">
        <w:rPr>
          <w:rFonts w:ascii="Times New Roman" w:eastAsia="Times New Roman" w:hAnsi="Times New Roman" w:cs="Times New Roman"/>
          <w:szCs w:val="20"/>
        </w:rPr>
        <w:t>Tickets</w:t>
      </w:r>
      <w:proofErr w:type="gramEnd"/>
      <w:r w:rsidR="006962A0" w:rsidRPr="006962A0">
        <w:rPr>
          <w:rFonts w:ascii="Times New Roman" w:eastAsia="Times New Roman" w:hAnsi="Times New Roman" w:cs="Times New Roman"/>
          <w:szCs w:val="20"/>
        </w:rPr>
        <w:br/>
        <w:t>[</w:t>
      </w:r>
      <w:r w:rsidR="00742EEF" w:rsidRPr="006962A0">
        <w:rPr>
          <w:rFonts w:ascii="Times New Roman" w:eastAsia="Times New Roman" w:hAnsi="Times New Roman" w:cs="Times New Roman"/>
          <w:szCs w:val="20"/>
        </w:rPr>
        <w:t>Formerly</w:t>
      </w:r>
      <w:r w:rsidRPr="006962A0">
        <w:rPr>
          <w:rFonts w:ascii="Times New Roman" w:eastAsia="Times New Roman" w:hAnsi="Times New Roman" w:cs="Times New Roman"/>
          <w:szCs w:val="20"/>
        </w:rPr>
        <w:t xml:space="preserve"> §349</w:t>
      </w:r>
      <w:bookmarkEnd w:id="24"/>
      <w:r w:rsidR="006962A0" w:rsidRPr="006962A0">
        <w:rPr>
          <w:rFonts w:ascii="Times New Roman" w:eastAsia="Times New Roman" w:hAnsi="Times New Roman" w:cs="Times New Roman"/>
          <w:szCs w:val="20"/>
        </w:rPr>
        <w:t>]</w:t>
      </w:r>
    </w:p>
    <w:p w:rsidR="00720753" w:rsidRPr="007D144E" w:rsidRDefault="00720753" w:rsidP="00720753">
      <w:pPr>
        <w:pStyle w:val="A"/>
      </w:pPr>
      <w:r w:rsidRPr="007D144E">
        <w:t>A.</w:t>
      </w:r>
      <w:r w:rsidRPr="007D144E">
        <w:tab/>
        <w:t xml:space="preserve">All tickets shall have a number, price and date printed or stamped plainly on the face of the ticket as well as the stub retained by the ticket holder. Any ticket sold or deposited in the ticket box that is not printed or stamped plainly with a price on the face of the ticket </w:t>
      </w:r>
      <w:proofErr w:type="gramStart"/>
      <w:r w:rsidRPr="007D144E">
        <w:t>will be counted</w:t>
      </w:r>
      <w:proofErr w:type="gramEnd"/>
      <w:r w:rsidRPr="007D144E">
        <w:t>, for tax purposes, at a value or price of the highest price ticket sold for the event.</w:t>
      </w:r>
    </w:p>
    <w:p w:rsidR="00720753" w:rsidRPr="007D144E" w:rsidRDefault="00720753" w:rsidP="00720753">
      <w:pPr>
        <w:pStyle w:val="A"/>
      </w:pPr>
      <w:r w:rsidRPr="007D144E">
        <w:t>B.</w:t>
      </w:r>
      <w:r w:rsidRPr="007D144E">
        <w:tab/>
        <w:t xml:space="preserve">Tickets of different prices shall be printed or stamped on heavy paper of different colors. Use of </w:t>
      </w:r>
      <w:proofErr w:type="spellStart"/>
      <w:r w:rsidRPr="007D144E">
        <w:t>passout</w:t>
      </w:r>
      <w:proofErr w:type="spellEnd"/>
      <w:r w:rsidRPr="007D144E">
        <w:t xml:space="preserve"> tickets </w:t>
      </w:r>
      <w:proofErr w:type="gramStart"/>
      <w:r w:rsidRPr="007D144E">
        <w:t xml:space="preserve">is </w:t>
      </w:r>
      <w:r w:rsidRPr="007D144E">
        <w:lastRenderedPageBreak/>
        <w:t>prohibited</w:t>
      </w:r>
      <w:proofErr w:type="gramEnd"/>
      <w:r w:rsidRPr="007D144E">
        <w:t xml:space="preserve"> unless the club receives written permission from the commission to use them.</w:t>
      </w:r>
    </w:p>
    <w:p w:rsidR="00720753" w:rsidRPr="007D144E" w:rsidRDefault="00720753" w:rsidP="00891DF2">
      <w:pPr>
        <w:pStyle w:val="A"/>
      </w:pPr>
      <w:r w:rsidRPr="007D144E">
        <w:t>C.</w:t>
      </w:r>
      <w:r w:rsidRPr="007D144E">
        <w:tab/>
      </w:r>
      <w:r w:rsidR="00891DF2" w:rsidRPr="007D144E">
        <w:t>Under no circumstances shall a ticket holder be passed through the gate without having the ticket separated from the stub, or be allowed to occupy a seat unless in possession of the ticket stub.</w:t>
      </w:r>
    </w:p>
    <w:p w:rsidR="00720753" w:rsidRPr="007D144E" w:rsidRDefault="00720753" w:rsidP="00720753">
      <w:pPr>
        <w:pStyle w:val="A"/>
      </w:pPr>
      <w:r w:rsidRPr="007D144E">
        <w:t>D.</w:t>
      </w:r>
      <w:r w:rsidRPr="007D144E">
        <w:tab/>
      </w:r>
      <w:r w:rsidR="00891DF2" w:rsidRPr="007D144E">
        <w:t xml:space="preserve">The commission may approve the use of roll tickets. No advance sale of roll tickets </w:t>
      </w:r>
      <w:proofErr w:type="gramStart"/>
      <w:r w:rsidR="00891DF2" w:rsidRPr="007D144E">
        <w:t>shall be permitted</w:t>
      </w:r>
      <w:proofErr w:type="gramEnd"/>
      <w:r w:rsidR="00891DF2" w:rsidRPr="007D144E">
        <w:t xml:space="preserve">. Each roll must be numbered and priced according to the color of the roll. The commission or representative of the commission </w:t>
      </w:r>
      <w:proofErr w:type="gramStart"/>
      <w:r w:rsidR="00891DF2" w:rsidRPr="007D144E">
        <w:t>must be informed</w:t>
      </w:r>
      <w:proofErr w:type="gramEnd"/>
      <w:r w:rsidR="00891DF2" w:rsidRPr="007D144E">
        <w:t xml:space="preserve"> of the price of the tickets before they can be sold. The </w:t>
      </w:r>
      <w:proofErr w:type="gramStart"/>
      <w:r w:rsidR="00891DF2" w:rsidRPr="007D144E">
        <w:t>starting ticket number of each roll must be recorded by the commission or the commission representative</w:t>
      </w:r>
      <w:proofErr w:type="gramEnd"/>
    </w:p>
    <w:p w:rsidR="00720753" w:rsidRPr="007D144E" w:rsidRDefault="00720753" w:rsidP="00720753">
      <w:pPr>
        <w:pStyle w:val="A"/>
      </w:pPr>
      <w:r w:rsidRPr="007D144E">
        <w:t>E.</w:t>
      </w:r>
      <w:r w:rsidRPr="007D144E">
        <w:tab/>
      </w:r>
      <w:r w:rsidR="00891DF2" w:rsidRPr="007D144E">
        <w:t xml:space="preserve">Promoters shall provide complimentary tickets or official passes to the commission for seating in the safety zone. If necessary, 30 complimentary tickets or passes </w:t>
      </w:r>
      <w:proofErr w:type="gramStart"/>
      <w:r w:rsidR="00891DF2" w:rsidRPr="007D144E">
        <w:t>will be provided</w:t>
      </w:r>
      <w:proofErr w:type="gramEnd"/>
      <w:r w:rsidR="00891DF2" w:rsidRPr="007D144E">
        <w:t>.</w:t>
      </w:r>
    </w:p>
    <w:p w:rsidR="00720753" w:rsidRPr="007D144E" w:rsidRDefault="00720753" w:rsidP="00720753">
      <w:pPr>
        <w:pStyle w:val="AuthorityNote"/>
      </w:pPr>
      <w:r w:rsidRPr="007D144E">
        <w:t>AUTHORITY NOTE:</w:t>
      </w:r>
      <w:r w:rsidRPr="007D144E">
        <w:tab/>
        <w:t>Promulgated in accordance with R.S. 4:61(D), R.S. 4:64 and R.S. 4:73.</w:t>
      </w:r>
    </w:p>
    <w:p w:rsidR="00720753" w:rsidRPr="007D144E" w:rsidRDefault="00720753" w:rsidP="00720753">
      <w:pPr>
        <w:pStyle w:val="HistoricalNote"/>
      </w:pPr>
      <w:r w:rsidRPr="007D144E">
        <w:t>HISTORICAL NOTE:</w:t>
      </w:r>
      <w:r w:rsidRPr="007D144E">
        <w:tab/>
        <w:t xml:space="preserve">Adopted by the Department of Commerce, Boxing and Wrestling Commission 1967, amended 1974, amended by the Department of Economic Development, Boxing and Wrestling Commission, LR 22:697 (August 1996), </w:t>
      </w:r>
      <w:proofErr w:type="spellStart"/>
      <w:r w:rsidRPr="007D144E">
        <w:t>repromulgated</w:t>
      </w:r>
      <w:proofErr w:type="spellEnd"/>
      <w:r w:rsidRPr="007D144E">
        <w:t xml:space="preserve"> by the Office of the Governor, Boxing and Wrestling Commission, LR 31:</w:t>
      </w:r>
      <w:r w:rsidR="00C2302C" w:rsidRPr="007D144E">
        <w:t>2004</w:t>
      </w:r>
      <w:r w:rsidR="00173D8D" w:rsidRPr="007D144E">
        <w:t xml:space="preserve"> (August 2005), LR 45:240 (February 2019).</w:t>
      </w:r>
    </w:p>
    <w:p w:rsidR="00720753" w:rsidRPr="006962A0" w:rsidRDefault="00720753" w:rsidP="00720753">
      <w:pPr>
        <w:pStyle w:val="Section"/>
        <w:rPr>
          <w:rFonts w:ascii="Times New Roman" w:eastAsia="Times New Roman" w:hAnsi="Times New Roman" w:cs="Times New Roman"/>
          <w:szCs w:val="20"/>
        </w:rPr>
      </w:pPr>
      <w:bookmarkStart w:id="25" w:name="_Toc156995770"/>
      <w:r w:rsidRPr="006962A0">
        <w:rPr>
          <w:rFonts w:ascii="Times New Roman" w:eastAsia="Times New Roman" w:hAnsi="Times New Roman" w:cs="Times New Roman"/>
          <w:szCs w:val="20"/>
        </w:rPr>
        <w:t>§131.</w:t>
      </w:r>
      <w:r w:rsidRPr="006962A0">
        <w:rPr>
          <w:rFonts w:ascii="Times New Roman" w:eastAsia="Times New Roman" w:hAnsi="Times New Roman" w:cs="Times New Roman"/>
          <w:szCs w:val="20"/>
        </w:rPr>
        <w:tab/>
        <w:t>Penalties and Sanctions</w:t>
      </w:r>
      <w:bookmarkEnd w:id="25"/>
      <w:r w:rsidR="00660944" w:rsidRPr="006962A0">
        <w:rPr>
          <w:rFonts w:ascii="Times New Roman" w:eastAsia="Times New Roman" w:hAnsi="Times New Roman" w:cs="Times New Roman"/>
          <w:szCs w:val="20"/>
        </w:rPr>
        <w:fldChar w:fldCharType="begin"/>
      </w:r>
      <w:r w:rsidR="00660944" w:rsidRPr="006962A0">
        <w:rPr>
          <w:rFonts w:ascii="Times New Roman" w:eastAsia="Times New Roman" w:hAnsi="Times New Roman" w:cs="Times New Roman"/>
          <w:szCs w:val="20"/>
        </w:rPr>
        <w:instrText xml:space="preserve"> XE "Sanctions" </w:instrText>
      </w:r>
      <w:r w:rsidR="00660944" w:rsidRPr="006962A0">
        <w:rPr>
          <w:rFonts w:ascii="Times New Roman" w:eastAsia="Times New Roman" w:hAnsi="Times New Roman" w:cs="Times New Roman"/>
          <w:szCs w:val="20"/>
        </w:rPr>
        <w:fldChar w:fldCharType="end"/>
      </w:r>
      <w:r w:rsidRPr="006962A0">
        <w:rPr>
          <w:rFonts w:ascii="Times New Roman" w:eastAsia="Times New Roman" w:hAnsi="Times New Roman" w:cs="Times New Roman"/>
          <w:szCs w:val="20"/>
        </w:rPr>
        <w:fldChar w:fldCharType="begin"/>
      </w:r>
      <w:r w:rsidRPr="006962A0">
        <w:rPr>
          <w:rFonts w:ascii="Times New Roman" w:eastAsia="Times New Roman" w:hAnsi="Times New Roman" w:cs="Times New Roman"/>
          <w:szCs w:val="20"/>
        </w:rPr>
        <w:instrText xml:space="preserve"> XE "</w:instrText>
      </w:r>
      <w:r w:rsidR="00660944" w:rsidRPr="006962A0">
        <w:rPr>
          <w:rFonts w:ascii="Times New Roman" w:eastAsia="Times New Roman" w:hAnsi="Times New Roman" w:cs="Times New Roman"/>
          <w:szCs w:val="20"/>
        </w:rPr>
        <w:instrText>Penalties</w:instrText>
      </w:r>
      <w:r w:rsidRPr="006962A0">
        <w:rPr>
          <w:rFonts w:ascii="Times New Roman" w:eastAsia="Times New Roman" w:hAnsi="Times New Roman" w:cs="Times New Roman"/>
          <w:szCs w:val="20"/>
        </w:rPr>
        <w:instrText xml:space="preserve">" </w:instrText>
      </w:r>
      <w:r w:rsidRPr="006962A0">
        <w:rPr>
          <w:rFonts w:ascii="Times New Roman" w:eastAsia="Times New Roman" w:hAnsi="Times New Roman" w:cs="Times New Roman"/>
          <w:szCs w:val="20"/>
        </w:rPr>
        <w:fldChar w:fldCharType="end"/>
      </w:r>
    </w:p>
    <w:p w:rsidR="00720753" w:rsidRPr="007D144E" w:rsidRDefault="00720753" w:rsidP="00720753">
      <w:pPr>
        <w:pStyle w:val="A"/>
      </w:pPr>
      <w:proofErr w:type="gramStart"/>
      <w:r w:rsidRPr="007D144E">
        <w:t>A.</w:t>
      </w:r>
      <w:r w:rsidRPr="007D144E">
        <w:tab/>
        <w:t>Anyone licensed and/or subject to the authority of the commission, who violates any of the rules and regulations of the commission as set forth in title, parts and chapters, shall be subject to such sanctions as imposed by the commission which may result in fines, suspensions and revocations of licenses to be determined by the commission pursuant to the laws of the state of Louisiana and the authority of the commission vested to the commission by those laws.</w:t>
      </w:r>
      <w:proofErr w:type="gramEnd"/>
    </w:p>
    <w:p w:rsidR="00720753" w:rsidRPr="007D144E" w:rsidRDefault="00720753" w:rsidP="00720753">
      <w:pPr>
        <w:pStyle w:val="AuthorityNote"/>
      </w:pPr>
      <w:r w:rsidRPr="007D144E">
        <w:t>AUTHORITY NOTE:</w:t>
      </w:r>
      <w:r w:rsidRPr="007D144E">
        <w:tab/>
        <w:t>Promulgated in accordance with R.S. 4:61.D, R.S. 4:64 and R.S. 4:82.</w:t>
      </w:r>
    </w:p>
    <w:p w:rsidR="00720753" w:rsidRPr="007D144E" w:rsidRDefault="00720753" w:rsidP="00720753">
      <w:pPr>
        <w:pStyle w:val="HistoricalNote"/>
      </w:pPr>
      <w:r w:rsidRPr="007D144E">
        <w:t>HISTORICAL NOTE:</w:t>
      </w:r>
      <w:r w:rsidRPr="007D144E">
        <w:tab/>
        <w:t>Promulgated by the Office of the Governor, Boxing and Wrestling Commission, LR 31:</w:t>
      </w:r>
      <w:r w:rsidR="00C2302C" w:rsidRPr="007D144E">
        <w:t>2005</w:t>
      </w:r>
      <w:r w:rsidRPr="007D144E">
        <w:t xml:space="preserve"> (August 2005).</w:t>
      </w:r>
    </w:p>
    <w:p w:rsidR="00173D8D" w:rsidRPr="006962A0" w:rsidRDefault="00173D8D" w:rsidP="00173D8D">
      <w:pPr>
        <w:pStyle w:val="Section"/>
        <w:rPr>
          <w:rFonts w:ascii="Times New Roman" w:eastAsia="Times New Roman" w:hAnsi="Times New Roman" w:cs="Times New Roman"/>
          <w:szCs w:val="20"/>
        </w:rPr>
      </w:pPr>
      <w:bookmarkStart w:id="26" w:name="_Toc156995771"/>
      <w:r w:rsidRPr="006962A0">
        <w:rPr>
          <w:rFonts w:ascii="Times New Roman" w:eastAsia="Times New Roman" w:hAnsi="Times New Roman" w:cs="Times New Roman"/>
          <w:szCs w:val="20"/>
        </w:rPr>
        <w:t>§133.</w:t>
      </w:r>
      <w:r w:rsidRPr="006962A0">
        <w:rPr>
          <w:rFonts w:ascii="Times New Roman" w:eastAsia="Times New Roman" w:hAnsi="Times New Roman" w:cs="Times New Roman"/>
          <w:szCs w:val="20"/>
        </w:rPr>
        <w:tab/>
        <w:t xml:space="preserve">Official Weighing In </w:t>
      </w:r>
      <w:r w:rsidRPr="006962A0">
        <w:rPr>
          <w:rFonts w:ascii="Times New Roman" w:eastAsia="Times New Roman" w:hAnsi="Times New Roman" w:cs="Times New Roman"/>
          <w:szCs w:val="20"/>
        </w:rPr>
        <w:br/>
        <w:t>[Formerly §311]</w:t>
      </w:r>
      <w:bookmarkEnd w:id="26"/>
    </w:p>
    <w:p w:rsidR="00173D8D" w:rsidRPr="007D144E" w:rsidRDefault="00173D8D" w:rsidP="00173D8D">
      <w:pPr>
        <w:pStyle w:val="A"/>
      </w:pPr>
      <w:r w:rsidRPr="007D144E">
        <w:t>A.</w:t>
      </w:r>
      <w:r w:rsidRPr="007D144E">
        <w:tab/>
        <w:t xml:space="preserve">Contestants </w:t>
      </w:r>
      <w:proofErr w:type="gramStart"/>
      <w:r w:rsidRPr="007D144E">
        <w:t>shall be weighed</w:t>
      </w:r>
      <w:proofErr w:type="gramEnd"/>
      <w:r w:rsidRPr="007D144E">
        <w:t xml:space="preserve"> within 24 hours of the scheduled match, at a time and place designated by the commission.</w:t>
      </w:r>
    </w:p>
    <w:p w:rsidR="00173D8D" w:rsidRPr="007D144E" w:rsidRDefault="00173D8D" w:rsidP="00173D8D">
      <w:pPr>
        <w:pStyle w:val="A"/>
      </w:pPr>
      <w:r w:rsidRPr="007D144E">
        <w:t>B.</w:t>
      </w:r>
      <w:r w:rsidRPr="007D144E">
        <w:tab/>
        <w:t xml:space="preserve">Each contestant </w:t>
      </w:r>
      <w:proofErr w:type="gramStart"/>
      <w:r w:rsidRPr="007D144E">
        <w:t>may be weighed</w:t>
      </w:r>
      <w:proofErr w:type="gramEnd"/>
      <w:r w:rsidRPr="007D144E">
        <w:t xml:space="preserve"> in the presence of the public, the other contestant, a representative of the commission and an official representing the promoter, on scales approved by the commission.</w:t>
      </w:r>
    </w:p>
    <w:p w:rsidR="00173D8D" w:rsidRPr="007D144E" w:rsidRDefault="00173D8D" w:rsidP="00173D8D">
      <w:pPr>
        <w:pStyle w:val="A"/>
      </w:pPr>
      <w:r w:rsidRPr="007D144E">
        <w:t>C.</w:t>
      </w:r>
      <w:r w:rsidRPr="007D144E">
        <w:tab/>
        <w:t xml:space="preserve">A contestant must have all weights stripped from his body before he </w:t>
      </w:r>
      <w:proofErr w:type="gramStart"/>
      <w:r w:rsidRPr="007D144E">
        <w:t>is weighed in,</w:t>
      </w:r>
      <w:proofErr w:type="gramEnd"/>
      <w:r w:rsidRPr="007D144E">
        <w:t xml:space="preserve"> but may wear shorts.</w:t>
      </w:r>
    </w:p>
    <w:p w:rsidR="00173D8D" w:rsidRPr="007D144E" w:rsidRDefault="00173D8D" w:rsidP="00173D8D">
      <w:pPr>
        <w:pStyle w:val="A"/>
      </w:pPr>
      <w:r w:rsidRPr="007D144E">
        <w:t>D.</w:t>
      </w:r>
      <w:r w:rsidRPr="007D144E">
        <w:tab/>
        <w:t>This section shall not apply to wrestling events.</w:t>
      </w:r>
    </w:p>
    <w:p w:rsidR="00173D8D" w:rsidRPr="007D144E" w:rsidRDefault="00173D8D" w:rsidP="00173D8D">
      <w:pPr>
        <w:pStyle w:val="AuthorityNote"/>
      </w:pPr>
      <w:r w:rsidRPr="007D144E">
        <w:t>AUTHORITY NOTE:</w:t>
      </w:r>
      <w:r w:rsidRPr="007D144E">
        <w:tab/>
        <w:t>Adopted in accordance with R.S. 4:61(D) and R.S. 4:64.</w:t>
      </w:r>
    </w:p>
    <w:p w:rsidR="00173D8D" w:rsidRPr="007D144E" w:rsidRDefault="00173D8D" w:rsidP="00173D8D">
      <w:pPr>
        <w:pStyle w:val="HistoricalNote"/>
      </w:pPr>
      <w:r w:rsidRPr="007D144E">
        <w:t>HISTORICAL NOTE:</w:t>
      </w:r>
      <w:r w:rsidRPr="007D144E">
        <w:tab/>
        <w:t>Adopted by the Department of Commerce, Boxing and Wrestling Commission 1967, amended 1974, amended by the Department of Economic Development, Boxing and Wrestling Commission, LR 22:697 (August 1996),</w:t>
      </w:r>
      <w:r w:rsidR="004C1F05" w:rsidRPr="007D144E">
        <w:t xml:space="preserve"> amended by the Office of the Governor, Boxing and Wrestling Commission,</w:t>
      </w:r>
      <w:r w:rsidRPr="007D144E">
        <w:t xml:space="preserve"> LR 45:236 (February 2019).</w:t>
      </w:r>
    </w:p>
    <w:p w:rsidR="00173D8D" w:rsidRPr="006962A0" w:rsidRDefault="00173D8D" w:rsidP="00173D8D">
      <w:pPr>
        <w:pStyle w:val="Section"/>
        <w:rPr>
          <w:rFonts w:ascii="Times New Roman" w:eastAsia="Times New Roman" w:hAnsi="Times New Roman" w:cs="Times New Roman"/>
          <w:szCs w:val="20"/>
        </w:rPr>
      </w:pPr>
      <w:bookmarkStart w:id="27" w:name="_Toc156995772"/>
      <w:r w:rsidRPr="006962A0">
        <w:rPr>
          <w:rFonts w:ascii="Times New Roman" w:eastAsia="Times New Roman" w:hAnsi="Times New Roman" w:cs="Times New Roman"/>
          <w:szCs w:val="20"/>
        </w:rPr>
        <w:t>§135.</w:t>
      </w:r>
      <w:r w:rsidRPr="006962A0">
        <w:rPr>
          <w:rFonts w:ascii="Times New Roman" w:eastAsia="Times New Roman" w:hAnsi="Times New Roman" w:cs="Times New Roman"/>
          <w:szCs w:val="20"/>
        </w:rPr>
        <w:tab/>
        <w:t xml:space="preserve">Permits </w:t>
      </w:r>
      <w:r w:rsidRPr="006962A0">
        <w:rPr>
          <w:rFonts w:ascii="Times New Roman" w:eastAsia="Times New Roman" w:hAnsi="Times New Roman" w:cs="Times New Roman"/>
          <w:szCs w:val="20"/>
        </w:rPr>
        <w:br/>
        <w:t>[Formerly §117]</w:t>
      </w:r>
      <w:bookmarkEnd w:id="27"/>
    </w:p>
    <w:p w:rsidR="00173D8D" w:rsidRPr="007D144E" w:rsidRDefault="00173D8D" w:rsidP="00173D8D">
      <w:pPr>
        <w:pStyle w:val="A"/>
      </w:pPr>
      <w:r w:rsidRPr="007D144E">
        <w:t>A.</w:t>
      </w:r>
      <w:r w:rsidRPr="007D144E">
        <w:tab/>
        <w:t>Any promoter who wishes to reserve a specific date for a show shall submit the reservation of show date form and the sum of $250.</w:t>
      </w:r>
    </w:p>
    <w:p w:rsidR="00173D8D" w:rsidRPr="007D144E" w:rsidRDefault="00173D8D" w:rsidP="00173D8D">
      <w:pPr>
        <w:pStyle w:val="A"/>
      </w:pPr>
      <w:r w:rsidRPr="007D144E">
        <w:t>B.</w:t>
      </w:r>
      <w:r w:rsidRPr="007D144E">
        <w:tab/>
        <w:t xml:space="preserve">No date shall be reserved until the </w:t>
      </w:r>
      <w:proofErr w:type="gramStart"/>
      <w:r w:rsidRPr="007D144E">
        <w:t>$250 show date fee is received by the Commission</w:t>
      </w:r>
      <w:proofErr w:type="gramEnd"/>
      <w:r w:rsidRPr="007D144E">
        <w:t>.</w:t>
      </w:r>
    </w:p>
    <w:p w:rsidR="00173D8D" w:rsidRPr="007D144E" w:rsidRDefault="00173D8D" w:rsidP="00173D8D">
      <w:pPr>
        <w:pStyle w:val="A"/>
      </w:pPr>
      <w:r w:rsidRPr="007D144E">
        <w:t>C.</w:t>
      </w:r>
      <w:r w:rsidRPr="007D144E">
        <w:tab/>
        <w:t xml:space="preserve">No more than two show dates </w:t>
      </w:r>
      <w:proofErr w:type="gramStart"/>
      <w:r w:rsidRPr="007D144E">
        <w:t>may be reserved</w:t>
      </w:r>
      <w:proofErr w:type="gramEnd"/>
      <w:r w:rsidRPr="007D144E">
        <w:t xml:space="preserve"> per promoter at one time.</w:t>
      </w:r>
    </w:p>
    <w:p w:rsidR="00173D8D" w:rsidRPr="007D144E" w:rsidRDefault="00173D8D" w:rsidP="00173D8D">
      <w:pPr>
        <w:pStyle w:val="A"/>
      </w:pPr>
      <w:r w:rsidRPr="007D144E">
        <w:t>D.</w:t>
      </w:r>
      <w:r w:rsidRPr="007D144E">
        <w:tab/>
        <w:t xml:space="preserve">The $250 show date fee is non-refundable and no portion of this fee </w:t>
      </w:r>
      <w:proofErr w:type="gramStart"/>
      <w:r w:rsidRPr="007D144E">
        <w:t>shall be applied</w:t>
      </w:r>
      <w:proofErr w:type="gramEnd"/>
      <w:r w:rsidRPr="007D144E">
        <w:t xml:space="preserve"> to satisfy any official’s fees or tax liability or any other sum owed by the promoter to the Commission.</w:t>
      </w:r>
    </w:p>
    <w:p w:rsidR="009A7B57" w:rsidRPr="007D144E" w:rsidRDefault="009A7B57" w:rsidP="009A7B57">
      <w:pPr>
        <w:pStyle w:val="AuthorityNote"/>
      </w:pPr>
      <w:r w:rsidRPr="007D144E">
        <w:t>AUTHORITY NOTE:</w:t>
      </w:r>
      <w:r w:rsidRPr="007D144E">
        <w:tab/>
        <w:t>Promulgated in accordance with R.S. 4:61(D) and R.S. 4:64.</w:t>
      </w:r>
    </w:p>
    <w:p w:rsidR="00720753" w:rsidRPr="007D144E" w:rsidRDefault="00720753" w:rsidP="00720753">
      <w:pPr>
        <w:pStyle w:val="HistoricalNote"/>
      </w:pPr>
      <w:proofErr w:type="gramStart"/>
      <w:r w:rsidRPr="007D144E">
        <w:t>HISTORICAL NOTE:</w:t>
      </w:r>
      <w:r w:rsidRPr="007D144E">
        <w:tab/>
        <w:t xml:space="preserve">Adopted by the Department of Commerce, Boxing and Wrestling Commission 1967, amended 1974, amended by the Department of Economic Development, Boxing and Wrestling Commission, LR 22:697 (August 1996), </w:t>
      </w:r>
      <w:proofErr w:type="spellStart"/>
      <w:r w:rsidRPr="007D144E">
        <w:t>repromulgated</w:t>
      </w:r>
      <w:proofErr w:type="spellEnd"/>
      <w:r w:rsidRPr="007D144E">
        <w:t xml:space="preserve"> by the Office of the Governor, Boxing and Wrestling Commission, LR 31:</w:t>
      </w:r>
      <w:r w:rsidR="00C2302C" w:rsidRPr="007D144E">
        <w:t>2005</w:t>
      </w:r>
      <w:r w:rsidRPr="007D144E">
        <w:t xml:space="preserve"> (August 2005)</w:t>
      </w:r>
      <w:r w:rsidR="009A7B57" w:rsidRPr="007D144E">
        <w:t>, amended LR 36:757 (April 2010)</w:t>
      </w:r>
      <w:r w:rsidR="00173D8D" w:rsidRPr="007D144E">
        <w:t xml:space="preserve">, </w:t>
      </w:r>
      <w:r w:rsidR="004C1F05" w:rsidRPr="007D144E">
        <w:t xml:space="preserve">amended by the Office of the Governor, Boxing and Wrestling Commission, </w:t>
      </w:r>
      <w:r w:rsidR="00173D8D" w:rsidRPr="007D144E">
        <w:t>LR 45:240 (February 2019).</w:t>
      </w:r>
      <w:proofErr w:type="gramEnd"/>
    </w:p>
    <w:p w:rsidR="00173D8D" w:rsidRPr="006962A0" w:rsidRDefault="00173D8D" w:rsidP="00173D8D">
      <w:pPr>
        <w:pStyle w:val="Section"/>
        <w:rPr>
          <w:rFonts w:ascii="Times New Roman" w:eastAsia="Times New Roman" w:hAnsi="Times New Roman" w:cs="Times New Roman"/>
          <w:szCs w:val="20"/>
        </w:rPr>
      </w:pPr>
      <w:bookmarkStart w:id="28" w:name="_Toc156995773"/>
      <w:r w:rsidRPr="006962A0">
        <w:rPr>
          <w:rFonts w:ascii="Times New Roman" w:eastAsia="Times New Roman" w:hAnsi="Times New Roman" w:cs="Times New Roman"/>
          <w:szCs w:val="20"/>
        </w:rPr>
        <w:t>§137.</w:t>
      </w:r>
      <w:r w:rsidRPr="006962A0">
        <w:rPr>
          <w:rFonts w:ascii="Times New Roman" w:eastAsia="Times New Roman" w:hAnsi="Times New Roman" w:cs="Times New Roman"/>
          <w:szCs w:val="20"/>
        </w:rPr>
        <w:tab/>
        <w:t xml:space="preserve">Event Approval </w:t>
      </w:r>
      <w:r w:rsidRPr="006962A0">
        <w:rPr>
          <w:rFonts w:ascii="Times New Roman" w:eastAsia="Times New Roman" w:hAnsi="Times New Roman" w:cs="Times New Roman"/>
          <w:szCs w:val="20"/>
        </w:rPr>
        <w:br/>
        <w:t>[Formerly §125]</w:t>
      </w:r>
      <w:bookmarkEnd w:id="28"/>
    </w:p>
    <w:p w:rsidR="00173D8D" w:rsidRPr="007D144E" w:rsidRDefault="00173D8D" w:rsidP="00173D8D">
      <w:pPr>
        <w:pStyle w:val="A"/>
      </w:pPr>
      <w:r w:rsidRPr="007D144E">
        <w:t>A.</w:t>
      </w:r>
      <w:r w:rsidRPr="007D144E">
        <w:tab/>
        <w:t>Before any event will be considered by the Commission, the Promoter must comply with the provisions under §135, Permits herein.</w:t>
      </w:r>
    </w:p>
    <w:p w:rsidR="00173D8D" w:rsidRPr="007D144E" w:rsidRDefault="00173D8D" w:rsidP="00173D8D">
      <w:pPr>
        <w:pStyle w:val="A"/>
      </w:pPr>
      <w:r w:rsidRPr="007D144E">
        <w:t>B.</w:t>
      </w:r>
      <w:r w:rsidRPr="007D144E">
        <w:tab/>
        <w:t>Major Event</w:t>
      </w:r>
    </w:p>
    <w:p w:rsidR="00173D8D" w:rsidRPr="007D144E" w:rsidRDefault="00173D8D" w:rsidP="00173D8D">
      <w:pPr>
        <w:pStyle w:val="1"/>
      </w:pPr>
      <w:proofErr w:type="gramStart"/>
      <w:r w:rsidRPr="007D144E">
        <w:t>1.</w:t>
      </w:r>
      <w:r w:rsidRPr="007D144E">
        <w:tab/>
        <w:t>A member of the Louisiana Boxing and Wrestling Commission, including the chairman, may not legally and/or officially authorize and/or give approval to any television network, corporation, limited liability company, promoter, match-maker or any other entity, private or corporate, for any major event date and site selection, without the prior approval of a majority of the commission members voting in favor.</w:t>
      </w:r>
      <w:proofErr w:type="gramEnd"/>
      <w:r w:rsidRPr="007D144E">
        <w:t xml:space="preserve"> </w:t>
      </w:r>
    </w:p>
    <w:p w:rsidR="00173D8D" w:rsidRPr="007D144E" w:rsidRDefault="00173D8D" w:rsidP="00173D8D">
      <w:pPr>
        <w:pStyle w:val="1"/>
      </w:pPr>
      <w:r w:rsidRPr="007D144E">
        <w:t>2.</w:t>
      </w:r>
      <w:r w:rsidRPr="007D144E">
        <w:tab/>
      </w:r>
      <w:r w:rsidRPr="007D144E">
        <w:rPr>
          <w:i/>
          <w:iCs/>
        </w:rPr>
        <w:t>Major Event</w:t>
      </w:r>
      <w:r w:rsidRPr="007D144E">
        <w:t xml:space="preserve"> in this rule means any boxing, MTE or wrestling (WWE, WWF, etc.) contests that the state of Louisiana authorizes this commission to sanction. Minor local wrestling shows </w:t>
      </w:r>
      <w:proofErr w:type="gramStart"/>
      <w:r w:rsidRPr="007D144E">
        <w:t>may be excluded</w:t>
      </w:r>
      <w:proofErr w:type="gramEnd"/>
      <w:r w:rsidRPr="007D144E">
        <w:t xml:space="preserve"> from this rule. (Local area commissioners should coordinate these shows through the </w:t>
      </w:r>
      <w:r w:rsidRPr="007D144E">
        <w:lastRenderedPageBreak/>
        <w:t xml:space="preserve">deputy commissioners and </w:t>
      </w:r>
      <w:proofErr w:type="gramStart"/>
      <w:r w:rsidRPr="007D144E">
        <w:t>chairman</w:t>
      </w:r>
      <w:proofErr w:type="gramEnd"/>
      <w:r w:rsidRPr="007D144E">
        <w:t>, once they are made aware of such events.)</w:t>
      </w:r>
    </w:p>
    <w:p w:rsidR="00173D8D" w:rsidRPr="007D144E" w:rsidRDefault="00173D8D" w:rsidP="00173D8D">
      <w:pPr>
        <w:pStyle w:val="1"/>
      </w:pPr>
      <w:r w:rsidRPr="007D144E">
        <w:t>3.</w:t>
      </w:r>
      <w:r w:rsidRPr="007D144E">
        <w:tab/>
        <w:t xml:space="preserve">Once a commissioner is contacted by a promoter regarding a major event, he must advise the promoter that a typewritten request on official letterhead must be submitted to the </w:t>
      </w:r>
      <w:proofErr w:type="gramStart"/>
      <w:r w:rsidRPr="007D144E">
        <w:t>chairman</w:t>
      </w:r>
      <w:proofErr w:type="gramEnd"/>
      <w:r w:rsidRPr="007D144E">
        <w:t xml:space="preserve"> by mail or facsimile. In the </w:t>
      </w:r>
      <w:proofErr w:type="gramStart"/>
      <w:r w:rsidRPr="007D144E">
        <w:t>request</w:t>
      </w:r>
      <w:proofErr w:type="gramEnd"/>
      <w:r w:rsidRPr="007D144E">
        <w:t xml:space="preserve"> disclosure must be made regarding the venue (television contracts, promoter, matchmaker, number of bouts, bout contracts, arena contracts, sanctioning bodies, ticket information, etc.) After date and site selection </w:t>
      </w:r>
      <w:proofErr w:type="gramStart"/>
      <w:r w:rsidRPr="007D144E">
        <w:t>is approved</w:t>
      </w:r>
      <w:proofErr w:type="gramEnd"/>
      <w:r w:rsidRPr="007D144E">
        <w:t>, full disclosure of all venue information must be submitted no later than two weeks prior to the event.</w:t>
      </w:r>
    </w:p>
    <w:p w:rsidR="00173D8D" w:rsidRPr="007D144E" w:rsidRDefault="00173D8D" w:rsidP="00173D8D">
      <w:pPr>
        <w:pStyle w:val="A"/>
      </w:pPr>
      <w:r w:rsidRPr="007D144E">
        <w:t>C.</w:t>
      </w:r>
      <w:r w:rsidRPr="007D144E">
        <w:tab/>
        <w:t xml:space="preserve">Once an official request </w:t>
      </w:r>
      <w:proofErr w:type="gramStart"/>
      <w:r w:rsidRPr="007D144E">
        <w:t>is made</w:t>
      </w:r>
      <w:proofErr w:type="gramEnd"/>
      <w:r w:rsidRPr="007D144E">
        <w:t xml:space="preserve">, a quorum, according to state statute, must be attained to approve or reject such requests as per state open meeting laws. Emergency meetings will not be deemed necessary, if the </w:t>
      </w:r>
      <w:proofErr w:type="gramStart"/>
      <w:r w:rsidRPr="007D144E">
        <w:t>time table</w:t>
      </w:r>
      <w:proofErr w:type="gramEnd"/>
      <w:r w:rsidRPr="007D144E">
        <w:t xml:space="preserve"> is such, that the request may be discussed at an upcoming, regular scheduled commission meeting. Requests approved or rejected by quorum in the interim </w:t>
      </w:r>
      <w:proofErr w:type="gramStart"/>
      <w:r w:rsidRPr="007D144E">
        <w:t>will be noted</w:t>
      </w:r>
      <w:proofErr w:type="gramEnd"/>
      <w:r w:rsidRPr="007D144E">
        <w:t xml:space="preserve"> in the minutes of the next meeting of the commissioners.</w:t>
      </w:r>
    </w:p>
    <w:p w:rsidR="00173D8D" w:rsidRPr="007D144E" w:rsidRDefault="00173D8D" w:rsidP="00173D8D">
      <w:pPr>
        <w:pStyle w:val="A"/>
      </w:pPr>
      <w:r w:rsidRPr="007D144E">
        <w:t>D.</w:t>
      </w:r>
      <w:r w:rsidRPr="007D144E">
        <w:tab/>
        <w:t xml:space="preserve">The commission may demand that all monies relative to any event sanctioned by the commission </w:t>
      </w:r>
      <w:proofErr w:type="gramStart"/>
      <w:r w:rsidRPr="007D144E">
        <w:t>be placed</w:t>
      </w:r>
      <w:proofErr w:type="gramEnd"/>
      <w:r w:rsidRPr="007D144E">
        <w:t xml:space="preserve"> in escrow in the commission treasury. Monies in this rule means fighters purses and ring officials (referees, timekeepers, inspectors, physicians, judges, etc.) expenses. All ring officials and their pay will </w:t>
      </w:r>
      <w:proofErr w:type="gramStart"/>
      <w:r w:rsidRPr="007D144E">
        <w:t>be determined</w:t>
      </w:r>
      <w:proofErr w:type="gramEnd"/>
      <w:r w:rsidRPr="007D144E">
        <w:t xml:space="preserve"> by the commission and will be communicated to the promoter. The promoter shall be responsible for and pay all fees of ring officials directly to the commission, and the ring officials </w:t>
      </w:r>
      <w:proofErr w:type="gramStart"/>
      <w:r w:rsidRPr="007D144E">
        <w:t>will be paid</w:t>
      </w:r>
      <w:proofErr w:type="gramEnd"/>
      <w:r w:rsidRPr="007D144E">
        <w:t xml:space="preserve"> by commission checks the same day or night before the start of the first bout. If the commission required fighters' purses to </w:t>
      </w:r>
      <w:proofErr w:type="gramStart"/>
      <w:r w:rsidRPr="007D144E">
        <w:t>be placed</w:t>
      </w:r>
      <w:proofErr w:type="gramEnd"/>
      <w:r w:rsidRPr="007D144E">
        <w:t xml:space="preserve"> in escrow then the fighters also will be paid by commission checks, less any expenses due the commission.</w:t>
      </w:r>
    </w:p>
    <w:p w:rsidR="00173D8D" w:rsidRPr="007D144E" w:rsidRDefault="00173D8D" w:rsidP="00173D8D">
      <w:pPr>
        <w:pStyle w:val="1"/>
      </w:pPr>
      <w:r w:rsidRPr="007D144E">
        <w:t>1.</w:t>
      </w:r>
      <w:r w:rsidRPr="007D144E">
        <w:tab/>
        <w:t xml:space="preserve">Ring officials (judges, referees, etc.) for all ring sports under the jurisdiction of this commission </w:t>
      </w:r>
      <w:proofErr w:type="gramStart"/>
      <w:r w:rsidRPr="007D144E">
        <w:t>will be appointed and/or approved by the commission</w:t>
      </w:r>
      <w:proofErr w:type="gramEnd"/>
      <w:r w:rsidRPr="007D144E">
        <w:t>.</w:t>
      </w:r>
    </w:p>
    <w:p w:rsidR="00173D8D" w:rsidRPr="007D144E" w:rsidRDefault="00173D8D" w:rsidP="00173D8D">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rPr>
          <w:kern w:val="2"/>
          <w:sz w:val="18"/>
        </w:rPr>
      </w:pPr>
      <w:r w:rsidRPr="007D144E">
        <w:rPr>
          <w:kern w:val="2"/>
          <w:sz w:val="18"/>
        </w:rPr>
        <w:t>AUTHORITY NOTE:</w:t>
      </w:r>
      <w:r w:rsidRPr="007D144E">
        <w:rPr>
          <w:kern w:val="2"/>
          <w:sz w:val="18"/>
        </w:rPr>
        <w:tab/>
        <w:t>Promulgated in accordance with R.S. 4:61.D and R.S.4:64.</w:t>
      </w:r>
    </w:p>
    <w:p w:rsidR="00173D8D" w:rsidRPr="007D144E" w:rsidRDefault="00173D8D" w:rsidP="00173D8D">
      <w:pPr>
        <w:pStyle w:val="HistoricalNote"/>
      </w:pPr>
      <w:r w:rsidRPr="007D144E">
        <w:t>HISTORICAL NOTE:</w:t>
      </w:r>
      <w:r w:rsidRPr="007D144E">
        <w:tab/>
        <w:t xml:space="preserve">Promulgated by the Office of the Governor, Boxing and Wrestling Commission, LR 31:2004 (August 2005), amended LR 36:757 (April 2010), </w:t>
      </w:r>
      <w:r w:rsidR="004C1F05" w:rsidRPr="007D144E">
        <w:t xml:space="preserve">amended by the Office of the Governor, Boxing and Wrestling Commission, </w:t>
      </w:r>
      <w:r w:rsidRPr="007D144E">
        <w:t>LR 45:240 (February 2019).</w:t>
      </w:r>
    </w:p>
    <w:p w:rsidR="00173D8D" w:rsidRPr="006962A0" w:rsidRDefault="00173D8D" w:rsidP="00173D8D">
      <w:pPr>
        <w:pStyle w:val="Section"/>
        <w:rPr>
          <w:rFonts w:ascii="Times New Roman" w:eastAsia="Times New Roman" w:hAnsi="Times New Roman" w:cs="Times New Roman"/>
          <w:szCs w:val="20"/>
        </w:rPr>
      </w:pPr>
      <w:bookmarkStart w:id="29" w:name="_Toc156995774"/>
      <w:r w:rsidRPr="006962A0">
        <w:rPr>
          <w:rFonts w:ascii="Times New Roman" w:eastAsia="Times New Roman" w:hAnsi="Times New Roman" w:cs="Times New Roman"/>
          <w:szCs w:val="20"/>
        </w:rPr>
        <w:t>§139.</w:t>
      </w:r>
      <w:r w:rsidRPr="006962A0">
        <w:rPr>
          <w:rFonts w:ascii="Times New Roman" w:eastAsia="Times New Roman" w:hAnsi="Times New Roman" w:cs="Times New Roman"/>
          <w:szCs w:val="20"/>
        </w:rPr>
        <w:tab/>
        <w:t>Advertising of Contests</w:t>
      </w:r>
      <w:bookmarkStart w:id="30" w:name="OLE_LINK1"/>
      <w:bookmarkStart w:id="31" w:name="OLE_LINK2"/>
      <w:bookmarkEnd w:id="29"/>
    </w:p>
    <w:p w:rsidR="00173D8D" w:rsidRPr="007D144E" w:rsidRDefault="00173D8D" w:rsidP="00173D8D">
      <w:pPr>
        <w:pStyle w:val="A"/>
      </w:pPr>
      <w:r w:rsidRPr="007D144E">
        <w:t>A.</w:t>
      </w:r>
      <w:r w:rsidRPr="007D144E">
        <w:tab/>
        <w:t xml:space="preserve">No promoter or other individual whether licensed by the commission or not shall advertise </w:t>
      </w:r>
      <w:bookmarkEnd w:id="30"/>
      <w:bookmarkEnd w:id="31"/>
      <w:r w:rsidRPr="007D144E">
        <w:t>an event which has not been approved by the commission.</w:t>
      </w:r>
    </w:p>
    <w:p w:rsidR="00173D8D" w:rsidRPr="007D144E" w:rsidRDefault="00173D8D" w:rsidP="00173D8D">
      <w:pPr>
        <w:pStyle w:val="A"/>
      </w:pPr>
      <w:r w:rsidRPr="007D144E">
        <w:t>B.</w:t>
      </w:r>
      <w:r w:rsidRPr="007D144E">
        <w:tab/>
        <w:t>No promoter or other individual whether licensed by the commission or not shall advertise a contestant(s) participation in their show unless and until a signed contract has been executed securing the contestant(s) participation for the date of the event.</w:t>
      </w:r>
    </w:p>
    <w:p w:rsidR="00173D8D" w:rsidRPr="007D144E" w:rsidRDefault="00173D8D" w:rsidP="00173D8D">
      <w:pPr>
        <w:pStyle w:val="A"/>
      </w:pPr>
      <w:r w:rsidRPr="007D144E">
        <w:t>C.</w:t>
      </w:r>
      <w:r w:rsidRPr="007D144E">
        <w:tab/>
        <w:t>No promoter, manager or matchmaker or other individual whether licensed by the commission or not shall advertise their affiliation or, legal relationship with or ability to promote a contestant(s) unless and until a signed contract has been executed between that person and the contestant(s) securing the right advertised;</w:t>
      </w:r>
    </w:p>
    <w:p w:rsidR="00173D8D" w:rsidRPr="007D144E" w:rsidRDefault="00173D8D" w:rsidP="00173D8D">
      <w:pPr>
        <w:pStyle w:val="A"/>
      </w:pPr>
      <w:r w:rsidRPr="007D144E">
        <w:t>D.</w:t>
      </w:r>
      <w:r w:rsidRPr="007D144E">
        <w:tab/>
        <w:t>No promoter or other individual whether licensed by the commission or not shall advertise using the photo, drawing, video or any other form of likeness of any individual to advertise their show without the express written consent of that individual;</w:t>
      </w:r>
    </w:p>
    <w:p w:rsidR="00173D8D" w:rsidRPr="007D144E" w:rsidRDefault="00173D8D" w:rsidP="00173D8D">
      <w:pPr>
        <w:pStyle w:val="A"/>
      </w:pPr>
      <w:proofErr w:type="gramStart"/>
      <w:r w:rsidRPr="007D144E">
        <w:t>E.</w:t>
      </w:r>
      <w:r w:rsidRPr="007D144E">
        <w:tab/>
        <w:t>Any person advertising an amateur event shall ensure that all advertising concerning the event to be conducted indicates that it is an amateur event, and the word "amateur" must be a large as any other print on the advertisement on a written or printed advertisement and must be announced in any television or radio advertisements and is free from the use of the word “professional”</w:t>
      </w:r>
      <w:proofErr w:type="gramEnd"/>
    </w:p>
    <w:p w:rsidR="00173D8D" w:rsidRPr="007D144E" w:rsidRDefault="00173D8D" w:rsidP="00173D8D">
      <w:pPr>
        <w:pStyle w:val="A"/>
      </w:pPr>
      <w:r w:rsidRPr="007D144E">
        <w:t>F.</w:t>
      </w:r>
      <w:r w:rsidRPr="007D144E">
        <w:tab/>
        <w:t>Any person(s) who violates the provisions of this section are subject to immediate and summary denial or cancellation of their show date by the commission, and may be fined or suspended as determined by the commission, and or denial of license.</w:t>
      </w:r>
    </w:p>
    <w:p w:rsidR="00173D8D" w:rsidRPr="007D144E" w:rsidRDefault="00173D8D" w:rsidP="00173D8D">
      <w:pPr>
        <w:pStyle w:val="AuthorityNote"/>
      </w:pPr>
      <w:r w:rsidRPr="007D144E">
        <w:t>AUTHORITY NOTE:</w:t>
      </w:r>
      <w:r w:rsidRPr="007D144E">
        <w:tab/>
        <w:t>Promulgated in accordance with R.S. 4:61(D), R.S. 4:64 and R.S. 4:70.</w:t>
      </w:r>
    </w:p>
    <w:p w:rsidR="00173D8D" w:rsidRPr="007D144E" w:rsidRDefault="00173D8D" w:rsidP="00173D8D">
      <w:pPr>
        <w:pStyle w:val="HistoricalNote"/>
      </w:pPr>
      <w:r w:rsidRPr="007D144E">
        <w:t>HISTORICAL NOTE:</w:t>
      </w:r>
      <w:r w:rsidRPr="007D144E">
        <w:tab/>
        <w:t>Promulgated by the Office of the Governor, Boxing and Wrestling Commission, LR 45:241 (February 2019).</w:t>
      </w:r>
    </w:p>
    <w:p w:rsidR="00173D8D" w:rsidRPr="006962A0" w:rsidRDefault="00173D8D" w:rsidP="00173D8D">
      <w:pPr>
        <w:pStyle w:val="Section"/>
        <w:rPr>
          <w:rFonts w:ascii="Times New Roman" w:eastAsia="Times New Roman" w:hAnsi="Times New Roman" w:cs="Times New Roman"/>
          <w:szCs w:val="20"/>
        </w:rPr>
      </w:pPr>
      <w:bookmarkStart w:id="32" w:name="_Toc156995775"/>
      <w:r w:rsidRPr="006962A0">
        <w:rPr>
          <w:rFonts w:ascii="Times New Roman" w:eastAsia="Times New Roman" w:hAnsi="Times New Roman" w:cs="Times New Roman"/>
          <w:szCs w:val="20"/>
        </w:rPr>
        <w:t>§141.</w:t>
      </w:r>
      <w:r w:rsidRPr="006962A0">
        <w:rPr>
          <w:rFonts w:ascii="Times New Roman" w:eastAsia="Times New Roman" w:hAnsi="Times New Roman" w:cs="Times New Roman"/>
          <w:szCs w:val="20"/>
        </w:rPr>
        <w:tab/>
        <w:t>Unauthorized Matchmakers, Promoters, Managers [Formerly §133]</w:t>
      </w:r>
      <w:bookmarkEnd w:id="32"/>
    </w:p>
    <w:p w:rsidR="00173D8D" w:rsidRPr="007D144E" w:rsidRDefault="00173D8D" w:rsidP="00173D8D">
      <w:pPr>
        <w:pStyle w:val="A"/>
      </w:pPr>
      <w:proofErr w:type="gramStart"/>
      <w:r w:rsidRPr="007D144E">
        <w:t>A.</w:t>
      </w:r>
      <w:r w:rsidRPr="007D144E">
        <w:tab/>
        <w:t>Anyone licensed by or under the authority of the commission who utilizes or conducts any business regulated by this commission with unlicensed matchmakers, promoters or managers or anyone under suspension by this commission shall be subject to fines, suspension or the denial of licenses by the commission.</w:t>
      </w:r>
      <w:proofErr w:type="gramEnd"/>
    </w:p>
    <w:p w:rsidR="00173D8D" w:rsidRPr="007D144E" w:rsidRDefault="00173D8D" w:rsidP="00173D8D">
      <w:pPr>
        <w:pStyle w:val="AuthorityNote"/>
      </w:pPr>
      <w:r w:rsidRPr="007D144E">
        <w:t>AUTHORITY NOTE:</w:t>
      </w:r>
      <w:r w:rsidRPr="007D144E">
        <w:tab/>
        <w:t>Promulgated in accordance with R.S. 4:61(D) and R.S. 4:64.</w:t>
      </w:r>
    </w:p>
    <w:p w:rsidR="00173D8D" w:rsidRPr="007D144E" w:rsidRDefault="00173D8D" w:rsidP="00173D8D">
      <w:pPr>
        <w:pStyle w:val="HistoricalNote"/>
      </w:pPr>
      <w:r w:rsidRPr="007D144E">
        <w:t>HISTORICAL NOTE:</w:t>
      </w:r>
      <w:r w:rsidRPr="007D144E">
        <w:tab/>
        <w:t xml:space="preserve">Adopted by the Department of Commerce, Boxing and Wrestling Commission 1967, amended 1974, amended by the Department of Economic Development, Boxing and Wrestling Commission, LR 22:697 (August 1996), </w:t>
      </w:r>
      <w:proofErr w:type="spellStart"/>
      <w:r w:rsidRPr="007D144E">
        <w:t>repromulgated</w:t>
      </w:r>
      <w:proofErr w:type="spellEnd"/>
      <w:r w:rsidRPr="007D144E">
        <w:t xml:space="preserve"> by the Office of the Governor, Boxing and Wrestling Commission, LR 31:2005 (August 2005), </w:t>
      </w:r>
      <w:r w:rsidR="004C1F05" w:rsidRPr="007D144E">
        <w:t xml:space="preserve">amended </w:t>
      </w:r>
      <w:r w:rsidRPr="007D144E">
        <w:t>LR 45:241 (February 2019).</w:t>
      </w:r>
    </w:p>
    <w:p w:rsidR="00173D8D" w:rsidRPr="006962A0" w:rsidRDefault="00173D8D" w:rsidP="00173D8D">
      <w:pPr>
        <w:pStyle w:val="Section"/>
        <w:rPr>
          <w:rFonts w:ascii="Times New Roman" w:eastAsia="Times New Roman" w:hAnsi="Times New Roman" w:cs="Times New Roman"/>
          <w:szCs w:val="20"/>
        </w:rPr>
      </w:pPr>
      <w:bookmarkStart w:id="33" w:name="_Toc156995776"/>
      <w:r w:rsidRPr="006962A0">
        <w:rPr>
          <w:rFonts w:ascii="Times New Roman" w:eastAsia="Times New Roman" w:hAnsi="Times New Roman" w:cs="Times New Roman"/>
          <w:szCs w:val="20"/>
        </w:rPr>
        <w:t>§143.</w:t>
      </w:r>
      <w:r w:rsidRPr="006962A0">
        <w:rPr>
          <w:rFonts w:ascii="Times New Roman" w:eastAsia="Times New Roman" w:hAnsi="Times New Roman" w:cs="Times New Roman"/>
          <w:szCs w:val="20"/>
        </w:rPr>
        <w:tab/>
      </w:r>
      <w:proofErr w:type="gramStart"/>
      <w:r w:rsidRPr="006962A0">
        <w:rPr>
          <w:rFonts w:ascii="Times New Roman" w:eastAsia="Times New Roman" w:hAnsi="Times New Roman" w:cs="Times New Roman"/>
          <w:szCs w:val="20"/>
        </w:rPr>
        <w:t>Safety</w:t>
      </w:r>
      <w:proofErr w:type="gramEnd"/>
      <w:r w:rsidRPr="006962A0">
        <w:rPr>
          <w:rFonts w:ascii="Times New Roman" w:eastAsia="Times New Roman" w:hAnsi="Times New Roman" w:cs="Times New Roman"/>
          <w:szCs w:val="20"/>
        </w:rPr>
        <w:br/>
        <w:t>[Formerly §135]</w:t>
      </w:r>
      <w:bookmarkEnd w:id="33"/>
    </w:p>
    <w:p w:rsidR="00173D8D" w:rsidRPr="007D144E" w:rsidRDefault="00173D8D" w:rsidP="00173D8D">
      <w:pPr>
        <w:pStyle w:val="A"/>
      </w:pPr>
      <w:r w:rsidRPr="007D144E">
        <w:t>A.</w:t>
      </w:r>
      <w:r w:rsidRPr="007D144E">
        <w:tab/>
        <w:t>Licensed clubs shall take all necessary precautions looking toward safety, order and proper behavior.</w:t>
      </w:r>
    </w:p>
    <w:p w:rsidR="00173D8D" w:rsidRPr="007D144E" w:rsidRDefault="00173D8D" w:rsidP="00173D8D">
      <w:pPr>
        <w:pStyle w:val="A"/>
      </w:pPr>
      <w:r w:rsidRPr="007D144E">
        <w:t>B.</w:t>
      </w:r>
      <w:r w:rsidRPr="007D144E">
        <w:tab/>
        <w:t>The commission will inspect all cages and rings prior to any events to ensure safety and stability.</w:t>
      </w:r>
    </w:p>
    <w:p w:rsidR="00173D8D" w:rsidRPr="007D144E" w:rsidRDefault="00173D8D" w:rsidP="00173D8D">
      <w:pPr>
        <w:pStyle w:val="A"/>
      </w:pPr>
      <w:r w:rsidRPr="007D144E">
        <w:t>C.</w:t>
      </w:r>
      <w:r w:rsidRPr="007D144E">
        <w:tab/>
        <w:t xml:space="preserve">The commission shall have the right to request from the promoter or the club owner that security personnel be </w:t>
      </w:r>
      <w:r w:rsidRPr="007D144E">
        <w:lastRenderedPageBreak/>
        <w:t>posted at various places designated by the commission in attendance, and, where appropriate may require that that additional security be provided by the promoter or club owner; and</w:t>
      </w:r>
    </w:p>
    <w:p w:rsidR="00173D8D" w:rsidRPr="007D144E" w:rsidRDefault="00173D8D" w:rsidP="00173D8D">
      <w:pPr>
        <w:pStyle w:val="A"/>
      </w:pPr>
      <w:r w:rsidRPr="007D144E">
        <w:t>D.</w:t>
      </w:r>
      <w:r w:rsidRPr="007D144E">
        <w:tab/>
        <w:t xml:space="preserve">The commission </w:t>
      </w:r>
      <w:proofErr w:type="gramStart"/>
      <w:r w:rsidRPr="007D144E">
        <w:t>is hereby authorized</w:t>
      </w:r>
      <w:proofErr w:type="gramEnd"/>
      <w:r w:rsidRPr="007D144E">
        <w:t xml:space="preserve"> to delay, suspend or terminate any show where the commission in attendance, commissioner or commission representative reasonably believes the continuation of the show presents an immediate danger to the public, to the commission or its personnel or to the participants.</w:t>
      </w:r>
    </w:p>
    <w:p w:rsidR="00173D8D" w:rsidRPr="007D144E" w:rsidRDefault="00173D8D" w:rsidP="00173D8D">
      <w:pPr>
        <w:pStyle w:val="AuthorityNote"/>
      </w:pPr>
      <w:r w:rsidRPr="007D144E">
        <w:t>AUTHORITY NOTE:</w:t>
      </w:r>
      <w:r w:rsidRPr="007D144E">
        <w:tab/>
        <w:t>Promulgated in accordance with R.S. 4:61(D) and R.S. 4:64.</w:t>
      </w:r>
    </w:p>
    <w:p w:rsidR="00173D8D" w:rsidRPr="007D144E" w:rsidRDefault="00173D8D" w:rsidP="00173D8D">
      <w:pPr>
        <w:pStyle w:val="HistoricalNote"/>
      </w:pPr>
      <w:r w:rsidRPr="007D144E">
        <w:t>HISTORICAL NOTE:</w:t>
      </w:r>
      <w:r w:rsidRPr="007D144E">
        <w:tab/>
        <w:t xml:space="preserve">Adopted by the Department of Commerce, Boxing and Wrestling Commission 1967, amended 1974, amended by the Department of Economic Development, Boxing and Wrestling Commission, LR 22:697 (August 1996), </w:t>
      </w:r>
      <w:proofErr w:type="spellStart"/>
      <w:r w:rsidRPr="007D144E">
        <w:t>repromulgated</w:t>
      </w:r>
      <w:proofErr w:type="spellEnd"/>
      <w:r w:rsidRPr="007D144E">
        <w:t xml:space="preserve"> by the Office of the Governor, Boxing and Wrestling Commission, LR 31:2005 (August 2005), amended LR 36:757 (April 2010), LR 45:241 (February 2019).</w:t>
      </w:r>
    </w:p>
    <w:p w:rsidR="00173D8D" w:rsidRPr="007D144E" w:rsidRDefault="00173D8D" w:rsidP="00173D8D">
      <w:pPr>
        <w:pStyle w:val="Section"/>
      </w:pPr>
      <w:bookmarkStart w:id="34" w:name="_Toc156995777"/>
      <w:r w:rsidRPr="007D144E">
        <w:t>§145.</w:t>
      </w:r>
      <w:r w:rsidRPr="007D144E">
        <w:tab/>
        <w:t xml:space="preserve">Safety </w:t>
      </w:r>
      <w:proofErr w:type="gramStart"/>
      <w:r w:rsidRPr="007D144E">
        <w:t>Zone</w:t>
      </w:r>
      <w:proofErr w:type="gramEnd"/>
      <w:r w:rsidRPr="007D144E">
        <w:br/>
        <w:t>[Formerly §709]</w:t>
      </w:r>
      <w:bookmarkEnd w:id="34"/>
    </w:p>
    <w:p w:rsidR="00173D8D" w:rsidRPr="007D144E" w:rsidRDefault="00173D8D" w:rsidP="00173D8D">
      <w:pPr>
        <w:pStyle w:val="A"/>
      </w:pPr>
      <w:proofErr w:type="gramStart"/>
      <w:r w:rsidRPr="007D144E">
        <w:t>A.</w:t>
      </w:r>
      <w:r w:rsidRPr="007D144E">
        <w:tab/>
        <w:t>At each event, there shall be an area around the ring or cage extending no less than eight feet as measured from said ring or cage, which shall be partitioned at that distance of eight feet using ropes, fencing, police barriers, bicycle barriers or other emplacements from the public seating and said area shall be referred to as the "safety zone."</w:t>
      </w:r>
      <w:proofErr w:type="gramEnd"/>
    </w:p>
    <w:p w:rsidR="00173D8D" w:rsidRPr="007D144E" w:rsidRDefault="00173D8D" w:rsidP="00173D8D">
      <w:pPr>
        <w:pStyle w:val="1"/>
      </w:pPr>
      <w:r w:rsidRPr="007D144E">
        <w:t>1.</w:t>
      </w:r>
      <w:r w:rsidRPr="007D144E">
        <w:tab/>
        <w:t>No one may enter the safety zone unless authorized by the commission.</w:t>
      </w:r>
    </w:p>
    <w:p w:rsidR="00173D8D" w:rsidRPr="007D144E" w:rsidRDefault="00173D8D" w:rsidP="00173D8D">
      <w:pPr>
        <w:pStyle w:val="1"/>
      </w:pPr>
      <w:r w:rsidRPr="007D144E">
        <w:t>2.</w:t>
      </w:r>
      <w:r w:rsidRPr="007D144E">
        <w:tab/>
        <w:t>All seating inside of the safety zone shall be authorized only by the commission in attendance; and</w:t>
      </w:r>
    </w:p>
    <w:p w:rsidR="00173D8D" w:rsidRPr="007D144E" w:rsidRDefault="00173D8D" w:rsidP="00173D8D">
      <w:pPr>
        <w:pStyle w:val="1"/>
      </w:pPr>
      <w:r w:rsidRPr="007D144E">
        <w:t>3.</w:t>
      </w:r>
      <w:r w:rsidRPr="007D144E">
        <w:tab/>
        <w:t xml:space="preserve">Anyone entering the safety zone without the authority of the commission </w:t>
      </w:r>
      <w:proofErr w:type="gramStart"/>
      <w:r w:rsidRPr="007D144E">
        <w:t>may be ejected</w:t>
      </w:r>
      <w:proofErr w:type="gramEnd"/>
      <w:r w:rsidRPr="007D144E">
        <w:t xml:space="preserve"> from the event.</w:t>
      </w:r>
    </w:p>
    <w:p w:rsidR="00173D8D" w:rsidRPr="007D144E" w:rsidRDefault="00173D8D" w:rsidP="00173D8D">
      <w:pPr>
        <w:pStyle w:val="AuthorityNote"/>
      </w:pPr>
      <w:r w:rsidRPr="007D144E">
        <w:t>AUTHORITY NOTE:</w:t>
      </w:r>
      <w:r w:rsidRPr="007D144E">
        <w:tab/>
        <w:t>Promulgated in accordance with R.S. 4:61(D) and R.S. 4:64.</w:t>
      </w:r>
    </w:p>
    <w:p w:rsidR="00173D8D" w:rsidRPr="007D144E" w:rsidRDefault="00173D8D" w:rsidP="00173D8D">
      <w:pPr>
        <w:pStyle w:val="HistoricalNote"/>
      </w:pPr>
      <w:r w:rsidRPr="007D144E">
        <w:t>HISTORICAL NOTE:</w:t>
      </w:r>
      <w:r w:rsidRPr="007D144E">
        <w:tab/>
        <w:t xml:space="preserve">Promulgated by Department of Economic Development, Boxing and Wrestling Commission, LR 34:1603 (August 2008), </w:t>
      </w:r>
      <w:r w:rsidR="004C1F05" w:rsidRPr="007D144E">
        <w:t xml:space="preserve">amended by the Office of the Governor, Boxing and Wrestling Commission, </w:t>
      </w:r>
      <w:r w:rsidRPr="007D144E">
        <w:t>LR 45:241 (February 2019).</w:t>
      </w:r>
    </w:p>
    <w:p w:rsidR="00173D8D" w:rsidRPr="006962A0" w:rsidRDefault="00173D8D" w:rsidP="00173D8D">
      <w:pPr>
        <w:pStyle w:val="Section"/>
        <w:rPr>
          <w:rFonts w:ascii="Times New Roman" w:eastAsia="Times New Roman" w:hAnsi="Times New Roman" w:cs="Times New Roman"/>
          <w:szCs w:val="20"/>
        </w:rPr>
      </w:pPr>
      <w:bookmarkStart w:id="35" w:name="_Toc156995778"/>
      <w:r w:rsidRPr="006962A0">
        <w:rPr>
          <w:rFonts w:ascii="Times New Roman" w:eastAsia="Times New Roman" w:hAnsi="Times New Roman" w:cs="Times New Roman"/>
          <w:szCs w:val="20"/>
        </w:rPr>
        <w:t>§147.</w:t>
      </w:r>
      <w:r w:rsidRPr="006962A0">
        <w:rPr>
          <w:rFonts w:ascii="Times New Roman" w:eastAsia="Times New Roman" w:hAnsi="Times New Roman" w:cs="Times New Roman"/>
          <w:szCs w:val="20"/>
        </w:rPr>
        <w:tab/>
        <w:t>Interference with the Commission</w:t>
      </w:r>
      <w:bookmarkEnd w:id="35"/>
      <w:r w:rsidRPr="006962A0">
        <w:rPr>
          <w:rFonts w:ascii="Times New Roman" w:eastAsia="Times New Roman" w:hAnsi="Times New Roman" w:cs="Times New Roman"/>
          <w:szCs w:val="20"/>
        </w:rPr>
        <w:t xml:space="preserve"> </w:t>
      </w:r>
    </w:p>
    <w:p w:rsidR="00173D8D" w:rsidRPr="007D144E" w:rsidRDefault="00173D8D" w:rsidP="00173D8D">
      <w:pPr>
        <w:pStyle w:val="A"/>
      </w:pPr>
      <w:r w:rsidRPr="007D144E">
        <w:t>A.</w:t>
      </w:r>
      <w:r w:rsidRPr="007D144E">
        <w:tab/>
        <w:t xml:space="preserve">No person </w:t>
      </w:r>
      <w:bookmarkStart w:id="36" w:name="OLE_LINK10"/>
      <w:bookmarkStart w:id="37" w:name="OLE_LINK11"/>
      <w:r w:rsidRPr="007D144E">
        <w:t xml:space="preserve">attending any event supervised by the commission </w:t>
      </w:r>
      <w:bookmarkEnd w:id="36"/>
      <w:bookmarkEnd w:id="37"/>
      <w:r w:rsidRPr="007D144E">
        <w:t xml:space="preserve">shall bother, harass, threaten or intimidate the </w:t>
      </w:r>
      <w:bookmarkStart w:id="38" w:name="OLE_LINK9"/>
      <w:r w:rsidRPr="007D144E">
        <w:t>commissioner in attendance or any commissioner or commission personnel</w:t>
      </w:r>
      <w:bookmarkEnd w:id="38"/>
      <w:r w:rsidRPr="007D144E">
        <w:t>.</w:t>
      </w:r>
    </w:p>
    <w:p w:rsidR="00173D8D" w:rsidRPr="007D144E" w:rsidRDefault="00173D8D" w:rsidP="00173D8D">
      <w:pPr>
        <w:pStyle w:val="A"/>
      </w:pPr>
      <w:r w:rsidRPr="007D144E">
        <w:t>B.</w:t>
      </w:r>
      <w:r w:rsidRPr="007D144E">
        <w:tab/>
        <w:t xml:space="preserve">No person attending any event supervised by the commission shall interfere with the </w:t>
      </w:r>
      <w:bookmarkStart w:id="39" w:name="OLE_LINK12"/>
      <w:bookmarkStart w:id="40" w:name="OLE_LINK13"/>
      <w:r w:rsidRPr="007D144E">
        <w:t>commissioner in attendance or any commissioner or commission personnel</w:t>
      </w:r>
      <w:bookmarkEnd w:id="39"/>
      <w:bookmarkEnd w:id="40"/>
      <w:r w:rsidRPr="007D144E">
        <w:t xml:space="preserve"> during the performance of their duties. </w:t>
      </w:r>
    </w:p>
    <w:p w:rsidR="00173D8D" w:rsidRPr="007D144E" w:rsidRDefault="00173D8D" w:rsidP="00173D8D">
      <w:pPr>
        <w:pStyle w:val="A"/>
      </w:pPr>
      <w:r w:rsidRPr="007D144E">
        <w:t>C.</w:t>
      </w:r>
      <w:r w:rsidRPr="007D144E">
        <w:tab/>
        <w:t xml:space="preserve">Any person who violates this provision may at the discretion of the commissioner in attendance or any </w:t>
      </w:r>
      <w:r w:rsidRPr="007D144E">
        <w:t>commissioner or commission personnel be ejected from the event.</w:t>
      </w:r>
    </w:p>
    <w:p w:rsidR="00173D8D" w:rsidRPr="007D144E" w:rsidRDefault="00173D8D" w:rsidP="00173D8D">
      <w:pPr>
        <w:pStyle w:val="A"/>
      </w:pPr>
      <w:r w:rsidRPr="007D144E">
        <w:t>D.</w:t>
      </w:r>
      <w:r w:rsidRPr="007D144E">
        <w:tab/>
        <w:t xml:space="preserve">Any person licensed by the commission who violates this provision may at the discretion of the commission be suspended or fined. </w:t>
      </w:r>
    </w:p>
    <w:p w:rsidR="00173D8D" w:rsidRPr="007D144E" w:rsidRDefault="00173D8D" w:rsidP="00173D8D">
      <w:pPr>
        <w:pStyle w:val="AuthorityNote"/>
      </w:pPr>
      <w:r w:rsidRPr="007D144E">
        <w:t>AUTHORITY NOTE:</w:t>
      </w:r>
      <w:r w:rsidRPr="007D144E">
        <w:tab/>
        <w:t>Promulgated in accordance with R.S. 4:61(D), R.S. 4:64 and R.S. 4:70.</w:t>
      </w:r>
    </w:p>
    <w:p w:rsidR="00173D8D" w:rsidRPr="007D144E" w:rsidRDefault="00173D8D" w:rsidP="00173D8D">
      <w:pPr>
        <w:pStyle w:val="HistoricalNote"/>
      </w:pPr>
      <w:r w:rsidRPr="007D144E">
        <w:t>HISTORICAL NOTE:</w:t>
      </w:r>
      <w:r w:rsidRPr="007D144E">
        <w:tab/>
        <w:t xml:space="preserve">Promulgated </w:t>
      </w:r>
      <w:r w:rsidR="004C1F05" w:rsidRPr="007D144E">
        <w:t xml:space="preserve">by the Office of the Governor, Boxing and Wrestling Commission, </w:t>
      </w:r>
      <w:r w:rsidRPr="007D144E">
        <w:t>LR 45:241 (February 2019).</w:t>
      </w:r>
    </w:p>
    <w:p w:rsidR="00173D8D" w:rsidRPr="007D144E" w:rsidRDefault="00173D8D" w:rsidP="00173D8D">
      <w:pPr>
        <w:pStyle w:val="Section"/>
      </w:pPr>
      <w:bookmarkStart w:id="41" w:name="_Toc156995779"/>
      <w:r w:rsidRPr="007D144E">
        <w:t>§149.</w:t>
      </w:r>
      <w:r w:rsidRPr="007D144E">
        <w:tab/>
        <w:t xml:space="preserve">Contestants Apparel and Physical Appearance </w:t>
      </w:r>
      <w:r w:rsidRPr="007D144E">
        <w:br/>
        <w:t>[Formerly §313]</w:t>
      </w:r>
      <w:bookmarkEnd w:id="41"/>
    </w:p>
    <w:p w:rsidR="00173D8D" w:rsidRPr="007D144E" w:rsidRDefault="00173D8D" w:rsidP="00173D8D">
      <w:pPr>
        <w:pStyle w:val="A"/>
      </w:pPr>
      <w:r w:rsidRPr="007D144E">
        <w:t>A.</w:t>
      </w:r>
      <w:r w:rsidRPr="007D144E">
        <w:tab/>
        <w:t xml:space="preserve">Contestants must be in commission approved proper athletic attire, specifically for male fighters, including protection cup, which </w:t>
      </w:r>
      <w:proofErr w:type="gramStart"/>
      <w:r w:rsidRPr="007D144E">
        <w:t>must be securely strapped</w:t>
      </w:r>
      <w:proofErr w:type="gramEnd"/>
      <w:r w:rsidRPr="007D144E">
        <w:t xml:space="preserve"> to the body. The contestants in professional bouts agree to equip themselves with an abdominal guard of standard type approved by the commission. Female boxing contestants may also wear a breast protector.</w:t>
      </w:r>
    </w:p>
    <w:p w:rsidR="00173D8D" w:rsidRPr="007D144E" w:rsidRDefault="00173D8D" w:rsidP="00173D8D">
      <w:pPr>
        <w:pStyle w:val="A"/>
      </w:pPr>
      <w:r w:rsidRPr="007D144E">
        <w:t>B.</w:t>
      </w:r>
      <w:r w:rsidRPr="007D144E">
        <w:tab/>
        <w:t xml:space="preserve">Each contestant must be clean and present a tidy appearance. The excessive use of grease or any other foreign substance </w:t>
      </w:r>
      <w:proofErr w:type="gramStart"/>
      <w:r w:rsidRPr="007D144E">
        <w:t>may not be used</w:t>
      </w:r>
      <w:proofErr w:type="gramEnd"/>
      <w:r w:rsidRPr="007D144E">
        <w:t xml:space="preserve"> on the face of a contestant. The referees or commission's representative in charge shall cause any excessive grease or foreign substance to </w:t>
      </w:r>
      <w:proofErr w:type="gramStart"/>
      <w:r w:rsidRPr="007D144E">
        <w:t>be removed</w:t>
      </w:r>
      <w:proofErr w:type="gramEnd"/>
      <w:r w:rsidRPr="007D144E">
        <w:t>.</w:t>
      </w:r>
    </w:p>
    <w:p w:rsidR="00173D8D" w:rsidRPr="007D144E" w:rsidRDefault="00173D8D" w:rsidP="00173D8D">
      <w:pPr>
        <w:pStyle w:val="A"/>
      </w:pPr>
      <w:r w:rsidRPr="007D144E">
        <w:t>C.</w:t>
      </w:r>
      <w:r w:rsidRPr="007D144E">
        <w:tab/>
        <w:t>The commission or representative shall determine whether head or facial hair presents any hazard to the safety of the contestant or his opponent or will interfere with the supervision and conduct of the contest.</w:t>
      </w:r>
    </w:p>
    <w:p w:rsidR="00173D8D" w:rsidRPr="007D144E" w:rsidRDefault="00173D8D" w:rsidP="00173D8D">
      <w:pPr>
        <w:pStyle w:val="AuthorityNote"/>
      </w:pPr>
      <w:r w:rsidRPr="007D144E">
        <w:t>AUTHORITY NOTE:</w:t>
      </w:r>
      <w:r w:rsidRPr="007D144E">
        <w:tab/>
        <w:t>Adopted in accordance with R.S. 4:61(D) and R.S. 4:64.</w:t>
      </w:r>
    </w:p>
    <w:p w:rsidR="00173D8D" w:rsidRPr="007D144E" w:rsidRDefault="00173D8D" w:rsidP="00173D8D">
      <w:pPr>
        <w:pStyle w:val="HistoricalNote"/>
      </w:pPr>
      <w:r w:rsidRPr="007D144E">
        <w:t>HISTORICAL NOTE:</w:t>
      </w:r>
      <w:r w:rsidRPr="007D144E">
        <w:tab/>
        <w:t xml:space="preserve">Adopted by the Department of Commerce, Boxing and Wrestling Commission 1967, amended 1974, amended by the Department of Economic Development, Boxing and Wrestling Commission, LR 22:697 (August 1996), </w:t>
      </w:r>
      <w:r w:rsidR="004C1F05" w:rsidRPr="007D144E">
        <w:t xml:space="preserve">amended by the Office of the Governor, Boxing and Wrestling Commission, </w:t>
      </w:r>
      <w:r w:rsidRPr="007D144E">
        <w:t>LR 45:242 (February 2019).</w:t>
      </w:r>
    </w:p>
    <w:p w:rsidR="00173D8D" w:rsidRPr="006962A0" w:rsidRDefault="00173D8D" w:rsidP="00173D8D">
      <w:pPr>
        <w:pStyle w:val="Section"/>
        <w:rPr>
          <w:rFonts w:ascii="Times New Roman" w:eastAsia="Times New Roman" w:hAnsi="Times New Roman" w:cs="Times New Roman"/>
          <w:szCs w:val="20"/>
        </w:rPr>
      </w:pPr>
      <w:bookmarkStart w:id="42" w:name="_Toc156995780"/>
      <w:r w:rsidRPr="006962A0">
        <w:rPr>
          <w:rFonts w:ascii="Times New Roman" w:eastAsia="Times New Roman" w:hAnsi="Times New Roman" w:cs="Times New Roman"/>
          <w:szCs w:val="20"/>
        </w:rPr>
        <w:t>§151.</w:t>
      </w:r>
      <w:r w:rsidRPr="006962A0">
        <w:rPr>
          <w:rFonts w:ascii="Times New Roman" w:eastAsia="Times New Roman" w:hAnsi="Times New Roman" w:cs="Times New Roman"/>
          <w:szCs w:val="20"/>
        </w:rPr>
        <w:tab/>
        <w:t xml:space="preserve">Contestant Age </w:t>
      </w:r>
      <w:proofErr w:type="gramStart"/>
      <w:r w:rsidRPr="006962A0">
        <w:rPr>
          <w:rFonts w:ascii="Times New Roman" w:eastAsia="Times New Roman" w:hAnsi="Times New Roman" w:cs="Times New Roman"/>
          <w:szCs w:val="20"/>
        </w:rPr>
        <w:t>Limits</w:t>
      </w:r>
      <w:proofErr w:type="gramEnd"/>
      <w:r w:rsidRPr="006962A0">
        <w:rPr>
          <w:rFonts w:ascii="Times New Roman" w:eastAsia="Times New Roman" w:hAnsi="Times New Roman" w:cs="Times New Roman"/>
          <w:szCs w:val="20"/>
        </w:rPr>
        <w:br/>
        <w:t>[Formerly §305]</w:t>
      </w:r>
      <w:bookmarkEnd w:id="42"/>
    </w:p>
    <w:p w:rsidR="00173D8D" w:rsidRPr="007D144E" w:rsidRDefault="00173D8D" w:rsidP="00173D8D">
      <w:pPr>
        <w:pStyle w:val="A"/>
        <w:rPr>
          <w:strike/>
        </w:rPr>
      </w:pPr>
      <w:r w:rsidRPr="007D144E">
        <w:t>A.</w:t>
      </w:r>
      <w:r w:rsidRPr="007D144E">
        <w:tab/>
        <w:t xml:space="preserve">No person under 18 years of age, excepting at the age of 16 with notarized consent by legal guardian or parent, </w:t>
      </w:r>
      <w:bookmarkStart w:id="43" w:name="OLE_LINK19"/>
      <w:bookmarkStart w:id="44" w:name="OLE_LINK20"/>
      <w:proofErr w:type="gramStart"/>
      <w:r w:rsidRPr="007D144E">
        <w:t>shall be permitted</w:t>
      </w:r>
      <w:proofErr w:type="gramEnd"/>
      <w:r w:rsidRPr="007D144E">
        <w:t xml:space="preserve"> to participate in any boxing, wrestling or mixed technique event contest sanctioned by this commission. </w:t>
      </w:r>
      <w:bookmarkEnd w:id="43"/>
      <w:bookmarkEnd w:id="44"/>
    </w:p>
    <w:p w:rsidR="00173D8D" w:rsidRPr="007D144E" w:rsidRDefault="00173D8D" w:rsidP="00173D8D">
      <w:pPr>
        <w:pStyle w:val="A"/>
      </w:pPr>
      <w:r w:rsidRPr="007D144E">
        <w:t>B.</w:t>
      </w:r>
      <w:r w:rsidRPr="007D144E">
        <w:tab/>
        <w:t>A 16-year-old contestant shall be limited to four round fights.</w:t>
      </w:r>
    </w:p>
    <w:p w:rsidR="00173D8D" w:rsidRPr="007D144E" w:rsidRDefault="00173D8D" w:rsidP="00173D8D">
      <w:pPr>
        <w:pStyle w:val="A"/>
      </w:pPr>
      <w:r w:rsidRPr="007D144E">
        <w:t>C.</w:t>
      </w:r>
      <w:r w:rsidRPr="007D144E">
        <w:tab/>
        <w:t>A 17</w:t>
      </w:r>
      <w:r w:rsidR="006A1FE6" w:rsidRPr="007D144E">
        <w:t>-</w:t>
      </w:r>
      <w:r w:rsidRPr="007D144E">
        <w:t>year</w:t>
      </w:r>
      <w:r w:rsidR="006A1FE6" w:rsidRPr="007D144E">
        <w:t>-</w:t>
      </w:r>
      <w:r w:rsidRPr="007D144E">
        <w:t>old contestant shall be limited to six round fights.</w:t>
      </w:r>
    </w:p>
    <w:p w:rsidR="00173D8D" w:rsidRPr="007D144E" w:rsidRDefault="00173D8D" w:rsidP="00173D8D">
      <w:pPr>
        <w:pStyle w:val="A"/>
      </w:pPr>
      <w:r w:rsidRPr="007D144E">
        <w:t>D.</w:t>
      </w:r>
      <w:r w:rsidRPr="007D144E">
        <w:tab/>
        <w:t xml:space="preserve">No person 40 years of age or over </w:t>
      </w:r>
      <w:proofErr w:type="gramStart"/>
      <w:r w:rsidRPr="007D144E">
        <w:t>shall be permitted to participate in any boxing, or mixed technique event contest sanctioned by this commission except under the following circumstances</w:t>
      </w:r>
      <w:proofErr w:type="gramEnd"/>
      <w:r w:rsidRPr="007D144E">
        <w:t>:</w:t>
      </w:r>
    </w:p>
    <w:p w:rsidR="00173D8D" w:rsidRPr="007D144E" w:rsidRDefault="00173D8D" w:rsidP="00173D8D">
      <w:pPr>
        <w:pStyle w:val="1"/>
      </w:pPr>
      <w:r w:rsidRPr="007D144E">
        <w:lastRenderedPageBreak/>
        <w:t>1.</w:t>
      </w:r>
      <w:r w:rsidRPr="007D144E">
        <w:tab/>
      </w:r>
      <w:proofErr w:type="gramStart"/>
      <w:r w:rsidRPr="007D144E">
        <w:t>at</w:t>
      </w:r>
      <w:proofErr w:type="gramEnd"/>
      <w:r w:rsidRPr="007D144E">
        <w:t xml:space="preserve"> their costs, complete the medical examinations, procedures or testing as prescribed below:</w:t>
      </w:r>
    </w:p>
    <w:p w:rsidR="00173D8D" w:rsidRPr="007D144E" w:rsidRDefault="00173D8D" w:rsidP="00173D8D">
      <w:pPr>
        <w:pStyle w:val="a0"/>
        <w:rPr>
          <w:rFonts w:eastAsia="Arial"/>
        </w:rPr>
      </w:pPr>
      <w:proofErr w:type="gramStart"/>
      <w:r w:rsidRPr="007D144E">
        <w:rPr>
          <w:rFonts w:eastAsia="Arial"/>
        </w:rPr>
        <w:t>a</w:t>
      </w:r>
      <w:proofErr w:type="gramEnd"/>
      <w:r w:rsidRPr="007D144E">
        <w:rPr>
          <w:rFonts w:eastAsia="Arial"/>
        </w:rPr>
        <w:t>.</w:t>
      </w:r>
      <w:r w:rsidRPr="007D144E">
        <w:rPr>
          <w:rFonts w:eastAsia="Arial"/>
        </w:rPr>
        <w:tab/>
        <w:t>a complete history and physical examination by a qualified</w:t>
      </w:r>
      <w:r w:rsidRPr="007D144E">
        <w:rPr>
          <w:rFonts w:eastAsia="Arial"/>
          <w:spacing w:val="-23"/>
        </w:rPr>
        <w:t xml:space="preserve"> </w:t>
      </w:r>
      <w:r w:rsidRPr="007D144E">
        <w:rPr>
          <w:rFonts w:eastAsia="Arial"/>
        </w:rPr>
        <w:t>physician; and:</w:t>
      </w:r>
    </w:p>
    <w:p w:rsidR="00173D8D" w:rsidRPr="007D144E" w:rsidRDefault="00173D8D" w:rsidP="00173D8D">
      <w:pPr>
        <w:pStyle w:val="a0"/>
        <w:rPr>
          <w:rFonts w:eastAsia="Arial"/>
        </w:rPr>
      </w:pPr>
      <w:proofErr w:type="gramStart"/>
      <w:r w:rsidRPr="007D144E">
        <w:rPr>
          <w:rFonts w:eastAsia="Arial"/>
        </w:rPr>
        <w:t>b</w:t>
      </w:r>
      <w:proofErr w:type="gramEnd"/>
      <w:r w:rsidRPr="007D144E">
        <w:rPr>
          <w:rFonts w:eastAsia="Arial"/>
        </w:rPr>
        <w:t>.</w:t>
      </w:r>
      <w:r w:rsidRPr="007D144E">
        <w:rPr>
          <w:rFonts w:eastAsia="Arial"/>
        </w:rPr>
        <w:tab/>
        <w:t>a dilated eye exam by a qualified</w:t>
      </w:r>
      <w:r w:rsidRPr="007D144E">
        <w:rPr>
          <w:rFonts w:eastAsia="Arial"/>
          <w:spacing w:val="-11"/>
        </w:rPr>
        <w:t xml:space="preserve"> </w:t>
      </w:r>
      <w:r w:rsidRPr="007D144E">
        <w:rPr>
          <w:rFonts w:eastAsia="Arial"/>
        </w:rPr>
        <w:t>ophthalmologist;</w:t>
      </w:r>
    </w:p>
    <w:p w:rsidR="00173D8D" w:rsidRPr="007D144E" w:rsidRDefault="00173D8D" w:rsidP="00173D8D">
      <w:pPr>
        <w:pStyle w:val="a0"/>
        <w:rPr>
          <w:rFonts w:eastAsia="Arial"/>
        </w:rPr>
      </w:pPr>
      <w:proofErr w:type="gramStart"/>
      <w:r w:rsidRPr="007D144E">
        <w:rPr>
          <w:rFonts w:eastAsia="Arial"/>
        </w:rPr>
        <w:t>c</w:t>
      </w:r>
      <w:proofErr w:type="gramEnd"/>
      <w:r w:rsidRPr="007D144E">
        <w:rPr>
          <w:rFonts w:eastAsia="Arial"/>
        </w:rPr>
        <w:t>.</w:t>
      </w:r>
      <w:r w:rsidRPr="007D144E">
        <w:rPr>
          <w:rFonts w:eastAsia="Arial"/>
        </w:rPr>
        <w:tab/>
        <w:t>a complete neurological examination by a qualified</w:t>
      </w:r>
      <w:r w:rsidRPr="007D144E">
        <w:rPr>
          <w:rFonts w:eastAsia="Arial"/>
          <w:spacing w:val="-16"/>
        </w:rPr>
        <w:t xml:space="preserve"> </w:t>
      </w:r>
      <w:r w:rsidRPr="007D144E">
        <w:rPr>
          <w:rFonts w:eastAsia="Arial"/>
        </w:rPr>
        <w:t>neurologist;</w:t>
      </w:r>
    </w:p>
    <w:p w:rsidR="00173D8D" w:rsidRPr="007D144E" w:rsidRDefault="00173D8D" w:rsidP="00173D8D">
      <w:pPr>
        <w:pStyle w:val="a0"/>
        <w:rPr>
          <w:rFonts w:eastAsia="Arial"/>
        </w:rPr>
      </w:pPr>
      <w:proofErr w:type="gramStart"/>
      <w:r w:rsidRPr="007D144E">
        <w:rPr>
          <w:rFonts w:eastAsia="Arial"/>
        </w:rPr>
        <w:t>d</w:t>
      </w:r>
      <w:proofErr w:type="gramEnd"/>
      <w:r w:rsidRPr="007D144E">
        <w:rPr>
          <w:rFonts w:eastAsia="Arial"/>
        </w:rPr>
        <w:t>.</w:t>
      </w:r>
      <w:r w:rsidRPr="007D144E">
        <w:rPr>
          <w:rFonts w:eastAsia="Arial"/>
        </w:rPr>
        <w:tab/>
        <w:t>a magnetic resonance imaging study to include angiographic analysis of the</w:t>
      </w:r>
      <w:r w:rsidRPr="007D144E">
        <w:rPr>
          <w:rFonts w:eastAsia="Arial"/>
          <w:spacing w:val="-3"/>
        </w:rPr>
        <w:t xml:space="preserve"> </w:t>
      </w:r>
      <w:r w:rsidRPr="007D144E">
        <w:rPr>
          <w:rFonts w:eastAsia="Arial"/>
        </w:rPr>
        <w:t>brain;</w:t>
      </w:r>
    </w:p>
    <w:p w:rsidR="00173D8D" w:rsidRPr="007D144E" w:rsidRDefault="00173D8D" w:rsidP="00173D8D">
      <w:pPr>
        <w:pStyle w:val="a0"/>
        <w:rPr>
          <w:rFonts w:eastAsia="Arial"/>
        </w:rPr>
      </w:pPr>
      <w:proofErr w:type="gramStart"/>
      <w:r w:rsidRPr="007D144E">
        <w:rPr>
          <w:rFonts w:eastAsia="Arial"/>
        </w:rPr>
        <w:t>e</w:t>
      </w:r>
      <w:proofErr w:type="gramEnd"/>
      <w:r w:rsidRPr="007D144E">
        <w:rPr>
          <w:rFonts w:eastAsia="Arial"/>
        </w:rPr>
        <w:t>.</w:t>
      </w:r>
      <w:r w:rsidRPr="007D144E">
        <w:rPr>
          <w:rFonts w:eastAsia="Arial"/>
        </w:rPr>
        <w:tab/>
        <w:t>an</w:t>
      </w:r>
      <w:r w:rsidRPr="007D144E">
        <w:rPr>
          <w:rFonts w:eastAsia="Arial"/>
          <w:spacing w:val="-5"/>
        </w:rPr>
        <w:t xml:space="preserve"> </w:t>
      </w:r>
      <w:r w:rsidRPr="007D144E">
        <w:rPr>
          <w:rFonts w:eastAsia="Arial"/>
        </w:rPr>
        <w:t>electrocardiogram;</w:t>
      </w:r>
      <w:r w:rsidRPr="007D144E">
        <w:rPr>
          <w:rFonts w:eastAsia="Arial"/>
          <w:spacing w:val="-5"/>
        </w:rPr>
        <w:t xml:space="preserve"> </w:t>
      </w:r>
      <w:r w:rsidRPr="007D144E">
        <w:rPr>
          <w:rFonts w:eastAsia="Arial"/>
        </w:rPr>
        <w:t>if</w:t>
      </w:r>
      <w:r w:rsidRPr="007D144E">
        <w:rPr>
          <w:rFonts w:eastAsia="Arial"/>
          <w:spacing w:val="-5"/>
        </w:rPr>
        <w:t xml:space="preserve"> </w:t>
      </w:r>
      <w:r w:rsidRPr="007D144E">
        <w:rPr>
          <w:rFonts w:eastAsia="Arial"/>
        </w:rPr>
        <w:t>in</w:t>
      </w:r>
      <w:r w:rsidRPr="007D144E">
        <w:rPr>
          <w:rFonts w:eastAsia="Arial"/>
          <w:spacing w:val="-5"/>
        </w:rPr>
        <w:t xml:space="preserve"> </w:t>
      </w:r>
      <w:r w:rsidRPr="007D144E">
        <w:rPr>
          <w:rFonts w:eastAsia="Arial"/>
        </w:rPr>
        <w:t>any</w:t>
      </w:r>
      <w:r w:rsidRPr="007D144E">
        <w:rPr>
          <w:rFonts w:eastAsia="Arial"/>
          <w:spacing w:val="-5"/>
        </w:rPr>
        <w:t xml:space="preserve"> </w:t>
      </w:r>
      <w:r w:rsidRPr="007D144E">
        <w:rPr>
          <w:rFonts w:eastAsia="Arial"/>
        </w:rPr>
        <w:t>way</w:t>
      </w:r>
      <w:r w:rsidRPr="007D144E">
        <w:rPr>
          <w:rFonts w:eastAsia="Arial"/>
          <w:spacing w:val="-7"/>
        </w:rPr>
        <w:t xml:space="preserve"> </w:t>
      </w:r>
      <w:r w:rsidRPr="007D144E">
        <w:rPr>
          <w:rFonts w:eastAsia="Arial"/>
        </w:rPr>
        <w:t>abnormal,</w:t>
      </w:r>
      <w:r w:rsidRPr="007D144E">
        <w:rPr>
          <w:rFonts w:eastAsia="Arial"/>
          <w:spacing w:val="-5"/>
        </w:rPr>
        <w:t xml:space="preserve"> </w:t>
      </w:r>
      <w:r w:rsidRPr="007D144E">
        <w:rPr>
          <w:rFonts w:eastAsia="Arial"/>
        </w:rPr>
        <w:t>then</w:t>
      </w:r>
      <w:r w:rsidRPr="007D144E">
        <w:rPr>
          <w:rFonts w:eastAsia="Arial"/>
          <w:spacing w:val="-5"/>
        </w:rPr>
        <w:t xml:space="preserve"> </w:t>
      </w:r>
      <w:r w:rsidRPr="007D144E">
        <w:rPr>
          <w:rFonts w:eastAsia="Arial"/>
        </w:rPr>
        <w:t>an</w:t>
      </w:r>
      <w:r w:rsidRPr="007D144E">
        <w:rPr>
          <w:rFonts w:eastAsia="Arial"/>
          <w:spacing w:val="-5"/>
        </w:rPr>
        <w:t xml:space="preserve"> </w:t>
      </w:r>
      <w:r w:rsidRPr="007D144E">
        <w:rPr>
          <w:rFonts w:eastAsia="Arial"/>
        </w:rPr>
        <w:t>exercise</w:t>
      </w:r>
      <w:r w:rsidRPr="007D144E">
        <w:rPr>
          <w:rFonts w:eastAsia="Arial"/>
          <w:spacing w:val="-5"/>
        </w:rPr>
        <w:t xml:space="preserve"> </w:t>
      </w:r>
      <w:r w:rsidRPr="007D144E">
        <w:rPr>
          <w:rFonts w:eastAsia="Arial"/>
        </w:rPr>
        <w:t>stress</w:t>
      </w:r>
      <w:r w:rsidRPr="007D144E">
        <w:rPr>
          <w:rFonts w:eastAsia="Arial"/>
          <w:spacing w:val="-5"/>
        </w:rPr>
        <w:t xml:space="preserve"> </w:t>
      </w:r>
      <w:r w:rsidRPr="007D144E">
        <w:rPr>
          <w:rFonts w:eastAsia="Arial"/>
        </w:rPr>
        <w:t>test and</w:t>
      </w:r>
      <w:r w:rsidRPr="007D144E">
        <w:rPr>
          <w:rFonts w:eastAsia="Arial"/>
          <w:spacing w:val="-2"/>
        </w:rPr>
        <w:t xml:space="preserve"> </w:t>
      </w:r>
      <w:r w:rsidRPr="007D144E">
        <w:rPr>
          <w:rFonts w:eastAsia="Arial"/>
        </w:rPr>
        <w:t>echocardiogram;</w:t>
      </w:r>
    </w:p>
    <w:p w:rsidR="00173D8D" w:rsidRPr="007D144E" w:rsidRDefault="00173D8D" w:rsidP="00173D8D">
      <w:pPr>
        <w:pStyle w:val="a0"/>
        <w:rPr>
          <w:rFonts w:eastAsia="Arial"/>
        </w:rPr>
      </w:pPr>
      <w:proofErr w:type="gramStart"/>
      <w:r w:rsidRPr="007D144E">
        <w:rPr>
          <w:rFonts w:eastAsia="Arial"/>
        </w:rPr>
        <w:t>f</w:t>
      </w:r>
      <w:proofErr w:type="gramEnd"/>
      <w:r w:rsidRPr="007D144E">
        <w:rPr>
          <w:rFonts w:eastAsia="Arial"/>
        </w:rPr>
        <w:t>.</w:t>
      </w:r>
      <w:r w:rsidRPr="007D144E">
        <w:rPr>
          <w:rFonts w:eastAsia="Arial"/>
        </w:rPr>
        <w:tab/>
        <w:t>a chest</w:t>
      </w:r>
      <w:r w:rsidRPr="007D144E">
        <w:rPr>
          <w:rFonts w:eastAsia="Arial"/>
          <w:spacing w:val="-3"/>
        </w:rPr>
        <w:t xml:space="preserve"> </w:t>
      </w:r>
      <w:r w:rsidRPr="007D144E">
        <w:rPr>
          <w:rFonts w:eastAsia="Arial"/>
        </w:rPr>
        <w:t>X-ray;</w:t>
      </w:r>
    </w:p>
    <w:p w:rsidR="00173D8D" w:rsidRPr="007D144E" w:rsidRDefault="00173D8D" w:rsidP="00173D8D">
      <w:pPr>
        <w:pStyle w:val="a0"/>
        <w:rPr>
          <w:rFonts w:eastAsia="Arial"/>
        </w:rPr>
      </w:pPr>
      <w:proofErr w:type="gramStart"/>
      <w:r w:rsidRPr="007D144E">
        <w:rPr>
          <w:rFonts w:eastAsia="Arial"/>
        </w:rPr>
        <w:t>g</w:t>
      </w:r>
      <w:proofErr w:type="gramEnd"/>
      <w:r w:rsidRPr="007D144E">
        <w:rPr>
          <w:rFonts w:eastAsia="Arial"/>
        </w:rPr>
        <w:t>.</w:t>
      </w:r>
      <w:r w:rsidRPr="007D144E">
        <w:rPr>
          <w:rFonts w:eastAsia="Arial"/>
        </w:rPr>
        <w:tab/>
        <w:t>a complete blood</w:t>
      </w:r>
      <w:r w:rsidRPr="007D144E">
        <w:rPr>
          <w:rFonts w:eastAsia="Arial"/>
          <w:spacing w:val="-5"/>
        </w:rPr>
        <w:t xml:space="preserve"> </w:t>
      </w:r>
      <w:r w:rsidRPr="007D144E">
        <w:rPr>
          <w:rFonts w:eastAsia="Arial"/>
        </w:rPr>
        <w:t>count;</w:t>
      </w:r>
    </w:p>
    <w:p w:rsidR="00173D8D" w:rsidRPr="007D144E" w:rsidRDefault="00173D8D" w:rsidP="00173D8D">
      <w:pPr>
        <w:pStyle w:val="a0"/>
        <w:rPr>
          <w:rFonts w:eastAsia="Arial"/>
        </w:rPr>
      </w:pPr>
      <w:proofErr w:type="gramStart"/>
      <w:r w:rsidRPr="007D144E">
        <w:rPr>
          <w:rFonts w:eastAsia="Arial"/>
        </w:rPr>
        <w:t>h</w:t>
      </w:r>
      <w:proofErr w:type="gramEnd"/>
      <w:r w:rsidRPr="007D144E">
        <w:rPr>
          <w:rFonts w:eastAsia="Arial"/>
        </w:rPr>
        <w:t>.</w:t>
      </w:r>
      <w:r w:rsidRPr="007D144E">
        <w:rPr>
          <w:rFonts w:eastAsia="Arial"/>
        </w:rPr>
        <w:tab/>
        <w:t>a comprehensive metabolic</w:t>
      </w:r>
      <w:r w:rsidRPr="007D144E">
        <w:rPr>
          <w:rFonts w:eastAsia="Arial"/>
          <w:spacing w:val="-4"/>
        </w:rPr>
        <w:t xml:space="preserve"> </w:t>
      </w:r>
      <w:r w:rsidRPr="007D144E">
        <w:rPr>
          <w:rFonts w:eastAsia="Arial"/>
        </w:rPr>
        <w:t>panel;</w:t>
      </w:r>
    </w:p>
    <w:p w:rsidR="00173D8D" w:rsidRPr="007D144E" w:rsidRDefault="00173D8D" w:rsidP="00173D8D">
      <w:pPr>
        <w:pStyle w:val="a0"/>
        <w:rPr>
          <w:rFonts w:eastAsia="Arial"/>
        </w:rPr>
      </w:pPr>
      <w:proofErr w:type="spellStart"/>
      <w:proofErr w:type="gramStart"/>
      <w:r w:rsidRPr="007D144E">
        <w:rPr>
          <w:rFonts w:eastAsia="Arial"/>
        </w:rPr>
        <w:t>i</w:t>
      </w:r>
      <w:proofErr w:type="spellEnd"/>
      <w:proofErr w:type="gramEnd"/>
      <w:r w:rsidRPr="007D144E">
        <w:rPr>
          <w:rFonts w:eastAsia="Arial"/>
        </w:rPr>
        <w:t>.</w:t>
      </w:r>
      <w:r w:rsidRPr="007D144E">
        <w:rPr>
          <w:rFonts w:eastAsia="Arial"/>
        </w:rPr>
        <w:tab/>
        <w:t>a</w:t>
      </w:r>
      <w:r w:rsidRPr="007D144E">
        <w:rPr>
          <w:rFonts w:eastAsia="Arial"/>
          <w:spacing w:val="-2"/>
        </w:rPr>
        <w:t xml:space="preserve"> </w:t>
      </w:r>
      <w:r w:rsidRPr="007D144E">
        <w:rPr>
          <w:rFonts w:eastAsia="Arial"/>
        </w:rPr>
        <w:t>urinalysis;</w:t>
      </w:r>
    </w:p>
    <w:p w:rsidR="00173D8D" w:rsidRPr="007D144E" w:rsidRDefault="00173D8D" w:rsidP="00173D8D">
      <w:pPr>
        <w:pStyle w:val="a0"/>
        <w:rPr>
          <w:rFonts w:eastAsia="Arial"/>
        </w:rPr>
      </w:pPr>
      <w:proofErr w:type="gramStart"/>
      <w:r w:rsidRPr="007D144E">
        <w:rPr>
          <w:rFonts w:eastAsia="Arial"/>
        </w:rPr>
        <w:t>j</w:t>
      </w:r>
      <w:proofErr w:type="gramEnd"/>
      <w:r w:rsidRPr="007D144E">
        <w:rPr>
          <w:rFonts w:eastAsia="Arial"/>
        </w:rPr>
        <w:t>.</w:t>
      </w:r>
      <w:r w:rsidRPr="007D144E">
        <w:rPr>
          <w:rFonts w:eastAsia="Arial"/>
        </w:rPr>
        <w:tab/>
        <w:t>a urine drug</w:t>
      </w:r>
      <w:r w:rsidRPr="007D144E">
        <w:rPr>
          <w:rFonts w:eastAsia="Arial"/>
          <w:spacing w:val="-4"/>
        </w:rPr>
        <w:t xml:space="preserve"> </w:t>
      </w:r>
      <w:r w:rsidRPr="007D144E">
        <w:rPr>
          <w:rFonts w:eastAsia="Arial"/>
        </w:rPr>
        <w:t xml:space="preserve">screen; and </w:t>
      </w:r>
    </w:p>
    <w:p w:rsidR="00173D8D" w:rsidRPr="007D144E" w:rsidRDefault="00173D8D" w:rsidP="00173D8D">
      <w:pPr>
        <w:pStyle w:val="a0"/>
        <w:rPr>
          <w:rFonts w:eastAsia="Arial"/>
        </w:rPr>
      </w:pPr>
      <w:proofErr w:type="gramStart"/>
      <w:r w:rsidRPr="007D144E">
        <w:rPr>
          <w:rFonts w:eastAsia="Arial"/>
        </w:rPr>
        <w:t>k</w:t>
      </w:r>
      <w:proofErr w:type="gramEnd"/>
      <w:r w:rsidRPr="007D144E">
        <w:rPr>
          <w:rFonts w:eastAsia="Arial"/>
        </w:rPr>
        <w:t>.</w:t>
      </w:r>
      <w:r w:rsidRPr="007D144E">
        <w:rPr>
          <w:rFonts w:eastAsia="Arial"/>
        </w:rPr>
        <w:tab/>
        <w:t>the</w:t>
      </w:r>
      <w:r w:rsidRPr="007D144E">
        <w:rPr>
          <w:rFonts w:eastAsia="Arial"/>
          <w:spacing w:val="-4"/>
        </w:rPr>
        <w:t xml:space="preserve"> </w:t>
      </w:r>
      <w:r w:rsidRPr="007D144E">
        <w:rPr>
          <w:rFonts w:eastAsia="Arial"/>
        </w:rPr>
        <w:t>already</w:t>
      </w:r>
      <w:r w:rsidRPr="007D144E">
        <w:rPr>
          <w:rFonts w:eastAsia="Arial"/>
          <w:spacing w:val="-7"/>
        </w:rPr>
        <w:t xml:space="preserve"> </w:t>
      </w:r>
      <w:r w:rsidRPr="007D144E">
        <w:rPr>
          <w:rFonts w:eastAsia="Arial"/>
        </w:rPr>
        <w:t>required</w:t>
      </w:r>
      <w:r w:rsidRPr="007D144E">
        <w:rPr>
          <w:rFonts w:eastAsia="Arial"/>
          <w:spacing w:val="-4"/>
        </w:rPr>
        <w:t xml:space="preserve"> </w:t>
      </w:r>
      <w:r w:rsidRPr="007D144E">
        <w:rPr>
          <w:rFonts w:eastAsia="Arial"/>
        </w:rPr>
        <w:t>testing</w:t>
      </w:r>
      <w:r w:rsidRPr="007D144E">
        <w:rPr>
          <w:rFonts w:eastAsia="Arial"/>
          <w:spacing w:val="-5"/>
        </w:rPr>
        <w:t xml:space="preserve"> </w:t>
      </w:r>
      <w:r w:rsidRPr="007D144E">
        <w:rPr>
          <w:rFonts w:eastAsia="Arial"/>
        </w:rPr>
        <w:t>for</w:t>
      </w:r>
      <w:r w:rsidRPr="007D144E">
        <w:rPr>
          <w:rFonts w:eastAsia="Arial"/>
          <w:spacing w:val="-4"/>
        </w:rPr>
        <w:t xml:space="preserve"> </w:t>
      </w:r>
      <w:r w:rsidRPr="007D144E">
        <w:rPr>
          <w:rFonts w:eastAsia="Arial"/>
        </w:rPr>
        <w:t>all</w:t>
      </w:r>
      <w:r w:rsidRPr="007D144E">
        <w:rPr>
          <w:rFonts w:eastAsia="Arial"/>
          <w:spacing w:val="-4"/>
        </w:rPr>
        <w:t xml:space="preserve"> </w:t>
      </w:r>
      <w:r w:rsidRPr="007D144E">
        <w:rPr>
          <w:rFonts w:eastAsia="Arial"/>
        </w:rPr>
        <w:t>fighters,</w:t>
      </w:r>
      <w:r w:rsidRPr="007D144E">
        <w:rPr>
          <w:rFonts w:eastAsia="Arial"/>
          <w:spacing w:val="-4"/>
        </w:rPr>
        <w:t xml:space="preserve"> </w:t>
      </w:r>
      <w:r w:rsidRPr="007D144E">
        <w:rPr>
          <w:rFonts w:eastAsia="Arial"/>
        </w:rPr>
        <w:t>i.e.</w:t>
      </w:r>
      <w:r w:rsidRPr="007D144E">
        <w:rPr>
          <w:rFonts w:eastAsia="Arial"/>
          <w:spacing w:val="-4"/>
        </w:rPr>
        <w:t xml:space="preserve"> </w:t>
      </w:r>
      <w:r w:rsidRPr="007D144E">
        <w:rPr>
          <w:rFonts w:eastAsia="Arial"/>
        </w:rPr>
        <w:t>HIV</w:t>
      </w:r>
      <w:r w:rsidRPr="007D144E">
        <w:rPr>
          <w:rFonts w:eastAsia="Arial"/>
          <w:spacing w:val="-4"/>
        </w:rPr>
        <w:t xml:space="preserve"> </w:t>
      </w:r>
      <w:r w:rsidRPr="007D144E">
        <w:rPr>
          <w:rFonts w:eastAsia="Arial"/>
        </w:rPr>
        <w:t>and</w:t>
      </w:r>
      <w:r w:rsidRPr="007D144E">
        <w:rPr>
          <w:rFonts w:eastAsia="Arial"/>
          <w:spacing w:val="-4"/>
        </w:rPr>
        <w:t xml:space="preserve"> </w:t>
      </w:r>
      <w:r w:rsidRPr="007D144E">
        <w:rPr>
          <w:rFonts w:eastAsia="Arial"/>
        </w:rPr>
        <w:t>Hepatitis</w:t>
      </w:r>
      <w:r w:rsidRPr="007D144E">
        <w:rPr>
          <w:rFonts w:eastAsia="Arial"/>
          <w:spacing w:val="-4"/>
        </w:rPr>
        <w:t xml:space="preserve"> </w:t>
      </w:r>
      <w:r w:rsidRPr="007D144E">
        <w:rPr>
          <w:rFonts w:eastAsia="Arial"/>
        </w:rPr>
        <w:t>B</w:t>
      </w:r>
      <w:r w:rsidRPr="007D144E">
        <w:rPr>
          <w:rFonts w:eastAsia="Arial"/>
          <w:spacing w:val="-4"/>
        </w:rPr>
        <w:t xml:space="preserve"> </w:t>
      </w:r>
      <w:r w:rsidRPr="007D144E">
        <w:rPr>
          <w:rFonts w:eastAsia="Arial"/>
        </w:rPr>
        <w:t>and</w:t>
      </w:r>
      <w:r w:rsidRPr="007D144E">
        <w:rPr>
          <w:rFonts w:eastAsia="Arial"/>
          <w:spacing w:val="-4"/>
        </w:rPr>
        <w:t xml:space="preserve"> </w:t>
      </w:r>
      <w:r w:rsidRPr="007D144E">
        <w:rPr>
          <w:rFonts w:eastAsia="Arial"/>
        </w:rPr>
        <w:t>C testing;</w:t>
      </w:r>
    </w:p>
    <w:p w:rsidR="00173D8D" w:rsidRPr="007D144E" w:rsidRDefault="00173D8D" w:rsidP="00173D8D">
      <w:pPr>
        <w:pStyle w:val="1"/>
      </w:pPr>
      <w:r w:rsidRPr="007D144E">
        <w:t>2.</w:t>
      </w:r>
      <w:r w:rsidRPr="007D144E">
        <w:tab/>
      </w:r>
      <w:proofErr w:type="gramStart"/>
      <w:r w:rsidRPr="007D144E">
        <w:t>provide</w:t>
      </w:r>
      <w:proofErr w:type="gramEnd"/>
      <w:r w:rsidRPr="007D144E">
        <w:t xml:space="preserve"> written confirmation from a duly licensed physician that he is in proper physical condition to compete in the contest proposed;</w:t>
      </w:r>
    </w:p>
    <w:p w:rsidR="00173D8D" w:rsidRPr="007D144E" w:rsidRDefault="00173D8D" w:rsidP="00173D8D">
      <w:pPr>
        <w:pStyle w:val="1"/>
      </w:pPr>
      <w:r w:rsidRPr="007D144E">
        <w:t>3.</w:t>
      </w:r>
      <w:r w:rsidRPr="007D144E">
        <w:tab/>
      </w:r>
      <w:proofErr w:type="gramStart"/>
      <w:r w:rsidRPr="007D144E">
        <w:t>at</w:t>
      </w:r>
      <w:proofErr w:type="gramEnd"/>
      <w:r w:rsidRPr="007D144E">
        <w:t xml:space="preserve"> his costs, complete any future testing required by the commission.</w:t>
      </w:r>
    </w:p>
    <w:p w:rsidR="00173D8D" w:rsidRPr="007D144E" w:rsidRDefault="00173D8D" w:rsidP="00173D8D">
      <w:pPr>
        <w:pStyle w:val="AuthorityNote"/>
      </w:pPr>
      <w:r w:rsidRPr="007D144E">
        <w:t>AUTHORITY NOTE:</w:t>
      </w:r>
      <w:r w:rsidRPr="007D144E">
        <w:tab/>
        <w:t>Adopted in accordance with R.S. 4:61(D) and R.S. 4:64.</w:t>
      </w:r>
    </w:p>
    <w:p w:rsidR="00173D8D" w:rsidRPr="007D144E" w:rsidRDefault="00173D8D" w:rsidP="00173D8D">
      <w:pPr>
        <w:pStyle w:val="HistoricalNote"/>
      </w:pPr>
      <w:r w:rsidRPr="007D144E">
        <w:t>HISTORICAL NOTE:</w:t>
      </w:r>
      <w:r w:rsidRPr="007D144E">
        <w:tab/>
        <w:t>Adopted by the Department of Commerce, Boxing and Wrestling Commission 1967, amended 1974, amended by the Department of Economic Development, Boxing and Wrestling Commission, LR 22:697 (August 1996), LR 45:242 (February 2019).</w:t>
      </w:r>
    </w:p>
    <w:p w:rsidR="00173D8D" w:rsidRPr="006962A0" w:rsidRDefault="00173D8D" w:rsidP="00173D8D">
      <w:pPr>
        <w:pStyle w:val="Section"/>
        <w:rPr>
          <w:rFonts w:ascii="Times New Roman" w:eastAsia="Times New Roman" w:hAnsi="Times New Roman" w:cs="Times New Roman"/>
          <w:szCs w:val="20"/>
        </w:rPr>
      </w:pPr>
      <w:bookmarkStart w:id="45" w:name="_Toc156995781"/>
      <w:r w:rsidRPr="006962A0">
        <w:rPr>
          <w:rFonts w:ascii="Times New Roman" w:eastAsia="Times New Roman" w:hAnsi="Times New Roman" w:cs="Times New Roman"/>
          <w:szCs w:val="20"/>
        </w:rPr>
        <w:t>§153.</w:t>
      </w:r>
      <w:r w:rsidRPr="006962A0">
        <w:rPr>
          <w:rFonts w:ascii="Times New Roman" w:eastAsia="Times New Roman" w:hAnsi="Times New Roman" w:cs="Times New Roman"/>
          <w:szCs w:val="20"/>
        </w:rPr>
        <w:tab/>
        <w:t>Contractual Agreements; Enforcement by the Commission</w:t>
      </w:r>
      <w:bookmarkEnd w:id="45"/>
      <w:r w:rsidRPr="006962A0">
        <w:rPr>
          <w:rFonts w:ascii="Times New Roman" w:eastAsia="Times New Roman" w:hAnsi="Times New Roman" w:cs="Times New Roman"/>
          <w:szCs w:val="20"/>
        </w:rPr>
        <w:t xml:space="preserve"> </w:t>
      </w:r>
    </w:p>
    <w:p w:rsidR="00173D8D" w:rsidRPr="007D144E" w:rsidRDefault="00173D8D" w:rsidP="00173D8D">
      <w:pPr>
        <w:pStyle w:val="A"/>
      </w:pPr>
      <w:proofErr w:type="gramStart"/>
      <w:r w:rsidRPr="007D144E">
        <w:t>A.</w:t>
      </w:r>
      <w:r w:rsidRPr="007D144E">
        <w:tab/>
        <w:t>Any contestant or manager for a contestant who has entered into a contract with any promoter to participate in a contest who finds that for any reason or cause the contestant will not be able to fully carry out his contract, and does not notify the promoter and the commission of his incapacity and the reason therefor, may be penalized by the commission by a suspension, fine or both.</w:t>
      </w:r>
      <w:proofErr w:type="gramEnd"/>
      <w:r w:rsidRPr="007D144E">
        <w:t xml:space="preserve"> </w:t>
      </w:r>
    </w:p>
    <w:p w:rsidR="00173D8D" w:rsidRPr="007D144E" w:rsidRDefault="00173D8D" w:rsidP="00173D8D">
      <w:pPr>
        <w:pStyle w:val="A"/>
      </w:pPr>
      <w:r w:rsidRPr="007D144E">
        <w:t>B.</w:t>
      </w:r>
      <w:r w:rsidRPr="007D144E">
        <w:tab/>
        <w:t>Any promoter who has entered into a contract with any contestant or manager of any contestant to participate in a contest and cancels the proposed match without the knowledge of the contestant, manager and commission, will be subject to a fine in the amount of the purse agreed upon for the match and may be suspended by the commission.</w:t>
      </w:r>
    </w:p>
    <w:p w:rsidR="00173D8D" w:rsidRPr="007D144E" w:rsidRDefault="00173D8D" w:rsidP="00173D8D">
      <w:pPr>
        <w:pStyle w:val="AuthorityNote"/>
      </w:pPr>
      <w:r w:rsidRPr="007D144E">
        <w:t>AUTHORITY NOTE:</w:t>
      </w:r>
      <w:r w:rsidRPr="007D144E">
        <w:tab/>
        <w:t>Promulgated in accordance with R.S. 4:61(D) and R.S. 4:64.</w:t>
      </w:r>
    </w:p>
    <w:p w:rsidR="00173D8D" w:rsidRPr="007D144E" w:rsidRDefault="00173D8D" w:rsidP="00173D8D">
      <w:pPr>
        <w:pStyle w:val="HistoricalNote"/>
      </w:pPr>
      <w:r w:rsidRPr="007D144E">
        <w:t>HISTORICAL NOTE:</w:t>
      </w:r>
      <w:r w:rsidRPr="007D144E">
        <w:tab/>
        <w:t>Promulgated by the Office of the Governor, Boxing and Wrestling Commission, LR 45:242 (February 2019).</w:t>
      </w:r>
    </w:p>
    <w:p w:rsidR="00173D8D" w:rsidRPr="006962A0" w:rsidRDefault="00173D8D" w:rsidP="00173D8D">
      <w:pPr>
        <w:pStyle w:val="Section"/>
        <w:rPr>
          <w:rFonts w:ascii="Times New Roman" w:eastAsia="Times New Roman" w:hAnsi="Times New Roman" w:cs="Times New Roman"/>
          <w:szCs w:val="20"/>
        </w:rPr>
      </w:pPr>
      <w:bookmarkStart w:id="46" w:name="_Toc156995782"/>
      <w:r w:rsidRPr="006962A0">
        <w:rPr>
          <w:rFonts w:ascii="Times New Roman" w:eastAsia="Times New Roman" w:hAnsi="Times New Roman" w:cs="Times New Roman"/>
          <w:szCs w:val="20"/>
        </w:rPr>
        <w:t>§155.</w:t>
      </w:r>
      <w:r w:rsidRPr="006962A0">
        <w:rPr>
          <w:rFonts w:ascii="Times New Roman" w:eastAsia="Times New Roman" w:hAnsi="Times New Roman" w:cs="Times New Roman"/>
          <w:szCs w:val="20"/>
        </w:rPr>
        <w:tab/>
        <w:t>Conduct in the Ring</w:t>
      </w:r>
      <w:bookmarkEnd w:id="46"/>
      <w:r w:rsidRPr="006962A0">
        <w:rPr>
          <w:rFonts w:ascii="Times New Roman" w:eastAsia="Times New Roman" w:hAnsi="Times New Roman" w:cs="Times New Roman"/>
          <w:szCs w:val="20"/>
        </w:rPr>
        <w:t xml:space="preserve"> </w:t>
      </w:r>
    </w:p>
    <w:p w:rsidR="00173D8D" w:rsidRPr="007D144E" w:rsidRDefault="00173D8D" w:rsidP="00173D8D">
      <w:pPr>
        <w:pStyle w:val="A"/>
      </w:pPr>
      <w:r w:rsidRPr="007D144E">
        <w:t>A.</w:t>
      </w:r>
      <w:r w:rsidRPr="007D144E">
        <w:tab/>
        <w:t xml:space="preserve">Ring girl contests, musical entertainment and other forms of amusement </w:t>
      </w:r>
      <w:proofErr w:type="gramStart"/>
      <w:r w:rsidRPr="007D144E">
        <w:t>shall be conducted</w:t>
      </w:r>
      <w:proofErr w:type="gramEnd"/>
      <w:r w:rsidRPr="007D144E">
        <w:t xml:space="preserve"> only during the intermission between the undercard and main event. All national anthems </w:t>
      </w:r>
      <w:proofErr w:type="gramStart"/>
      <w:r w:rsidRPr="007D144E">
        <w:t>are excluded</w:t>
      </w:r>
      <w:proofErr w:type="gramEnd"/>
      <w:r w:rsidRPr="007D144E">
        <w:t xml:space="preserve"> from this regulation. It </w:t>
      </w:r>
      <w:proofErr w:type="gramStart"/>
      <w:r w:rsidRPr="007D144E">
        <w:t>shall be understood</w:t>
      </w:r>
      <w:proofErr w:type="gramEnd"/>
      <w:r w:rsidRPr="007D144E">
        <w:t xml:space="preserve"> that all activities carried on within the ring before a match begins and after it is over shall be the sole responsibility of the promoter. Additionally, at no time during an event sanctioned by the commission shall there be music played that contains foul or offensive language, racial or ethnic slurs or sexually explicit content. </w:t>
      </w:r>
    </w:p>
    <w:p w:rsidR="00173D8D" w:rsidRPr="007D144E" w:rsidRDefault="00173D8D" w:rsidP="00173D8D">
      <w:pPr>
        <w:pStyle w:val="AuthorityNote"/>
      </w:pPr>
      <w:r w:rsidRPr="007D144E">
        <w:t>AUTHORITY NOTE:</w:t>
      </w:r>
      <w:r w:rsidRPr="007D144E">
        <w:tab/>
        <w:t>Promulgated in accordance with R.S. 4:61(D) and R.S. 4:64.</w:t>
      </w:r>
    </w:p>
    <w:p w:rsidR="00173D8D" w:rsidRPr="007D144E" w:rsidRDefault="00173D8D" w:rsidP="00173D8D">
      <w:pPr>
        <w:pStyle w:val="HistoricalNote"/>
      </w:pPr>
      <w:r w:rsidRPr="007D144E">
        <w:t>HISTORICAL NOTE:</w:t>
      </w:r>
      <w:r w:rsidRPr="007D144E">
        <w:tab/>
        <w:t>Promulgated by the Office of the Governor, Boxing and Wrestling Commission, LR 45:242 (February 2019).</w:t>
      </w:r>
    </w:p>
    <w:p w:rsidR="00173D8D" w:rsidRPr="006962A0" w:rsidRDefault="00173D8D" w:rsidP="00173D8D">
      <w:pPr>
        <w:pStyle w:val="Section"/>
        <w:rPr>
          <w:rFonts w:ascii="Times New Roman" w:eastAsia="Times New Roman" w:hAnsi="Times New Roman" w:cs="Times New Roman"/>
          <w:szCs w:val="20"/>
        </w:rPr>
      </w:pPr>
      <w:bookmarkStart w:id="47" w:name="_Toc156995783"/>
      <w:r w:rsidRPr="006962A0">
        <w:rPr>
          <w:rFonts w:ascii="Times New Roman" w:eastAsia="Times New Roman" w:hAnsi="Times New Roman" w:cs="Times New Roman"/>
          <w:szCs w:val="20"/>
        </w:rPr>
        <w:t>§157.</w:t>
      </w:r>
      <w:r w:rsidRPr="006962A0">
        <w:rPr>
          <w:rFonts w:ascii="Times New Roman" w:eastAsia="Times New Roman" w:hAnsi="Times New Roman" w:cs="Times New Roman"/>
          <w:szCs w:val="20"/>
        </w:rPr>
        <w:tab/>
        <w:t xml:space="preserve">Permissible Items in Contestant’s </w:t>
      </w:r>
      <w:proofErr w:type="gramStart"/>
      <w:r w:rsidRPr="006962A0">
        <w:rPr>
          <w:rFonts w:ascii="Times New Roman" w:eastAsia="Times New Roman" w:hAnsi="Times New Roman" w:cs="Times New Roman"/>
          <w:szCs w:val="20"/>
        </w:rPr>
        <w:t>Corner</w:t>
      </w:r>
      <w:proofErr w:type="gramEnd"/>
      <w:r w:rsidRPr="006962A0">
        <w:rPr>
          <w:rFonts w:ascii="Times New Roman" w:eastAsia="Times New Roman" w:hAnsi="Times New Roman" w:cs="Times New Roman"/>
          <w:szCs w:val="20"/>
        </w:rPr>
        <w:br/>
        <w:t>[Formerly §319]</w:t>
      </w:r>
      <w:bookmarkEnd w:id="47"/>
    </w:p>
    <w:p w:rsidR="00173D8D" w:rsidRPr="007D144E" w:rsidRDefault="00173D8D" w:rsidP="00173D8D">
      <w:pPr>
        <w:pStyle w:val="A"/>
      </w:pPr>
      <w:r w:rsidRPr="007D144E">
        <w:t>A.</w:t>
      </w:r>
      <w:r w:rsidRPr="007D144E">
        <w:tab/>
        <w:t xml:space="preserve">A bucket, plastic water bottle, water, sponge, extra mouthpiece, </w:t>
      </w:r>
      <w:proofErr w:type="spellStart"/>
      <w:r w:rsidRPr="007D144E">
        <w:t>q-tips</w:t>
      </w:r>
      <w:proofErr w:type="spellEnd"/>
      <w:r w:rsidRPr="007D144E">
        <w:t xml:space="preserve">, surgical gauze, ice bag, scissors and surgical tape may be available in each contestant corner at all times during the contest or exhibition. The only other material which may be present or used at ringside are </w:t>
      </w:r>
      <w:proofErr w:type="spellStart"/>
      <w:r w:rsidRPr="007D144E">
        <w:t>vaseline</w:t>
      </w:r>
      <w:proofErr w:type="spellEnd"/>
      <w:r w:rsidRPr="007D144E">
        <w:t xml:space="preserve">, </w:t>
      </w:r>
      <w:proofErr w:type="spellStart"/>
      <w:r w:rsidRPr="007D144E">
        <w:t>endswell</w:t>
      </w:r>
      <w:proofErr w:type="spellEnd"/>
      <w:r w:rsidRPr="007D144E">
        <w:t xml:space="preserve">, topical epinephrine 1:1000, </w:t>
      </w:r>
      <w:proofErr w:type="spellStart"/>
      <w:r w:rsidRPr="007D144E">
        <w:t>avintine</w:t>
      </w:r>
      <w:proofErr w:type="spellEnd"/>
      <w:r w:rsidRPr="007D144E">
        <w:t xml:space="preserve"> and </w:t>
      </w:r>
      <w:proofErr w:type="spellStart"/>
      <w:r w:rsidRPr="007D144E">
        <w:t>thromblin</w:t>
      </w:r>
      <w:proofErr w:type="spellEnd"/>
      <w:r w:rsidRPr="007D144E">
        <w:t xml:space="preserve">. There shall be no Vaseline in MTE corner. The ring physician or commission's representative </w:t>
      </w:r>
      <w:proofErr w:type="gramStart"/>
      <w:r w:rsidRPr="007D144E">
        <w:t>may at any time inspect</w:t>
      </w:r>
      <w:proofErr w:type="gramEnd"/>
      <w:r w:rsidRPr="007D144E">
        <w:t xml:space="preserve"> the items found in the contestant’s corner.</w:t>
      </w:r>
    </w:p>
    <w:p w:rsidR="00173D8D" w:rsidRPr="007D144E" w:rsidRDefault="00173D8D" w:rsidP="00173D8D">
      <w:pPr>
        <w:pStyle w:val="A"/>
      </w:pPr>
      <w:r w:rsidRPr="007D144E">
        <w:t>B.</w:t>
      </w:r>
      <w:r w:rsidRPr="007D144E">
        <w:tab/>
        <w:t xml:space="preserve">A towel </w:t>
      </w:r>
      <w:proofErr w:type="gramStart"/>
      <w:r w:rsidRPr="007D144E">
        <w:t>is permitted</w:t>
      </w:r>
      <w:proofErr w:type="gramEnd"/>
      <w:r w:rsidRPr="007D144E">
        <w:t xml:space="preserve"> in the corner; however, no one shall throw any towel in the ring as a signal of defeat or for any other reason.</w:t>
      </w:r>
    </w:p>
    <w:p w:rsidR="00173D8D" w:rsidRPr="007D144E" w:rsidRDefault="00173D8D" w:rsidP="00173D8D">
      <w:pPr>
        <w:pStyle w:val="A"/>
      </w:pPr>
      <w:r w:rsidRPr="007D144E">
        <w:t>C.</w:t>
      </w:r>
      <w:r w:rsidRPr="007D144E">
        <w:tab/>
        <w:t>There shall be no loose ice the corner.</w:t>
      </w:r>
    </w:p>
    <w:p w:rsidR="00173D8D" w:rsidRPr="007D144E" w:rsidRDefault="00173D8D" w:rsidP="00173D8D">
      <w:pPr>
        <w:pStyle w:val="A"/>
      </w:pPr>
      <w:r w:rsidRPr="007D144E">
        <w:t>D.</w:t>
      </w:r>
      <w:r w:rsidRPr="007D144E">
        <w:tab/>
        <w:t xml:space="preserve">Surgical gloves </w:t>
      </w:r>
      <w:proofErr w:type="gramStart"/>
      <w:r w:rsidRPr="007D144E">
        <w:t>are required to be worn</w:t>
      </w:r>
      <w:proofErr w:type="gramEnd"/>
      <w:r w:rsidRPr="007D144E">
        <w:t xml:space="preserve"> by corner inspectors and referees.</w:t>
      </w:r>
    </w:p>
    <w:p w:rsidR="00173D8D" w:rsidRPr="007D144E" w:rsidRDefault="00173D8D" w:rsidP="00173D8D">
      <w:pPr>
        <w:pStyle w:val="AuthorityNote"/>
      </w:pPr>
      <w:r w:rsidRPr="007D144E">
        <w:t>AUTHORITY NOTE:</w:t>
      </w:r>
      <w:r w:rsidRPr="007D144E">
        <w:tab/>
        <w:t>Adopted in accordance with R.S. 4:61(D) and R.S. 4:64.</w:t>
      </w:r>
    </w:p>
    <w:p w:rsidR="00173D8D" w:rsidRPr="007D144E" w:rsidRDefault="00173D8D" w:rsidP="00173D8D">
      <w:pPr>
        <w:pStyle w:val="HistoricalNote"/>
      </w:pPr>
      <w:r w:rsidRPr="007D144E">
        <w:t>HISTORICAL NOTE:</w:t>
      </w:r>
      <w:r w:rsidRPr="007D144E">
        <w:tab/>
        <w:t>Adopted by the Department of Commerce, Boxing and Wrestling Commission 1967, amended 1974, amended by the Department of Economic Development, Boxing and Wrestling Commission, LR 22:697 (August 1996),</w:t>
      </w:r>
      <w:r w:rsidR="004C1F05" w:rsidRPr="007D144E">
        <w:t xml:space="preserve"> amended by the Office of the Governor, Boxing and Wrestling Commission, </w:t>
      </w:r>
      <w:r w:rsidRPr="007D144E">
        <w:t xml:space="preserve"> LR 45:242 (February 2019).</w:t>
      </w:r>
    </w:p>
    <w:p w:rsidR="00173D8D" w:rsidRPr="006962A0" w:rsidRDefault="00757278" w:rsidP="00757278">
      <w:pPr>
        <w:pStyle w:val="Section"/>
        <w:rPr>
          <w:rFonts w:ascii="Times New Roman" w:eastAsia="Times New Roman" w:hAnsi="Times New Roman" w:cs="Times New Roman"/>
          <w:szCs w:val="20"/>
        </w:rPr>
      </w:pPr>
      <w:bookmarkStart w:id="48" w:name="_Toc156995784"/>
      <w:r w:rsidRPr="006962A0">
        <w:rPr>
          <w:rFonts w:ascii="Times New Roman" w:eastAsia="Times New Roman" w:hAnsi="Times New Roman" w:cs="Times New Roman"/>
          <w:szCs w:val="20"/>
        </w:rPr>
        <w:t>§</w:t>
      </w:r>
      <w:r w:rsidR="00173D8D" w:rsidRPr="006962A0">
        <w:rPr>
          <w:rFonts w:ascii="Times New Roman" w:eastAsia="Times New Roman" w:hAnsi="Times New Roman" w:cs="Times New Roman"/>
          <w:szCs w:val="20"/>
        </w:rPr>
        <w:t>159.</w:t>
      </w:r>
      <w:r w:rsidR="00173D8D" w:rsidRPr="006962A0">
        <w:rPr>
          <w:rFonts w:ascii="Times New Roman" w:eastAsia="Times New Roman" w:hAnsi="Times New Roman" w:cs="Times New Roman"/>
          <w:szCs w:val="20"/>
        </w:rPr>
        <w:tab/>
        <w:t xml:space="preserve">Timekeepers and Corner Inspectors </w:t>
      </w:r>
      <w:r w:rsidR="00173D8D" w:rsidRPr="006962A0">
        <w:rPr>
          <w:rFonts w:ascii="Times New Roman" w:eastAsia="Times New Roman" w:hAnsi="Times New Roman" w:cs="Times New Roman"/>
          <w:szCs w:val="20"/>
        </w:rPr>
        <w:br/>
        <w:t>[Formerly §327]</w:t>
      </w:r>
      <w:bookmarkEnd w:id="48"/>
    </w:p>
    <w:p w:rsidR="00173D8D" w:rsidRPr="007D144E" w:rsidRDefault="00173D8D" w:rsidP="00757278">
      <w:pPr>
        <w:pStyle w:val="A"/>
      </w:pPr>
      <w:r w:rsidRPr="007D144E">
        <w:t>A.</w:t>
      </w:r>
      <w:r w:rsidRPr="007D144E">
        <w:tab/>
        <w:t xml:space="preserve">The timekeeper </w:t>
      </w:r>
      <w:proofErr w:type="gramStart"/>
      <w:r w:rsidRPr="007D144E">
        <w:t>must be seated</w:t>
      </w:r>
      <w:proofErr w:type="gramEnd"/>
      <w:r w:rsidRPr="007D144E">
        <w:t xml:space="preserve"> outside the ring close to the bell/horn. He shall indicate the beginning and ending of each round by striking the bell/horn. He shall provide himself a whistle and a </w:t>
      </w:r>
      <w:proofErr w:type="gramStart"/>
      <w:r w:rsidRPr="007D144E">
        <w:t>stop watch</w:t>
      </w:r>
      <w:proofErr w:type="gramEnd"/>
      <w:r w:rsidRPr="007D144E">
        <w:t xml:space="preserve">, which shall have been properly examined and certified as to accuracy before the bout by a commissioner. Ten seconds before the beginning of each round the timekeeper shall give warnings to the seconds of contestant by blowing of the whistle. The </w:t>
      </w:r>
      <w:r w:rsidRPr="007D144E">
        <w:lastRenderedPageBreak/>
        <w:t>timekeeper shall signal by striking a clapper to indicate when only 10 seconds remain in a round.</w:t>
      </w:r>
    </w:p>
    <w:p w:rsidR="00173D8D" w:rsidRPr="007D144E" w:rsidRDefault="00173D8D" w:rsidP="00757278">
      <w:pPr>
        <w:pStyle w:val="A"/>
      </w:pPr>
      <w:r w:rsidRPr="007D144E">
        <w:t>B.</w:t>
      </w:r>
      <w:r w:rsidRPr="007D144E">
        <w:tab/>
        <w:t xml:space="preserve">One corner inspector must be in each corner. Contestant’s </w:t>
      </w:r>
      <w:proofErr w:type="spellStart"/>
      <w:r w:rsidRPr="007D144E">
        <w:t>cornermen</w:t>
      </w:r>
      <w:proofErr w:type="spellEnd"/>
      <w:r w:rsidRPr="007D144E">
        <w:t xml:space="preserve"> present will be approved and appointed by the commissioner in attendance to ensure adherence to rules and regulations, whose authority is recognized, and whose directions </w:t>
      </w:r>
      <w:proofErr w:type="gramStart"/>
      <w:r w:rsidRPr="007D144E">
        <w:t>will be followed</w:t>
      </w:r>
      <w:proofErr w:type="gramEnd"/>
      <w:r w:rsidRPr="007D144E">
        <w:t xml:space="preserve"> by all contestants and </w:t>
      </w:r>
      <w:proofErr w:type="spellStart"/>
      <w:r w:rsidRPr="007D144E">
        <w:t>cornermen</w:t>
      </w:r>
      <w:proofErr w:type="spellEnd"/>
      <w:r w:rsidRPr="007D144E">
        <w:t>.</w:t>
      </w:r>
    </w:p>
    <w:p w:rsidR="00173D8D" w:rsidRPr="007D144E" w:rsidRDefault="00173D8D" w:rsidP="00173D8D">
      <w:pPr>
        <w:pStyle w:val="AuthorityNote"/>
      </w:pPr>
      <w:r w:rsidRPr="007D144E">
        <w:t>AUTHORITY NOTE:</w:t>
      </w:r>
      <w:r w:rsidRPr="007D144E">
        <w:tab/>
        <w:t>Adopted in accordance with R.S. 4:61(D) and R.S. 4:64.</w:t>
      </w:r>
    </w:p>
    <w:p w:rsidR="00173D8D" w:rsidRPr="007D144E" w:rsidRDefault="00173D8D" w:rsidP="00173D8D">
      <w:pPr>
        <w:pStyle w:val="HistoricalNote"/>
      </w:pPr>
      <w:r w:rsidRPr="007D144E">
        <w:t>HISTORICAL NOTE:</w:t>
      </w:r>
      <w:r w:rsidRPr="007D144E">
        <w:tab/>
        <w:t xml:space="preserve">Adopted by the Department of Commerce, Boxing and Wrestling Commission 1967, amended 1974, amended by the Department of Economic Development, Boxing and Wrestling Commission, LR 22:697 (August 1996), </w:t>
      </w:r>
      <w:r w:rsidR="004C1F05" w:rsidRPr="007D144E">
        <w:t xml:space="preserve">amended by the Office of the Governor, Boxing and Wrestling Commission, </w:t>
      </w:r>
      <w:r w:rsidRPr="007D144E">
        <w:t>LR 45:243 (February 2019).</w:t>
      </w:r>
    </w:p>
    <w:p w:rsidR="00757278" w:rsidRPr="006962A0" w:rsidRDefault="00757278" w:rsidP="00757278">
      <w:pPr>
        <w:pStyle w:val="Section"/>
        <w:rPr>
          <w:rFonts w:ascii="Times New Roman" w:eastAsia="Times New Roman" w:hAnsi="Times New Roman" w:cs="Times New Roman"/>
          <w:szCs w:val="20"/>
        </w:rPr>
      </w:pPr>
      <w:bookmarkStart w:id="49" w:name="_Toc156995785"/>
      <w:r w:rsidRPr="006962A0">
        <w:rPr>
          <w:rFonts w:ascii="Times New Roman" w:eastAsia="Times New Roman" w:hAnsi="Times New Roman" w:cs="Times New Roman"/>
          <w:szCs w:val="20"/>
        </w:rPr>
        <w:t>§161.</w:t>
      </w:r>
      <w:r w:rsidRPr="006962A0">
        <w:rPr>
          <w:rFonts w:ascii="Times New Roman" w:eastAsia="Times New Roman" w:hAnsi="Times New Roman" w:cs="Times New Roman"/>
          <w:szCs w:val="20"/>
        </w:rPr>
        <w:tab/>
        <w:t xml:space="preserve">Presence in Dressing </w:t>
      </w:r>
      <w:proofErr w:type="gramStart"/>
      <w:r w:rsidRPr="006962A0">
        <w:rPr>
          <w:rFonts w:ascii="Times New Roman" w:eastAsia="Times New Roman" w:hAnsi="Times New Roman" w:cs="Times New Roman"/>
          <w:szCs w:val="20"/>
        </w:rPr>
        <w:t>Rooms</w:t>
      </w:r>
      <w:proofErr w:type="gramEnd"/>
      <w:r w:rsidRPr="006962A0">
        <w:rPr>
          <w:rFonts w:ascii="Times New Roman" w:eastAsia="Times New Roman" w:hAnsi="Times New Roman" w:cs="Times New Roman"/>
          <w:szCs w:val="20"/>
        </w:rPr>
        <w:br/>
        <w:t>[Formerly §347]</w:t>
      </w:r>
      <w:bookmarkEnd w:id="49"/>
    </w:p>
    <w:p w:rsidR="00757278" w:rsidRPr="007D144E" w:rsidRDefault="00757278" w:rsidP="00757278">
      <w:pPr>
        <w:pStyle w:val="A"/>
      </w:pPr>
      <w:r w:rsidRPr="007D144E">
        <w:t>A.</w:t>
      </w:r>
      <w:r w:rsidRPr="007D144E">
        <w:tab/>
        <w:t xml:space="preserve">No one </w:t>
      </w:r>
      <w:proofErr w:type="gramStart"/>
      <w:r w:rsidRPr="007D144E">
        <w:t>shall be allowed</w:t>
      </w:r>
      <w:proofErr w:type="gramEnd"/>
      <w:r w:rsidRPr="007D144E">
        <w:t xml:space="preserve"> in the dressing rooms except manager, seconds, contestants or others authorized by commission representatives.</w:t>
      </w:r>
    </w:p>
    <w:p w:rsidR="00757278" w:rsidRPr="007D144E" w:rsidRDefault="00757278" w:rsidP="00757278">
      <w:pPr>
        <w:pStyle w:val="AuthorityNote"/>
      </w:pPr>
      <w:r w:rsidRPr="007D144E">
        <w:t>AUTHORITY NOTE:</w:t>
      </w:r>
      <w:r w:rsidRPr="007D144E">
        <w:tab/>
        <w:t>Adopted in accordance with R.S. 4:61(D) and R.S. 4:64.</w:t>
      </w:r>
    </w:p>
    <w:p w:rsidR="00757278" w:rsidRPr="007D144E" w:rsidRDefault="00757278" w:rsidP="00757278">
      <w:pPr>
        <w:pStyle w:val="HistoricalNote"/>
      </w:pPr>
      <w:r w:rsidRPr="007D144E">
        <w:t>HISTORICAL NOTE:</w:t>
      </w:r>
      <w:r w:rsidRPr="007D144E">
        <w:tab/>
        <w:t xml:space="preserve">Adopted by the Department of Commerce, Boxing and Wrestling Commission 1967, amended 1974, amended by the Department of Economic Development, Boxing and Wrestling Commission, LR 22:697 (August 1996), </w:t>
      </w:r>
      <w:r w:rsidR="004C1F05" w:rsidRPr="007D144E">
        <w:t xml:space="preserve">amended by the Office of the Governor, Boxing and Wrestling Commission, </w:t>
      </w:r>
      <w:r w:rsidRPr="007D144E">
        <w:t>LR 45:243 (February 2019).</w:t>
      </w:r>
    </w:p>
    <w:p w:rsidR="00757278" w:rsidRPr="006962A0" w:rsidRDefault="00757278" w:rsidP="00757278">
      <w:pPr>
        <w:pStyle w:val="Section"/>
        <w:rPr>
          <w:rFonts w:ascii="Times New Roman" w:eastAsia="Times New Roman" w:hAnsi="Times New Roman" w:cs="Times New Roman"/>
          <w:szCs w:val="20"/>
        </w:rPr>
      </w:pPr>
      <w:bookmarkStart w:id="50" w:name="_Toc156995786"/>
      <w:r w:rsidRPr="006962A0">
        <w:rPr>
          <w:rFonts w:ascii="Times New Roman" w:eastAsia="Times New Roman" w:hAnsi="Times New Roman" w:cs="Times New Roman"/>
          <w:szCs w:val="20"/>
        </w:rPr>
        <w:t>§163.</w:t>
      </w:r>
      <w:r w:rsidRPr="006962A0">
        <w:rPr>
          <w:rFonts w:ascii="Times New Roman" w:eastAsia="Times New Roman" w:hAnsi="Times New Roman" w:cs="Times New Roman"/>
          <w:szCs w:val="20"/>
        </w:rPr>
        <w:tab/>
      </w:r>
      <w:proofErr w:type="gramStart"/>
      <w:r w:rsidRPr="006962A0">
        <w:rPr>
          <w:rFonts w:ascii="Times New Roman" w:eastAsia="Times New Roman" w:hAnsi="Times New Roman" w:cs="Times New Roman"/>
          <w:szCs w:val="20"/>
        </w:rPr>
        <w:t>Seconds</w:t>
      </w:r>
      <w:proofErr w:type="gramEnd"/>
      <w:r w:rsidRPr="006962A0">
        <w:rPr>
          <w:rFonts w:ascii="Times New Roman" w:eastAsia="Times New Roman" w:hAnsi="Times New Roman" w:cs="Times New Roman"/>
          <w:szCs w:val="20"/>
        </w:rPr>
        <w:br/>
        <w:t>[Formerly §341]</w:t>
      </w:r>
      <w:bookmarkEnd w:id="50"/>
    </w:p>
    <w:p w:rsidR="00757278" w:rsidRPr="007D144E" w:rsidRDefault="00757278" w:rsidP="00757278">
      <w:pPr>
        <w:pStyle w:val="A"/>
      </w:pPr>
      <w:r w:rsidRPr="007D144E">
        <w:t>A.</w:t>
      </w:r>
      <w:r w:rsidRPr="007D144E">
        <w:tab/>
        <w:t xml:space="preserve">Each second must have a current license from the commission before assisting a contestant in the ring. The chief second is responsible for the conduct of all seconds and </w:t>
      </w:r>
      <w:proofErr w:type="gramStart"/>
      <w:r w:rsidRPr="007D144E">
        <w:t>violations of the commission's rules by any second may be punished by fine, suspensions or both</w:t>
      </w:r>
      <w:proofErr w:type="gramEnd"/>
      <w:r w:rsidRPr="007D144E">
        <w:t>. A manager of a contestant may act as chief second when holding a current license issued by the commission to act as a manager of a contestant.</w:t>
      </w:r>
    </w:p>
    <w:p w:rsidR="00757278" w:rsidRPr="007D144E" w:rsidRDefault="00757278" w:rsidP="00757278">
      <w:pPr>
        <w:pStyle w:val="A"/>
      </w:pPr>
      <w:r w:rsidRPr="007D144E">
        <w:t>B.</w:t>
      </w:r>
      <w:r w:rsidRPr="007D144E">
        <w:tab/>
        <w:t xml:space="preserve">In all boxing bouts not more than three seconds shall attend or assist a contestant, only one second </w:t>
      </w:r>
      <w:proofErr w:type="gramStart"/>
      <w:r w:rsidRPr="007D144E">
        <w:t>is allowed</w:t>
      </w:r>
      <w:proofErr w:type="gramEnd"/>
      <w:r w:rsidRPr="007D144E">
        <w:t xml:space="preserve"> in the ring. When the timekeeper notifies the referee that the round will begin in 10 seconds the referee shall order "seconds out." Seconds shall leave the ring promptly and clear it of corner equipment.</w:t>
      </w:r>
    </w:p>
    <w:p w:rsidR="00757278" w:rsidRPr="007D144E" w:rsidRDefault="00757278" w:rsidP="00757278">
      <w:pPr>
        <w:pStyle w:val="AuthorityNote"/>
      </w:pPr>
      <w:r w:rsidRPr="007D144E">
        <w:t>AUTHORITY NOTE:</w:t>
      </w:r>
      <w:r w:rsidRPr="007D144E">
        <w:tab/>
        <w:t>Adopted in accordance with R.S. 4:61(D), R.S. 4:64 and R.S. 4:78.</w:t>
      </w:r>
    </w:p>
    <w:p w:rsidR="00757278" w:rsidRPr="007D144E" w:rsidRDefault="00757278" w:rsidP="00757278">
      <w:pPr>
        <w:pStyle w:val="HistoricalNote"/>
      </w:pPr>
      <w:r w:rsidRPr="007D144E">
        <w:t>HISTORICAL NOTE:</w:t>
      </w:r>
      <w:r w:rsidRPr="007D144E">
        <w:tab/>
        <w:t>Adopted by the Department of Commerce, Boxing and Wrestling Commission 1967, amended 1974, amended by the Department of Economic Development, Boxing and Wrestling Commission, LR 22:697 (August 1996),</w:t>
      </w:r>
      <w:r w:rsidR="00D20359" w:rsidRPr="007D144E">
        <w:t xml:space="preserve"> amended by the Office of the Governor, Boxing and Wrestling Commission,</w:t>
      </w:r>
      <w:r w:rsidRPr="007D144E">
        <w:t xml:space="preserve"> LR 45:243 (February 2019).</w:t>
      </w:r>
    </w:p>
    <w:p w:rsidR="00757278" w:rsidRPr="006962A0" w:rsidRDefault="00757278" w:rsidP="00757278">
      <w:pPr>
        <w:pStyle w:val="Section"/>
        <w:rPr>
          <w:rFonts w:ascii="Times New Roman" w:eastAsia="Times New Roman" w:hAnsi="Times New Roman" w:cs="Times New Roman"/>
          <w:szCs w:val="20"/>
        </w:rPr>
      </w:pPr>
      <w:bookmarkStart w:id="51" w:name="_Toc156995787"/>
      <w:r w:rsidRPr="006962A0">
        <w:rPr>
          <w:rFonts w:ascii="Times New Roman" w:eastAsia="Times New Roman" w:hAnsi="Times New Roman" w:cs="Times New Roman"/>
          <w:szCs w:val="20"/>
        </w:rPr>
        <w:t>§165.</w:t>
      </w:r>
      <w:r w:rsidRPr="006962A0">
        <w:rPr>
          <w:rFonts w:ascii="Times New Roman" w:eastAsia="Times New Roman" w:hAnsi="Times New Roman" w:cs="Times New Roman"/>
          <w:szCs w:val="20"/>
        </w:rPr>
        <w:tab/>
      </w:r>
      <w:proofErr w:type="gramStart"/>
      <w:r w:rsidRPr="006962A0">
        <w:rPr>
          <w:rFonts w:ascii="Times New Roman" w:eastAsia="Times New Roman" w:hAnsi="Times New Roman" w:cs="Times New Roman"/>
          <w:szCs w:val="20"/>
        </w:rPr>
        <w:t>Bell</w:t>
      </w:r>
      <w:proofErr w:type="gramEnd"/>
      <w:r w:rsidRPr="006962A0">
        <w:rPr>
          <w:rFonts w:ascii="Times New Roman" w:eastAsia="Times New Roman" w:hAnsi="Times New Roman" w:cs="Times New Roman"/>
          <w:szCs w:val="20"/>
        </w:rPr>
        <w:br/>
        <w:t>[Formerly §323]</w:t>
      </w:r>
      <w:bookmarkEnd w:id="51"/>
    </w:p>
    <w:p w:rsidR="00757278" w:rsidRPr="007D144E" w:rsidRDefault="00757278" w:rsidP="00757278">
      <w:pPr>
        <w:pStyle w:val="A"/>
      </w:pPr>
      <w:r w:rsidRPr="007D144E">
        <w:t>A.</w:t>
      </w:r>
      <w:r w:rsidRPr="007D144E">
        <w:tab/>
        <w:t xml:space="preserve">The promoter shall be responsible for providing a bell of sufficient size, that when struck by the timekeeper, to be clearly audible by participants, officials, and spectators. The </w:t>
      </w:r>
      <w:proofErr w:type="gramStart"/>
      <w:r w:rsidRPr="007D144E">
        <w:t>bell shall be approved by the commission</w:t>
      </w:r>
      <w:proofErr w:type="gramEnd"/>
      <w:r w:rsidRPr="007D144E">
        <w:t>.</w:t>
      </w:r>
    </w:p>
    <w:p w:rsidR="00757278" w:rsidRPr="007D144E" w:rsidRDefault="00757278" w:rsidP="00757278">
      <w:pPr>
        <w:pStyle w:val="AuthorityNote"/>
      </w:pPr>
      <w:r w:rsidRPr="007D144E">
        <w:t>AUTHORITY NOTE:</w:t>
      </w:r>
      <w:r w:rsidRPr="007D144E">
        <w:tab/>
        <w:t>Adopted in accordance with R.S. 4:61(D) and R.S. 4:64.</w:t>
      </w:r>
    </w:p>
    <w:p w:rsidR="00757278" w:rsidRPr="007D144E" w:rsidRDefault="00757278" w:rsidP="00757278">
      <w:pPr>
        <w:pStyle w:val="HistoricalNote"/>
      </w:pPr>
      <w:r w:rsidRPr="007D144E">
        <w:t>HISTORICAL NOTE:</w:t>
      </w:r>
      <w:r w:rsidRPr="007D144E">
        <w:tab/>
        <w:t xml:space="preserve">Adopted by the Department of Commerce, Boxing and Wrestling Commission 1967, amended 1974, amended by the Department of Economic Development, Boxing and Wrestling Commission, LR 22:697 (August 1996), </w:t>
      </w:r>
      <w:r w:rsidR="004C1F05" w:rsidRPr="007D144E">
        <w:t xml:space="preserve">amended by the Office of the Governor, Boxing and Wrestling Commission, </w:t>
      </w:r>
      <w:r w:rsidRPr="007D144E">
        <w:t>LR 45:243 (February 2019).</w:t>
      </w:r>
    </w:p>
    <w:p w:rsidR="004D126D" w:rsidRPr="006962A0" w:rsidRDefault="004D126D" w:rsidP="006962A0">
      <w:pPr>
        <w:pStyle w:val="Chapter"/>
        <w:spacing w:line="240" w:lineRule="auto"/>
        <w:rPr>
          <w:rFonts w:ascii="Times New Roman" w:eastAsia="Times New Roman" w:hAnsi="Times New Roman" w:cs="Times New Roman"/>
          <w:szCs w:val="20"/>
        </w:rPr>
      </w:pPr>
      <w:bookmarkStart w:id="52" w:name="TOC_Chap4"/>
      <w:bookmarkStart w:id="53" w:name="_Toc156995788"/>
      <w:r w:rsidRPr="006962A0">
        <w:rPr>
          <w:rFonts w:ascii="Times New Roman" w:eastAsia="Times New Roman" w:hAnsi="Times New Roman" w:cs="Times New Roman"/>
          <w:szCs w:val="20"/>
        </w:rPr>
        <w:t>Chapter 3.</w:t>
      </w:r>
      <w:bookmarkEnd w:id="52"/>
      <w:r w:rsidRPr="006962A0">
        <w:rPr>
          <w:rFonts w:ascii="Times New Roman" w:eastAsia="Times New Roman" w:hAnsi="Times New Roman" w:cs="Times New Roman"/>
          <w:szCs w:val="20"/>
        </w:rPr>
        <w:t xml:space="preserve">  </w:t>
      </w:r>
      <w:bookmarkStart w:id="54" w:name="TOCT_Chap3"/>
      <w:bookmarkStart w:id="55" w:name="TOCT_Chap4"/>
      <w:r w:rsidRPr="006962A0">
        <w:rPr>
          <w:rFonts w:ascii="Times New Roman" w:eastAsia="Times New Roman" w:hAnsi="Times New Roman" w:cs="Times New Roman"/>
          <w:szCs w:val="20"/>
        </w:rPr>
        <w:t>Professional Boxing</w:t>
      </w:r>
      <w:bookmarkEnd w:id="53"/>
      <w:bookmarkEnd w:id="54"/>
      <w:bookmarkEnd w:id="55"/>
    </w:p>
    <w:p w:rsidR="00D6017D" w:rsidRPr="006962A0" w:rsidRDefault="00D6017D" w:rsidP="006962A0">
      <w:pPr>
        <w:pStyle w:val="Section"/>
        <w:rPr>
          <w:rFonts w:ascii="Times New Roman" w:eastAsia="Times New Roman" w:hAnsi="Times New Roman" w:cs="Times New Roman"/>
          <w:szCs w:val="20"/>
        </w:rPr>
      </w:pPr>
      <w:bookmarkStart w:id="56" w:name="_Toc156995789"/>
      <w:r w:rsidRPr="006962A0">
        <w:rPr>
          <w:rFonts w:ascii="Times New Roman" w:eastAsia="Times New Roman" w:hAnsi="Times New Roman" w:cs="Times New Roman"/>
          <w:szCs w:val="20"/>
        </w:rPr>
        <w:t>§303.</w:t>
      </w:r>
      <w:r w:rsidRPr="006962A0">
        <w:rPr>
          <w:rFonts w:ascii="Times New Roman" w:eastAsia="Times New Roman" w:hAnsi="Times New Roman" w:cs="Times New Roman"/>
          <w:szCs w:val="20"/>
        </w:rPr>
        <w:tab/>
        <w:t>Amateur Boxing Associations</w:t>
      </w:r>
      <w:bookmarkEnd w:id="56"/>
    </w:p>
    <w:p w:rsidR="00D6017D" w:rsidRPr="007D144E" w:rsidRDefault="00D6017D" w:rsidP="00D6017D">
      <w:pPr>
        <w:pStyle w:val="A"/>
      </w:pPr>
      <w:r w:rsidRPr="007D144E">
        <w:t>A.</w:t>
      </w:r>
      <w:r w:rsidRPr="007D144E">
        <w:tab/>
        <w:t xml:space="preserve">The commission will recognize an amateur boxing contest or exhibition only if it </w:t>
      </w:r>
      <w:proofErr w:type="gramStart"/>
      <w:r w:rsidRPr="007D144E">
        <w:t>is registered and sanctioned by United States Amateur Boxing, Inc., and/or the Golden Gloves of America as an amateur boxing contest or exhibition</w:t>
      </w:r>
      <w:proofErr w:type="gramEnd"/>
      <w:r w:rsidRPr="007D144E">
        <w:t>.</w:t>
      </w:r>
    </w:p>
    <w:p w:rsidR="00757278" w:rsidRPr="007D144E" w:rsidRDefault="00757278" w:rsidP="00757278">
      <w:pPr>
        <w:pStyle w:val="A"/>
      </w:pPr>
      <w:r w:rsidRPr="007D144E">
        <w:t>B.</w:t>
      </w:r>
      <w:r w:rsidRPr="007D144E">
        <w:tab/>
        <w:t xml:space="preserve">An amateur boxing contest or exhibition </w:t>
      </w:r>
      <w:proofErr w:type="gramStart"/>
      <w:r w:rsidRPr="007D144E">
        <w:t>is governed</w:t>
      </w:r>
      <w:proofErr w:type="gramEnd"/>
      <w:r w:rsidRPr="007D144E">
        <w:t xml:space="preserve"> by the rules adopted for amateur boxing contests or exhibitions by United States Amateur Boxing, Inc. The commission hereby adopts by reference those rules as they Amateur Boxing, Inc. A copy of those rules may be purchased from United States Amateur Boxing, Inc., One Olympic Plaza, Colorado Springs, </w:t>
      </w:r>
      <w:proofErr w:type="gramStart"/>
      <w:r w:rsidRPr="007D144E">
        <w:t>Colorado</w:t>
      </w:r>
      <w:proofErr w:type="gramEnd"/>
      <w:r w:rsidRPr="007D144E">
        <w:t xml:space="preserve"> 80909. If those rules do not cover a particular situation in an amateur boxing contest or exhibition, the provisions of this Chapter concerning unarmed combat and professional boxing contests or exhibitions apply.</w:t>
      </w:r>
    </w:p>
    <w:p w:rsidR="00757278" w:rsidRPr="007D144E" w:rsidRDefault="00757278" w:rsidP="00757278">
      <w:pPr>
        <w:pStyle w:val="A"/>
      </w:pPr>
      <w:r w:rsidRPr="007D144E">
        <w:t>C.</w:t>
      </w:r>
      <w:r w:rsidRPr="007D144E">
        <w:tab/>
        <w:t xml:space="preserve">Despite the two forgoing sections, any person who competes in a boxing match without headgear </w:t>
      </w:r>
      <w:proofErr w:type="gramStart"/>
      <w:r w:rsidRPr="007D144E">
        <w:t>is declared to be a professional boxer by the commission and will be treated as a professional under these rules and shall be licensed and</w:t>
      </w:r>
      <w:proofErr w:type="gramEnd"/>
      <w:r w:rsidRPr="007D144E">
        <w:t xml:space="preserve"> promoted as a professional under this Chapter and under R.S. 4:61, et seq.</w:t>
      </w:r>
    </w:p>
    <w:p w:rsidR="00D6017D" w:rsidRPr="007D144E" w:rsidRDefault="00D6017D" w:rsidP="00D6017D">
      <w:pPr>
        <w:pStyle w:val="AuthorityNote"/>
      </w:pPr>
      <w:r w:rsidRPr="007D144E">
        <w:t>AUTHORITY NOTE:</w:t>
      </w:r>
      <w:r w:rsidRPr="007D144E">
        <w:tab/>
        <w:t>Promulgated in accordance with R.S. 4:61(D) and R.S. 4:64.</w:t>
      </w:r>
    </w:p>
    <w:p w:rsidR="00D6017D" w:rsidRPr="007D144E" w:rsidRDefault="00D6017D">
      <w:pPr>
        <w:pStyle w:val="HistoricalNote"/>
      </w:pPr>
      <w:r w:rsidRPr="007D144E">
        <w:t>HISTORICAL NOTE:</w:t>
      </w:r>
      <w:r w:rsidRPr="007D144E">
        <w:tab/>
        <w:t>Promulgated by Department of Economic Development, Boxing and Wrestling Commission, LR 34:1601 (Aug</w:t>
      </w:r>
      <w:r w:rsidR="00757278" w:rsidRPr="007D144E">
        <w:t xml:space="preserve">ust 2008), </w:t>
      </w:r>
      <w:r w:rsidR="004C1F05" w:rsidRPr="007D144E">
        <w:t xml:space="preserve">amended by the Office of the Governor, Boxing and Wrestling Commission, </w:t>
      </w:r>
      <w:r w:rsidR="00757278" w:rsidRPr="007D144E">
        <w:t>LR 45:243 (February 2019).</w:t>
      </w:r>
    </w:p>
    <w:p w:rsidR="00757278" w:rsidRPr="006962A0" w:rsidRDefault="00757278" w:rsidP="00757278">
      <w:pPr>
        <w:pStyle w:val="Section"/>
        <w:rPr>
          <w:rFonts w:ascii="Times New Roman" w:eastAsia="Times New Roman" w:hAnsi="Times New Roman" w:cs="Times New Roman"/>
          <w:szCs w:val="20"/>
        </w:rPr>
      </w:pPr>
      <w:bookmarkStart w:id="57" w:name="_Toc156995790"/>
      <w:r w:rsidRPr="006962A0">
        <w:rPr>
          <w:rFonts w:ascii="Times New Roman" w:eastAsia="Times New Roman" w:hAnsi="Times New Roman" w:cs="Times New Roman"/>
          <w:szCs w:val="20"/>
        </w:rPr>
        <w:t>§305.</w:t>
      </w:r>
      <w:r w:rsidRPr="006962A0">
        <w:rPr>
          <w:rFonts w:ascii="Times New Roman" w:eastAsia="Times New Roman" w:hAnsi="Times New Roman" w:cs="Times New Roman"/>
          <w:szCs w:val="20"/>
        </w:rPr>
        <w:tab/>
        <w:t>Limitations on Contestants</w:t>
      </w:r>
      <w:bookmarkEnd w:id="57"/>
    </w:p>
    <w:p w:rsidR="00757278" w:rsidRPr="007D144E" w:rsidRDefault="00757278" w:rsidP="00757278">
      <w:pPr>
        <w:pStyle w:val="A"/>
      </w:pPr>
      <w:r w:rsidRPr="007D144E">
        <w:t>A.</w:t>
      </w:r>
      <w:r w:rsidRPr="007D144E">
        <w:tab/>
        <w:t>The commission may require boxers to observe a 7-day rest period after competing in an event. Day one of the rest period shall commence on the first day following the event.</w:t>
      </w:r>
    </w:p>
    <w:p w:rsidR="00757278" w:rsidRPr="007D144E" w:rsidRDefault="00757278" w:rsidP="00757278">
      <w:pPr>
        <w:pStyle w:val="AuthorityNote"/>
      </w:pPr>
      <w:r w:rsidRPr="007D144E">
        <w:t>AUTHORITY NOTE:</w:t>
      </w:r>
      <w:r w:rsidRPr="007D144E">
        <w:tab/>
        <w:t>Promulgated in accordance with R.S. 4:61(D) and R.S. 4:64.</w:t>
      </w:r>
    </w:p>
    <w:p w:rsidR="00757278" w:rsidRPr="007D144E" w:rsidRDefault="00757278" w:rsidP="00757278">
      <w:pPr>
        <w:pStyle w:val="HistoricalNote"/>
      </w:pPr>
      <w:r w:rsidRPr="007D144E">
        <w:lastRenderedPageBreak/>
        <w:t>HISTORICAL NOTE:</w:t>
      </w:r>
      <w:r w:rsidRPr="007D144E">
        <w:tab/>
        <w:t>Promulgated by the Office of the Governor, Boxing and Wrestling Commission, LR 45:243 (February 2019).</w:t>
      </w:r>
    </w:p>
    <w:p w:rsidR="00757278" w:rsidRPr="006962A0" w:rsidRDefault="00757278" w:rsidP="00757278">
      <w:pPr>
        <w:pStyle w:val="Section"/>
        <w:rPr>
          <w:rFonts w:ascii="Times New Roman" w:eastAsia="Times New Roman" w:hAnsi="Times New Roman" w:cs="Times New Roman"/>
          <w:szCs w:val="20"/>
        </w:rPr>
      </w:pPr>
      <w:bookmarkStart w:id="58" w:name="_Toc156995791"/>
      <w:r w:rsidRPr="006962A0">
        <w:rPr>
          <w:rFonts w:ascii="Times New Roman" w:eastAsia="Times New Roman" w:hAnsi="Times New Roman" w:cs="Times New Roman"/>
          <w:szCs w:val="20"/>
        </w:rPr>
        <w:t>§307.</w:t>
      </w:r>
      <w:r w:rsidRPr="006962A0">
        <w:rPr>
          <w:rFonts w:ascii="Times New Roman" w:eastAsia="Times New Roman" w:hAnsi="Times New Roman" w:cs="Times New Roman"/>
          <w:szCs w:val="20"/>
        </w:rPr>
        <w:tab/>
        <w:t>Weight Classes, Weight Differences, and Glove Weights</w:t>
      </w:r>
      <w:bookmarkEnd w:id="58"/>
    </w:p>
    <w:p w:rsidR="00757278" w:rsidRPr="007D144E" w:rsidRDefault="00757278" w:rsidP="00757278">
      <w:pPr>
        <w:pStyle w:val="A"/>
      </w:pPr>
      <w:r w:rsidRPr="007D144E">
        <w:t>A.</w:t>
      </w:r>
      <w:r w:rsidRPr="007D144E">
        <w:tab/>
        <w:t xml:space="preserve">No contest may be scheduled and no contestants may engage in a boxing contest without the approval of the commission or the commission's representative if the difference in weight between contestants exceed the allowance shown in the following schedule or if a glove’s weight is deemed </w:t>
      </w:r>
      <w:proofErr w:type="gramStart"/>
      <w:r w:rsidRPr="007D144E">
        <w:t>to be insufficient</w:t>
      </w:r>
      <w:proofErr w:type="gramEnd"/>
      <w:r w:rsidRPr="007D144E">
        <w:t xml:space="preserve"> in any manner. Regardless of the </w:t>
      </w:r>
      <w:proofErr w:type="gramStart"/>
      <w:r w:rsidRPr="007D144E">
        <w:t>weights</w:t>
      </w:r>
      <w:proofErr w:type="gramEnd"/>
      <w:r w:rsidRPr="007D144E">
        <w:t xml:space="preserve"> set forth below all female fighters shall use 10 oz. gloves, unless the bout is a championship event or the commission approves a different glove weight.</w:t>
      </w:r>
    </w:p>
    <w:p w:rsidR="00757278" w:rsidRPr="006962A0" w:rsidRDefault="00757278" w:rsidP="006962A0">
      <w:pPr>
        <w:pStyle w:val="A"/>
        <w:rPr>
          <w:rFonts w:ascii="Times New Roman" w:eastAsia="Times New Roman" w:hAnsi="Times New Roman" w:cs="Times New Roman"/>
          <w:szCs w:val="20"/>
        </w:rPr>
      </w:pP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340"/>
        <w:gridCol w:w="1486"/>
        <w:gridCol w:w="1024"/>
      </w:tblGrid>
      <w:tr w:rsidR="007D144E" w:rsidRPr="006962A0" w:rsidTr="006962A0">
        <w:trPr>
          <w:cantSplit/>
          <w:tblHeader/>
          <w:jc w:val="center"/>
        </w:trPr>
        <w:tc>
          <w:tcPr>
            <w:tcW w:w="2430" w:type="dxa"/>
            <w:shd w:val="clear" w:color="auto" w:fill="BFBFBF"/>
            <w:vAlign w:val="bottom"/>
          </w:tcPr>
          <w:p w:rsidR="00757278" w:rsidRPr="006962A0" w:rsidRDefault="00757278" w:rsidP="006962A0">
            <w:pPr>
              <w:keepNext/>
              <w:widowControl w:val="0"/>
              <w:tabs>
                <w:tab w:val="left" w:pos="360"/>
              </w:tabs>
              <w:spacing w:after="0" w:line="240" w:lineRule="auto"/>
              <w:jc w:val="center"/>
              <w:rPr>
                <w:rFonts w:ascii="Times New Roman" w:hAnsi="Times New Roman" w:cs="Times New Roman"/>
                <w:b/>
                <w:sz w:val="16"/>
                <w:szCs w:val="16"/>
              </w:rPr>
            </w:pPr>
            <w:r w:rsidRPr="006962A0">
              <w:rPr>
                <w:rFonts w:ascii="Times New Roman" w:hAnsi="Times New Roman" w:cs="Times New Roman"/>
                <w:b/>
                <w:sz w:val="16"/>
                <w:szCs w:val="16"/>
              </w:rPr>
              <w:t>Weight Class</w:t>
            </w:r>
          </w:p>
        </w:tc>
        <w:tc>
          <w:tcPr>
            <w:tcW w:w="1530" w:type="dxa"/>
            <w:shd w:val="clear" w:color="auto" w:fill="BFBFBF"/>
            <w:vAlign w:val="bottom"/>
          </w:tcPr>
          <w:p w:rsidR="00757278" w:rsidRPr="006962A0" w:rsidRDefault="00757278" w:rsidP="006962A0">
            <w:pPr>
              <w:keepNext/>
              <w:widowControl w:val="0"/>
              <w:tabs>
                <w:tab w:val="left" w:pos="360"/>
              </w:tabs>
              <w:spacing w:after="0" w:line="240" w:lineRule="auto"/>
              <w:jc w:val="center"/>
              <w:rPr>
                <w:rFonts w:ascii="Times New Roman" w:hAnsi="Times New Roman" w:cs="Times New Roman"/>
                <w:b/>
                <w:sz w:val="16"/>
                <w:szCs w:val="16"/>
              </w:rPr>
            </w:pPr>
            <w:r w:rsidRPr="006962A0">
              <w:rPr>
                <w:rFonts w:ascii="Times New Roman" w:hAnsi="Times New Roman" w:cs="Times New Roman"/>
                <w:b/>
                <w:sz w:val="16"/>
                <w:szCs w:val="16"/>
              </w:rPr>
              <w:t>Weight Difference Allowance</w:t>
            </w:r>
          </w:p>
        </w:tc>
        <w:tc>
          <w:tcPr>
            <w:tcW w:w="1044" w:type="dxa"/>
            <w:shd w:val="clear" w:color="auto" w:fill="BFBFBF"/>
            <w:vAlign w:val="bottom"/>
          </w:tcPr>
          <w:p w:rsidR="00757278" w:rsidRPr="006962A0" w:rsidRDefault="00757278" w:rsidP="006962A0">
            <w:pPr>
              <w:keepNext/>
              <w:widowControl w:val="0"/>
              <w:tabs>
                <w:tab w:val="left" w:pos="360"/>
              </w:tabs>
              <w:spacing w:after="0" w:line="240" w:lineRule="auto"/>
              <w:jc w:val="center"/>
              <w:rPr>
                <w:rFonts w:ascii="Times New Roman" w:hAnsi="Times New Roman" w:cs="Times New Roman"/>
                <w:b/>
                <w:sz w:val="16"/>
                <w:szCs w:val="16"/>
              </w:rPr>
            </w:pPr>
            <w:r w:rsidRPr="006962A0">
              <w:rPr>
                <w:rFonts w:ascii="Times New Roman" w:hAnsi="Times New Roman" w:cs="Times New Roman"/>
                <w:b/>
                <w:sz w:val="16"/>
                <w:szCs w:val="16"/>
              </w:rPr>
              <w:t>Glove Weight</w:t>
            </w:r>
          </w:p>
        </w:tc>
      </w:tr>
      <w:tr w:rsidR="007D144E" w:rsidRPr="006962A0" w:rsidTr="006962A0">
        <w:trPr>
          <w:cantSplit/>
          <w:tblHeader/>
          <w:jc w:val="center"/>
        </w:trPr>
        <w:tc>
          <w:tcPr>
            <w:tcW w:w="2430" w:type="dxa"/>
            <w:vAlign w:val="bottom"/>
          </w:tcPr>
          <w:p w:rsidR="00757278" w:rsidRPr="006962A0" w:rsidRDefault="00757278" w:rsidP="006962A0">
            <w:pPr>
              <w:keepNext/>
              <w:widowControl w:val="0"/>
              <w:tabs>
                <w:tab w:val="left" w:pos="360"/>
              </w:tabs>
              <w:spacing w:after="0" w:line="240" w:lineRule="auto"/>
              <w:rPr>
                <w:rFonts w:ascii="Times New Roman" w:eastAsia="Arial Unicode MS" w:hAnsi="Times New Roman" w:cs="Times New Roman"/>
                <w:sz w:val="16"/>
                <w:szCs w:val="16"/>
              </w:rPr>
            </w:pPr>
            <w:r w:rsidRPr="006962A0">
              <w:rPr>
                <w:rFonts w:ascii="Times New Roman" w:hAnsi="Times New Roman" w:cs="Times New Roman"/>
                <w:sz w:val="16"/>
                <w:szCs w:val="16"/>
              </w:rPr>
              <w:t>Mini Flyweight</w:t>
            </w:r>
          </w:p>
          <w:p w:rsidR="00757278" w:rsidRPr="006962A0" w:rsidRDefault="00757278" w:rsidP="006962A0">
            <w:pPr>
              <w:keepNext/>
              <w:widowControl w:val="0"/>
              <w:tabs>
                <w:tab w:val="left" w:pos="360"/>
              </w:tabs>
              <w:spacing w:after="0" w:line="240" w:lineRule="auto"/>
              <w:rPr>
                <w:rFonts w:ascii="Times New Roman" w:eastAsia="Arial Unicode MS" w:hAnsi="Times New Roman" w:cs="Times New Roman"/>
                <w:sz w:val="16"/>
                <w:szCs w:val="16"/>
              </w:rPr>
            </w:pPr>
            <w:r w:rsidRPr="006962A0">
              <w:rPr>
                <w:rFonts w:ascii="Times New Roman" w:hAnsi="Times New Roman" w:cs="Times New Roman"/>
                <w:sz w:val="16"/>
                <w:szCs w:val="16"/>
              </w:rPr>
              <w:t>(up to and including 108 pounds)</w:t>
            </w:r>
          </w:p>
        </w:tc>
        <w:tc>
          <w:tcPr>
            <w:tcW w:w="1530" w:type="dxa"/>
            <w:vAlign w:val="bottom"/>
          </w:tcPr>
          <w:p w:rsidR="00757278" w:rsidRPr="006962A0" w:rsidRDefault="00757278" w:rsidP="006962A0">
            <w:pPr>
              <w:keepNext/>
              <w:widowControl w:val="0"/>
              <w:tabs>
                <w:tab w:val="left" w:pos="360"/>
              </w:tabs>
              <w:spacing w:after="0" w:line="240" w:lineRule="auto"/>
              <w:jc w:val="both"/>
              <w:rPr>
                <w:rFonts w:ascii="Times New Roman" w:hAnsi="Times New Roman" w:cs="Times New Roman"/>
                <w:sz w:val="16"/>
                <w:szCs w:val="16"/>
              </w:rPr>
            </w:pPr>
            <w:r w:rsidRPr="006962A0">
              <w:rPr>
                <w:rFonts w:ascii="Times New Roman" w:hAnsi="Times New Roman" w:cs="Times New Roman"/>
                <w:sz w:val="16"/>
                <w:szCs w:val="16"/>
              </w:rPr>
              <w:t>not more than</w:t>
            </w:r>
          </w:p>
          <w:p w:rsidR="00757278" w:rsidRPr="006962A0" w:rsidRDefault="00757278" w:rsidP="006962A0">
            <w:pPr>
              <w:keepNext/>
              <w:widowControl w:val="0"/>
              <w:tabs>
                <w:tab w:val="left" w:pos="360"/>
              </w:tabs>
              <w:spacing w:after="0" w:line="240" w:lineRule="auto"/>
              <w:jc w:val="both"/>
              <w:rPr>
                <w:rFonts w:ascii="Times New Roman" w:eastAsia="Arial Unicode MS" w:hAnsi="Times New Roman" w:cs="Times New Roman"/>
                <w:sz w:val="16"/>
                <w:szCs w:val="16"/>
              </w:rPr>
            </w:pPr>
            <w:r w:rsidRPr="006962A0">
              <w:rPr>
                <w:rFonts w:ascii="Times New Roman" w:hAnsi="Times New Roman" w:cs="Times New Roman"/>
                <w:sz w:val="16"/>
                <w:szCs w:val="16"/>
              </w:rPr>
              <w:t>3 pounds</w:t>
            </w:r>
          </w:p>
        </w:tc>
        <w:tc>
          <w:tcPr>
            <w:tcW w:w="1044" w:type="dxa"/>
            <w:vAlign w:val="center"/>
          </w:tcPr>
          <w:p w:rsidR="00757278" w:rsidRPr="006962A0" w:rsidRDefault="00757278" w:rsidP="006962A0">
            <w:pPr>
              <w:keepNext/>
              <w:widowControl w:val="0"/>
              <w:spacing w:after="0" w:line="240" w:lineRule="auto"/>
              <w:ind w:left="360"/>
              <w:rPr>
                <w:rFonts w:ascii="Times New Roman" w:eastAsia="Arial Unicode MS" w:hAnsi="Times New Roman" w:cs="Times New Roman"/>
                <w:sz w:val="16"/>
                <w:szCs w:val="16"/>
              </w:rPr>
            </w:pPr>
            <w:r w:rsidRPr="006962A0">
              <w:rPr>
                <w:rFonts w:ascii="Times New Roman" w:eastAsia="Arial Unicode MS" w:hAnsi="Times New Roman" w:cs="Times New Roman"/>
                <w:sz w:val="16"/>
                <w:szCs w:val="16"/>
              </w:rPr>
              <w:t>8 oz.</w:t>
            </w:r>
          </w:p>
        </w:tc>
      </w:tr>
      <w:tr w:rsidR="007D144E" w:rsidRPr="006962A0" w:rsidTr="006962A0">
        <w:trPr>
          <w:cantSplit/>
          <w:tblHeader/>
          <w:jc w:val="center"/>
        </w:trPr>
        <w:tc>
          <w:tcPr>
            <w:tcW w:w="2430" w:type="dxa"/>
            <w:vAlign w:val="bottom"/>
          </w:tcPr>
          <w:p w:rsidR="00757278" w:rsidRPr="006962A0" w:rsidRDefault="00757278" w:rsidP="006962A0">
            <w:pPr>
              <w:keepNext/>
              <w:widowControl w:val="0"/>
              <w:tabs>
                <w:tab w:val="left" w:pos="360"/>
              </w:tabs>
              <w:spacing w:after="0" w:line="240" w:lineRule="auto"/>
              <w:jc w:val="both"/>
              <w:rPr>
                <w:rFonts w:ascii="Times New Roman" w:eastAsia="Arial Unicode MS" w:hAnsi="Times New Roman" w:cs="Times New Roman"/>
                <w:sz w:val="16"/>
                <w:szCs w:val="16"/>
              </w:rPr>
            </w:pPr>
            <w:r w:rsidRPr="006962A0">
              <w:rPr>
                <w:rFonts w:ascii="Times New Roman" w:hAnsi="Times New Roman" w:cs="Times New Roman"/>
                <w:sz w:val="16"/>
                <w:szCs w:val="16"/>
              </w:rPr>
              <w:t>Flyweight</w:t>
            </w:r>
          </w:p>
          <w:p w:rsidR="00757278" w:rsidRPr="006962A0" w:rsidRDefault="00757278" w:rsidP="006962A0">
            <w:pPr>
              <w:keepNext/>
              <w:widowControl w:val="0"/>
              <w:tabs>
                <w:tab w:val="left" w:pos="360"/>
              </w:tabs>
              <w:spacing w:after="0" w:line="240" w:lineRule="auto"/>
              <w:jc w:val="both"/>
              <w:rPr>
                <w:rFonts w:ascii="Times New Roman" w:eastAsia="Arial Unicode MS" w:hAnsi="Times New Roman" w:cs="Times New Roman"/>
                <w:sz w:val="16"/>
                <w:szCs w:val="16"/>
              </w:rPr>
            </w:pPr>
            <w:r w:rsidRPr="006962A0">
              <w:rPr>
                <w:rFonts w:ascii="Times New Roman" w:hAnsi="Times New Roman" w:cs="Times New Roman"/>
                <w:sz w:val="16"/>
                <w:szCs w:val="16"/>
              </w:rPr>
              <w:t>(over 108 to 111 pounds)</w:t>
            </w:r>
          </w:p>
        </w:tc>
        <w:tc>
          <w:tcPr>
            <w:tcW w:w="1530" w:type="dxa"/>
            <w:vAlign w:val="bottom"/>
          </w:tcPr>
          <w:p w:rsidR="00757278" w:rsidRPr="006962A0" w:rsidRDefault="00757278" w:rsidP="006962A0">
            <w:pPr>
              <w:keepNext/>
              <w:widowControl w:val="0"/>
              <w:tabs>
                <w:tab w:val="left" w:pos="360"/>
              </w:tabs>
              <w:spacing w:after="0" w:line="240" w:lineRule="auto"/>
              <w:jc w:val="both"/>
              <w:rPr>
                <w:rFonts w:ascii="Times New Roman" w:hAnsi="Times New Roman" w:cs="Times New Roman"/>
                <w:sz w:val="16"/>
                <w:szCs w:val="16"/>
              </w:rPr>
            </w:pPr>
            <w:r w:rsidRPr="006962A0">
              <w:rPr>
                <w:rFonts w:ascii="Times New Roman" w:hAnsi="Times New Roman" w:cs="Times New Roman"/>
                <w:sz w:val="16"/>
                <w:szCs w:val="16"/>
              </w:rPr>
              <w:t>not more than</w:t>
            </w:r>
          </w:p>
          <w:p w:rsidR="00757278" w:rsidRPr="006962A0" w:rsidRDefault="00757278" w:rsidP="006962A0">
            <w:pPr>
              <w:keepNext/>
              <w:widowControl w:val="0"/>
              <w:tabs>
                <w:tab w:val="left" w:pos="360"/>
              </w:tabs>
              <w:spacing w:after="0" w:line="240" w:lineRule="auto"/>
              <w:jc w:val="both"/>
              <w:rPr>
                <w:rFonts w:ascii="Times New Roman" w:eastAsia="Arial Unicode MS" w:hAnsi="Times New Roman" w:cs="Times New Roman"/>
                <w:sz w:val="16"/>
                <w:szCs w:val="16"/>
              </w:rPr>
            </w:pPr>
            <w:r w:rsidRPr="006962A0">
              <w:rPr>
                <w:rFonts w:ascii="Times New Roman" w:hAnsi="Times New Roman" w:cs="Times New Roman"/>
                <w:sz w:val="16"/>
                <w:szCs w:val="16"/>
              </w:rPr>
              <w:t>3 pounds</w:t>
            </w:r>
          </w:p>
        </w:tc>
        <w:tc>
          <w:tcPr>
            <w:tcW w:w="1044" w:type="dxa"/>
            <w:vAlign w:val="center"/>
          </w:tcPr>
          <w:p w:rsidR="00757278" w:rsidRPr="006962A0" w:rsidRDefault="00757278" w:rsidP="006962A0">
            <w:pPr>
              <w:keepNext/>
              <w:widowControl w:val="0"/>
              <w:spacing w:after="0" w:line="240" w:lineRule="auto"/>
              <w:ind w:left="360"/>
              <w:rPr>
                <w:rFonts w:ascii="Times New Roman" w:eastAsia="Arial Unicode MS" w:hAnsi="Times New Roman" w:cs="Times New Roman"/>
                <w:sz w:val="16"/>
                <w:szCs w:val="16"/>
              </w:rPr>
            </w:pPr>
            <w:r w:rsidRPr="006962A0">
              <w:rPr>
                <w:rFonts w:ascii="Times New Roman" w:eastAsia="Arial Unicode MS" w:hAnsi="Times New Roman" w:cs="Times New Roman"/>
                <w:sz w:val="16"/>
                <w:szCs w:val="16"/>
              </w:rPr>
              <w:t>8 oz.</w:t>
            </w:r>
          </w:p>
        </w:tc>
      </w:tr>
      <w:tr w:rsidR="007D144E" w:rsidRPr="006962A0" w:rsidTr="006962A0">
        <w:trPr>
          <w:cantSplit/>
          <w:tblHeader/>
          <w:jc w:val="center"/>
        </w:trPr>
        <w:tc>
          <w:tcPr>
            <w:tcW w:w="2430" w:type="dxa"/>
            <w:vAlign w:val="bottom"/>
          </w:tcPr>
          <w:p w:rsidR="00757278" w:rsidRPr="006962A0" w:rsidRDefault="00757278" w:rsidP="006962A0">
            <w:pPr>
              <w:keepNext/>
              <w:widowControl w:val="0"/>
              <w:tabs>
                <w:tab w:val="left" w:pos="360"/>
              </w:tabs>
              <w:spacing w:after="0" w:line="240" w:lineRule="auto"/>
              <w:jc w:val="both"/>
              <w:rPr>
                <w:rFonts w:ascii="Times New Roman" w:eastAsia="Arial Unicode MS" w:hAnsi="Times New Roman" w:cs="Times New Roman"/>
                <w:sz w:val="16"/>
                <w:szCs w:val="16"/>
              </w:rPr>
            </w:pPr>
            <w:r w:rsidRPr="006962A0">
              <w:rPr>
                <w:rFonts w:ascii="Times New Roman" w:hAnsi="Times New Roman" w:cs="Times New Roman"/>
                <w:sz w:val="16"/>
                <w:szCs w:val="16"/>
              </w:rPr>
              <w:t>Bantamweights</w:t>
            </w:r>
          </w:p>
          <w:p w:rsidR="00757278" w:rsidRPr="006962A0" w:rsidRDefault="00757278" w:rsidP="006962A0">
            <w:pPr>
              <w:keepNext/>
              <w:widowControl w:val="0"/>
              <w:tabs>
                <w:tab w:val="left" w:pos="360"/>
              </w:tabs>
              <w:spacing w:after="0" w:line="240" w:lineRule="auto"/>
              <w:jc w:val="both"/>
              <w:rPr>
                <w:rFonts w:ascii="Times New Roman" w:eastAsia="Arial Unicode MS" w:hAnsi="Times New Roman" w:cs="Times New Roman"/>
                <w:sz w:val="16"/>
                <w:szCs w:val="16"/>
              </w:rPr>
            </w:pPr>
            <w:r w:rsidRPr="006962A0">
              <w:rPr>
                <w:rFonts w:ascii="Times New Roman" w:hAnsi="Times New Roman" w:cs="Times New Roman"/>
                <w:sz w:val="16"/>
                <w:szCs w:val="16"/>
              </w:rPr>
              <w:t>(over 112 to 118pounds)</w:t>
            </w:r>
          </w:p>
        </w:tc>
        <w:tc>
          <w:tcPr>
            <w:tcW w:w="1530" w:type="dxa"/>
            <w:vAlign w:val="bottom"/>
          </w:tcPr>
          <w:p w:rsidR="00757278" w:rsidRPr="006962A0" w:rsidRDefault="00757278" w:rsidP="006962A0">
            <w:pPr>
              <w:keepNext/>
              <w:widowControl w:val="0"/>
              <w:tabs>
                <w:tab w:val="left" w:pos="360"/>
              </w:tabs>
              <w:spacing w:after="0" w:line="240" w:lineRule="auto"/>
              <w:jc w:val="both"/>
              <w:rPr>
                <w:rFonts w:ascii="Times New Roman" w:hAnsi="Times New Roman" w:cs="Times New Roman"/>
                <w:sz w:val="16"/>
                <w:szCs w:val="16"/>
              </w:rPr>
            </w:pPr>
            <w:r w:rsidRPr="006962A0">
              <w:rPr>
                <w:rFonts w:ascii="Times New Roman" w:hAnsi="Times New Roman" w:cs="Times New Roman"/>
                <w:sz w:val="16"/>
                <w:szCs w:val="16"/>
              </w:rPr>
              <w:t>not more than</w:t>
            </w:r>
          </w:p>
          <w:p w:rsidR="00757278" w:rsidRPr="006962A0" w:rsidRDefault="00757278" w:rsidP="006962A0">
            <w:pPr>
              <w:keepNext/>
              <w:widowControl w:val="0"/>
              <w:tabs>
                <w:tab w:val="left" w:pos="360"/>
              </w:tabs>
              <w:spacing w:after="0" w:line="240" w:lineRule="auto"/>
              <w:jc w:val="both"/>
              <w:rPr>
                <w:rFonts w:ascii="Times New Roman" w:eastAsia="Arial Unicode MS" w:hAnsi="Times New Roman" w:cs="Times New Roman"/>
                <w:sz w:val="16"/>
                <w:szCs w:val="16"/>
              </w:rPr>
            </w:pPr>
            <w:r w:rsidRPr="006962A0">
              <w:rPr>
                <w:rFonts w:ascii="Times New Roman" w:hAnsi="Times New Roman" w:cs="Times New Roman"/>
                <w:sz w:val="16"/>
                <w:szCs w:val="16"/>
              </w:rPr>
              <w:t>3 pounds</w:t>
            </w:r>
          </w:p>
        </w:tc>
        <w:tc>
          <w:tcPr>
            <w:tcW w:w="1044" w:type="dxa"/>
            <w:vAlign w:val="center"/>
          </w:tcPr>
          <w:p w:rsidR="00757278" w:rsidRPr="006962A0" w:rsidRDefault="00757278" w:rsidP="006962A0">
            <w:pPr>
              <w:keepNext/>
              <w:widowControl w:val="0"/>
              <w:spacing w:after="0" w:line="240" w:lineRule="auto"/>
              <w:ind w:left="360"/>
              <w:rPr>
                <w:rFonts w:ascii="Times New Roman" w:eastAsia="Arial Unicode MS" w:hAnsi="Times New Roman" w:cs="Times New Roman"/>
                <w:sz w:val="16"/>
                <w:szCs w:val="16"/>
              </w:rPr>
            </w:pPr>
            <w:r w:rsidRPr="006962A0">
              <w:rPr>
                <w:rFonts w:ascii="Times New Roman" w:eastAsia="Arial Unicode MS" w:hAnsi="Times New Roman" w:cs="Times New Roman"/>
                <w:sz w:val="16"/>
                <w:szCs w:val="16"/>
              </w:rPr>
              <w:t>8 oz.</w:t>
            </w:r>
          </w:p>
        </w:tc>
      </w:tr>
      <w:tr w:rsidR="007D144E" w:rsidRPr="006962A0" w:rsidTr="006962A0">
        <w:trPr>
          <w:cantSplit/>
          <w:tblHeader/>
          <w:jc w:val="center"/>
        </w:trPr>
        <w:tc>
          <w:tcPr>
            <w:tcW w:w="2430" w:type="dxa"/>
            <w:vAlign w:val="bottom"/>
          </w:tcPr>
          <w:p w:rsidR="00757278" w:rsidRPr="006962A0" w:rsidRDefault="00757278" w:rsidP="006962A0">
            <w:pPr>
              <w:keepNext/>
              <w:widowControl w:val="0"/>
              <w:tabs>
                <w:tab w:val="left" w:pos="360"/>
              </w:tabs>
              <w:spacing w:after="0" w:line="240" w:lineRule="auto"/>
              <w:jc w:val="both"/>
              <w:rPr>
                <w:rFonts w:ascii="Times New Roman" w:hAnsi="Times New Roman" w:cs="Times New Roman"/>
                <w:sz w:val="16"/>
                <w:szCs w:val="16"/>
              </w:rPr>
            </w:pPr>
            <w:r w:rsidRPr="006962A0">
              <w:rPr>
                <w:rFonts w:ascii="Times New Roman" w:hAnsi="Times New Roman" w:cs="Times New Roman"/>
                <w:sz w:val="16"/>
                <w:szCs w:val="16"/>
              </w:rPr>
              <w:t>Featherweights</w:t>
            </w:r>
          </w:p>
          <w:p w:rsidR="00757278" w:rsidRPr="006962A0" w:rsidRDefault="00757278" w:rsidP="006962A0">
            <w:pPr>
              <w:keepNext/>
              <w:widowControl w:val="0"/>
              <w:tabs>
                <w:tab w:val="left" w:pos="360"/>
              </w:tabs>
              <w:spacing w:after="0" w:line="240" w:lineRule="auto"/>
              <w:jc w:val="both"/>
              <w:rPr>
                <w:rFonts w:ascii="Times New Roman" w:hAnsi="Times New Roman" w:cs="Times New Roman"/>
                <w:sz w:val="16"/>
                <w:szCs w:val="16"/>
              </w:rPr>
            </w:pPr>
            <w:r w:rsidRPr="006962A0">
              <w:rPr>
                <w:rFonts w:ascii="Times New Roman" w:hAnsi="Times New Roman" w:cs="Times New Roman"/>
                <w:sz w:val="16"/>
                <w:szCs w:val="16"/>
              </w:rPr>
              <w:t>(over 119 to 126 pounds)</w:t>
            </w:r>
          </w:p>
        </w:tc>
        <w:tc>
          <w:tcPr>
            <w:tcW w:w="1530" w:type="dxa"/>
            <w:vAlign w:val="bottom"/>
          </w:tcPr>
          <w:p w:rsidR="00757278" w:rsidRPr="006962A0" w:rsidRDefault="00757278" w:rsidP="006962A0">
            <w:pPr>
              <w:keepNext/>
              <w:widowControl w:val="0"/>
              <w:tabs>
                <w:tab w:val="left" w:pos="360"/>
              </w:tabs>
              <w:spacing w:after="0" w:line="240" w:lineRule="auto"/>
              <w:jc w:val="both"/>
              <w:rPr>
                <w:rFonts w:ascii="Times New Roman" w:hAnsi="Times New Roman" w:cs="Times New Roman"/>
                <w:sz w:val="16"/>
                <w:szCs w:val="16"/>
              </w:rPr>
            </w:pPr>
            <w:r w:rsidRPr="006962A0">
              <w:rPr>
                <w:rFonts w:ascii="Times New Roman" w:hAnsi="Times New Roman" w:cs="Times New Roman"/>
                <w:sz w:val="16"/>
                <w:szCs w:val="16"/>
              </w:rPr>
              <w:t>not more than</w:t>
            </w:r>
          </w:p>
          <w:p w:rsidR="00757278" w:rsidRPr="006962A0" w:rsidRDefault="00757278" w:rsidP="006962A0">
            <w:pPr>
              <w:keepNext/>
              <w:widowControl w:val="0"/>
              <w:tabs>
                <w:tab w:val="left" w:pos="360"/>
              </w:tabs>
              <w:spacing w:after="0" w:line="240" w:lineRule="auto"/>
              <w:jc w:val="both"/>
              <w:rPr>
                <w:rFonts w:ascii="Times New Roman" w:hAnsi="Times New Roman" w:cs="Times New Roman"/>
                <w:sz w:val="16"/>
                <w:szCs w:val="16"/>
              </w:rPr>
            </w:pPr>
            <w:r w:rsidRPr="006962A0">
              <w:rPr>
                <w:rFonts w:ascii="Times New Roman" w:hAnsi="Times New Roman" w:cs="Times New Roman"/>
                <w:sz w:val="16"/>
                <w:szCs w:val="16"/>
              </w:rPr>
              <w:t>3 pounds</w:t>
            </w:r>
          </w:p>
        </w:tc>
        <w:tc>
          <w:tcPr>
            <w:tcW w:w="1044" w:type="dxa"/>
            <w:vAlign w:val="center"/>
          </w:tcPr>
          <w:p w:rsidR="00757278" w:rsidRPr="006962A0" w:rsidRDefault="00757278" w:rsidP="006962A0">
            <w:pPr>
              <w:keepNext/>
              <w:widowControl w:val="0"/>
              <w:spacing w:after="0" w:line="240" w:lineRule="auto"/>
              <w:ind w:left="360"/>
              <w:rPr>
                <w:rFonts w:ascii="Times New Roman" w:hAnsi="Times New Roman" w:cs="Times New Roman"/>
                <w:sz w:val="16"/>
                <w:szCs w:val="16"/>
              </w:rPr>
            </w:pPr>
            <w:r w:rsidRPr="006962A0">
              <w:rPr>
                <w:rFonts w:ascii="Times New Roman" w:hAnsi="Times New Roman" w:cs="Times New Roman"/>
                <w:sz w:val="16"/>
                <w:szCs w:val="16"/>
              </w:rPr>
              <w:t>8 oz.</w:t>
            </w:r>
          </w:p>
        </w:tc>
      </w:tr>
      <w:tr w:rsidR="007D144E" w:rsidRPr="006962A0" w:rsidTr="006962A0">
        <w:trPr>
          <w:cantSplit/>
          <w:tblHeader/>
          <w:jc w:val="center"/>
        </w:trPr>
        <w:tc>
          <w:tcPr>
            <w:tcW w:w="2430" w:type="dxa"/>
            <w:vAlign w:val="bottom"/>
          </w:tcPr>
          <w:p w:rsidR="00757278" w:rsidRPr="006962A0" w:rsidRDefault="00757278" w:rsidP="006962A0">
            <w:pPr>
              <w:keepNext/>
              <w:widowControl w:val="0"/>
              <w:tabs>
                <w:tab w:val="left" w:pos="360"/>
              </w:tabs>
              <w:spacing w:after="0" w:line="240" w:lineRule="auto"/>
              <w:jc w:val="both"/>
              <w:rPr>
                <w:rFonts w:ascii="Times New Roman" w:eastAsia="Arial Unicode MS" w:hAnsi="Times New Roman" w:cs="Times New Roman"/>
                <w:sz w:val="16"/>
                <w:szCs w:val="16"/>
              </w:rPr>
            </w:pPr>
            <w:r w:rsidRPr="006962A0">
              <w:rPr>
                <w:rFonts w:ascii="Times New Roman" w:hAnsi="Times New Roman" w:cs="Times New Roman"/>
                <w:sz w:val="16"/>
                <w:szCs w:val="16"/>
              </w:rPr>
              <w:t>Jr. Lightweight</w:t>
            </w:r>
          </w:p>
          <w:p w:rsidR="00757278" w:rsidRPr="006962A0" w:rsidRDefault="00757278" w:rsidP="006962A0">
            <w:pPr>
              <w:keepNext/>
              <w:widowControl w:val="0"/>
              <w:tabs>
                <w:tab w:val="left" w:pos="360"/>
              </w:tabs>
              <w:spacing w:after="0" w:line="240" w:lineRule="auto"/>
              <w:jc w:val="both"/>
              <w:rPr>
                <w:rFonts w:ascii="Times New Roman" w:eastAsia="Arial Unicode MS" w:hAnsi="Times New Roman" w:cs="Times New Roman"/>
                <w:sz w:val="16"/>
                <w:szCs w:val="16"/>
              </w:rPr>
            </w:pPr>
            <w:r w:rsidRPr="006962A0">
              <w:rPr>
                <w:rFonts w:ascii="Times New Roman" w:hAnsi="Times New Roman" w:cs="Times New Roman"/>
                <w:sz w:val="16"/>
                <w:szCs w:val="16"/>
              </w:rPr>
              <w:t>(over 127 to 130 pounds)</w:t>
            </w:r>
          </w:p>
        </w:tc>
        <w:tc>
          <w:tcPr>
            <w:tcW w:w="1530" w:type="dxa"/>
            <w:vAlign w:val="bottom"/>
          </w:tcPr>
          <w:p w:rsidR="00757278" w:rsidRPr="006962A0" w:rsidRDefault="00757278" w:rsidP="006962A0">
            <w:pPr>
              <w:keepNext/>
              <w:widowControl w:val="0"/>
              <w:tabs>
                <w:tab w:val="left" w:pos="360"/>
              </w:tabs>
              <w:spacing w:after="0" w:line="240" w:lineRule="auto"/>
              <w:jc w:val="both"/>
              <w:rPr>
                <w:rFonts w:ascii="Times New Roman" w:hAnsi="Times New Roman" w:cs="Times New Roman"/>
                <w:sz w:val="16"/>
                <w:szCs w:val="16"/>
              </w:rPr>
            </w:pPr>
            <w:r w:rsidRPr="006962A0">
              <w:rPr>
                <w:rFonts w:ascii="Times New Roman" w:hAnsi="Times New Roman" w:cs="Times New Roman"/>
                <w:sz w:val="16"/>
                <w:szCs w:val="16"/>
              </w:rPr>
              <w:t>not more than</w:t>
            </w:r>
          </w:p>
          <w:p w:rsidR="00757278" w:rsidRPr="006962A0" w:rsidRDefault="00757278" w:rsidP="006962A0">
            <w:pPr>
              <w:keepNext/>
              <w:widowControl w:val="0"/>
              <w:tabs>
                <w:tab w:val="left" w:pos="360"/>
              </w:tabs>
              <w:spacing w:after="0" w:line="240" w:lineRule="auto"/>
              <w:jc w:val="both"/>
              <w:rPr>
                <w:rFonts w:ascii="Times New Roman" w:eastAsia="Arial Unicode MS" w:hAnsi="Times New Roman" w:cs="Times New Roman"/>
                <w:sz w:val="16"/>
                <w:szCs w:val="16"/>
              </w:rPr>
            </w:pPr>
            <w:r w:rsidRPr="006962A0">
              <w:rPr>
                <w:rFonts w:ascii="Times New Roman" w:hAnsi="Times New Roman" w:cs="Times New Roman"/>
                <w:sz w:val="16"/>
                <w:szCs w:val="16"/>
              </w:rPr>
              <w:t>4 pounds</w:t>
            </w:r>
          </w:p>
        </w:tc>
        <w:tc>
          <w:tcPr>
            <w:tcW w:w="1044" w:type="dxa"/>
            <w:vAlign w:val="center"/>
          </w:tcPr>
          <w:p w:rsidR="00757278" w:rsidRPr="006962A0" w:rsidRDefault="00757278" w:rsidP="006962A0">
            <w:pPr>
              <w:keepNext/>
              <w:widowControl w:val="0"/>
              <w:spacing w:after="0" w:line="240" w:lineRule="auto"/>
              <w:ind w:left="360"/>
              <w:rPr>
                <w:rFonts w:ascii="Times New Roman" w:eastAsia="Arial Unicode MS" w:hAnsi="Times New Roman" w:cs="Times New Roman"/>
                <w:sz w:val="16"/>
                <w:szCs w:val="16"/>
              </w:rPr>
            </w:pPr>
            <w:r w:rsidRPr="006962A0">
              <w:rPr>
                <w:rFonts w:ascii="Times New Roman" w:eastAsia="Arial Unicode MS" w:hAnsi="Times New Roman" w:cs="Times New Roman"/>
                <w:sz w:val="16"/>
                <w:szCs w:val="16"/>
              </w:rPr>
              <w:t>8 oz.</w:t>
            </w:r>
          </w:p>
        </w:tc>
      </w:tr>
      <w:tr w:rsidR="007D144E" w:rsidRPr="006962A0" w:rsidTr="006962A0">
        <w:trPr>
          <w:cantSplit/>
          <w:tblHeader/>
          <w:jc w:val="center"/>
        </w:trPr>
        <w:tc>
          <w:tcPr>
            <w:tcW w:w="2430" w:type="dxa"/>
            <w:vAlign w:val="bottom"/>
          </w:tcPr>
          <w:p w:rsidR="00757278" w:rsidRPr="006962A0" w:rsidRDefault="00757278" w:rsidP="006962A0">
            <w:pPr>
              <w:keepNext/>
              <w:widowControl w:val="0"/>
              <w:tabs>
                <w:tab w:val="left" w:pos="360"/>
              </w:tabs>
              <w:spacing w:after="0" w:line="240" w:lineRule="auto"/>
              <w:jc w:val="both"/>
              <w:rPr>
                <w:rFonts w:ascii="Times New Roman" w:eastAsia="Arial Unicode MS" w:hAnsi="Times New Roman" w:cs="Times New Roman"/>
                <w:sz w:val="16"/>
                <w:szCs w:val="16"/>
              </w:rPr>
            </w:pPr>
            <w:r w:rsidRPr="006962A0">
              <w:rPr>
                <w:rFonts w:ascii="Times New Roman" w:hAnsi="Times New Roman" w:cs="Times New Roman"/>
                <w:sz w:val="16"/>
                <w:szCs w:val="16"/>
              </w:rPr>
              <w:t>Lightweight</w:t>
            </w:r>
          </w:p>
          <w:p w:rsidR="00757278" w:rsidRPr="006962A0" w:rsidRDefault="00757278" w:rsidP="006962A0">
            <w:pPr>
              <w:keepNext/>
              <w:widowControl w:val="0"/>
              <w:tabs>
                <w:tab w:val="left" w:pos="360"/>
              </w:tabs>
              <w:spacing w:after="0" w:line="240" w:lineRule="auto"/>
              <w:jc w:val="both"/>
              <w:rPr>
                <w:rFonts w:ascii="Times New Roman" w:eastAsia="Arial Unicode MS" w:hAnsi="Times New Roman" w:cs="Times New Roman"/>
                <w:sz w:val="16"/>
                <w:szCs w:val="16"/>
              </w:rPr>
            </w:pPr>
            <w:r w:rsidRPr="006962A0">
              <w:rPr>
                <w:rFonts w:ascii="Times New Roman" w:hAnsi="Times New Roman" w:cs="Times New Roman"/>
                <w:sz w:val="16"/>
                <w:szCs w:val="16"/>
              </w:rPr>
              <w:t>(over 131 to 135 pounds)</w:t>
            </w:r>
          </w:p>
        </w:tc>
        <w:tc>
          <w:tcPr>
            <w:tcW w:w="1530" w:type="dxa"/>
            <w:vAlign w:val="bottom"/>
          </w:tcPr>
          <w:p w:rsidR="00757278" w:rsidRPr="006962A0" w:rsidRDefault="00757278" w:rsidP="006962A0">
            <w:pPr>
              <w:keepNext/>
              <w:widowControl w:val="0"/>
              <w:tabs>
                <w:tab w:val="left" w:pos="360"/>
              </w:tabs>
              <w:spacing w:after="0" w:line="240" w:lineRule="auto"/>
              <w:jc w:val="both"/>
              <w:rPr>
                <w:rFonts w:ascii="Times New Roman" w:hAnsi="Times New Roman" w:cs="Times New Roman"/>
                <w:sz w:val="16"/>
                <w:szCs w:val="16"/>
              </w:rPr>
            </w:pPr>
            <w:r w:rsidRPr="006962A0">
              <w:rPr>
                <w:rFonts w:ascii="Times New Roman" w:hAnsi="Times New Roman" w:cs="Times New Roman"/>
                <w:sz w:val="16"/>
                <w:szCs w:val="16"/>
              </w:rPr>
              <w:t>not more than</w:t>
            </w:r>
          </w:p>
          <w:p w:rsidR="00757278" w:rsidRPr="006962A0" w:rsidRDefault="00757278" w:rsidP="006962A0">
            <w:pPr>
              <w:keepNext/>
              <w:widowControl w:val="0"/>
              <w:tabs>
                <w:tab w:val="left" w:pos="360"/>
              </w:tabs>
              <w:spacing w:after="0" w:line="240" w:lineRule="auto"/>
              <w:jc w:val="both"/>
              <w:rPr>
                <w:rFonts w:ascii="Times New Roman" w:eastAsia="Arial Unicode MS" w:hAnsi="Times New Roman" w:cs="Times New Roman"/>
                <w:sz w:val="16"/>
                <w:szCs w:val="16"/>
              </w:rPr>
            </w:pPr>
            <w:r w:rsidRPr="006962A0">
              <w:rPr>
                <w:rFonts w:ascii="Times New Roman" w:hAnsi="Times New Roman" w:cs="Times New Roman"/>
                <w:sz w:val="16"/>
                <w:szCs w:val="16"/>
              </w:rPr>
              <w:t>5 pounds</w:t>
            </w:r>
          </w:p>
        </w:tc>
        <w:tc>
          <w:tcPr>
            <w:tcW w:w="1044" w:type="dxa"/>
            <w:vAlign w:val="center"/>
          </w:tcPr>
          <w:p w:rsidR="00757278" w:rsidRPr="006962A0" w:rsidRDefault="00757278" w:rsidP="006962A0">
            <w:pPr>
              <w:keepNext/>
              <w:widowControl w:val="0"/>
              <w:spacing w:after="0" w:line="240" w:lineRule="auto"/>
              <w:ind w:left="360"/>
              <w:rPr>
                <w:rFonts w:ascii="Times New Roman" w:eastAsia="Arial Unicode MS" w:hAnsi="Times New Roman" w:cs="Times New Roman"/>
                <w:sz w:val="16"/>
                <w:szCs w:val="16"/>
              </w:rPr>
            </w:pPr>
            <w:r w:rsidRPr="006962A0">
              <w:rPr>
                <w:rFonts w:ascii="Times New Roman" w:eastAsia="Arial Unicode MS" w:hAnsi="Times New Roman" w:cs="Times New Roman"/>
                <w:sz w:val="16"/>
                <w:szCs w:val="16"/>
              </w:rPr>
              <w:t>8 oz.</w:t>
            </w:r>
          </w:p>
        </w:tc>
      </w:tr>
      <w:tr w:rsidR="007D144E" w:rsidRPr="006962A0" w:rsidTr="006962A0">
        <w:trPr>
          <w:cantSplit/>
          <w:tblHeader/>
          <w:jc w:val="center"/>
        </w:trPr>
        <w:tc>
          <w:tcPr>
            <w:tcW w:w="2430" w:type="dxa"/>
            <w:vAlign w:val="bottom"/>
          </w:tcPr>
          <w:p w:rsidR="00757278" w:rsidRPr="006962A0" w:rsidRDefault="00757278" w:rsidP="006962A0">
            <w:pPr>
              <w:keepNext/>
              <w:widowControl w:val="0"/>
              <w:tabs>
                <w:tab w:val="left" w:pos="360"/>
              </w:tabs>
              <w:spacing w:after="0" w:line="240" w:lineRule="auto"/>
              <w:jc w:val="both"/>
              <w:rPr>
                <w:rFonts w:ascii="Times New Roman" w:hAnsi="Times New Roman" w:cs="Times New Roman"/>
                <w:sz w:val="16"/>
                <w:szCs w:val="16"/>
              </w:rPr>
            </w:pPr>
            <w:r w:rsidRPr="006962A0">
              <w:rPr>
                <w:rFonts w:ascii="Times New Roman" w:hAnsi="Times New Roman" w:cs="Times New Roman"/>
                <w:sz w:val="16"/>
                <w:szCs w:val="16"/>
              </w:rPr>
              <w:t>Jr. Welterweight</w:t>
            </w:r>
          </w:p>
          <w:p w:rsidR="00757278" w:rsidRPr="006962A0" w:rsidRDefault="00757278" w:rsidP="006962A0">
            <w:pPr>
              <w:keepNext/>
              <w:widowControl w:val="0"/>
              <w:tabs>
                <w:tab w:val="left" w:pos="360"/>
              </w:tabs>
              <w:spacing w:after="0" w:line="240" w:lineRule="auto"/>
              <w:jc w:val="both"/>
              <w:rPr>
                <w:rFonts w:ascii="Times New Roman" w:eastAsia="Arial Unicode MS" w:hAnsi="Times New Roman" w:cs="Times New Roman"/>
                <w:sz w:val="16"/>
                <w:szCs w:val="16"/>
              </w:rPr>
            </w:pPr>
            <w:r w:rsidRPr="006962A0">
              <w:rPr>
                <w:rFonts w:ascii="Times New Roman" w:hAnsi="Times New Roman" w:cs="Times New Roman"/>
                <w:sz w:val="16"/>
                <w:szCs w:val="16"/>
              </w:rPr>
              <w:t>(over 136 to 140 pounds)</w:t>
            </w:r>
          </w:p>
        </w:tc>
        <w:tc>
          <w:tcPr>
            <w:tcW w:w="1530" w:type="dxa"/>
            <w:vAlign w:val="bottom"/>
          </w:tcPr>
          <w:p w:rsidR="00757278" w:rsidRPr="006962A0" w:rsidRDefault="00757278" w:rsidP="006962A0">
            <w:pPr>
              <w:keepNext/>
              <w:widowControl w:val="0"/>
              <w:tabs>
                <w:tab w:val="left" w:pos="360"/>
              </w:tabs>
              <w:spacing w:after="0" w:line="240" w:lineRule="auto"/>
              <w:jc w:val="both"/>
              <w:rPr>
                <w:rFonts w:ascii="Times New Roman" w:hAnsi="Times New Roman" w:cs="Times New Roman"/>
                <w:sz w:val="16"/>
                <w:szCs w:val="16"/>
              </w:rPr>
            </w:pPr>
            <w:r w:rsidRPr="006962A0">
              <w:rPr>
                <w:rFonts w:ascii="Times New Roman" w:hAnsi="Times New Roman" w:cs="Times New Roman"/>
                <w:sz w:val="16"/>
                <w:szCs w:val="16"/>
              </w:rPr>
              <w:t>not more than</w:t>
            </w:r>
          </w:p>
          <w:p w:rsidR="00757278" w:rsidRPr="006962A0" w:rsidRDefault="00757278" w:rsidP="006962A0">
            <w:pPr>
              <w:keepNext/>
              <w:widowControl w:val="0"/>
              <w:tabs>
                <w:tab w:val="left" w:pos="360"/>
              </w:tabs>
              <w:spacing w:after="0" w:line="240" w:lineRule="auto"/>
              <w:jc w:val="both"/>
              <w:rPr>
                <w:rFonts w:ascii="Times New Roman" w:eastAsia="Arial Unicode MS" w:hAnsi="Times New Roman" w:cs="Times New Roman"/>
                <w:sz w:val="16"/>
                <w:szCs w:val="16"/>
              </w:rPr>
            </w:pPr>
            <w:r w:rsidRPr="006962A0">
              <w:rPr>
                <w:rFonts w:ascii="Times New Roman" w:hAnsi="Times New Roman" w:cs="Times New Roman"/>
                <w:sz w:val="16"/>
                <w:szCs w:val="16"/>
              </w:rPr>
              <w:t>5 pounds</w:t>
            </w:r>
          </w:p>
        </w:tc>
        <w:tc>
          <w:tcPr>
            <w:tcW w:w="1044" w:type="dxa"/>
            <w:vAlign w:val="center"/>
          </w:tcPr>
          <w:p w:rsidR="00757278" w:rsidRPr="006962A0" w:rsidRDefault="00757278" w:rsidP="006962A0">
            <w:pPr>
              <w:keepNext/>
              <w:widowControl w:val="0"/>
              <w:spacing w:after="0" w:line="240" w:lineRule="auto"/>
              <w:ind w:left="360"/>
              <w:rPr>
                <w:rFonts w:ascii="Times New Roman" w:eastAsia="Arial Unicode MS" w:hAnsi="Times New Roman" w:cs="Times New Roman"/>
                <w:sz w:val="16"/>
                <w:szCs w:val="16"/>
              </w:rPr>
            </w:pPr>
            <w:r w:rsidRPr="006962A0">
              <w:rPr>
                <w:rFonts w:ascii="Times New Roman" w:hAnsi="Times New Roman" w:cs="Times New Roman"/>
                <w:sz w:val="16"/>
                <w:szCs w:val="16"/>
              </w:rPr>
              <w:t>8 oz.</w:t>
            </w:r>
          </w:p>
        </w:tc>
      </w:tr>
      <w:tr w:rsidR="007D144E" w:rsidRPr="006962A0" w:rsidTr="006962A0">
        <w:trPr>
          <w:cantSplit/>
          <w:tblHeader/>
          <w:jc w:val="center"/>
        </w:trPr>
        <w:tc>
          <w:tcPr>
            <w:tcW w:w="2430" w:type="dxa"/>
            <w:vAlign w:val="bottom"/>
          </w:tcPr>
          <w:p w:rsidR="00757278" w:rsidRPr="006962A0" w:rsidRDefault="00757278" w:rsidP="006962A0">
            <w:pPr>
              <w:keepNext/>
              <w:widowControl w:val="0"/>
              <w:tabs>
                <w:tab w:val="left" w:pos="360"/>
              </w:tabs>
              <w:spacing w:after="0" w:line="240" w:lineRule="auto"/>
              <w:jc w:val="both"/>
              <w:rPr>
                <w:rFonts w:ascii="Times New Roman" w:eastAsia="Arial Unicode MS" w:hAnsi="Times New Roman" w:cs="Times New Roman"/>
                <w:sz w:val="16"/>
                <w:szCs w:val="16"/>
              </w:rPr>
            </w:pPr>
            <w:r w:rsidRPr="006962A0">
              <w:rPr>
                <w:rFonts w:ascii="Times New Roman" w:hAnsi="Times New Roman" w:cs="Times New Roman"/>
                <w:sz w:val="16"/>
                <w:szCs w:val="16"/>
              </w:rPr>
              <w:t>Welterweight</w:t>
            </w:r>
          </w:p>
          <w:p w:rsidR="00757278" w:rsidRPr="006962A0" w:rsidRDefault="00757278" w:rsidP="006962A0">
            <w:pPr>
              <w:keepNext/>
              <w:widowControl w:val="0"/>
              <w:tabs>
                <w:tab w:val="left" w:pos="360"/>
              </w:tabs>
              <w:spacing w:after="0" w:line="240" w:lineRule="auto"/>
              <w:jc w:val="both"/>
              <w:rPr>
                <w:rFonts w:ascii="Times New Roman" w:eastAsia="Arial Unicode MS" w:hAnsi="Times New Roman" w:cs="Times New Roman"/>
                <w:sz w:val="16"/>
                <w:szCs w:val="16"/>
              </w:rPr>
            </w:pPr>
            <w:r w:rsidRPr="006962A0">
              <w:rPr>
                <w:rFonts w:ascii="Times New Roman" w:hAnsi="Times New Roman" w:cs="Times New Roman"/>
                <w:sz w:val="16"/>
                <w:szCs w:val="16"/>
              </w:rPr>
              <w:t>(over 141 to 147 pounds)</w:t>
            </w:r>
          </w:p>
        </w:tc>
        <w:tc>
          <w:tcPr>
            <w:tcW w:w="1530" w:type="dxa"/>
            <w:vAlign w:val="bottom"/>
          </w:tcPr>
          <w:p w:rsidR="00757278" w:rsidRPr="006962A0" w:rsidRDefault="00757278" w:rsidP="006962A0">
            <w:pPr>
              <w:keepNext/>
              <w:widowControl w:val="0"/>
              <w:tabs>
                <w:tab w:val="left" w:pos="360"/>
              </w:tabs>
              <w:spacing w:after="0" w:line="240" w:lineRule="auto"/>
              <w:jc w:val="both"/>
              <w:rPr>
                <w:rFonts w:ascii="Times New Roman" w:hAnsi="Times New Roman" w:cs="Times New Roman"/>
                <w:sz w:val="16"/>
                <w:szCs w:val="16"/>
              </w:rPr>
            </w:pPr>
            <w:r w:rsidRPr="006962A0">
              <w:rPr>
                <w:rFonts w:ascii="Times New Roman" w:hAnsi="Times New Roman" w:cs="Times New Roman"/>
                <w:sz w:val="16"/>
                <w:szCs w:val="16"/>
              </w:rPr>
              <w:t>not more than</w:t>
            </w:r>
          </w:p>
          <w:p w:rsidR="00757278" w:rsidRPr="006962A0" w:rsidRDefault="00757278" w:rsidP="006962A0">
            <w:pPr>
              <w:keepNext/>
              <w:widowControl w:val="0"/>
              <w:tabs>
                <w:tab w:val="left" w:pos="360"/>
              </w:tabs>
              <w:spacing w:after="0" w:line="240" w:lineRule="auto"/>
              <w:jc w:val="both"/>
              <w:rPr>
                <w:rFonts w:ascii="Times New Roman" w:eastAsia="Arial Unicode MS" w:hAnsi="Times New Roman" w:cs="Times New Roman"/>
                <w:sz w:val="16"/>
                <w:szCs w:val="16"/>
              </w:rPr>
            </w:pPr>
            <w:r w:rsidRPr="006962A0">
              <w:rPr>
                <w:rFonts w:ascii="Times New Roman" w:hAnsi="Times New Roman" w:cs="Times New Roman"/>
                <w:sz w:val="16"/>
                <w:szCs w:val="16"/>
              </w:rPr>
              <w:t>7 pounds</w:t>
            </w:r>
          </w:p>
        </w:tc>
        <w:tc>
          <w:tcPr>
            <w:tcW w:w="1044" w:type="dxa"/>
            <w:vAlign w:val="center"/>
          </w:tcPr>
          <w:p w:rsidR="00757278" w:rsidRPr="006962A0" w:rsidRDefault="00757278" w:rsidP="006962A0">
            <w:pPr>
              <w:keepNext/>
              <w:widowControl w:val="0"/>
              <w:spacing w:after="0" w:line="240" w:lineRule="auto"/>
              <w:ind w:left="360"/>
              <w:rPr>
                <w:rFonts w:ascii="Times New Roman" w:eastAsia="Arial Unicode MS" w:hAnsi="Times New Roman" w:cs="Times New Roman"/>
                <w:sz w:val="16"/>
                <w:szCs w:val="16"/>
              </w:rPr>
            </w:pPr>
            <w:r w:rsidRPr="006962A0">
              <w:rPr>
                <w:rFonts w:ascii="Times New Roman" w:eastAsia="Arial Unicode MS" w:hAnsi="Times New Roman" w:cs="Times New Roman"/>
                <w:sz w:val="16"/>
                <w:szCs w:val="16"/>
              </w:rPr>
              <w:t>8 oz.</w:t>
            </w:r>
          </w:p>
        </w:tc>
      </w:tr>
      <w:tr w:rsidR="007D144E" w:rsidRPr="006962A0" w:rsidTr="006962A0">
        <w:trPr>
          <w:cantSplit/>
          <w:tblHeader/>
          <w:jc w:val="center"/>
        </w:trPr>
        <w:tc>
          <w:tcPr>
            <w:tcW w:w="2430" w:type="dxa"/>
            <w:vAlign w:val="bottom"/>
          </w:tcPr>
          <w:p w:rsidR="00757278" w:rsidRPr="006962A0" w:rsidRDefault="00757278" w:rsidP="006962A0">
            <w:pPr>
              <w:keepNext/>
              <w:widowControl w:val="0"/>
              <w:tabs>
                <w:tab w:val="left" w:pos="360"/>
              </w:tabs>
              <w:spacing w:after="0" w:line="240" w:lineRule="auto"/>
              <w:jc w:val="both"/>
              <w:rPr>
                <w:rFonts w:ascii="Times New Roman" w:eastAsia="Arial Unicode MS" w:hAnsi="Times New Roman" w:cs="Times New Roman"/>
                <w:sz w:val="16"/>
                <w:szCs w:val="16"/>
              </w:rPr>
            </w:pPr>
            <w:r w:rsidRPr="006962A0">
              <w:rPr>
                <w:rFonts w:ascii="Times New Roman" w:hAnsi="Times New Roman" w:cs="Times New Roman"/>
                <w:sz w:val="16"/>
                <w:szCs w:val="16"/>
              </w:rPr>
              <w:t>Jr. Middleweight</w:t>
            </w:r>
          </w:p>
          <w:p w:rsidR="00757278" w:rsidRPr="006962A0" w:rsidRDefault="00757278" w:rsidP="006962A0">
            <w:pPr>
              <w:keepNext/>
              <w:widowControl w:val="0"/>
              <w:tabs>
                <w:tab w:val="left" w:pos="360"/>
              </w:tabs>
              <w:spacing w:after="0" w:line="240" w:lineRule="auto"/>
              <w:jc w:val="both"/>
              <w:rPr>
                <w:rFonts w:ascii="Times New Roman" w:eastAsia="Arial Unicode MS" w:hAnsi="Times New Roman" w:cs="Times New Roman"/>
                <w:sz w:val="16"/>
                <w:szCs w:val="16"/>
              </w:rPr>
            </w:pPr>
            <w:r w:rsidRPr="006962A0">
              <w:rPr>
                <w:rFonts w:ascii="Times New Roman" w:hAnsi="Times New Roman" w:cs="Times New Roman"/>
                <w:sz w:val="16"/>
                <w:szCs w:val="16"/>
              </w:rPr>
              <w:t>(over 148 to 154 pounds)</w:t>
            </w:r>
          </w:p>
        </w:tc>
        <w:tc>
          <w:tcPr>
            <w:tcW w:w="1530" w:type="dxa"/>
            <w:vAlign w:val="bottom"/>
          </w:tcPr>
          <w:p w:rsidR="00757278" w:rsidRPr="006962A0" w:rsidRDefault="00757278" w:rsidP="006962A0">
            <w:pPr>
              <w:keepNext/>
              <w:widowControl w:val="0"/>
              <w:tabs>
                <w:tab w:val="left" w:pos="360"/>
              </w:tabs>
              <w:spacing w:after="0" w:line="240" w:lineRule="auto"/>
              <w:jc w:val="both"/>
              <w:rPr>
                <w:rFonts w:ascii="Times New Roman" w:hAnsi="Times New Roman" w:cs="Times New Roman"/>
                <w:sz w:val="16"/>
                <w:szCs w:val="16"/>
              </w:rPr>
            </w:pPr>
            <w:r w:rsidRPr="006962A0">
              <w:rPr>
                <w:rFonts w:ascii="Times New Roman" w:hAnsi="Times New Roman" w:cs="Times New Roman"/>
                <w:sz w:val="16"/>
                <w:szCs w:val="16"/>
              </w:rPr>
              <w:t>not more than</w:t>
            </w:r>
          </w:p>
          <w:p w:rsidR="00757278" w:rsidRPr="006962A0" w:rsidRDefault="00757278" w:rsidP="006962A0">
            <w:pPr>
              <w:keepNext/>
              <w:widowControl w:val="0"/>
              <w:tabs>
                <w:tab w:val="left" w:pos="360"/>
              </w:tabs>
              <w:spacing w:after="0" w:line="240" w:lineRule="auto"/>
              <w:jc w:val="both"/>
              <w:rPr>
                <w:rFonts w:ascii="Times New Roman" w:eastAsia="Arial Unicode MS" w:hAnsi="Times New Roman" w:cs="Times New Roman"/>
                <w:sz w:val="16"/>
                <w:szCs w:val="16"/>
              </w:rPr>
            </w:pPr>
            <w:r w:rsidRPr="006962A0">
              <w:rPr>
                <w:rFonts w:ascii="Times New Roman" w:hAnsi="Times New Roman" w:cs="Times New Roman"/>
                <w:sz w:val="16"/>
                <w:szCs w:val="16"/>
              </w:rPr>
              <w:t>7 pounds</w:t>
            </w:r>
          </w:p>
        </w:tc>
        <w:tc>
          <w:tcPr>
            <w:tcW w:w="1044" w:type="dxa"/>
            <w:vAlign w:val="center"/>
          </w:tcPr>
          <w:p w:rsidR="00757278" w:rsidRPr="006962A0" w:rsidRDefault="00757278" w:rsidP="006962A0">
            <w:pPr>
              <w:keepNext/>
              <w:widowControl w:val="0"/>
              <w:spacing w:after="0" w:line="240" w:lineRule="auto"/>
              <w:ind w:left="360"/>
              <w:rPr>
                <w:rFonts w:ascii="Times New Roman" w:eastAsia="Arial Unicode MS" w:hAnsi="Times New Roman" w:cs="Times New Roman"/>
                <w:sz w:val="16"/>
                <w:szCs w:val="16"/>
              </w:rPr>
            </w:pPr>
            <w:r w:rsidRPr="006962A0">
              <w:rPr>
                <w:rFonts w:ascii="Times New Roman" w:eastAsia="Arial Unicode MS" w:hAnsi="Times New Roman" w:cs="Times New Roman"/>
                <w:sz w:val="16"/>
                <w:szCs w:val="16"/>
              </w:rPr>
              <w:t>10 oz.</w:t>
            </w:r>
          </w:p>
        </w:tc>
      </w:tr>
      <w:tr w:rsidR="007D144E" w:rsidRPr="006962A0" w:rsidTr="006962A0">
        <w:trPr>
          <w:cantSplit/>
          <w:tblHeader/>
          <w:jc w:val="center"/>
        </w:trPr>
        <w:tc>
          <w:tcPr>
            <w:tcW w:w="2430" w:type="dxa"/>
            <w:vAlign w:val="bottom"/>
          </w:tcPr>
          <w:p w:rsidR="00757278" w:rsidRPr="006962A0" w:rsidRDefault="00757278" w:rsidP="006962A0">
            <w:pPr>
              <w:keepNext/>
              <w:widowControl w:val="0"/>
              <w:tabs>
                <w:tab w:val="left" w:pos="360"/>
              </w:tabs>
              <w:spacing w:after="0" w:line="240" w:lineRule="auto"/>
              <w:jc w:val="both"/>
              <w:rPr>
                <w:rFonts w:ascii="Times New Roman" w:eastAsia="Arial Unicode MS" w:hAnsi="Times New Roman" w:cs="Times New Roman"/>
                <w:sz w:val="16"/>
                <w:szCs w:val="16"/>
              </w:rPr>
            </w:pPr>
            <w:r w:rsidRPr="006962A0">
              <w:rPr>
                <w:rFonts w:ascii="Times New Roman" w:hAnsi="Times New Roman" w:cs="Times New Roman"/>
                <w:sz w:val="16"/>
                <w:szCs w:val="16"/>
              </w:rPr>
              <w:t>Middleweight</w:t>
            </w:r>
          </w:p>
          <w:p w:rsidR="00757278" w:rsidRPr="006962A0" w:rsidRDefault="00757278" w:rsidP="006962A0">
            <w:pPr>
              <w:keepNext/>
              <w:widowControl w:val="0"/>
              <w:tabs>
                <w:tab w:val="left" w:pos="360"/>
              </w:tabs>
              <w:spacing w:after="0" w:line="240" w:lineRule="auto"/>
              <w:jc w:val="both"/>
              <w:rPr>
                <w:rFonts w:ascii="Times New Roman" w:hAnsi="Times New Roman" w:cs="Times New Roman"/>
                <w:sz w:val="16"/>
                <w:szCs w:val="16"/>
              </w:rPr>
            </w:pPr>
            <w:r w:rsidRPr="006962A0">
              <w:rPr>
                <w:rFonts w:ascii="Times New Roman" w:hAnsi="Times New Roman" w:cs="Times New Roman"/>
                <w:sz w:val="16"/>
                <w:szCs w:val="16"/>
              </w:rPr>
              <w:t>(over 155 to 160 pounds)</w:t>
            </w:r>
          </w:p>
        </w:tc>
        <w:tc>
          <w:tcPr>
            <w:tcW w:w="1530" w:type="dxa"/>
            <w:vAlign w:val="bottom"/>
          </w:tcPr>
          <w:p w:rsidR="00757278" w:rsidRPr="006962A0" w:rsidRDefault="00757278" w:rsidP="006962A0">
            <w:pPr>
              <w:keepNext/>
              <w:widowControl w:val="0"/>
              <w:tabs>
                <w:tab w:val="left" w:pos="360"/>
              </w:tabs>
              <w:spacing w:after="0" w:line="240" w:lineRule="auto"/>
              <w:jc w:val="both"/>
              <w:rPr>
                <w:rFonts w:ascii="Times New Roman" w:hAnsi="Times New Roman" w:cs="Times New Roman"/>
                <w:sz w:val="16"/>
                <w:szCs w:val="16"/>
              </w:rPr>
            </w:pPr>
            <w:r w:rsidRPr="006962A0">
              <w:rPr>
                <w:rFonts w:ascii="Times New Roman" w:hAnsi="Times New Roman" w:cs="Times New Roman"/>
                <w:sz w:val="16"/>
                <w:szCs w:val="16"/>
              </w:rPr>
              <w:t>not more than</w:t>
            </w:r>
          </w:p>
          <w:p w:rsidR="00757278" w:rsidRPr="006962A0" w:rsidRDefault="00757278" w:rsidP="006962A0">
            <w:pPr>
              <w:keepNext/>
              <w:widowControl w:val="0"/>
              <w:tabs>
                <w:tab w:val="left" w:pos="360"/>
              </w:tabs>
              <w:spacing w:after="0" w:line="240" w:lineRule="auto"/>
              <w:jc w:val="both"/>
              <w:rPr>
                <w:rFonts w:ascii="Times New Roman" w:hAnsi="Times New Roman" w:cs="Times New Roman"/>
                <w:sz w:val="16"/>
                <w:szCs w:val="16"/>
              </w:rPr>
            </w:pPr>
            <w:r w:rsidRPr="006962A0">
              <w:rPr>
                <w:rFonts w:ascii="Times New Roman" w:hAnsi="Times New Roman" w:cs="Times New Roman"/>
                <w:sz w:val="16"/>
                <w:szCs w:val="16"/>
              </w:rPr>
              <w:t>7 pounds</w:t>
            </w:r>
          </w:p>
        </w:tc>
        <w:tc>
          <w:tcPr>
            <w:tcW w:w="1044" w:type="dxa"/>
            <w:vAlign w:val="center"/>
          </w:tcPr>
          <w:p w:rsidR="00757278" w:rsidRPr="006962A0" w:rsidRDefault="00757278" w:rsidP="006962A0">
            <w:pPr>
              <w:keepNext/>
              <w:widowControl w:val="0"/>
              <w:spacing w:after="0" w:line="240" w:lineRule="auto"/>
              <w:ind w:left="360"/>
              <w:rPr>
                <w:rFonts w:ascii="Times New Roman" w:hAnsi="Times New Roman" w:cs="Times New Roman"/>
                <w:sz w:val="16"/>
                <w:szCs w:val="16"/>
              </w:rPr>
            </w:pPr>
            <w:r w:rsidRPr="006962A0">
              <w:rPr>
                <w:rFonts w:ascii="Times New Roman" w:eastAsia="Arial Unicode MS" w:hAnsi="Times New Roman" w:cs="Times New Roman"/>
                <w:sz w:val="16"/>
                <w:szCs w:val="16"/>
              </w:rPr>
              <w:t>10 oz.</w:t>
            </w:r>
          </w:p>
        </w:tc>
      </w:tr>
      <w:tr w:rsidR="007D144E" w:rsidRPr="006962A0" w:rsidTr="006962A0">
        <w:trPr>
          <w:cantSplit/>
          <w:tblHeader/>
          <w:jc w:val="center"/>
        </w:trPr>
        <w:tc>
          <w:tcPr>
            <w:tcW w:w="2430" w:type="dxa"/>
            <w:vAlign w:val="bottom"/>
          </w:tcPr>
          <w:p w:rsidR="00757278" w:rsidRPr="006962A0" w:rsidRDefault="00757278" w:rsidP="006962A0">
            <w:pPr>
              <w:keepNext/>
              <w:widowControl w:val="0"/>
              <w:tabs>
                <w:tab w:val="left" w:pos="360"/>
              </w:tabs>
              <w:spacing w:after="0" w:line="240" w:lineRule="auto"/>
              <w:jc w:val="both"/>
              <w:rPr>
                <w:rFonts w:ascii="Times New Roman" w:eastAsia="Arial Unicode MS" w:hAnsi="Times New Roman" w:cs="Times New Roman"/>
                <w:sz w:val="16"/>
                <w:szCs w:val="16"/>
              </w:rPr>
            </w:pPr>
            <w:r w:rsidRPr="006962A0">
              <w:rPr>
                <w:rFonts w:ascii="Times New Roman" w:hAnsi="Times New Roman" w:cs="Times New Roman"/>
                <w:sz w:val="16"/>
                <w:szCs w:val="16"/>
              </w:rPr>
              <w:t>Super Middleweight</w:t>
            </w:r>
          </w:p>
          <w:p w:rsidR="00757278" w:rsidRPr="006962A0" w:rsidRDefault="00757278" w:rsidP="006962A0">
            <w:pPr>
              <w:keepNext/>
              <w:widowControl w:val="0"/>
              <w:tabs>
                <w:tab w:val="left" w:pos="360"/>
              </w:tabs>
              <w:spacing w:after="0" w:line="240" w:lineRule="auto"/>
              <w:jc w:val="both"/>
              <w:rPr>
                <w:rFonts w:ascii="Times New Roman" w:eastAsia="Arial Unicode MS" w:hAnsi="Times New Roman" w:cs="Times New Roman"/>
                <w:sz w:val="16"/>
                <w:szCs w:val="16"/>
              </w:rPr>
            </w:pPr>
            <w:r w:rsidRPr="006962A0">
              <w:rPr>
                <w:rFonts w:ascii="Times New Roman" w:hAnsi="Times New Roman" w:cs="Times New Roman"/>
                <w:sz w:val="16"/>
                <w:szCs w:val="16"/>
              </w:rPr>
              <w:t>(over 161 to 168 pounds)</w:t>
            </w:r>
          </w:p>
        </w:tc>
        <w:tc>
          <w:tcPr>
            <w:tcW w:w="1530" w:type="dxa"/>
            <w:vAlign w:val="bottom"/>
          </w:tcPr>
          <w:p w:rsidR="00757278" w:rsidRPr="006962A0" w:rsidRDefault="00757278" w:rsidP="006962A0">
            <w:pPr>
              <w:keepNext/>
              <w:widowControl w:val="0"/>
              <w:tabs>
                <w:tab w:val="left" w:pos="360"/>
              </w:tabs>
              <w:spacing w:after="0" w:line="240" w:lineRule="auto"/>
              <w:jc w:val="both"/>
              <w:rPr>
                <w:rFonts w:ascii="Times New Roman" w:hAnsi="Times New Roman" w:cs="Times New Roman"/>
                <w:sz w:val="16"/>
                <w:szCs w:val="16"/>
              </w:rPr>
            </w:pPr>
            <w:r w:rsidRPr="006962A0">
              <w:rPr>
                <w:rFonts w:ascii="Times New Roman" w:hAnsi="Times New Roman" w:cs="Times New Roman"/>
                <w:sz w:val="16"/>
                <w:szCs w:val="16"/>
              </w:rPr>
              <w:t>not more than</w:t>
            </w:r>
          </w:p>
          <w:p w:rsidR="00757278" w:rsidRPr="006962A0" w:rsidRDefault="00757278" w:rsidP="006962A0">
            <w:pPr>
              <w:keepNext/>
              <w:widowControl w:val="0"/>
              <w:tabs>
                <w:tab w:val="left" w:pos="360"/>
              </w:tabs>
              <w:spacing w:after="0" w:line="240" w:lineRule="auto"/>
              <w:jc w:val="both"/>
              <w:rPr>
                <w:rFonts w:ascii="Times New Roman" w:eastAsia="Arial Unicode MS" w:hAnsi="Times New Roman" w:cs="Times New Roman"/>
                <w:sz w:val="16"/>
                <w:szCs w:val="16"/>
              </w:rPr>
            </w:pPr>
            <w:r w:rsidRPr="006962A0">
              <w:rPr>
                <w:rFonts w:ascii="Times New Roman" w:hAnsi="Times New Roman" w:cs="Times New Roman"/>
                <w:sz w:val="16"/>
                <w:szCs w:val="16"/>
              </w:rPr>
              <w:t>7 pounds</w:t>
            </w:r>
          </w:p>
        </w:tc>
        <w:tc>
          <w:tcPr>
            <w:tcW w:w="1044" w:type="dxa"/>
            <w:vAlign w:val="center"/>
          </w:tcPr>
          <w:p w:rsidR="00757278" w:rsidRPr="006962A0" w:rsidRDefault="00757278" w:rsidP="006962A0">
            <w:pPr>
              <w:keepNext/>
              <w:widowControl w:val="0"/>
              <w:spacing w:after="0" w:line="240" w:lineRule="auto"/>
              <w:ind w:left="360"/>
              <w:rPr>
                <w:rFonts w:ascii="Times New Roman" w:eastAsia="Arial Unicode MS" w:hAnsi="Times New Roman" w:cs="Times New Roman"/>
                <w:sz w:val="16"/>
                <w:szCs w:val="16"/>
              </w:rPr>
            </w:pPr>
            <w:r w:rsidRPr="006962A0">
              <w:rPr>
                <w:rFonts w:ascii="Times New Roman" w:eastAsia="Arial Unicode MS" w:hAnsi="Times New Roman" w:cs="Times New Roman"/>
                <w:sz w:val="16"/>
                <w:szCs w:val="16"/>
              </w:rPr>
              <w:t>10 oz.</w:t>
            </w:r>
          </w:p>
        </w:tc>
      </w:tr>
      <w:tr w:rsidR="007D144E" w:rsidRPr="006962A0" w:rsidTr="006962A0">
        <w:trPr>
          <w:cantSplit/>
          <w:tblHeader/>
          <w:jc w:val="center"/>
        </w:trPr>
        <w:tc>
          <w:tcPr>
            <w:tcW w:w="2430" w:type="dxa"/>
            <w:vAlign w:val="bottom"/>
          </w:tcPr>
          <w:p w:rsidR="00757278" w:rsidRPr="006962A0" w:rsidRDefault="00757278" w:rsidP="006962A0">
            <w:pPr>
              <w:keepNext/>
              <w:widowControl w:val="0"/>
              <w:tabs>
                <w:tab w:val="left" w:pos="360"/>
              </w:tabs>
              <w:spacing w:after="0" w:line="240" w:lineRule="auto"/>
              <w:jc w:val="both"/>
              <w:rPr>
                <w:rFonts w:ascii="Times New Roman" w:eastAsia="Arial Unicode MS" w:hAnsi="Times New Roman" w:cs="Times New Roman"/>
                <w:sz w:val="16"/>
                <w:szCs w:val="16"/>
              </w:rPr>
            </w:pPr>
            <w:r w:rsidRPr="006962A0">
              <w:rPr>
                <w:rFonts w:ascii="Times New Roman" w:hAnsi="Times New Roman" w:cs="Times New Roman"/>
                <w:sz w:val="16"/>
                <w:szCs w:val="16"/>
              </w:rPr>
              <w:t>Light Heavyweight</w:t>
            </w:r>
          </w:p>
          <w:p w:rsidR="00757278" w:rsidRPr="006962A0" w:rsidRDefault="00757278" w:rsidP="006962A0">
            <w:pPr>
              <w:keepNext/>
              <w:widowControl w:val="0"/>
              <w:tabs>
                <w:tab w:val="left" w:pos="360"/>
              </w:tabs>
              <w:spacing w:after="0" w:line="240" w:lineRule="auto"/>
              <w:jc w:val="both"/>
              <w:rPr>
                <w:rFonts w:ascii="Times New Roman" w:eastAsia="Arial Unicode MS" w:hAnsi="Times New Roman" w:cs="Times New Roman"/>
                <w:sz w:val="16"/>
                <w:szCs w:val="16"/>
              </w:rPr>
            </w:pPr>
            <w:r w:rsidRPr="006962A0">
              <w:rPr>
                <w:rFonts w:ascii="Times New Roman" w:hAnsi="Times New Roman" w:cs="Times New Roman"/>
                <w:sz w:val="16"/>
                <w:szCs w:val="16"/>
              </w:rPr>
              <w:t>(over 169 to 175 pounds)</w:t>
            </w:r>
          </w:p>
        </w:tc>
        <w:tc>
          <w:tcPr>
            <w:tcW w:w="1530" w:type="dxa"/>
            <w:vAlign w:val="bottom"/>
          </w:tcPr>
          <w:p w:rsidR="00757278" w:rsidRPr="006962A0" w:rsidRDefault="00757278" w:rsidP="006962A0">
            <w:pPr>
              <w:keepNext/>
              <w:widowControl w:val="0"/>
              <w:tabs>
                <w:tab w:val="left" w:pos="360"/>
              </w:tabs>
              <w:spacing w:after="0" w:line="240" w:lineRule="auto"/>
              <w:jc w:val="both"/>
              <w:rPr>
                <w:rFonts w:ascii="Times New Roman" w:hAnsi="Times New Roman" w:cs="Times New Roman"/>
                <w:sz w:val="16"/>
                <w:szCs w:val="16"/>
              </w:rPr>
            </w:pPr>
            <w:r w:rsidRPr="006962A0">
              <w:rPr>
                <w:rFonts w:ascii="Times New Roman" w:hAnsi="Times New Roman" w:cs="Times New Roman"/>
                <w:sz w:val="16"/>
                <w:szCs w:val="16"/>
              </w:rPr>
              <w:t>not more than</w:t>
            </w:r>
          </w:p>
          <w:p w:rsidR="00757278" w:rsidRPr="006962A0" w:rsidRDefault="00757278" w:rsidP="006962A0">
            <w:pPr>
              <w:keepNext/>
              <w:widowControl w:val="0"/>
              <w:tabs>
                <w:tab w:val="left" w:pos="360"/>
              </w:tabs>
              <w:spacing w:after="0" w:line="240" w:lineRule="auto"/>
              <w:jc w:val="both"/>
              <w:rPr>
                <w:rFonts w:ascii="Times New Roman" w:eastAsia="Arial Unicode MS" w:hAnsi="Times New Roman" w:cs="Times New Roman"/>
                <w:sz w:val="16"/>
                <w:szCs w:val="16"/>
              </w:rPr>
            </w:pPr>
            <w:r w:rsidRPr="006962A0">
              <w:rPr>
                <w:rFonts w:ascii="Times New Roman" w:hAnsi="Times New Roman" w:cs="Times New Roman"/>
                <w:sz w:val="16"/>
                <w:szCs w:val="16"/>
              </w:rPr>
              <w:t>7 pounds</w:t>
            </w:r>
          </w:p>
        </w:tc>
        <w:tc>
          <w:tcPr>
            <w:tcW w:w="1044" w:type="dxa"/>
            <w:vAlign w:val="center"/>
          </w:tcPr>
          <w:p w:rsidR="00757278" w:rsidRPr="006962A0" w:rsidRDefault="00757278" w:rsidP="006962A0">
            <w:pPr>
              <w:keepNext/>
              <w:widowControl w:val="0"/>
              <w:spacing w:after="0" w:line="240" w:lineRule="auto"/>
              <w:ind w:left="360"/>
              <w:rPr>
                <w:rFonts w:ascii="Times New Roman" w:eastAsia="Arial Unicode MS" w:hAnsi="Times New Roman" w:cs="Times New Roman"/>
                <w:sz w:val="16"/>
                <w:szCs w:val="16"/>
              </w:rPr>
            </w:pPr>
            <w:r w:rsidRPr="006962A0">
              <w:rPr>
                <w:rFonts w:ascii="Times New Roman" w:eastAsia="Arial Unicode MS" w:hAnsi="Times New Roman" w:cs="Times New Roman"/>
                <w:sz w:val="16"/>
                <w:szCs w:val="16"/>
              </w:rPr>
              <w:t>10 oz.</w:t>
            </w:r>
          </w:p>
        </w:tc>
      </w:tr>
      <w:tr w:rsidR="007D144E" w:rsidRPr="006962A0" w:rsidTr="006962A0">
        <w:trPr>
          <w:cantSplit/>
          <w:tblHeader/>
          <w:jc w:val="center"/>
        </w:trPr>
        <w:tc>
          <w:tcPr>
            <w:tcW w:w="2430" w:type="dxa"/>
            <w:vAlign w:val="bottom"/>
          </w:tcPr>
          <w:p w:rsidR="00757278" w:rsidRPr="006962A0" w:rsidRDefault="00757278" w:rsidP="006962A0">
            <w:pPr>
              <w:keepNext/>
              <w:widowControl w:val="0"/>
              <w:tabs>
                <w:tab w:val="left" w:pos="360"/>
              </w:tabs>
              <w:spacing w:after="0" w:line="240" w:lineRule="auto"/>
              <w:jc w:val="both"/>
              <w:rPr>
                <w:rFonts w:ascii="Times New Roman" w:eastAsia="Arial Unicode MS" w:hAnsi="Times New Roman" w:cs="Times New Roman"/>
                <w:sz w:val="16"/>
                <w:szCs w:val="16"/>
              </w:rPr>
            </w:pPr>
            <w:r w:rsidRPr="006962A0">
              <w:rPr>
                <w:rFonts w:ascii="Times New Roman" w:hAnsi="Times New Roman" w:cs="Times New Roman"/>
                <w:sz w:val="16"/>
                <w:szCs w:val="16"/>
              </w:rPr>
              <w:t>Cruiserweight</w:t>
            </w:r>
          </w:p>
          <w:p w:rsidR="00757278" w:rsidRPr="006962A0" w:rsidRDefault="00757278" w:rsidP="006962A0">
            <w:pPr>
              <w:keepNext/>
              <w:widowControl w:val="0"/>
              <w:tabs>
                <w:tab w:val="left" w:pos="360"/>
              </w:tabs>
              <w:spacing w:after="0" w:line="240" w:lineRule="auto"/>
              <w:jc w:val="both"/>
              <w:rPr>
                <w:rFonts w:ascii="Times New Roman" w:eastAsia="Arial Unicode MS" w:hAnsi="Times New Roman" w:cs="Times New Roman"/>
                <w:sz w:val="16"/>
                <w:szCs w:val="16"/>
              </w:rPr>
            </w:pPr>
            <w:r w:rsidRPr="006962A0">
              <w:rPr>
                <w:rFonts w:ascii="Times New Roman" w:hAnsi="Times New Roman" w:cs="Times New Roman"/>
                <w:sz w:val="16"/>
                <w:szCs w:val="16"/>
              </w:rPr>
              <w:t>(over 176 to 190 pounds)</w:t>
            </w:r>
          </w:p>
        </w:tc>
        <w:tc>
          <w:tcPr>
            <w:tcW w:w="1530" w:type="dxa"/>
            <w:vAlign w:val="bottom"/>
          </w:tcPr>
          <w:p w:rsidR="00757278" w:rsidRPr="006962A0" w:rsidRDefault="00757278" w:rsidP="006962A0">
            <w:pPr>
              <w:keepNext/>
              <w:widowControl w:val="0"/>
              <w:tabs>
                <w:tab w:val="left" w:pos="360"/>
              </w:tabs>
              <w:spacing w:after="0" w:line="240" w:lineRule="auto"/>
              <w:jc w:val="both"/>
              <w:rPr>
                <w:rFonts w:ascii="Times New Roman" w:hAnsi="Times New Roman" w:cs="Times New Roman"/>
                <w:sz w:val="16"/>
                <w:szCs w:val="16"/>
              </w:rPr>
            </w:pPr>
            <w:r w:rsidRPr="006962A0">
              <w:rPr>
                <w:rFonts w:ascii="Times New Roman" w:hAnsi="Times New Roman" w:cs="Times New Roman"/>
                <w:sz w:val="16"/>
                <w:szCs w:val="16"/>
              </w:rPr>
              <w:t>not more than</w:t>
            </w:r>
          </w:p>
          <w:p w:rsidR="00757278" w:rsidRPr="006962A0" w:rsidRDefault="00757278" w:rsidP="006962A0">
            <w:pPr>
              <w:keepNext/>
              <w:widowControl w:val="0"/>
              <w:tabs>
                <w:tab w:val="left" w:pos="360"/>
              </w:tabs>
              <w:spacing w:after="0" w:line="240" w:lineRule="auto"/>
              <w:jc w:val="both"/>
              <w:rPr>
                <w:rFonts w:ascii="Times New Roman" w:eastAsia="Arial Unicode MS" w:hAnsi="Times New Roman" w:cs="Times New Roman"/>
                <w:sz w:val="16"/>
                <w:szCs w:val="16"/>
              </w:rPr>
            </w:pPr>
            <w:r w:rsidRPr="006962A0">
              <w:rPr>
                <w:rFonts w:ascii="Times New Roman" w:hAnsi="Times New Roman" w:cs="Times New Roman"/>
                <w:sz w:val="16"/>
                <w:szCs w:val="16"/>
              </w:rPr>
              <w:t>12 pounds</w:t>
            </w:r>
          </w:p>
        </w:tc>
        <w:tc>
          <w:tcPr>
            <w:tcW w:w="1044" w:type="dxa"/>
            <w:vAlign w:val="center"/>
          </w:tcPr>
          <w:p w:rsidR="00757278" w:rsidRPr="006962A0" w:rsidRDefault="00757278" w:rsidP="006962A0">
            <w:pPr>
              <w:keepNext/>
              <w:widowControl w:val="0"/>
              <w:spacing w:after="0" w:line="240" w:lineRule="auto"/>
              <w:ind w:left="360"/>
              <w:rPr>
                <w:rFonts w:ascii="Times New Roman" w:eastAsia="Arial Unicode MS" w:hAnsi="Times New Roman" w:cs="Times New Roman"/>
                <w:sz w:val="16"/>
                <w:szCs w:val="16"/>
              </w:rPr>
            </w:pPr>
            <w:r w:rsidRPr="006962A0">
              <w:rPr>
                <w:rFonts w:ascii="Times New Roman" w:eastAsia="Arial Unicode MS" w:hAnsi="Times New Roman" w:cs="Times New Roman"/>
                <w:sz w:val="16"/>
                <w:szCs w:val="16"/>
              </w:rPr>
              <w:t>10 oz.</w:t>
            </w:r>
          </w:p>
        </w:tc>
      </w:tr>
      <w:tr w:rsidR="00757278" w:rsidRPr="006962A0" w:rsidTr="006962A0">
        <w:trPr>
          <w:cantSplit/>
          <w:tblHeader/>
          <w:jc w:val="center"/>
        </w:trPr>
        <w:tc>
          <w:tcPr>
            <w:tcW w:w="2430" w:type="dxa"/>
            <w:vAlign w:val="bottom"/>
          </w:tcPr>
          <w:p w:rsidR="00757278" w:rsidRPr="006962A0" w:rsidRDefault="00757278" w:rsidP="006962A0">
            <w:pPr>
              <w:widowControl w:val="0"/>
              <w:tabs>
                <w:tab w:val="left" w:pos="360"/>
              </w:tabs>
              <w:spacing w:after="0" w:line="240" w:lineRule="auto"/>
              <w:jc w:val="both"/>
              <w:rPr>
                <w:rFonts w:ascii="Times New Roman" w:eastAsia="Arial Unicode MS" w:hAnsi="Times New Roman" w:cs="Times New Roman"/>
                <w:sz w:val="16"/>
                <w:szCs w:val="16"/>
              </w:rPr>
            </w:pPr>
            <w:r w:rsidRPr="006962A0">
              <w:rPr>
                <w:rFonts w:ascii="Times New Roman" w:hAnsi="Times New Roman" w:cs="Times New Roman"/>
                <w:sz w:val="16"/>
                <w:szCs w:val="16"/>
              </w:rPr>
              <w:t>Heavyweight</w:t>
            </w:r>
          </w:p>
          <w:p w:rsidR="00757278" w:rsidRPr="006962A0" w:rsidRDefault="00757278" w:rsidP="006962A0">
            <w:pPr>
              <w:widowControl w:val="0"/>
              <w:tabs>
                <w:tab w:val="left" w:pos="360"/>
              </w:tabs>
              <w:spacing w:after="0" w:line="240" w:lineRule="auto"/>
              <w:jc w:val="both"/>
              <w:rPr>
                <w:rFonts w:ascii="Times New Roman" w:eastAsia="Arial Unicode MS" w:hAnsi="Times New Roman" w:cs="Times New Roman"/>
                <w:sz w:val="16"/>
                <w:szCs w:val="16"/>
              </w:rPr>
            </w:pPr>
            <w:r w:rsidRPr="006962A0">
              <w:rPr>
                <w:rFonts w:ascii="Times New Roman" w:hAnsi="Times New Roman" w:cs="Times New Roman"/>
                <w:sz w:val="16"/>
                <w:szCs w:val="16"/>
              </w:rPr>
              <w:t>(over 190 pounds)</w:t>
            </w:r>
          </w:p>
        </w:tc>
        <w:tc>
          <w:tcPr>
            <w:tcW w:w="1530" w:type="dxa"/>
            <w:vAlign w:val="bottom"/>
          </w:tcPr>
          <w:p w:rsidR="00757278" w:rsidRPr="006962A0" w:rsidRDefault="00757278" w:rsidP="006962A0">
            <w:pPr>
              <w:widowControl w:val="0"/>
              <w:tabs>
                <w:tab w:val="left" w:pos="360"/>
              </w:tabs>
              <w:spacing w:after="0" w:line="240" w:lineRule="auto"/>
              <w:jc w:val="both"/>
              <w:rPr>
                <w:rFonts w:ascii="Times New Roman" w:eastAsia="Arial Unicode MS" w:hAnsi="Times New Roman" w:cs="Times New Roman"/>
                <w:sz w:val="16"/>
                <w:szCs w:val="16"/>
              </w:rPr>
            </w:pPr>
            <w:r w:rsidRPr="006962A0">
              <w:rPr>
                <w:rFonts w:ascii="Times New Roman" w:eastAsia="Arial Unicode MS" w:hAnsi="Times New Roman" w:cs="Times New Roman"/>
                <w:sz w:val="16"/>
                <w:szCs w:val="16"/>
              </w:rPr>
              <w:t>no limit</w:t>
            </w:r>
          </w:p>
        </w:tc>
        <w:tc>
          <w:tcPr>
            <w:tcW w:w="1044" w:type="dxa"/>
            <w:vAlign w:val="center"/>
          </w:tcPr>
          <w:p w:rsidR="00757278" w:rsidRPr="006962A0" w:rsidRDefault="00757278" w:rsidP="006962A0">
            <w:pPr>
              <w:widowControl w:val="0"/>
              <w:spacing w:after="0" w:line="240" w:lineRule="auto"/>
              <w:ind w:left="360"/>
              <w:rPr>
                <w:rFonts w:ascii="Times New Roman" w:eastAsia="Arial Unicode MS" w:hAnsi="Times New Roman" w:cs="Times New Roman"/>
                <w:sz w:val="16"/>
                <w:szCs w:val="16"/>
              </w:rPr>
            </w:pPr>
            <w:r w:rsidRPr="006962A0">
              <w:rPr>
                <w:rFonts w:ascii="Times New Roman" w:hAnsi="Times New Roman" w:cs="Times New Roman"/>
                <w:sz w:val="16"/>
                <w:szCs w:val="16"/>
              </w:rPr>
              <w:t>10 oz.</w:t>
            </w:r>
          </w:p>
        </w:tc>
      </w:tr>
    </w:tbl>
    <w:p w:rsidR="00757278" w:rsidRPr="007D144E" w:rsidRDefault="00757278" w:rsidP="006962A0">
      <w:pPr>
        <w:pStyle w:val="A"/>
      </w:pPr>
    </w:p>
    <w:p w:rsidR="001A3835" w:rsidRPr="007D144E" w:rsidRDefault="001A3835" w:rsidP="001A3835">
      <w:pPr>
        <w:pStyle w:val="AuthorityNote"/>
      </w:pPr>
      <w:r w:rsidRPr="007D144E">
        <w:t>AUTHORITY NOTE:</w:t>
      </w:r>
      <w:r w:rsidRPr="007D144E">
        <w:tab/>
        <w:t>Adopted in accordance with R.S. 4:61(D) and R.S. 4:64.</w:t>
      </w:r>
    </w:p>
    <w:p w:rsidR="004D126D" w:rsidRPr="007D144E" w:rsidRDefault="004D126D">
      <w:pPr>
        <w:pStyle w:val="HistoricalNote"/>
      </w:pPr>
      <w:r w:rsidRPr="007D144E">
        <w:t>HISTORICAL NOTE:</w:t>
      </w:r>
      <w:r w:rsidRPr="007D144E">
        <w:tab/>
        <w:t>Adopted by the Department of Commerce, Boxing and Wrestling Commission 1967, amended 1974, amended by the Department of Economic Development, Boxing and Wrestling Commission, LR 22:697 (August 1996)</w:t>
      </w:r>
      <w:r w:rsidR="001A3835" w:rsidRPr="007D144E">
        <w:t>, amended by the Office of the Governor, Boxing and Wrestling Commission, LR 36:757 (April 2010)</w:t>
      </w:r>
      <w:r w:rsidR="00757278" w:rsidRPr="007D144E">
        <w:t>, LR 45:244 (February 2019).</w:t>
      </w:r>
    </w:p>
    <w:p w:rsidR="00757278" w:rsidRPr="006962A0" w:rsidRDefault="00757278" w:rsidP="00757278">
      <w:pPr>
        <w:pStyle w:val="Section"/>
        <w:rPr>
          <w:rFonts w:ascii="Times New Roman" w:eastAsia="Times New Roman" w:hAnsi="Times New Roman" w:cs="Times New Roman"/>
          <w:szCs w:val="20"/>
        </w:rPr>
      </w:pPr>
      <w:bookmarkStart w:id="59" w:name="_Toc156995792"/>
      <w:bookmarkStart w:id="60" w:name="OLE_LINK14"/>
      <w:bookmarkStart w:id="61" w:name="OLE_LINK15"/>
      <w:r w:rsidRPr="006962A0">
        <w:rPr>
          <w:rFonts w:ascii="Times New Roman" w:eastAsia="Times New Roman" w:hAnsi="Times New Roman" w:cs="Times New Roman"/>
          <w:szCs w:val="20"/>
        </w:rPr>
        <w:t>§309.</w:t>
      </w:r>
      <w:r w:rsidRPr="006962A0">
        <w:rPr>
          <w:rFonts w:ascii="Times New Roman" w:eastAsia="Times New Roman" w:hAnsi="Times New Roman" w:cs="Times New Roman"/>
          <w:szCs w:val="20"/>
        </w:rPr>
        <w:tab/>
        <w:t xml:space="preserve">Hand </w:t>
      </w:r>
      <w:proofErr w:type="gramStart"/>
      <w:r w:rsidRPr="006962A0">
        <w:rPr>
          <w:rFonts w:ascii="Times New Roman" w:eastAsia="Times New Roman" w:hAnsi="Times New Roman" w:cs="Times New Roman"/>
          <w:szCs w:val="20"/>
        </w:rPr>
        <w:t>Wraps</w:t>
      </w:r>
      <w:proofErr w:type="gramEnd"/>
      <w:r w:rsidRPr="006962A0">
        <w:rPr>
          <w:rFonts w:ascii="Times New Roman" w:eastAsia="Times New Roman" w:hAnsi="Times New Roman" w:cs="Times New Roman"/>
          <w:szCs w:val="20"/>
        </w:rPr>
        <w:br/>
        <w:t>[Formerly §313.D]</w:t>
      </w:r>
      <w:bookmarkEnd w:id="59"/>
    </w:p>
    <w:bookmarkEnd w:id="60"/>
    <w:bookmarkEnd w:id="61"/>
    <w:p w:rsidR="00757278" w:rsidRPr="007D144E" w:rsidRDefault="00757278" w:rsidP="00757278">
      <w:pPr>
        <w:pStyle w:val="A"/>
      </w:pPr>
      <w:r w:rsidRPr="007D144E">
        <w:t>A.</w:t>
      </w:r>
      <w:r w:rsidRPr="007D144E">
        <w:tab/>
        <w:t xml:space="preserve">Bandages may not exceed one winding of surgeon's adhesive tape, over 1 </w:t>
      </w:r>
      <w:proofErr w:type="gramStart"/>
      <w:r w:rsidRPr="007D144E">
        <w:t>1/</w:t>
      </w:r>
      <w:proofErr w:type="gramEnd"/>
      <w:r w:rsidRPr="007D144E">
        <w:t xml:space="preserve">2 inches wide, placed directly on the hand to protect the part of the hand near the wrists. The tape may cross the back of the hand twice but may not extend </w:t>
      </w:r>
      <w:r w:rsidRPr="007D144E">
        <w:t xml:space="preserve">within 1 inch of the knuckles when the hand </w:t>
      </w:r>
      <w:proofErr w:type="gramStart"/>
      <w:r w:rsidRPr="007D144E">
        <w:t>is clenched</w:t>
      </w:r>
      <w:proofErr w:type="gramEnd"/>
      <w:r w:rsidRPr="007D144E">
        <w:t xml:space="preserve"> to make a fist. Each contestant shall use soft surgical bandage not over 2 inches wide held in place by not more than 6 feet of surgeon's adhesive tape for each hand. Up to 15 yards of bandage </w:t>
      </w:r>
      <w:proofErr w:type="gramStart"/>
      <w:r w:rsidRPr="007D144E">
        <w:t>may be used</w:t>
      </w:r>
      <w:proofErr w:type="gramEnd"/>
      <w:r w:rsidRPr="007D144E">
        <w:t xml:space="preserve"> to complete the wrappings for each hand. Strips of tape </w:t>
      </w:r>
      <w:proofErr w:type="gramStart"/>
      <w:r w:rsidRPr="007D144E">
        <w:t>may be used</w:t>
      </w:r>
      <w:proofErr w:type="gramEnd"/>
      <w:r w:rsidRPr="007D144E">
        <w:t xml:space="preserve"> between the fingers to hold down the bandages. Bandages </w:t>
      </w:r>
      <w:proofErr w:type="gramStart"/>
      <w:r w:rsidRPr="007D144E">
        <w:t>must be applied</w:t>
      </w:r>
      <w:proofErr w:type="gramEnd"/>
      <w:r w:rsidRPr="007D144E">
        <w:t xml:space="preserve"> in the dressing room in the presence of a representative of the commission. Either contestant or his representative may witness the bandaging of his opponent's hands.</w:t>
      </w:r>
    </w:p>
    <w:p w:rsidR="00757278" w:rsidRPr="007D144E" w:rsidRDefault="00757278" w:rsidP="00757278">
      <w:pPr>
        <w:pStyle w:val="AuthorityNote"/>
      </w:pPr>
      <w:r w:rsidRPr="007D144E">
        <w:t>AUTHORITY NOTE:</w:t>
      </w:r>
      <w:r w:rsidRPr="007D144E">
        <w:tab/>
        <w:t>Adopted in accordance with R.S. 4:61(D) and R.S. 4:64.</w:t>
      </w:r>
    </w:p>
    <w:p w:rsidR="00757278" w:rsidRPr="007D144E" w:rsidRDefault="00757278" w:rsidP="00757278">
      <w:pPr>
        <w:pStyle w:val="HistoricalNote"/>
      </w:pPr>
      <w:r w:rsidRPr="007D144E">
        <w:t>HISTORICAL NOTE:</w:t>
      </w:r>
      <w:r w:rsidRPr="007D144E">
        <w:tab/>
        <w:t xml:space="preserve">Adopted by the Department of Commerce, Boxing and Wrestling Commission 1967, amended 1974, amended by the Department of Economic Development, Boxing and Wrestling Commission, LR 22:697 (August 1996), </w:t>
      </w:r>
      <w:r w:rsidR="002E7924" w:rsidRPr="007D144E">
        <w:t xml:space="preserve">amended by the Office of the Governor, Boxing and Wrestling Commission, </w:t>
      </w:r>
      <w:r w:rsidRPr="007D144E">
        <w:t>LR 45:244 (February 2019).</w:t>
      </w:r>
    </w:p>
    <w:p w:rsidR="00757278" w:rsidRPr="006962A0" w:rsidRDefault="00757278" w:rsidP="00757278">
      <w:pPr>
        <w:pStyle w:val="Section"/>
        <w:rPr>
          <w:rFonts w:ascii="Times New Roman" w:eastAsia="Times New Roman" w:hAnsi="Times New Roman" w:cs="Times New Roman"/>
          <w:szCs w:val="20"/>
        </w:rPr>
      </w:pPr>
      <w:bookmarkStart w:id="62" w:name="_Toc156995793"/>
      <w:r w:rsidRPr="006962A0">
        <w:rPr>
          <w:rFonts w:ascii="Times New Roman" w:eastAsia="Times New Roman" w:hAnsi="Times New Roman" w:cs="Times New Roman"/>
          <w:szCs w:val="20"/>
        </w:rPr>
        <w:t>§311.</w:t>
      </w:r>
      <w:r w:rsidRPr="006962A0">
        <w:rPr>
          <w:rFonts w:ascii="Times New Roman" w:eastAsia="Times New Roman" w:hAnsi="Times New Roman" w:cs="Times New Roman"/>
          <w:szCs w:val="20"/>
        </w:rPr>
        <w:tab/>
        <w:t xml:space="preserve">Judges and Referees </w:t>
      </w:r>
      <w:r w:rsidRPr="006962A0">
        <w:rPr>
          <w:rFonts w:ascii="Times New Roman" w:eastAsia="Times New Roman" w:hAnsi="Times New Roman" w:cs="Times New Roman"/>
          <w:szCs w:val="20"/>
        </w:rPr>
        <w:br/>
        <w:t>[Formerly §315]</w:t>
      </w:r>
      <w:bookmarkEnd w:id="62"/>
    </w:p>
    <w:p w:rsidR="00757278" w:rsidRPr="007D144E" w:rsidRDefault="00757278" w:rsidP="00757278">
      <w:pPr>
        <w:pStyle w:val="A"/>
      </w:pPr>
      <w:r w:rsidRPr="007D144E">
        <w:t>A.</w:t>
      </w:r>
      <w:r w:rsidRPr="007D144E">
        <w:tab/>
        <w:t>Referees</w:t>
      </w:r>
    </w:p>
    <w:p w:rsidR="00757278" w:rsidRPr="007D144E" w:rsidRDefault="00757278" w:rsidP="00757278">
      <w:pPr>
        <w:pStyle w:val="1"/>
      </w:pPr>
      <w:r w:rsidRPr="007D144E">
        <w:t>1.</w:t>
      </w:r>
      <w:r w:rsidRPr="007D144E">
        <w:tab/>
        <w:t xml:space="preserve">The commission is authorized to grant referee licenses </w:t>
      </w:r>
      <w:proofErr w:type="gramStart"/>
      <w:r w:rsidRPr="007D144E">
        <w:t>to a competent officials</w:t>
      </w:r>
      <w:proofErr w:type="gramEnd"/>
      <w:r w:rsidRPr="007D144E">
        <w:t xml:space="preserve"> upon application and investigation.</w:t>
      </w:r>
    </w:p>
    <w:p w:rsidR="00757278" w:rsidRPr="007D144E" w:rsidRDefault="00757278" w:rsidP="00757278">
      <w:pPr>
        <w:pStyle w:val="1"/>
      </w:pPr>
      <w:r w:rsidRPr="007D144E">
        <w:t>2.</w:t>
      </w:r>
      <w:r w:rsidRPr="007D144E">
        <w:tab/>
        <w:t xml:space="preserve">A licensed referee must </w:t>
      </w:r>
      <w:proofErr w:type="gramStart"/>
      <w:r w:rsidRPr="007D144E">
        <w:t>be in attendance</w:t>
      </w:r>
      <w:proofErr w:type="gramEnd"/>
      <w:r w:rsidRPr="007D144E">
        <w:t xml:space="preserve"> at every exhibition and shall work in such bouts as directed by the commission. The referee, subject to the approval of the commission, has the power in his discretion to declare forfeited all or any part of the purse of any contestant who, in the referee’s judgment, is not contesting in good faith.</w:t>
      </w:r>
    </w:p>
    <w:p w:rsidR="00757278" w:rsidRPr="007D144E" w:rsidRDefault="00757278" w:rsidP="00757278">
      <w:pPr>
        <w:pStyle w:val="1"/>
      </w:pPr>
      <w:r w:rsidRPr="007D144E">
        <w:t>3.</w:t>
      </w:r>
      <w:r w:rsidRPr="007D144E">
        <w:tab/>
        <w:t>Before starting each bout the referee shall ascertain the name of the chief second in each corner and shall hold the chief second responsible for all conduct in the corner.</w:t>
      </w:r>
    </w:p>
    <w:p w:rsidR="00757278" w:rsidRPr="007D144E" w:rsidRDefault="00757278" w:rsidP="00757278">
      <w:pPr>
        <w:pStyle w:val="1"/>
      </w:pPr>
      <w:r w:rsidRPr="007D144E">
        <w:t>4.</w:t>
      </w:r>
      <w:r w:rsidRPr="007D144E">
        <w:tab/>
        <w:t xml:space="preserve">No licensed referee or other club official shall act as a promoter for an organization or as a manager for any contestant. The referee or referees are to </w:t>
      </w:r>
      <w:proofErr w:type="gramStart"/>
      <w:r w:rsidRPr="007D144E">
        <w:t>be appointed</w:t>
      </w:r>
      <w:proofErr w:type="gramEnd"/>
      <w:r w:rsidRPr="007D144E">
        <w:t xml:space="preserve"> by the commission and the commission must approve their compensation in advance. The referee is charged with the enforcement of all rules and regulations of the </w:t>
      </w:r>
      <w:proofErr w:type="gramStart"/>
      <w:r w:rsidRPr="007D144E">
        <w:t>commission which</w:t>
      </w:r>
      <w:proofErr w:type="gramEnd"/>
      <w:r w:rsidRPr="007D144E">
        <w:t xml:space="preserve"> apply to the execution of performance and the conduct of boxers in the ring.</w:t>
      </w:r>
    </w:p>
    <w:p w:rsidR="00757278" w:rsidRPr="007D144E" w:rsidRDefault="00757278" w:rsidP="00757278">
      <w:pPr>
        <w:pStyle w:val="1"/>
      </w:pPr>
      <w:proofErr w:type="gramStart"/>
      <w:r w:rsidRPr="007D144E">
        <w:t>5.</w:t>
      </w:r>
      <w:r w:rsidRPr="007D144E">
        <w:tab/>
        <w:t>Before the start of each bout</w:t>
      </w:r>
      <w:proofErr w:type="gramEnd"/>
      <w:r w:rsidRPr="007D144E">
        <w:t xml:space="preserve"> the referee shall call the contestants together for final instructions, at which time each contestant shall be accompanied by his chief second only, except in the case of a boxer who also requires the services of an interpreter. After receiving the referee's instructions, the boxers shall shake hands and return to their corners to await the gong for the first round.</w:t>
      </w:r>
    </w:p>
    <w:p w:rsidR="00757278" w:rsidRPr="007D144E" w:rsidRDefault="00757278" w:rsidP="00234ADD">
      <w:pPr>
        <w:pStyle w:val="A"/>
      </w:pPr>
      <w:r w:rsidRPr="007D144E">
        <w:t>B.</w:t>
      </w:r>
      <w:r w:rsidRPr="007D144E">
        <w:tab/>
        <w:t>Judges</w:t>
      </w:r>
    </w:p>
    <w:p w:rsidR="00757278" w:rsidRPr="007D144E" w:rsidRDefault="00757278" w:rsidP="00757278">
      <w:pPr>
        <w:pStyle w:val="1"/>
      </w:pPr>
      <w:r w:rsidRPr="007D144E">
        <w:t>1.</w:t>
      </w:r>
      <w:r w:rsidRPr="007D144E">
        <w:tab/>
        <w:t>The commission shall appoint three judges to officiate at each contest or exhibition, except exhibitions conducted solely for training or instruction purposes.</w:t>
      </w:r>
    </w:p>
    <w:p w:rsidR="00757278" w:rsidRPr="007D144E" w:rsidRDefault="00757278" w:rsidP="00757278">
      <w:pPr>
        <w:pStyle w:val="1"/>
      </w:pPr>
      <w:proofErr w:type="gramStart"/>
      <w:r w:rsidRPr="007D144E">
        <w:lastRenderedPageBreak/>
        <w:t>2.</w:t>
      </w:r>
      <w:r w:rsidRPr="007D144E">
        <w:tab/>
        <w:t>Judges shall be stationed at separate sides of the ring as directed by the commission and shall observe carefully and expertly the performance of the contestants in each contest or exhibition to which they are appointed; to appraise each such contest or exhibition fairly and accurately in the light of these rules and the generally recognized rules of boxing; to inscribe the results of such appraisal after each round on the commission scorecard according to the scoring system adopted by the commission; and to deliver said score cards to the referee or to such other official as designated by the commission.</w:t>
      </w:r>
      <w:proofErr w:type="gramEnd"/>
    </w:p>
    <w:p w:rsidR="00757278" w:rsidRPr="007D144E" w:rsidRDefault="00757278" w:rsidP="00757278">
      <w:pPr>
        <w:pStyle w:val="A"/>
      </w:pPr>
      <w:r w:rsidRPr="007D144E">
        <w:t>C.</w:t>
      </w:r>
      <w:r w:rsidRPr="007D144E">
        <w:tab/>
        <w:t>The referee is the sole arbiter of a bout and is the only individual authorized to stop a contest.</w:t>
      </w:r>
    </w:p>
    <w:p w:rsidR="00757278" w:rsidRPr="007D144E" w:rsidRDefault="00757278" w:rsidP="00757278">
      <w:pPr>
        <w:pStyle w:val="AuthorityNote"/>
      </w:pPr>
      <w:r w:rsidRPr="007D144E">
        <w:t>AUTHORITY NOTE:</w:t>
      </w:r>
      <w:r w:rsidRPr="007D144E">
        <w:tab/>
        <w:t>Promulgated in accordance with R.S. 4:61.D. R.S. 4:64 and R.S. 4:79.</w:t>
      </w:r>
    </w:p>
    <w:p w:rsidR="00757278" w:rsidRPr="007D144E" w:rsidRDefault="00757278" w:rsidP="00757278">
      <w:pPr>
        <w:pStyle w:val="HistoricalNote"/>
      </w:pPr>
      <w:r w:rsidRPr="007D144E">
        <w:t>HISTORICAL NOTE:</w:t>
      </w:r>
      <w:r w:rsidRPr="007D144E">
        <w:tab/>
        <w:t>Adopted by the Department of Commerce, Boxing and Wrestling Commission 1967, amended 1974, amended by the Department of Economic Development, Boxing and Wrestling Commission, LR 22:697 (August 1996), amended by the Office of the Governor, Boxing and Wrestling Commission, LR 31:2005 (August 2005), LR 45:244 (February 2019).</w:t>
      </w:r>
    </w:p>
    <w:p w:rsidR="00EC3346" w:rsidRPr="006962A0" w:rsidRDefault="00EC3346" w:rsidP="00EC3346">
      <w:pPr>
        <w:pStyle w:val="Section"/>
        <w:rPr>
          <w:rFonts w:ascii="Times New Roman" w:eastAsia="Times New Roman" w:hAnsi="Times New Roman" w:cs="Times New Roman"/>
          <w:szCs w:val="20"/>
        </w:rPr>
      </w:pPr>
      <w:bookmarkStart w:id="63" w:name="_Toc156995794"/>
      <w:r w:rsidRPr="006962A0">
        <w:rPr>
          <w:rFonts w:ascii="Times New Roman" w:eastAsia="Times New Roman" w:hAnsi="Times New Roman" w:cs="Times New Roman"/>
          <w:szCs w:val="20"/>
        </w:rPr>
        <w:t>§314.</w:t>
      </w:r>
      <w:r w:rsidRPr="006962A0">
        <w:rPr>
          <w:rFonts w:ascii="Times New Roman" w:eastAsia="Times New Roman" w:hAnsi="Times New Roman" w:cs="Times New Roman"/>
          <w:szCs w:val="20"/>
        </w:rPr>
        <w:tab/>
        <w:t>Prohibited Ring Official Assignments</w:t>
      </w:r>
      <w:bookmarkEnd w:id="63"/>
      <w:r w:rsidR="00F048E7" w:rsidRPr="006962A0">
        <w:rPr>
          <w:rFonts w:ascii="Times New Roman" w:eastAsia="Times New Roman" w:hAnsi="Times New Roman" w:cs="Times New Roman"/>
          <w:szCs w:val="20"/>
        </w:rPr>
        <w:fldChar w:fldCharType="begin"/>
      </w:r>
      <w:r w:rsidR="00F048E7" w:rsidRPr="006962A0">
        <w:rPr>
          <w:rFonts w:ascii="Times New Roman" w:eastAsia="Times New Roman" w:hAnsi="Times New Roman" w:cs="Times New Roman"/>
          <w:szCs w:val="20"/>
        </w:rPr>
        <w:instrText xml:space="preserve"> XE "Ring Official Assignments</w:instrText>
      </w:r>
      <w:r w:rsidR="00660944" w:rsidRPr="006962A0">
        <w:rPr>
          <w:rFonts w:ascii="Times New Roman" w:eastAsia="Times New Roman" w:hAnsi="Times New Roman" w:cs="Times New Roman"/>
          <w:szCs w:val="20"/>
        </w:rPr>
        <w:instrText>, Prohibited</w:instrText>
      </w:r>
      <w:r w:rsidR="00F048E7" w:rsidRPr="006962A0">
        <w:rPr>
          <w:rFonts w:ascii="Times New Roman" w:eastAsia="Times New Roman" w:hAnsi="Times New Roman" w:cs="Times New Roman"/>
          <w:szCs w:val="20"/>
        </w:rPr>
        <w:instrText xml:space="preserve">" </w:instrText>
      </w:r>
      <w:r w:rsidR="00F048E7" w:rsidRPr="006962A0">
        <w:rPr>
          <w:rFonts w:ascii="Times New Roman" w:eastAsia="Times New Roman" w:hAnsi="Times New Roman" w:cs="Times New Roman"/>
          <w:szCs w:val="20"/>
        </w:rPr>
        <w:fldChar w:fldCharType="end"/>
      </w:r>
    </w:p>
    <w:p w:rsidR="00EC3346" w:rsidRPr="007D144E" w:rsidRDefault="00EC3346" w:rsidP="00EC3346">
      <w:pPr>
        <w:pStyle w:val="A"/>
      </w:pPr>
      <w:r w:rsidRPr="007D144E">
        <w:t>A.</w:t>
      </w:r>
      <w:r w:rsidRPr="007D144E">
        <w:tab/>
        <w:t xml:space="preserve">A ring official domiciled in the state of Louisiana shall not accept an assignment in the United States or its possessions that </w:t>
      </w:r>
      <w:proofErr w:type="gramStart"/>
      <w:r w:rsidRPr="007D144E">
        <w:t>is not sponsored, sanctioned, approved or supervised by the commission, another official state commission, or a member of the Association of Boxing Commissions</w:t>
      </w:r>
      <w:proofErr w:type="gramEnd"/>
      <w:r w:rsidRPr="007D144E">
        <w:t xml:space="preserve">. </w:t>
      </w:r>
      <w:r w:rsidRPr="007D144E">
        <w:rPr>
          <w:i/>
          <w:iCs/>
        </w:rPr>
        <w:t>Official State Commission</w:t>
      </w:r>
      <w:r w:rsidRPr="007D144E">
        <w:t>, in this rule, meaning a commission domiciled and coming under the jurisdiction and regulatory powers of their state or United States possession.</w:t>
      </w:r>
    </w:p>
    <w:p w:rsidR="00EC3346" w:rsidRPr="007D144E" w:rsidRDefault="00EC3346" w:rsidP="00EC3346">
      <w:pPr>
        <w:pStyle w:val="AuthorityNote"/>
      </w:pPr>
      <w:r w:rsidRPr="007D144E">
        <w:t>AUTHORITY NOTE:</w:t>
      </w:r>
      <w:r w:rsidRPr="007D144E">
        <w:tab/>
        <w:t>Promulgated in accordance with R.S. 4:61.D and R.S. 4:64.</w:t>
      </w:r>
    </w:p>
    <w:p w:rsidR="00EC3346" w:rsidRPr="007D144E" w:rsidRDefault="00EC3346" w:rsidP="00EC3346">
      <w:pPr>
        <w:pStyle w:val="HistoricalNote"/>
      </w:pPr>
      <w:r w:rsidRPr="007D144E">
        <w:t>HISTORICAL NOTE:</w:t>
      </w:r>
      <w:r w:rsidRPr="007D144E">
        <w:tab/>
        <w:t>Promulgated by the Office of the Governor, Boxing and Wrestling Commission, LR 31:</w:t>
      </w:r>
      <w:r w:rsidR="00E142AF" w:rsidRPr="007D144E">
        <w:t>2005</w:t>
      </w:r>
      <w:r w:rsidRPr="007D144E">
        <w:t xml:space="preserve"> (August 2005).</w:t>
      </w:r>
    </w:p>
    <w:p w:rsidR="004E5CCE" w:rsidRPr="006962A0" w:rsidRDefault="00A746D4" w:rsidP="00A746D4">
      <w:pPr>
        <w:pStyle w:val="Section"/>
        <w:rPr>
          <w:rFonts w:ascii="Times New Roman" w:eastAsia="Times New Roman" w:hAnsi="Times New Roman" w:cs="Times New Roman"/>
          <w:szCs w:val="20"/>
        </w:rPr>
      </w:pPr>
      <w:bookmarkStart w:id="64" w:name="_Toc156995795"/>
      <w:r w:rsidRPr="006962A0">
        <w:rPr>
          <w:rFonts w:ascii="Times New Roman" w:eastAsia="Times New Roman" w:hAnsi="Times New Roman" w:cs="Times New Roman"/>
          <w:szCs w:val="20"/>
        </w:rPr>
        <w:t>§</w:t>
      </w:r>
      <w:r w:rsidR="004E5CCE" w:rsidRPr="006962A0">
        <w:rPr>
          <w:rFonts w:ascii="Times New Roman" w:eastAsia="Times New Roman" w:hAnsi="Times New Roman" w:cs="Times New Roman"/>
          <w:szCs w:val="20"/>
        </w:rPr>
        <w:t>317.</w:t>
      </w:r>
      <w:r w:rsidR="004E5CCE" w:rsidRPr="006962A0">
        <w:rPr>
          <w:rFonts w:ascii="Times New Roman" w:eastAsia="Times New Roman" w:hAnsi="Times New Roman" w:cs="Times New Roman"/>
          <w:szCs w:val="20"/>
        </w:rPr>
        <w:tab/>
      </w:r>
      <w:proofErr w:type="spellStart"/>
      <w:r w:rsidRPr="006962A0">
        <w:rPr>
          <w:rFonts w:ascii="Times New Roman" w:eastAsia="Times New Roman" w:hAnsi="Times New Roman" w:cs="Times New Roman"/>
          <w:szCs w:val="20"/>
        </w:rPr>
        <w:t>Bout</w:t>
      </w:r>
      <w:proofErr w:type="spellEnd"/>
      <w:r w:rsidRPr="006962A0">
        <w:rPr>
          <w:rFonts w:ascii="Times New Roman" w:eastAsia="Times New Roman" w:hAnsi="Times New Roman" w:cs="Times New Roman"/>
          <w:szCs w:val="20"/>
        </w:rPr>
        <w:t xml:space="preserve"> Judging and Procedures</w:t>
      </w:r>
      <w:bookmarkEnd w:id="64"/>
      <w:r w:rsidRPr="006962A0">
        <w:rPr>
          <w:rFonts w:ascii="Times New Roman" w:eastAsia="Times New Roman" w:hAnsi="Times New Roman" w:cs="Times New Roman"/>
          <w:szCs w:val="20"/>
        </w:rPr>
        <w:t xml:space="preserve"> </w:t>
      </w:r>
      <w:r w:rsidR="004E5CCE" w:rsidRPr="006962A0">
        <w:rPr>
          <w:rFonts w:ascii="Times New Roman" w:eastAsia="Times New Roman" w:hAnsi="Times New Roman" w:cs="Times New Roman"/>
          <w:szCs w:val="20"/>
        </w:rPr>
        <w:fldChar w:fldCharType="begin"/>
      </w:r>
      <w:r w:rsidR="004E5CCE" w:rsidRPr="006962A0">
        <w:rPr>
          <w:rFonts w:ascii="Times New Roman" w:eastAsia="Times New Roman" w:hAnsi="Times New Roman" w:cs="Times New Roman"/>
          <w:szCs w:val="20"/>
        </w:rPr>
        <w:instrText xml:space="preserve"> XE "Judging Procedures</w:instrText>
      </w:r>
      <w:r w:rsidR="004E5CCE" w:rsidRPr="006962A0">
        <w:rPr>
          <w:rFonts w:ascii="Times New Roman" w:eastAsia="Times New Roman" w:hAnsi="Times New Roman" w:cs="Times New Roman"/>
          <w:szCs w:val="20"/>
        </w:rPr>
        <w:fldChar w:fldCharType="begin"/>
      </w:r>
      <w:r w:rsidR="004E5CCE" w:rsidRPr="006962A0">
        <w:rPr>
          <w:rFonts w:ascii="Times New Roman" w:eastAsia="Times New Roman" w:hAnsi="Times New Roman" w:cs="Times New Roman"/>
          <w:szCs w:val="20"/>
        </w:rPr>
        <w:instrText xml:space="preserve"> XE "Procedures, Judging" </w:instrText>
      </w:r>
      <w:r w:rsidR="004E5CCE" w:rsidRPr="006962A0">
        <w:rPr>
          <w:rFonts w:ascii="Times New Roman" w:eastAsia="Times New Roman" w:hAnsi="Times New Roman" w:cs="Times New Roman"/>
          <w:szCs w:val="20"/>
        </w:rPr>
        <w:fldChar w:fldCharType="end"/>
      </w:r>
      <w:r w:rsidR="004E5CCE" w:rsidRPr="006962A0">
        <w:rPr>
          <w:rFonts w:ascii="Times New Roman" w:eastAsia="Times New Roman" w:hAnsi="Times New Roman" w:cs="Times New Roman"/>
          <w:szCs w:val="20"/>
        </w:rPr>
        <w:instrText xml:space="preserve">" </w:instrText>
      </w:r>
      <w:r w:rsidR="004E5CCE" w:rsidRPr="006962A0">
        <w:rPr>
          <w:rFonts w:ascii="Times New Roman" w:eastAsia="Times New Roman" w:hAnsi="Times New Roman" w:cs="Times New Roman"/>
          <w:szCs w:val="20"/>
        </w:rPr>
        <w:fldChar w:fldCharType="end"/>
      </w:r>
      <w:r w:rsidR="004E5CCE" w:rsidRPr="006962A0">
        <w:rPr>
          <w:rFonts w:ascii="Times New Roman" w:eastAsia="Times New Roman" w:hAnsi="Times New Roman" w:cs="Times New Roman"/>
          <w:szCs w:val="20"/>
        </w:rPr>
        <w:fldChar w:fldCharType="begin"/>
      </w:r>
      <w:r w:rsidR="004E5CCE" w:rsidRPr="006962A0">
        <w:rPr>
          <w:rFonts w:ascii="Times New Roman" w:eastAsia="Times New Roman" w:hAnsi="Times New Roman" w:cs="Times New Roman"/>
          <w:szCs w:val="20"/>
        </w:rPr>
        <w:instrText xml:space="preserve"> XE "Judging Methods</w:instrText>
      </w:r>
      <w:r w:rsidR="004E5CCE" w:rsidRPr="006962A0">
        <w:rPr>
          <w:rFonts w:ascii="Times New Roman" w:eastAsia="Times New Roman" w:hAnsi="Times New Roman" w:cs="Times New Roman"/>
          <w:szCs w:val="20"/>
        </w:rPr>
        <w:fldChar w:fldCharType="begin"/>
      </w:r>
      <w:r w:rsidR="004E5CCE" w:rsidRPr="006962A0">
        <w:rPr>
          <w:rFonts w:ascii="Times New Roman" w:eastAsia="Times New Roman" w:hAnsi="Times New Roman" w:cs="Times New Roman"/>
          <w:szCs w:val="20"/>
        </w:rPr>
        <w:instrText xml:space="preserve"> XE "Methods, Judging" </w:instrText>
      </w:r>
      <w:r w:rsidR="004E5CCE" w:rsidRPr="006962A0">
        <w:rPr>
          <w:rFonts w:ascii="Times New Roman" w:eastAsia="Times New Roman" w:hAnsi="Times New Roman" w:cs="Times New Roman"/>
          <w:szCs w:val="20"/>
        </w:rPr>
        <w:fldChar w:fldCharType="end"/>
      </w:r>
      <w:r w:rsidR="004E5CCE" w:rsidRPr="006962A0">
        <w:rPr>
          <w:rFonts w:ascii="Times New Roman" w:eastAsia="Times New Roman" w:hAnsi="Times New Roman" w:cs="Times New Roman"/>
          <w:szCs w:val="20"/>
        </w:rPr>
        <w:instrText xml:space="preserve">" </w:instrText>
      </w:r>
      <w:r w:rsidR="004E5CCE" w:rsidRPr="006962A0">
        <w:rPr>
          <w:rFonts w:ascii="Times New Roman" w:eastAsia="Times New Roman" w:hAnsi="Times New Roman" w:cs="Times New Roman"/>
          <w:szCs w:val="20"/>
        </w:rPr>
        <w:fldChar w:fldCharType="end"/>
      </w:r>
    </w:p>
    <w:p w:rsidR="00A746D4" w:rsidRPr="007D144E" w:rsidRDefault="00A746D4" w:rsidP="00A746D4">
      <w:pPr>
        <w:pStyle w:val="A"/>
      </w:pPr>
      <w:bookmarkStart w:id="65" w:name="OLE_LINK27"/>
      <w:bookmarkStart w:id="66" w:name="OLE_LINK28"/>
      <w:r w:rsidRPr="007D144E">
        <w:t>A.</w:t>
      </w:r>
      <w:r w:rsidRPr="007D144E">
        <w:tab/>
        <w:t>Scoring</w:t>
      </w:r>
    </w:p>
    <w:p w:rsidR="00A746D4" w:rsidRPr="007D144E" w:rsidRDefault="00A746D4" w:rsidP="00A746D4">
      <w:pPr>
        <w:pStyle w:val="1"/>
      </w:pPr>
      <w:proofErr w:type="gramStart"/>
      <w:r w:rsidRPr="007D144E">
        <w:t>1.</w:t>
      </w:r>
      <w:r w:rsidRPr="007D144E">
        <w:tab/>
        <w:t>All boxing contests and exhibitions shall be scored by three judges</w:t>
      </w:r>
      <w:proofErr w:type="gramEnd"/>
      <w:r w:rsidRPr="007D144E">
        <w:t xml:space="preserve">. Judges shall score all contests and determine the winner </w:t>
      </w:r>
      <w:proofErr w:type="gramStart"/>
      <w:r w:rsidRPr="007D144E">
        <w:t>through the use of</w:t>
      </w:r>
      <w:proofErr w:type="gramEnd"/>
      <w:r w:rsidRPr="007D144E">
        <w:t xml:space="preserve"> 10 point must system. In this </w:t>
      </w:r>
      <w:proofErr w:type="gramStart"/>
      <w:r w:rsidRPr="007D144E">
        <w:t>system</w:t>
      </w:r>
      <w:proofErr w:type="gramEnd"/>
      <w:r w:rsidRPr="007D144E">
        <w:t xml:space="preserve"> the winner of each round receives 10 points and the opponent a proportionately less number. If the round is even, each boxer receives 10 points. No fraction of points may be given. In each </w:t>
      </w:r>
      <w:proofErr w:type="gramStart"/>
      <w:r w:rsidRPr="007D144E">
        <w:t>round</w:t>
      </w:r>
      <w:proofErr w:type="gramEnd"/>
      <w:r w:rsidRPr="007D144E">
        <w:t xml:space="preserve"> judges shall score on 4 factors in the following order:</w:t>
      </w:r>
    </w:p>
    <w:p w:rsidR="00A746D4" w:rsidRPr="007D144E" w:rsidRDefault="00A746D4" w:rsidP="00A746D4">
      <w:pPr>
        <w:pStyle w:val="A"/>
      </w:pPr>
      <w:r w:rsidRPr="007D144E">
        <w:t>B.</w:t>
      </w:r>
      <w:r w:rsidRPr="007D144E">
        <w:tab/>
        <w:t>Knockdown</w:t>
      </w:r>
      <w:bookmarkStart w:id="67" w:name="OLE_LINK29"/>
      <w:bookmarkStart w:id="68" w:name="OLE_LINK30"/>
      <w:bookmarkEnd w:id="65"/>
      <w:bookmarkEnd w:id="66"/>
    </w:p>
    <w:bookmarkEnd w:id="67"/>
    <w:bookmarkEnd w:id="68"/>
    <w:p w:rsidR="00A746D4" w:rsidRPr="007D144E" w:rsidRDefault="00A746D4" w:rsidP="00234ADD">
      <w:pPr>
        <w:pStyle w:val="1"/>
      </w:pPr>
      <w:r w:rsidRPr="007D144E">
        <w:t>1.</w:t>
      </w:r>
      <w:r w:rsidRPr="007D144E">
        <w:tab/>
        <w:t xml:space="preserve">A contestant </w:t>
      </w:r>
      <w:proofErr w:type="gramStart"/>
      <w:r w:rsidRPr="007D144E">
        <w:t>shall be deemed</w:t>
      </w:r>
      <w:proofErr w:type="gramEnd"/>
      <w:r w:rsidRPr="007D144E">
        <w:t xml:space="preserve"> "down" when:</w:t>
      </w:r>
    </w:p>
    <w:p w:rsidR="00A746D4" w:rsidRPr="007D144E" w:rsidRDefault="00A746D4" w:rsidP="00A746D4">
      <w:pPr>
        <w:pStyle w:val="a0"/>
      </w:pPr>
      <w:proofErr w:type="gramStart"/>
      <w:r w:rsidRPr="007D144E">
        <w:t>a</w:t>
      </w:r>
      <w:proofErr w:type="gramEnd"/>
      <w:r w:rsidRPr="007D144E">
        <w:t>.</w:t>
      </w:r>
      <w:r w:rsidRPr="007D144E">
        <w:tab/>
        <w:t xml:space="preserve">clean hits; </w:t>
      </w:r>
    </w:p>
    <w:p w:rsidR="00A746D4" w:rsidRPr="007D144E" w:rsidRDefault="00A746D4" w:rsidP="00A746D4">
      <w:pPr>
        <w:pStyle w:val="a0"/>
      </w:pPr>
      <w:proofErr w:type="gramStart"/>
      <w:r w:rsidRPr="007D144E">
        <w:t>b</w:t>
      </w:r>
      <w:proofErr w:type="gramEnd"/>
      <w:r w:rsidRPr="007D144E">
        <w:t>.</w:t>
      </w:r>
      <w:r w:rsidRPr="007D144E">
        <w:tab/>
        <w:t>effective aggressiveness;</w:t>
      </w:r>
    </w:p>
    <w:p w:rsidR="00A746D4" w:rsidRPr="007D144E" w:rsidRDefault="00A746D4" w:rsidP="00A746D4">
      <w:pPr>
        <w:pStyle w:val="a0"/>
      </w:pPr>
      <w:proofErr w:type="gramStart"/>
      <w:r w:rsidRPr="007D144E">
        <w:t>c</w:t>
      </w:r>
      <w:proofErr w:type="gramEnd"/>
      <w:r w:rsidRPr="007D144E">
        <w:t>.</w:t>
      </w:r>
      <w:r w:rsidRPr="007D144E">
        <w:tab/>
        <w:t>defense;</w:t>
      </w:r>
    </w:p>
    <w:p w:rsidR="00A746D4" w:rsidRPr="007D144E" w:rsidRDefault="00A746D4" w:rsidP="00A746D4">
      <w:pPr>
        <w:pStyle w:val="a0"/>
      </w:pPr>
      <w:proofErr w:type="gramStart"/>
      <w:r w:rsidRPr="007D144E">
        <w:t>d</w:t>
      </w:r>
      <w:proofErr w:type="gramEnd"/>
      <w:r w:rsidRPr="007D144E">
        <w:t>.</w:t>
      </w:r>
      <w:r w:rsidRPr="007D144E">
        <w:tab/>
        <w:t>ring generalship.</w:t>
      </w:r>
    </w:p>
    <w:p w:rsidR="00A746D4" w:rsidRPr="007D144E" w:rsidRDefault="00A746D4" w:rsidP="00A746D4">
      <w:pPr>
        <w:pStyle w:val="1"/>
      </w:pPr>
      <w:r w:rsidRPr="007D144E">
        <w:t>2.</w:t>
      </w:r>
      <w:r w:rsidRPr="007D144E">
        <w:tab/>
        <w:t xml:space="preserve">In the event a boxer </w:t>
      </w:r>
      <w:proofErr w:type="gramStart"/>
      <w:r w:rsidRPr="007D144E">
        <w:t>has been knocked down,</w:t>
      </w:r>
      <w:proofErr w:type="gramEnd"/>
      <w:r w:rsidRPr="007D144E">
        <w:t xml:space="preserve"> the referee shall order the boxer’s opponent to the farthest neutral corner, and the opponent shall remain there. </w:t>
      </w:r>
      <w:proofErr w:type="gramStart"/>
      <w:r w:rsidRPr="007D144E">
        <w:t>Should the opponent refuse to do so, or leave the farthest neutral corner, the referee may stop counting.</w:t>
      </w:r>
      <w:proofErr w:type="gramEnd"/>
      <w:r w:rsidRPr="007D144E">
        <w:t xml:space="preserve"> Upon compliance by the opponent, however, the referee shall continue counting where he left off.</w:t>
      </w:r>
    </w:p>
    <w:p w:rsidR="00A746D4" w:rsidRPr="007D144E" w:rsidRDefault="00A746D4" w:rsidP="00A746D4">
      <w:pPr>
        <w:pStyle w:val="1"/>
      </w:pPr>
      <w:r w:rsidRPr="007D144E">
        <w:t>3.</w:t>
      </w:r>
      <w:r w:rsidRPr="007D144E">
        <w:tab/>
        <w:t xml:space="preserve">After </w:t>
      </w:r>
      <w:proofErr w:type="gramStart"/>
      <w:r w:rsidRPr="007D144E">
        <w:t>having been knocked down,</w:t>
      </w:r>
      <w:proofErr w:type="gramEnd"/>
      <w:r w:rsidRPr="007D144E">
        <w:t xml:space="preserve"> the fighter must get up unassisted within 10 seconds. The referee shall count off the seconds. If the contestant attempts to get up, and goes back down, the </w:t>
      </w:r>
      <w:proofErr w:type="gramStart"/>
      <w:r w:rsidRPr="007D144E">
        <w:t>count shall be continued by the referee where he left off</w:t>
      </w:r>
      <w:proofErr w:type="gramEnd"/>
      <w:r w:rsidRPr="007D144E">
        <w:t>.</w:t>
      </w:r>
      <w:bookmarkStart w:id="69" w:name="OLE_LINK35"/>
      <w:bookmarkStart w:id="70" w:name="OLE_LINK36"/>
      <w:r w:rsidRPr="007D144E">
        <w:t xml:space="preserve"> </w:t>
      </w:r>
      <w:bookmarkEnd w:id="69"/>
      <w:bookmarkEnd w:id="70"/>
      <w:r w:rsidRPr="007D144E">
        <w:t xml:space="preserve">If the contestant fails to get to his feet by the count of </w:t>
      </w:r>
      <w:proofErr w:type="gramStart"/>
      <w:r w:rsidRPr="007D144E">
        <w:t>10</w:t>
      </w:r>
      <w:proofErr w:type="gramEnd"/>
      <w:r w:rsidRPr="007D144E">
        <w:t xml:space="preserve"> the referee shall declare a knockout and the contest will end. In every round including the last round of a bout, should a boxer be down at the time the bell rings ending the round, the count shall continue until the boxer gets up or </w:t>
      </w:r>
      <w:proofErr w:type="gramStart"/>
      <w:r w:rsidRPr="007D144E">
        <w:t>is counted out</w:t>
      </w:r>
      <w:proofErr w:type="gramEnd"/>
      <w:r w:rsidRPr="007D144E">
        <w:t>.</w:t>
      </w:r>
    </w:p>
    <w:p w:rsidR="00A746D4" w:rsidRPr="007D144E" w:rsidRDefault="00A746D4" w:rsidP="00A746D4">
      <w:pPr>
        <w:pStyle w:val="A"/>
      </w:pPr>
      <w:r w:rsidRPr="007D144E">
        <w:t>C.</w:t>
      </w:r>
      <w:r w:rsidRPr="007D144E">
        <w:tab/>
        <w:t>Boxer out of the Ring</w:t>
      </w:r>
    </w:p>
    <w:p w:rsidR="00A746D4" w:rsidRPr="007D144E" w:rsidRDefault="00A746D4" w:rsidP="00A746D4">
      <w:pPr>
        <w:pStyle w:val="1"/>
      </w:pPr>
      <w:r w:rsidRPr="007D144E">
        <w:t>1.</w:t>
      </w:r>
      <w:r w:rsidRPr="007D144E">
        <w:tab/>
        <w:t>If a contestant, who has fallen out of the ring during a contest, fails to return immediately, the referee shall count him out as if he were "down" allowing 20 seconds.</w:t>
      </w:r>
    </w:p>
    <w:p w:rsidR="00A746D4" w:rsidRPr="007D144E" w:rsidRDefault="00A746D4" w:rsidP="00A746D4">
      <w:pPr>
        <w:pStyle w:val="1"/>
      </w:pPr>
      <w:r w:rsidRPr="007D144E">
        <w:t>2.</w:t>
      </w:r>
      <w:r w:rsidRPr="007D144E">
        <w:tab/>
        <w:t>Should a contestant leave the ring during the one-minute period between rounds, and fail to be in the ring when gong rings to resume boxing, the referee shall declare his opponent the winner.</w:t>
      </w:r>
    </w:p>
    <w:p w:rsidR="00A746D4" w:rsidRPr="007D144E" w:rsidRDefault="00A746D4" w:rsidP="00A746D4">
      <w:pPr>
        <w:pStyle w:val="A"/>
      </w:pPr>
      <w:r w:rsidRPr="007D144E">
        <w:t>D.</w:t>
      </w:r>
      <w:r w:rsidRPr="007D144E">
        <w:tab/>
        <w:t xml:space="preserve">Answering the Bell </w:t>
      </w:r>
    </w:p>
    <w:p w:rsidR="00A746D4" w:rsidRPr="007D144E" w:rsidRDefault="00A746D4" w:rsidP="00A746D4">
      <w:pPr>
        <w:pStyle w:val="1"/>
        <w:rPr>
          <w:strike/>
        </w:rPr>
      </w:pPr>
      <w:r w:rsidRPr="007D144E">
        <w:t>1.</w:t>
      </w:r>
      <w:r w:rsidRPr="007D144E">
        <w:tab/>
        <w:t xml:space="preserve">Should a contestant finish any one round of a contest and fail to answer the bell for the succeeding round for any one of numerous reasons, such as cuts, injuries or admission of overwhelming superiority, the proper termination of the bout is by a technical knockout in the round for which he fails to answer the bell. For instance, both contestants have finished Round 6. One of them fails to answer the bell for Round 7, or indicates to the referee that he will not answer the bell. It is a "TKO-7." </w:t>
      </w:r>
      <w:bookmarkStart w:id="71" w:name="OLE_LINK33"/>
      <w:bookmarkStart w:id="72" w:name="OLE_LINK34"/>
    </w:p>
    <w:bookmarkEnd w:id="71"/>
    <w:bookmarkEnd w:id="72"/>
    <w:p w:rsidR="00A746D4" w:rsidRPr="007D144E" w:rsidRDefault="00A746D4" w:rsidP="00A746D4">
      <w:pPr>
        <w:pStyle w:val="A"/>
      </w:pPr>
      <w:r w:rsidRPr="007D144E">
        <w:t>E.</w:t>
      </w:r>
      <w:r w:rsidRPr="007D144E">
        <w:tab/>
        <w:t>There is no standing eight count.</w:t>
      </w:r>
    </w:p>
    <w:p w:rsidR="00A746D4" w:rsidRPr="007D144E" w:rsidRDefault="00A746D4" w:rsidP="00A746D4">
      <w:pPr>
        <w:pStyle w:val="A"/>
      </w:pPr>
      <w:r w:rsidRPr="007D144E">
        <w:t>F.</w:t>
      </w:r>
      <w:r w:rsidRPr="007D144E">
        <w:tab/>
        <w:t>There is no three knockdown rule.</w:t>
      </w:r>
    </w:p>
    <w:p w:rsidR="00A746D4" w:rsidRPr="007D144E" w:rsidRDefault="00A746D4" w:rsidP="00A746D4">
      <w:pPr>
        <w:pStyle w:val="A"/>
      </w:pPr>
      <w:r w:rsidRPr="007D144E">
        <w:t>G.</w:t>
      </w:r>
      <w:r w:rsidRPr="007D144E">
        <w:tab/>
        <w:t xml:space="preserve">When a boxer loses his mouthpiece, the referee shall call time as soon as possible and instruct such boxer's seconds to promptly wash or replace such boxer's mouthpiece and re-install </w:t>
      </w:r>
      <w:proofErr w:type="gramStart"/>
      <w:r w:rsidRPr="007D144E">
        <w:t>same</w:t>
      </w:r>
      <w:proofErr w:type="gramEnd"/>
      <w:r w:rsidRPr="007D144E">
        <w:t xml:space="preserve">. If a referee determines that a boxer has deliberately spit out his mouthpiece for any reason, the referee shall issue a warning for the first such infraction and instruct the judges at the end of the round following a second such infraction to deduct one point from their scores for such boxer for that round. A boxer </w:t>
      </w:r>
      <w:proofErr w:type="gramStart"/>
      <w:r w:rsidRPr="007D144E">
        <w:t>may be disqualified</w:t>
      </w:r>
      <w:proofErr w:type="gramEnd"/>
      <w:r w:rsidRPr="007D144E">
        <w:t xml:space="preserve"> for deliberately spitting out his mouthpiece for </w:t>
      </w:r>
      <w:r w:rsidRPr="007D144E">
        <w:lastRenderedPageBreak/>
        <w:t>the third time in any one round and his opponent declared the winner.</w:t>
      </w:r>
    </w:p>
    <w:p w:rsidR="00A746D4" w:rsidRPr="007D144E" w:rsidRDefault="00A746D4" w:rsidP="00A746D4">
      <w:pPr>
        <w:pStyle w:val="A"/>
      </w:pPr>
      <w:r w:rsidRPr="007D144E">
        <w:t>H.</w:t>
      </w:r>
      <w:r w:rsidRPr="007D144E">
        <w:tab/>
        <w:t>At the end of each round, each judge shall mark his or her scorecard in ink or indelible pencil with the score of each boxer in such round, and shall deliver the scorecard to the referee, who shall in turn deliver the scorecard of all judges to the commission.</w:t>
      </w:r>
    </w:p>
    <w:p w:rsidR="00A746D4" w:rsidRPr="007D144E" w:rsidRDefault="00A746D4" w:rsidP="00A746D4">
      <w:pPr>
        <w:pStyle w:val="A"/>
      </w:pPr>
      <w:r w:rsidRPr="007D144E">
        <w:t>I.</w:t>
      </w:r>
      <w:r w:rsidRPr="007D144E">
        <w:tab/>
        <w:t xml:space="preserve">At the conclusion of a contest or exhibition, except a contest or </w:t>
      </w:r>
      <w:proofErr w:type="gramStart"/>
      <w:r w:rsidRPr="007D144E">
        <w:t>exhibition which</w:t>
      </w:r>
      <w:proofErr w:type="gramEnd"/>
      <w:r w:rsidRPr="007D144E">
        <w:t xml:space="preserve"> has been concluded by knockout, technical knockout or disqualification, the commission shall tally the total points awarded to each participant and inform the announcer of the decision of the three judges.</w:t>
      </w:r>
    </w:p>
    <w:p w:rsidR="00A746D4" w:rsidRPr="007D144E" w:rsidRDefault="00A746D4" w:rsidP="00A746D4">
      <w:pPr>
        <w:pStyle w:val="A"/>
      </w:pPr>
      <w:r w:rsidRPr="007D144E">
        <w:t>J.</w:t>
      </w:r>
      <w:r w:rsidRPr="007D144E">
        <w:tab/>
        <w:t xml:space="preserve">The announcer shall announce the decision of the judges from the ring, and in the main events, the announcer shall call out the total points awarded by each judge. The boxer who has more points on the scorecard of the official is the winner on that judge's scorecard. The boxer who </w:t>
      </w:r>
      <w:proofErr w:type="gramStart"/>
      <w:r w:rsidRPr="007D144E">
        <w:t>has been awarded</w:t>
      </w:r>
      <w:proofErr w:type="gramEnd"/>
      <w:r w:rsidRPr="007D144E">
        <w:t xml:space="preserve"> the decision on at least two of the three judge's scorecard is the winner of the bout. In the event that neither boxer has </w:t>
      </w:r>
      <w:proofErr w:type="gramStart"/>
      <w:r w:rsidRPr="007D144E">
        <w:t>been awarded</w:t>
      </w:r>
      <w:proofErr w:type="gramEnd"/>
      <w:r w:rsidRPr="007D144E">
        <w:t xml:space="preserve"> the decision on at least two of the three judge's scorecard the decision shall be a draw, majority draw and all other possibilities.</w:t>
      </w:r>
    </w:p>
    <w:p w:rsidR="00A746D4" w:rsidRPr="007D144E" w:rsidRDefault="00A746D4" w:rsidP="00A746D4">
      <w:pPr>
        <w:pStyle w:val="A"/>
      </w:pPr>
      <w:proofErr w:type="gramStart"/>
      <w:r w:rsidRPr="007D144E">
        <w:t>K.</w:t>
      </w:r>
      <w:r w:rsidRPr="007D144E">
        <w:tab/>
        <w:t>If the referee or the commission decides, at any time, that either contestant did not enter into the contest in good faith, or if the commission or referee discovers, at any time, that either or both contestants are not performing their part in good faith, or is guilty of any foul tactic, or of faking, or of violating any rule of the commission, the referee or commission may stop the contest.</w:t>
      </w:r>
      <w:proofErr w:type="gramEnd"/>
      <w:r w:rsidRPr="007D144E">
        <w:t xml:space="preserve"> </w:t>
      </w:r>
    </w:p>
    <w:p w:rsidR="00A746D4" w:rsidRPr="007D144E" w:rsidRDefault="00A746D4" w:rsidP="00A746D4">
      <w:pPr>
        <w:pStyle w:val="A"/>
      </w:pPr>
      <w:r w:rsidRPr="007D144E">
        <w:t>L.</w:t>
      </w:r>
      <w:r w:rsidRPr="007D144E">
        <w:tab/>
        <w:t xml:space="preserve">The chief second may forfeit the contest by stepping up onto the ring apron during any round and signaling the referee. If the chief second steps up on the apron before the round is </w:t>
      </w:r>
      <w:proofErr w:type="gramStart"/>
      <w:r w:rsidRPr="007D144E">
        <w:t>ended</w:t>
      </w:r>
      <w:proofErr w:type="gramEnd"/>
      <w:r w:rsidRPr="007D144E">
        <w:t xml:space="preserve"> the contest is immediately forfeited. </w:t>
      </w:r>
    </w:p>
    <w:p w:rsidR="004E5CCE" w:rsidRPr="007D144E" w:rsidRDefault="004E5CCE" w:rsidP="004E5CCE">
      <w:pPr>
        <w:pStyle w:val="AuthorityNote"/>
      </w:pPr>
      <w:r w:rsidRPr="007D144E">
        <w:t>AUTHORITY NOTE:</w:t>
      </w:r>
      <w:r w:rsidRPr="007D144E">
        <w:tab/>
        <w:t>Promulgated in accordance with R.S. 4:61.D, R.S.4:64, R.S. 4:76 and R.S. 4:79.</w:t>
      </w:r>
    </w:p>
    <w:p w:rsidR="004E5CCE" w:rsidRPr="007D144E" w:rsidRDefault="004E5CCE" w:rsidP="004E5CCE">
      <w:pPr>
        <w:pStyle w:val="HistoricalNote"/>
      </w:pPr>
      <w:r w:rsidRPr="007D144E">
        <w:t>HISTORICAL NOTE:</w:t>
      </w:r>
      <w:r w:rsidRPr="007D144E">
        <w:tab/>
        <w:t>Adopted by the Department of Commerce, Boxing and Wrestling Commission 1967, amended 1974, amended by the Department of Economic Development, Boxing and Wrestling Commission, LR 22:697 (August 1996), amended by the Office of the Governor, Boxing and Wrestling Commi</w:t>
      </w:r>
      <w:r w:rsidR="00A746D4" w:rsidRPr="007D144E">
        <w:t>ssion, LR 31:2005 (August 2005), LR 45:245 (February 2019).</w:t>
      </w:r>
    </w:p>
    <w:p w:rsidR="00DB5B8B" w:rsidRPr="006962A0" w:rsidRDefault="00DB5B8B" w:rsidP="00DB5B8B">
      <w:pPr>
        <w:pStyle w:val="Section"/>
        <w:rPr>
          <w:rFonts w:ascii="Times New Roman" w:eastAsia="Times New Roman" w:hAnsi="Times New Roman" w:cs="Times New Roman"/>
          <w:szCs w:val="20"/>
        </w:rPr>
      </w:pPr>
      <w:bookmarkStart w:id="73" w:name="_Toc156995796"/>
      <w:r w:rsidRPr="006962A0">
        <w:rPr>
          <w:rFonts w:ascii="Times New Roman" w:eastAsia="Times New Roman" w:hAnsi="Times New Roman" w:cs="Times New Roman"/>
          <w:szCs w:val="20"/>
        </w:rPr>
        <w:t>§318.</w:t>
      </w:r>
      <w:r w:rsidRPr="006962A0">
        <w:rPr>
          <w:rFonts w:ascii="Times New Roman" w:eastAsia="Times New Roman" w:hAnsi="Times New Roman" w:cs="Times New Roman"/>
          <w:szCs w:val="20"/>
        </w:rPr>
        <w:tab/>
        <w:t>Rounds, Duration and Intermission</w:t>
      </w:r>
      <w:bookmarkEnd w:id="73"/>
      <w:r w:rsidR="004E5CCE" w:rsidRPr="006962A0">
        <w:rPr>
          <w:rFonts w:ascii="Times New Roman" w:eastAsia="Times New Roman" w:hAnsi="Times New Roman" w:cs="Times New Roman"/>
          <w:szCs w:val="20"/>
        </w:rPr>
        <w:fldChar w:fldCharType="begin"/>
      </w:r>
      <w:r w:rsidR="004E5CCE" w:rsidRPr="006962A0">
        <w:rPr>
          <w:rFonts w:ascii="Times New Roman" w:eastAsia="Times New Roman" w:hAnsi="Times New Roman" w:cs="Times New Roman"/>
          <w:szCs w:val="20"/>
        </w:rPr>
        <w:instrText xml:space="preserve"> XE "Rounds, Duration and Intermission" </w:instrText>
      </w:r>
      <w:r w:rsidR="004E5CCE" w:rsidRPr="006962A0">
        <w:rPr>
          <w:rFonts w:ascii="Times New Roman" w:eastAsia="Times New Roman" w:hAnsi="Times New Roman" w:cs="Times New Roman"/>
          <w:szCs w:val="20"/>
        </w:rPr>
        <w:fldChar w:fldCharType="end"/>
      </w:r>
    </w:p>
    <w:p w:rsidR="00DB5B8B" w:rsidRPr="007D144E" w:rsidRDefault="00DB5B8B" w:rsidP="00DB5B8B">
      <w:pPr>
        <w:pStyle w:val="A"/>
        <w:rPr>
          <w:strike/>
        </w:rPr>
      </w:pPr>
      <w:r w:rsidRPr="007D144E">
        <w:t>A.</w:t>
      </w:r>
      <w:r w:rsidRPr="007D144E">
        <w:tab/>
        <w:t>Rounds shall be a minimum of 180 seconds long and 120 seconds long for female boxers.</w:t>
      </w:r>
    </w:p>
    <w:p w:rsidR="00DB5B8B" w:rsidRPr="007D144E" w:rsidRDefault="00DB5B8B" w:rsidP="00DB5B8B">
      <w:pPr>
        <w:pStyle w:val="A"/>
      </w:pPr>
      <w:r w:rsidRPr="007D144E">
        <w:t>B.</w:t>
      </w:r>
      <w:r w:rsidRPr="007D144E">
        <w:tab/>
        <w:t xml:space="preserve">There shall be a 60-second intermission between rounds, unless otherwise </w:t>
      </w:r>
      <w:proofErr w:type="gramStart"/>
      <w:r w:rsidRPr="007D144E">
        <w:t>directed</w:t>
      </w:r>
      <w:proofErr w:type="gramEnd"/>
      <w:r w:rsidRPr="007D144E">
        <w:t xml:space="preserve"> or authorized by the commission. The referee, at the request of the ringside physician, may extend this intermission, if necessary to examine a participant, for up to 30 additional seconds.</w:t>
      </w:r>
    </w:p>
    <w:p w:rsidR="00DB5B8B" w:rsidRPr="007D144E" w:rsidRDefault="00DB5B8B" w:rsidP="00DB5B8B">
      <w:pPr>
        <w:pStyle w:val="A"/>
      </w:pPr>
      <w:r w:rsidRPr="007D144E">
        <w:t>C.</w:t>
      </w:r>
      <w:r w:rsidRPr="007D144E">
        <w:tab/>
        <w:t xml:space="preserve">Each championship contest will be scheduled for 12 rounds, 180 seconds long, and a </w:t>
      </w:r>
      <w:proofErr w:type="gramStart"/>
      <w:r w:rsidRPr="007D144E">
        <w:t>60 second</w:t>
      </w:r>
      <w:proofErr w:type="gramEnd"/>
      <w:r w:rsidRPr="007D144E">
        <w:t xml:space="preserve"> rest period.</w:t>
      </w:r>
    </w:p>
    <w:p w:rsidR="00DB5B8B" w:rsidRPr="007D144E" w:rsidRDefault="00DB5B8B" w:rsidP="00DB5B8B">
      <w:pPr>
        <w:pStyle w:val="AuthorityNote"/>
      </w:pPr>
      <w:r w:rsidRPr="007D144E">
        <w:t>AUTHORITY NOTE:</w:t>
      </w:r>
      <w:r w:rsidRPr="007D144E">
        <w:tab/>
        <w:t>Promulgated in accordance with R.S. 4:61.</w:t>
      </w:r>
    </w:p>
    <w:p w:rsidR="00DB5B8B" w:rsidRPr="007D144E" w:rsidRDefault="00DB5B8B" w:rsidP="00DB5B8B">
      <w:pPr>
        <w:pStyle w:val="HistoricalNote"/>
      </w:pPr>
      <w:r w:rsidRPr="007D144E">
        <w:t>HISTORICAL NOTE:</w:t>
      </w:r>
      <w:r w:rsidRPr="007D144E">
        <w:tab/>
        <w:t>Adopted by the Department of Commerce, Boxing and Wrestling Commission 1967, amended 1974, amended by the Department of Economic Development, Boxing and Wrestling Commission, LR 22:697 (August 1996), amended by the Office of the Governor, Boxing and Wrestling Commission, LR 31:2006 (August 2005).</w:t>
      </w:r>
    </w:p>
    <w:p w:rsidR="004D126D" w:rsidRPr="006962A0" w:rsidRDefault="004D126D">
      <w:pPr>
        <w:pStyle w:val="Section"/>
        <w:rPr>
          <w:rFonts w:ascii="Times New Roman" w:eastAsia="Times New Roman" w:hAnsi="Times New Roman" w:cs="Times New Roman"/>
          <w:szCs w:val="20"/>
        </w:rPr>
      </w:pPr>
      <w:bookmarkStart w:id="74" w:name="_Toc156995797"/>
      <w:r w:rsidRPr="006962A0">
        <w:rPr>
          <w:rFonts w:ascii="Times New Roman" w:eastAsia="Times New Roman" w:hAnsi="Times New Roman" w:cs="Times New Roman"/>
          <w:szCs w:val="20"/>
        </w:rPr>
        <w:t>§320.</w:t>
      </w:r>
      <w:r w:rsidRPr="006962A0">
        <w:rPr>
          <w:rFonts w:ascii="Times New Roman" w:eastAsia="Times New Roman" w:hAnsi="Times New Roman" w:cs="Times New Roman"/>
          <w:szCs w:val="20"/>
        </w:rPr>
        <w:tab/>
        <w:t>Boxing Ring and Ropes</w:t>
      </w:r>
      <w:bookmarkEnd w:id="74"/>
      <w:r w:rsidRPr="006962A0">
        <w:rPr>
          <w:rFonts w:ascii="Times New Roman" w:eastAsia="Times New Roman" w:hAnsi="Times New Roman" w:cs="Times New Roman"/>
          <w:szCs w:val="20"/>
        </w:rPr>
        <w:fldChar w:fldCharType="begin"/>
      </w:r>
      <w:r w:rsidRPr="006962A0">
        <w:rPr>
          <w:rFonts w:ascii="Times New Roman" w:eastAsia="Times New Roman" w:hAnsi="Times New Roman" w:cs="Times New Roman"/>
          <w:szCs w:val="20"/>
        </w:rPr>
        <w:instrText xml:space="preserve"> XE "Ropes" </w:instrText>
      </w:r>
      <w:r w:rsidRPr="006962A0">
        <w:rPr>
          <w:rFonts w:ascii="Times New Roman" w:eastAsia="Times New Roman" w:hAnsi="Times New Roman" w:cs="Times New Roman"/>
          <w:szCs w:val="20"/>
        </w:rPr>
        <w:fldChar w:fldCharType="end"/>
      </w:r>
      <w:r w:rsidRPr="006962A0">
        <w:rPr>
          <w:rFonts w:ascii="Times New Roman" w:eastAsia="Times New Roman" w:hAnsi="Times New Roman" w:cs="Times New Roman"/>
          <w:szCs w:val="20"/>
        </w:rPr>
        <w:fldChar w:fldCharType="begin"/>
      </w:r>
      <w:r w:rsidRPr="006962A0">
        <w:rPr>
          <w:rFonts w:ascii="Times New Roman" w:eastAsia="Times New Roman" w:hAnsi="Times New Roman" w:cs="Times New Roman"/>
          <w:szCs w:val="20"/>
        </w:rPr>
        <w:instrText xml:space="preserve"> XE "Boxing Ring" </w:instrText>
      </w:r>
      <w:r w:rsidRPr="006962A0">
        <w:rPr>
          <w:rFonts w:ascii="Times New Roman" w:eastAsia="Times New Roman" w:hAnsi="Times New Roman" w:cs="Times New Roman"/>
          <w:szCs w:val="20"/>
        </w:rPr>
        <w:fldChar w:fldCharType="end"/>
      </w:r>
    </w:p>
    <w:p w:rsidR="00A746D4" w:rsidRPr="007D144E" w:rsidRDefault="00A746D4" w:rsidP="00234ADD">
      <w:pPr>
        <w:pStyle w:val="A"/>
      </w:pPr>
      <w:r w:rsidRPr="007D144E">
        <w:t>A.</w:t>
      </w:r>
      <w:r w:rsidRPr="007D144E">
        <w:tab/>
        <w:t xml:space="preserve">The boxing ring shall not be less than 16 feet nor more than 24 feet square within the ropes. The ring floor must extend at least 18 inches beyond the ropes. The ring floor </w:t>
      </w:r>
      <w:proofErr w:type="gramStart"/>
      <w:r w:rsidRPr="007D144E">
        <w:t>must be padded</w:t>
      </w:r>
      <w:proofErr w:type="gramEnd"/>
      <w:r w:rsidRPr="007D144E">
        <w:t xml:space="preserve"> with </w:t>
      </w:r>
      <w:proofErr w:type="spellStart"/>
      <w:r w:rsidRPr="007D144E">
        <w:t>ensolite</w:t>
      </w:r>
      <w:proofErr w:type="spellEnd"/>
      <w:r w:rsidRPr="007D144E">
        <w:t xml:space="preserve"> not less than 1 inch in thickness. Padding must extend beyond the ring ropes and over the edge of the platform, with a top covering of canvas, tightly stretched and laced to the ring platform. Material that tends to gather in lumps or ridges </w:t>
      </w:r>
      <w:proofErr w:type="gramStart"/>
      <w:r w:rsidRPr="007D144E">
        <w:t>must not be used</w:t>
      </w:r>
      <w:proofErr w:type="gramEnd"/>
      <w:r w:rsidRPr="007D144E">
        <w:t xml:space="preserve">. The ring platform shall be approximately 4 feet above the floor of the building, and </w:t>
      </w:r>
      <w:proofErr w:type="gramStart"/>
      <w:r w:rsidRPr="007D144E">
        <w:t>shall be provided</w:t>
      </w:r>
      <w:proofErr w:type="gramEnd"/>
      <w:r w:rsidRPr="007D144E">
        <w:t xml:space="preserve"> with suitable steps for use of contestants. Ring post shall be of metal, not more than 4 inches in diameter, extending from the floor of the building to a height of 58 inches above the ring floor. Corners shall have protective padding extending from the top to the bottom rope.</w:t>
      </w:r>
    </w:p>
    <w:p w:rsidR="004D126D" w:rsidRPr="007D144E" w:rsidRDefault="004D126D" w:rsidP="00A746D4">
      <w:pPr>
        <w:pStyle w:val="A"/>
      </w:pPr>
      <w:r w:rsidRPr="007D144E">
        <w:t>B.</w:t>
      </w:r>
      <w:r w:rsidRPr="007D144E">
        <w:tab/>
        <w:t xml:space="preserve">Ring ropes shall be at least four in number, not less than 1 inch in diameter. Ring ropes </w:t>
      </w:r>
      <w:proofErr w:type="gramStart"/>
      <w:r w:rsidRPr="007D144E">
        <w:t>shall be suitably covered</w:t>
      </w:r>
      <w:proofErr w:type="gramEnd"/>
      <w:r w:rsidRPr="007D144E">
        <w:t xml:space="preserve"> with soft material and shall be securely fastened to the ring post with adjustable turnbuckles. The lowest rope shall</w:t>
      </w:r>
      <w:r w:rsidR="006A1FE6" w:rsidRPr="007D144E">
        <w:t xml:space="preserve"> </w:t>
      </w:r>
      <w:r w:rsidRPr="007D144E">
        <w:t>be 13 inches from the floor of the ring and the top rope shall be 52 inches from the floor of the ring.</w:t>
      </w:r>
    </w:p>
    <w:p w:rsidR="004D126D" w:rsidRPr="007D144E" w:rsidRDefault="004D126D">
      <w:pPr>
        <w:pStyle w:val="AuthorityNote"/>
      </w:pPr>
      <w:r w:rsidRPr="007D144E">
        <w:t>AUTHORITY NOTE:</w:t>
      </w:r>
      <w:r w:rsidRPr="007D144E">
        <w:tab/>
        <w:t>Adopted in accordance with R.S. 4:61(D) and R.S. 4:64.</w:t>
      </w:r>
    </w:p>
    <w:p w:rsidR="004D126D" w:rsidRPr="007D144E" w:rsidRDefault="004D126D">
      <w:pPr>
        <w:pStyle w:val="HistoricalNote"/>
      </w:pPr>
      <w:r w:rsidRPr="007D144E">
        <w:t>HISTORICAL NOTE:</w:t>
      </w:r>
      <w:r w:rsidRPr="007D144E">
        <w:tab/>
        <w:t>Adopted by the Department of Commerce, Boxing and Wrestling Commission 1967, amended 1974, amended by the Department of Economic Development, Boxing and Wrestling Comm</w:t>
      </w:r>
      <w:r w:rsidR="00A746D4" w:rsidRPr="007D144E">
        <w:t xml:space="preserve">ission, LR 22:697 (August 1996), </w:t>
      </w:r>
      <w:r w:rsidR="00D20359" w:rsidRPr="007D144E">
        <w:t xml:space="preserve">amended by the Office of the Governor, Boxing and Wrestling Commission, </w:t>
      </w:r>
      <w:r w:rsidR="00A746D4" w:rsidRPr="007D144E">
        <w:t>LR 45:245 (February 2019).</w:t>
      </w:r>
    </w:p>
    <w:p w:rsidR="00AD6A8C" w:rsidRPr="006962A0" w:rsidRDefault="00AD6A8C" w:rsidP="00AD6A8C">
      <w:pPr>
        <w:pStyle w:val="Section"/>
        <w:rPr>
          <w:rFonts w:ascii="Times New Roman" w:eastAsia="Times New Roman" w:hAnsi="Times New Roman" w:cs="Times New Roman"/>
          <w:szCs w:val="20"/>
        </w:rPr>
      </w:pPr>
      <w:bookmarkStart w:id="75" w:name="_Toc156995798"/>
      <w:r w:rsidRPr="006962A0">
        <w:rPr>
          <w:rFonts w:ascii="Times New Roman" w:eastAsia="Times New Roman" w:hAnsi="Times New Roman" w:cs="Times New Roman"/>
          <w:szCs w:val="20"/>
        </w:rPr>
        <w:t>§321.</w:t>
      </w:r>
      <w:r w:rsidRPr="006962A0">
        <w:rPr>
          <w:rFonts w:ascii="Times New Roman" w:eastAsia="Times New Roman" w:hAnsi="Times New Roman" w:cs="Times New Roman"/>
          <w:szCs w:val="20"/>
        </w:rPr>
        <w:tab/>
        <w:t>Fouls, Deductions of Points Because of a Foul and Accidental Fouling</w:t>
      </w:r>
      <w:bookmarkEnd w:id="75"/>
      <w:r w:rsidRPr="006962A0">
        <w:rPr>
          <w:rFonts w:ascii="Times New Roman" w:eastAsia="Times New Roman" w:hAnsi="Times New Roman" w:cs="Times New Roman"/>
          <w:szCs w:val="20"/>
        </w:rPr>
        <w:t xml:space="preserve"> </w:t>
      </w:r>
    </w:p>
    <w:p w:rsidR="004D126D" w:rsidRPr="007D144E" w:rsidRDefault="004D126D">
      <w:pPr>
        <w:pStyle w:val="A"/>
      </w:pPr>
      <w:r w:rsidRPr="007D144E">
        <w:t>A.</w:t>
      </w:r>
      <w:r w:rsidRPr="007D144E">
        <w:tab/>
        <w:t xml:space="preserve">Any boxer persistently using foul tactics may be disqualified by either the referee or the commission and in addition be subject to such penalty as the commission may impose. Foul tactics include, but are not limited </w:t>
      </w:r>
      <w:proofErr w:type="gramStart"/>
      <w:r w:rsidRPr="007D144E">
        <w:t>to</w:t>
      </w:r>
      <w:proofErr w:type="gramEnd"/>
      <w:r w:rsidRPr="007D144E">
        <w:t>:</w:t>
      </w:r>
    </w:p>
    <w:p w:rsidR="004D126D" w:rsidRPr="007D144E" w:rsidRDefault="004D126D">
      <w:pPr>
        <w:pStyle w:val="1"/>
      </w:pPr>
      <w:r w:rsidRPr="007D144E">
        <w:t>1.</w:t>
      </w:r>
      <w:r w:rsidRPr="007D144E">
        <w:tab/>
        <w:t xml:space="preserve"> </w:t>
      </w:r>
      <w:proofErr w:type="gramStart"/>
      <w:r w:rsidRPr="007D144E">
        <w:t>hitting</w:t>
      </w:r>
      <w:proofErr w:type="gramEnd"/>
      <w:r w:rsidRPr="007D144E">
        <w:t xml:space="preserve"> below the belt;</w:t>
      </w:r>
    </w:p>
    <w:p w:rsidR="004D126D" w:rsidRPr="007D144E" w:rsidRDefault="004D126D">
      <w:pPr>
        <w:pStyle w:val="1"/>
      </w:pPr>
      <w:r w:rsidRPr="007D144E">
        <w:t>2.</w:t>
      </w:r>
      <w:r w:rsidRPr="007D144E">
        <w:tab/>
      </w:r>
      <w:proofErr w:type="gramStart"/>
      <w:r w:rsidRPr="007D144E">
        <w:t>hitting</w:t>
      </w:r>
      <w:proofErr w:type="gramEnd"/>
      <w:r w:rsidRPr="007D144E">
        <w:t xml:space="preserve"> an opponent who is down or who is getting up after being down;</w:t>
      </w:r>
    </w:p>
    <w:p w:rsidR="004D126D" w:rsidRPr="007D144E" w:rsidRDefault="004D126D">
      <w:pPr>
        <w:pStyle w:val="1"/>
      </w:pPr>
      <w:r w:rsidRPr="007D144E">
        <w:t>3.</w:t>
      </w:r>
      <w:r w:rsidRPr="007D144E">
        <w:tab/>
      </w:r>
      <w:proofErr w:type="gramStart"/>
      <w:r w:rsidRPr="007D144E">
        <w:t>holding</w:t>
      </w:r>
      <w:proofErr w:type="gramEnd"/>
      <w:r w:rsidRPr="007D144E">
        <w:t xml:space="preserve"> an opponent with one hand and hitting with the other hand;</w:t>
      </w:r>
    </w:p>
    <w:p w:rsidR="004D126D" w:rsidRPr="007D144E" w:rsidRDefault="004D126D">
      <w:pPr>
        <w:pStyle w:val="1"/>
      </w:pPr>
      <w:r w:rsidRPr="007D144E">
        <w:t>4.</w:t>
      </w:r>
      <w:r w:rsidRPr="007D144E">
        <w:tab/>
      </w:r>
      <w:proofErr w:type="gramStart"/>
      <w:r w:rsidRPr="007D144E">
        <w:t>holding</w:t>
      </w:r>
      <w:proofErr w:type="gramEnd"/>
      <w:r w:rsidRPr="007D144E">
        <w:t xml:space="preserve"> an opponent or deliberately maintaining a clinch;</w:t>
      </w:r>
    </w:p>
    <w:p w:rsidR="004D126D" w:rsidRPr="007D144E" w:rsidRDefault="004D126D">
      <w:pPr>
        <w:pStyle w:val="1"/>
      </w:pPr>
      <w:r w:rsidRPr="007D144E">
        <w:t>5.</w:t>
      </w:r>
      <w:r w:rsidRPr="007D144E">
        <w:tab/>
      </w:r>
      <w:proofErr w:type="gramStart"/>
      <w:r w:rsidRPr="007D144E">
        <w:t>butting</w:t>
      </w:r>
      <w:proofErr w:type="gramEnd"/>
      <w:r w:rsidRPr="007D144E">
        <w:t xml:space="preserve"> with the head or shoulder or using the knee;</w:t>
      </w:r>
    </w:p>
    <w:p w:rsidR="004D126D" w:rsidRPr="007D144E" w:rsidRDefault="004D126D">
      <w:pPr>
        <w:pStyle w:val="1"/>
      </w:pPr>
      <w:r w:rsidRPr="007D144E">
        <w:lastRenderedPageBreak/>
        <w:t>6.</w:t>
      </w:r>
      <w:r w:rsidRPr="007D144E">
        <w:tab/>
      </w:r>
      <w:proofErr w:type="gramStart"/>
      <w:r w:rsidRPr="007D144E">
        <w:t>hitting</w:t>
      </w:r>
      <w:proofErr w:type="gramEnd"/>
      <w:r w:rsidRPr="007D144E">
        <w:t xml:space="preserve"> with inside or butt of the hand, the wrist or the elbow;</w:t>
      </w:r>
    </w:p>
    <w:p w:rsidR="004D126D" w:rsidRPr="007D144E" w:rsidRDefault="004D126D">
      <w:pPr>
        <w:pStyle w:val="1"/>
      </w:pPr>
      <w:r w:rsidRPr="007D144E">
        <w:t>7.</w:t>
      </w:r>
      <w:r w:rsidRPr="007D144E">
        <w:tab/>
      </w:r>
      <w:proofErr w:type="gramStart"/>
      <w:r w:rsidRPr="007D144E">
        <w:t>hitting</w:t>
      </w:r>
      <w:proofErr w:type="gramEnd"/>
      <w:r w:rsidRPr="007D144E">
        <w:t xml:space="preserve"> or "flicking" with the open glove;</w:t>
      </w:r>
    </w:p>
    <w:p w:rsidR="004D126D" w:rsidRPr="007D144E" w:rsidRDefault="004D126D">
      <w:pPr>
        <w:pStyle w:val="1"/>
      </w:pPr>
      <w:r w:rsidRPr="007D144E">
        <w:t>8.</w:t>
      </w:r>
      <w:r w:rsidRPr="007D144E">
        <w:tab/>
      </w:r>
      <w:proofErr w:type="gramStart"/>
      <w:r w:rsidRPr="007D144E">
        <w:t>wrestling</w:t>
      </w:r>
      <w:proofErr w:type="gramEnd"/>
      <w:r w:rsidRPr="007D144E">
        <w:t xml:space="preserve"> or roughing at the ropes;</w:t>
      </w:r>
    </w:p>
    <w:p w:rsidR="004D126D" w:rsidRPr="007D144E" w:rsidRDefault="004D126D">
      <w:pPr>
        <w:pStyle w:val="1"/>
      </w:pPr>
      <w:r w:rsidRPr="007D144E">
        <w:t>9.</w:t>
      </w:r>
      <w:r w:rsidRPr="007D144E">
        <w:tab/>
      </w:r>
      <w:proofErr w:type="gramStart"/>
      <w:r w:rsidRPr="007D144E">
        <w:t>purposely</w:t>
      </w:r>
      <w:proofErr w:type="gramEnd"/>
      <w:r w:rsidRPr="007D144E">
        <w:t xml:space="preserve"> going down without being hit;</w:t>
      </w:r>
    </w:p>
    <w:p w:rsidR="004D126D" w:rsidRPr="007D144E" w:rsidRDefault="004D126D">
      <w:pPr>
        <w:pStyle w:val="1"/>
      </w:pPr>
      <w:r w:rsidRPr="007D144E">
        <w:t>10.</w:t>
      </w:r>
      <w:r w:rsidRPr="007D144E">
        <w:tab/>
      </w:r>
      <w:proofErr w:type="gramStart"/>
      <w:r w:rsidRPr="007D144E">
        <w:t>striking</w:t>
      </w:r>
      <w:proofErr w:type="gramEnd"/>
      <w:r w:rsidRPr="007D144E">
        <w:t xml:space="preserve"> deliberately at that part of the body over the kidneys;</w:t>
      </w:r>
    </w:p>
    <w:p w:rsidR="004D126D" w:rsidRPr="007D144E" w:rsidRDefault="004D126D">
      <w:pPr>
        <w:pStyle w:val="1"/>
      </w:pPr>
      <w:r w:rsidRPr="007D144E">
        <w:t>11.</w:t>
      </w:r>
      <w:r w:rsidRPr="007D144E">
        <w:tab/>
      </w:r>
      <w:proofErr w:type="gramStart"/>
      <w:r w:rsidRPr="007D144E">
        <w:t>use</w:t>
      </w:r>
      <w:proofErr w:type="gramEnd"/>
      <w:r w:rsidRPr="007D144E">
        <w:t xml:space="preserve"> of the pivot, backhand and rabbit punch;</w:t>
      </w:r>
    </w:p>
    <w:p w:rsidR="004D126D" w:rsidRPr="007D144E" w:rsidRDefault="004D126D">
      <w:pPr>
        <w:pStyle w:val="1"/>
      </w:pPr>
      <w:r w:rsidRPr="007D144E">
        <w:t>12.</w:t>
      </w:r>
      <w:r w:rsidRPr="007D144E">
        <w:tab/>
      </w:r>
      <w:proofErr w:type="gramStart"/>
      <w:r w:rsidRPr="007D144E">
        <w:t>the</w:t>
      </w:r>
      <w:proofErr w:type="gramEnd"/>
      <w:r w:rsidRPr="007D144E">
        <w:t xml:space="preserve"> use of profane or abusive language;</w:t>
      </w:r>
    </w:p>
    <w:p w:rsidR="004D126D" w:rsidRPr="007D144E" w:rsidRDefault="004D126D">
      <w:pPr>
        <w:pStyle w:val="1"/>
      </w:pPr>
      <w:r w:rsidRPr="007D144E">
        <w:t>13.</w:t>
      </w:r>
      <w:r w:rsidRPr="007D144E">
        <w:tab/>
      </w:r>
      <w:proofErr w:type="gramStart"/>
      <w:r w:rsidRPr="007D144E">
        <w:t>engaging</w:t>
      </w:r>
      <w:proofErr w:type="gramEnd"/>
      <w:r w:rsidRPr="007D144E">
        <w:t xml:space="preserve"> in any unsportsmanlike trick or action which causes injury to an opponent;</w:t>
      </w:r>
    </w:p>
    <w:p w:rsidR="004D126D" w:rsidRPr="007D144E" w:rsidRDefault="004D126D">
      <w:pPr>
        <w:pStyle w:val="1"/>
      </w:pPr>
      <w:r w:rsidRPr="007D144E">
        <w:t>14.</w:t>
      </w:r>
      <w:r w:rsidRPr="007D144E">
        <w:tab/>
      </w:r>
      <w:proofErr w:type="gramStart"/>
      <w:r w:rsidRPr="007D144E">
        <w:t>hitting</w:t>
      </w:r>
      <w:proofErr w:type="gramEnd"/>
      <w:r w:rsidRPr="007D144E">
        <w:t xml:space="preserve"> on the break;</w:t>
      </w:r>
    </w:p>
    <w:p w:rsidR="004D126D" w:rsidRPr="007D144E" w:rsidRDefault="004D126D">
      <w:pPr>
        <w:pStyle w:val="1"/>
      </w:pPr>
      <w:r w:rsidRPr="007D144E">
        <w:t>15.</w:t>
      </w:r>
      <w:r w:rsidRPr="007D144E">
        <w:tab/>
      </w:r>
      <w:proofErr w:type="gramStart"/>
      <w:r w:rsidRPr="007D144E">
        <w:t>hitting</w:t>
      </w:r>
      <w:proofErr w:type="gramEnd"/>
      <w:r w:rsidRPr="007D144E">
        <w:t xml:space="preserve"> after the bell has sounded the end of the round;</w:t>
      </w:r>
    </w:p>
    <w:p w:rsidR="004D126D" w:rsidRPr="007D144E" w:rsidRDefault="004D126D">
      <w:pPr>
        <w:pStyle w:val="1"/>
      </w:pPr>
      <w:r w:rsidRPr="007D144E">
        <w:t>16.</w:t>
      </w:r>
      <w:r w:rsidRPr="007D144E">
        <w:tab/>
      </w:r>
      <w:proofErr w:type="gramStart"/>
      <w:r w:rsidRPr="007D144E">
        <w:t>hitting</w:t>
      </w:r>
      <w:proofErr w:type="gramEnd"/>
      <w:r w:rsidRPr="007D144E">
        <w:t xml:space="preserve"> an opponent whose head is between and outside of the ropes;</w:t>
      </w:r>
    </w:p>
    <w:p w:rsidR="004D126D" w:rsidRPr="007D144E" w:rsidRDefault="004D126D">
      <w:pPr>
        <w:pStyle w:val="1"/>
      </w:pPr>
      <w:r w:rsidRPr="007D144E">
        <w:t>17.</w:t>
      </w:r>
      <w:r w:rsidRPr="007D144E">
        <w:tab/>
      </w:r>
      <w:proofErr w:type="gramStart"/>
      <w:r w:rsidRPr="007D144E">
        <w:t>pushing</w:t>
      </w:r>
      <w:proofErr w:type="gramEnd"/>
      <w:r w:rsidRPr="007D144E">
        <w:t xml:space="preserve"> an opponent about the ring or into the ropes.</w:t>
      </w:r>
    </w:p>
    <w:p w:rsidR="003E1CB4" w:rsidRPr="007D144E" w:rsidRDefault="003E1CB4" w:rsidP="003E1CB4">
      <w:pPr>
        <w:pStyle w:val="A"/>
      </w:pPr>
      <w:r w:rsidRPr="007D144E">
        <w:t>B.</w:t>
      </w:r>
      <w:r w:rsidRPr="007D144E">
        <w:tab/>
        <w:t xml:space="preserve">If a contestant fouls his opponent during a contest or commits any other infraction, the referee may penalize him by deducting points from his score, whether or not the foul or infraction was intentional. The referee may determine the number of points to </w:t>
      </w:r>
      <w:proofErr w:type="gramStart"/>
      <w:r w:rsidRPr="007D144E">
        <w:t>be deducted</w:t>
      </w:r>
      <w:proofErr w:type="gramEnd"/>
      <w:r w:rsidRPr="007D144E">
        <w:t xml:space="preserve"> in each instance and shall base his determination on the severity of the foul or infraction and its effect upon the opponent. Point deductions for intentional fouls are mandatory.</w:t>
      </w:r>
    </w:p>
    <w:p w:rsidR="003E1CB4" w:rsidRPr="007D144E" w:rsidRDefault="003E1CB4" w:rsidP="003E1CB4">
      <w:pPr>
        <w:pStyle w:val="A"/>
      </w:pPr>
      <w:r w:rsidRPr="007D144E">
        <w:t>C.</w:t>
      </w:r>
      <w:r w:rsidRPr="007D144E">
        <w:tab/>
        <w:t>If an intentional foul causes an injury, and the injury is severe enough to terminate the bout immediately, the boxer causing the injury shall lose by disqualification.</w:t>
      </w:r>
    </w:p>
    <w:p w:rsidR="003E1CB4" w:rsidRPr="007D144E" w:rsidRDefault="003E1CB4" w:rsidP="003E1CB4">
      <w:pPr>
        <w:pStyle w:val="A"/>
      </w:pPr>
      <w:r w:rsidRPr="007D144E">
        <w:t>D.</w:t>
      </w:r>
      <w:r w:rsidRPr="007D144E">
        <w:tab/>
        <w:t xml:space="preserve">If an intentional foul causes an </w:t>
      </w:r>
      <w:proofErr w:type="gramStart"/>
      <w:r w:rsidRPr="007D144E">
        <w:t>injury,</w:t>
      </w:r>
      <w:proofErr w:type="gramEnd"/>
      <w:r w:rsidRPr="007D144E">
        <w:t xml:space="preserve"> and the injury results in the bout being stopped in a later round, the injured boxer will win by a technical decision if he is ahead on the score cards or the bout will result in a technical draw if the injured boxer is behind or even on the score cards.</w:t>
      </w:r>
    </w:p>
    <w:p w:rsidR="003E1CB4" w:rsidRPr="007D144E" w:rsidRDefault="003E1CB4" w:rsidP="003E1CB4">
      <w:pPr>
        <w:pStyle w:val="A"/>
      </w:pPr>
      <w:r w:rsidRPr="007D144E">
        <w:t>E.</w:t>
      </w:r>
      <w:r w:rsidRPr="007D144E">
        <w:tab/>
        <w:t xml:space="preserve">If a boxer injures himself while attempting </w:t>
      </w:r>
      <w:proofErr w:type="gramStart"/>
      <w:r w:rsidRPr="007D144E">
        <w:t>to intentionally foul</w:t>
      </w:r>
      <w:proofErr w:type="gramEnd"/>
      <w:r w:rsidRPr="007D144E">
        <w:t xml:space="preserve"> his opponent, the referee will not take any action in his favor, and this injury will be the same as one produced by a fair blow.</w:t>
      </w:r>
    </w:p>
    <w:p w:rsidR="003E1CB4" w:rsidRPr="007D144E" w:rsidRDefault="003E1CB4" w:rsidP="003E1CB4">
      <w:pPr>
        <w:pStyle w:val="A"/>
      </w:pPr>
      <w:r w:rsidRPr="007D144E">
        <w:t>F.</w:t>
      </w:r>
      <w:r w:rsidRPr="007D144E">
        <w:tab/>
        <w:t xml:space="preserve">When the referee determines that it is necessary to deduct a point or points because of a foul or infraction, he shall warn the offender of the penalty to </w:t>
      </w:r>
      <w:proofErr w:type="gramStart"/>
      <w:r w:rsidRPr="007D144E">
        <w:t>be assessed</w:t>
      </w:r>
      <w:proofErr w:type="gramEnd"/>
      <w:r w:rsidRPr="007D144E">
        <w:t>.</w:t>
      </w:r>
    </w:p>
    <w:p w:rsidR="003E1CB4" w:rsidRPr="007D144E" w:rsidRDefault="003E1CB4" w:rsidP="003E1CB4">
      <w:pPr>
        <w:pStyle w:val="A"/>
      </w:pPr>
      <w:r w:rsidRPr="007D144E">
        <w:t>G.</w:t>
      </w:r>
      <w:r w:rsidRPr="007D144E">
        <w:tab/>
        <w:t xml:space="preserve">The referee </w:t>
      </w:r>
      <w:proofErr w:type="gramStart"/>
      <w:r w:rsidRPr="007D144E">
        <w:t>shall, as soon as practical after the foul, notify</w:t>
      </w:r>
      <w:proofErr w:type="gramEnd"/>
      <w:r w:rsidRPr="007D144E">
        <w:t xml:space="preserve"> the judges and both contestants of the number of points, if any, to be deducted from the score of the contestant.</w:t>
      </w:r>
    </w:p>
    <w:p w:rsidR="003E1CB4" w:rsidRPr="007D144E" w:rsidRDefault="003E1CB4" w:rsidP="003E1CB4">
      <w:pPr>
        <w:pStyle w:val="A"/>
      </w:pPr>
      <w:r w:rsidRPr="007D144E">
        <w:t>H.</w:t>
      </w:r>
      <w:r w:rsidRPr="007D144E">
        <w:tab/>
        <w:t xml:space="preserve">Any point or points to </w:t>
      </w:r>
      <w:proofErr w:type="gramStart"/>
      <w:r w:rsidRPr="007D144E">
        <w:t>be deducted</w:t>
      </w:r>
      <w:proofErr w:type="gramEnd"/>
      <w:r w:rsidRPr="007D144E">
        <w:t xml:space="preserve"> for any foul or infraction must be deducted in the round in which the foul or </w:t>
      </w:r>
      <w:r w:rsidRPr="007D144E">
        <w:t>infraction occurred, and may not be deducted from the score of any subsequent round.</w:t>
      </w:r>
    </w:p>
    <w:p w:rsidR="003E1CB4" w:rsidRPr="007D144E" w:rsidRDefault="003E1CB4" w:rsidP="003E1CB4">
      <w:pPr>
        <w:pStyle w:val="A"/>
      </w:pPr>
      <w:r w:rsidRPr="007D144E">
        <w:t>I.</w:t>
      </w:r>
      <w:r w:rsidRPr="007D144E">
        <w:tab/>
        <w:t>Accidental Foul</w:t>
      </w:r>
    </w:p>
    <w:p w:rsidR="003E1CB4" w:rsidRPr="007D144E" w:rsidRDefault="003E1CB4" w:rsidP="003E1CB4">
      <w:pPr>
        <w:pStyle w:val="1"/>
      </w:pPr>
      <w:r w:rsidRPr="007D144E">
        <w:t>1.</w:t>
      </w:r>
      <w:r w:rsidRPr="007D144E">
        <w:tab/>
        <w:t xml:space="preserve">If a bout </w:t>
      </w:r>
      <w:proofErr w:type="gramStart"/>
      <w:r w:rsidRPr="007D144E">
        <w:t>is stopped</w:t>
      </w:r>
      <w:proofErr w:type="gramEnd"/>
      <w:r w:rsidRPr="007D144E">
        <w:t xml:space="preserve"> because of an accidental foul, the referee shall determine whether the boxer who has been fouled can continue or not. If the boxer's chance of winning has not been seriously jeopardized </w:t>
      </w:r>
      <w:proofErr w:type="gramStart"/>
      <w:r w:rsidRPr="007D144E">
        <w:t>as a result</w:t>
      </w:r>
      <w:proofErr w:type="gramEnd"/>
      <w:r w:rsidRPr="007D144E">
        <w:t xml:space="preserve"> of a foul, the referee may order the bout continued after a reasonable interval. Before the bout begins again, the referee shall inform the commission's representative of his determination that the foul was accidental.</w:t>
      </w:r>
    </w:p>
    <w:p w:rsidR="00AD6A8C" w:rsidRPr="007D144E" w:rsidRDefault="00AD6A8C" w:rsidP="00AD6A8C">
      <w:pPr>
        <w:pStyle w:val="1"/>
      </w:pPr>
      <w:r w:rsidRPr="007D144E">
        <w:t>2.</w:t>
      </w:r>
      <w:r w:rsidRPr="007D144E">
        <w:tab/>
        <w:t xml:space="preserve">If the referee determines that the bout may not continue because of an injury suffered as the result of an accidental foul, the bout will result in a no decision if stopped before three completed rounds in bouts scheduled for four rounds. Rounds are complete when the bell rings signifying the end of a round. If a bout </w:t>
      </w:r>
      <w:proofErr w:type="gramStart"/>
      <w:r w:rsidRPr="007D144E">
        <w:t>is scheduled</w:t>
      </w:r>
      <w:proofErr w:type="gramEnd"/>
      <w:r w:rsidRPr="007D144E">
        <w:t xml:space="preserve"> for more than four rounds and an accidental foul occurs causing an injury severe enough for the referee to stop the bout immediately, the bout will result in a no decision if stopped before four completed rounds.</w:t>
      </w:r>
    </w:p>
    <w:p w:rsidR="00AD6A8C" w:rsidRPr="007D144E" w:rsidRDefault="00AD6A8C" w:rsidP="00AD6A8C">
      <w:pPr>
        <w:pStyle w:val="1"/>
      </w:pPr>
      <w:r w:rsidRPr="007D144E">
        <w:t>3.</w:t>
      </w:r>
      <w:r w:rsidRPr="007D144E">
        <w:tab/>
        <w:t xml:space="preserve">If an accidental foul renders a contestant unable to continue the bout after three completed rounds have occurred the bout will result in a technical decision awarded to the boxer who is ahead on the </w:t>
      </w:r>
      <w:proofErr w:type="gramStart"/>
      <w:r w:rsidRPr="007D144E">
        <w:t>score cards</w:t>
      </w:r>
      <w:proofErr w:type="gramEnd"/>
      <w:r w:rsidRPr="007D144E">
        <w:t xml:space="preserve"> at the time the bout is stopped.</w:t>
      </w:r>
    </w:p>
    <w:p w:rsidR="003E1CB4" w:rsidRPr="007D144E" w:rsidRDefault="003E1CB4" w:rsidP="005F66DE">
      <w:pPr>
        <w:pStyle w:val="a0"/>
        <w:spacing w:after="60"/>
      </w:pPr>
      <w:r w:rsidRPr="007D144E">
        <w:t>a.</w:t>
      </w:r>
      <w:r w:rsidRPr="007D144E">
        <w:tab/>
        <w:t xml:space="preserve">After the fourth round </w:t>
      </w:r>
      <w:proofErr w:type="gramStart"/>
      <w:r w:rsidRPr="007D144E">
        <w:t>has been completed</w:t>
      </w:r>
      <w:proofErr w:type="gramEnd"/>
      <w:r w:rsidRPr="007D144E">
        <w:t>, partial or incomplete rounds shall be scored.</w:t>
      </w:r>
    </w:p>
    <w:p w:rsidR="003E1CB4" w:rsidRPr="007D144E" w:rsidRDefault="003E1CB4" w:rsidP="005F66DE">
      <w:pPr>
        <w:pStyle w:val="a0"/>
        <w:spacing w:after="60"/>
      </w:pPr>
      <w:r w:rsidRPr="007D144E">
        <w:t>b.</w:t>
      </w:r>
      <w:r w:rsidRPr="007D144E">
        <w:tab/>
        <w:t xml:space="preserve">However, any point deduction(s) occurring during this partial round </w:t>
      </w:r>
      <w:proofErr w:type="gramStart"/>
      <w:r w:rsidRPr="007D144E">
        <w:t>will be deducted</w:t>
      </w:r>
      <w:proofErr w:type="gramEnd"/>
      <w:r w:rsidRPr="007D144E">
        <w:t xml:space="preserve"> from the score of the completed rounds.</w:t>
      </w:r>
    </w:p>
    <w:p w:rsidR="00A746D4" w:rsidRPr="007D144E" w:rsidRDefault="00A746D4" w:rsidP="00A746D4">
      <w:pPr>
        <w:pStyle w:val="1"/>
      </w:pPr>
      <w:r w:rsidRPr="007D144E">
        <w:t>4.</w:t>
      </w:r>
      <w:r w:rsidRPr="007D144E">
        <w:tab/>
        <w:t xml:space="preserve">A fighter who </w:t>
      </w:r>
      <w:proofErr w:type="gramStart"/>
      <w:r w:rsidRPr="007D144E">
        <w:t>is hit</w:t>
      </w:r>
      <w:proofErr w:type="gramEnd"/>
      <w:r w:rsidRPr="007D144E">
        <w:t xml:space="preserve"> with an accidental low blow must continue after a reasonable amount of time but no more than five minutes or he/she will lose the fight.</w:t>
      </w:r>
    </w:p>
    <w:p w:rsidR="003E1CB4" w:rsidRPr="007D144E" w:rsidRDefault="003E1CB4" w:rsidP="005F66DE">
      <w:pPr>
        <w:pStyle w:val="A"/>
        <w:spacing w:after="80"/>
      </w:pPr>
      <w:r w:rsidRPr="007D144E">
        <w:t>J.</w:t>
      </w:r>
      <w:r w:rsidRPr="007D144E">
        <w:tab/>
        <w:t xml:space="preserve">If </w:t>
      </w:r>
      <w:proofErr w:type="gramStart"/>
      <w:r w:rsidRPr="007D144E">
        <w:t>an injury inflicted by an accidental foul later becomes aggravated by fair blows</w:t>
      </w:r>
      <w:proofErr w:type="gramEnd"/>
      <w:r w:rsidRPr="007D144E">
        <w:t xml:space="preserve"> and the referee orders the bout stopped because of the injury, the outcome must be determined by scoring the completed rounds and the round during which the referee stops the bout.</w:t>
      </w:r>
    </w:p>
    <w:p w:rsidR="00AD6A8C" w:rsidRPr="007D144E" w:rsidRDefault="00AD6A8C" w:rsidP="00AD6A8C">
      <w:pPr>
        <w:pStyle w:val="AuthorityNote"/>
      </w:pPr>
      <w:r w:rsidRPr="007D144E">
        <w:t>AUTHORITY NOTE:</w:t>
      </w:r>
      <w:r w:rsidRPr="007D144E">
        <w:tab/>
        <w:t>Promulgated in accordance with R.S. 4:61.D and R.S. 4:64.</w:t>
      </w:r>
    </w:p>
    <w:p w:rsidR="003E1CB4" w:rsidRPr="007D144E" w:rsidRDefault="003E1CB4" w:rsidP="003E1CB4">
      <w:pPr>
        <w:pStyle w:val="HistoricalNote"/>
      </w:pPr>
      <w:r w:rsidRPr="007D144E">
        <w:t>HISTORICAL NOTE:</w:t>
      </w:r>
      <w:r w:rsidRPr="007D144E">
        <w:tab/>
        <w:t>Adopted by the Department of Commerce, Boxing and Wrestling Commission 1967, amended 1974, amended by the Department of Economic Development, Boxing and Wrestling Commission, LR 22:697 (August 1996), amended by the Office of the Governor, Boxing and Wrestling Commission, LR 31:</w:t>
      </w:r>
      <w:r w:rsidR="0002125D" w:rsidRPr="007D144E">
        <w:t>2006</w:t>
      </w:r>
      <w:r w:rsidRPr="007D144E">
        <w:t xml:space="preserve"> (August 2005)</w:t>
      </w:r>
      <w:r w:rsidR="00AD6A8C" w:rsidRPr="007D144E">
        <w:t>, LR 36:758 (April 2010)</w:t>
      </w:r>
      <w:r w:rsidR="00A746D4" w:rsidRPr="007D144E">
        <w:t>, LR 45:246 (February 2019).</w:t>
      </w:r>
    </w:p>
    <w:p w:rsidR="004D126D" w:rsidRPr="006962A0" w:rsidRDefault="004D126D" w:rsidP="006962A0">
      <w:pPr>
        <w:pStyle w:val="Section"/>
        <w:rPr>
          <w:rFonts w:ascii="Times New Roman" w:eastAsia="Times New Roman" w:hAnsi="Times New Roman" w:cs="Times New Roman"/>
          <w:szCs w:val="20"/>
        </w:rPr>
      </w:pPr>
      <w:bookmarkStart w:id="76" w:name="_Toc156995799"/>
      <w:r w:rsidRPr="006962A0">
        <w:rPr>
          <w:rFonts w:ascii="Times New Roman" w:eastAsia="Times New Roman" w:hAnsi="Times New Roman" w:cs="Times New Roman"/>
          <w:szCs w:val="20"/>
        </w:rPr>
        <w:t>§322.</w:t>
      </w:r>
      <w:r w:rsidRPr="006962A0">
        <w:rPr>
          <w:rFonts w:ascii="Times New Roman" w:eastAsia="Times New Roman" w:hAnsi="Times New Roman" w:cs="Times New Roman"/>
          <w:szCs w:val="20"/>
        </w:rPr>
        <w:tab/>
        <w:t>Gloves</w:t>
      </w:r>
      <w:bookmarkEnd w:id="76"/>
    </w:p>
    <w:p w:rsidR="004D126D" w:rsidRPr="007D144E" w:rsidRDefault="004D126D" w:rsidP="005F66DE">
      <w:pPr>
        <w:pStyle w:val="A"/>
        <w:spacing w:after="60"/>
      </w:pPr>
      <w:proofErr w:type="gramStart"/>
      <w:r w:rsidRPr="007D144E">
        <w:t>A.</w:t>
      </w:r>
      <w:r w:rsidRPr="007D144E">
        <w:tab/>
        <w:t>Gloves shall be examined by the commission representative and the referee</w:t>
      </w:r>
      <w:proofErr w:type="gramEnd"/>
      <w:r w:rsidRPr="007D144E">
        <w:t xml:space="preserve">. If padding is found to be misplaced or lumpy or if gloves are found to be imperfect or </w:t>
      </w:r>
      <w:r w:rsidRPr="007D144E">
        <w:lastRenderedPageBreak/>
        <w:t xml:space="preserve">clearly </w:t>
      </w:r>
      <w:proofErr w:type="gramStart"/>
      <w:r w:rsidRPr="007D144E">
        <w:t>ill-fitting</w:t>
      </w:r>
      <w:proofErr w:type="gramEnd"/>
      <w:r w:rsidRPr="007D144E">
        <w:t xml:space="preserve">, they shall be changed before the contest starts. No breaking, skimming, roughing or twisting of gloves </w:t>
      </w:r>
      <w:proofErr w:type="gramStart"/>
      <w:r w:rsidRPr="007D144E">
        <w:t>shall be permitted</w:t>
      </w:r>
      <w:proofErr w:type="gramEnd"/>
      <w:r w:rsidRPr="007D144E">
        <w:t>.</w:t>
      </w:r>
    </w:p>
    <w:p w:rsidR="004D126D" w:rsidRPr="007D144E" w:rsidRDefault="004D126D" w:rsidP="005F66DE">
      <w:pPr>
        <w:pStyle w:val="A"/>
        <w:spacing w:after="60"/>
      </w:pPr>
      <w:r w:rsidRPr="007D144E">
        <w:t>B.</w:t>
      </w:r>
      <w:r w:rsidRPr="007D144E">
        <w:tab/>
        <w:t xml:space="preserve">Gloves for all main events </w:t>
      </w:r>
      <w:proofErr w:type="gramStart"/>
      <w:r w:rsidRPr="007D144E">
        <w:t>shall be new, furnished by the promoter and so made as to fit the hands of any contestant whose hands may be unusual in size</w:t>
      </w:r>
      <w:proofErr w:type="gramEnd"/>
      <w:r w:rsidRPr="007D144E">
        <w:t>.</w:t>
      </w:r>
    </w:p>
    <w:p w:rsidR="00A746D4" w:rsidRPr="007D144E" w:rsidRDefault="004D126D" w:rsidP="00A746D4">
      <w:pPr>
        <w:pStyle w:val="A"/>
      </w:pPr>
      <w:r w:rsidRPr="007D144E">
        <w:t>C.</w:t>
      </w:r>
      <w:r w:rsidRPr="007D144E">
        <w:tab/>
      </w:r>
      <w:r w:rsidR="00A746D4" w:rsidRPr="007D144E">
        <w:t xml:space="preserve">Gloves for preliminary events shall be of the same brand and style. If gloves used in preliminary bouts </w:t>
      </w:r>
      <w:proofErr w:type="gramStart"/>
      <w:r w:rsidR="00A746D4" w:rsidRPr="007D144E">
        <w:t>have been used</w:t>
      </w:r>
      <w:proofErr w:type="gramEnd"/>
      <w:r w:rsidR="00A746D4" w:rsidRPr="007D144E">
        <w:t xml:space="preserve"> before, they shall be whole, clean, in sanitary condition and subject to inspection by the referee or commission representative as to condition. Any such gloves found to be unfit </w:t>
      </w:r>
      <w:proofErr w:type="gramStart"/>
      <w:r w:rsidR="00A746D4" w:rsidRPr="007D144E">
        <w:t>shall be immediately discarded and replaced with gloves meeting the above requirements</w:t>
      </w:r>
      <w:proofErr w:type="gramEnd"/>
      <w:r w:rsidR="00A746D4" w:rsidRPr="007D144E">
        <w:t>.</w:t>
      </w:r>
    </w:p>
    <w:p w:rsidR="004D126D" w:rsidRPr="007D144E" w:rsidRDefault="004D126D" w:rsidP="005F66DE">
      <w:pPr>
        <w:pStyle w:val="A"/>
        <w:spacing w:after="80"/>
      </w:pPr>
      <w:r w:rsidRPr="007D144E">
        <w:t>D.</w:t>
      </w:r>
      <w:r w:rsidRPr="007D144E">
        <w:tab/>
        <w:t xml:space="preserve">All promoters shall have an extra set of 8-ounce and an extra set of 10-ounce gloves to </w:t>
      </w:r>
      <w:proofErr w:type="gramStart"/>
      <w:r w:rsidRPr="007D144E">
        <w:t>be used</w:t>
      </w:r>
      <w:proofErr w:type="gramEnd"/>
      <w:r w:rsidRPr="007D144E">
        <w:t xml:space="preserve"> in case gloves are broken or in any way damaged during the course of a bout.</w:t>
      </w:r>
    </w:p>
    <w:p w:rsidR="004D126D" w:rsidRPr="007D144E" w:rsidRDefault="004D126D">
      <w:pPr>
        <w:pStyle w:val="AuthorityNote"/>
      </w:pPr>
      <w:r w:rsidRPr="007D144E">
        <w:t>AUTHORITY NOTE:</w:t>
      </w:r>
      <w:r w:rsidRPr="007D144E">
        <w:tab/>
        <w:t>Adopted in accordance with R.S. 4:61(D) and R.S. 4:64.</w:t>
      </w:r>
    </w:p>
    <w:p w:rsidR="004D126D" w:rsidRPr="007D144E" w:rsidRDefault="004D126D">
      <w:pPr>
        <w:pStyle w:val="HistoricalNote"/>
      </w:pPr>
      <w:r w:rsidRPr="007D144E">
        <w:t>HISTORICAL NOTE:</w:t>
      </w:r>
      <w:r w:rsidRPr="007D144E">
        <w:tab/>
        <w:t>Adopted by the Department of Commerce, Boxing and Wrestling Commission 1967, amended 1974, amended by the Department of Economic Development, Boxing and Wrestling Comm</w:t>
      </w:r>
      <w:r w:rsidR="00A746D4" w:rsidRPr="007D144E">
        <w:t xml:space="preserve">ission, LR 22:697 (August 1996), </w:t>
      </w:r>
      <w:r w:rsidR="00422060" w:rsidRPr="007D144E">
        <w:t xml:space="preserve">amended by the Office of the Governor, Boxing and Wrestling Commission, </w:t>
      </w:r>
      <w:r w:rsidR="00A746D4" w:rsidRPr="007D144E">
        <w:t>LR 45:246 (February 2019).</w:t>
      </w:r>
    </w:p>
    <w:p w:rsidR="00A746D4" w:rsidRPr="006962A0" w:rsidRDefault="00A746D4" w:rsidP="00A746D4">
      <w:pPr>
        <w:pStyle w:val="Section"/>
        <w:rPr>
          <w:rFonts w:ascii="Times New Roman" w:eastAsia="Times New Roman" w:hAnsi="Times New Roman" w:cs="Times New Roman"/>
          <w:szCs w:val="20"/>
        </w:rPr>
      </w:pPr>
      <w:bookmarkStart w:id="77" w:name="_Toc156995800"/>
      <w:bookmarkStart w:id="78" w:name="OLE_LINK48"/>
      <w:bookmarkStart w:id="79" w:name="OLE_LINK49"/>
      <w:r w:rsidRPr="006962A0">
        <w:rPr>
          <w:rFonts w:ascii="Times New Roman" w:eastAsia="Times New Roman" w:hAnsi="Times New Roman" w:cs="Times New Roman"/>
          <w:szCs w:val="20"/>
        </w:rPr>
        <w:t>§325.</w:t>
      </w:r>
      <w:r w:rsidRPr="006962A0">
        <w:rPr>
          <w:rFonts w:ascii="Times New Roman" w:eastAsia="Times New Roman" w:hAnsi="Times New Roman" w:cs="Times New Roman"/>
          <w:szCs w:val="20"/>
        </w:rPr>
        <w:tab/>
        <w:t xml:space="preserve">Promoters and </w:t>
      </w:r>
      <w:proofErr w:type="gramStart"/>
      <w:r w:rsidRPr="006962A0">
        <w:rPr>
          <w:rFonts w:ascii="Times New Roman" w:eastAsia="Times New Roman" w:hAnsi="Times New Roman" w:cs="Times New Roman"/>
          <w:szCs w:val="20"/>
        </w:rPr>
        <w:t>Matchmakers</w:t>
      </w:r>
      <w:proofErr w:type="gramEnd"/>
      <w:r w:rsidRPr="006962A0">
        <w:rPr>
          <w:rFonts w:ascii="Times New Roman" w:eastAsia="Times New Roman" w:hAnsi="Times New Roman" w:cs="Times New Roman"/>
          <w:szCs w:val="20"/>
        </w:rPr>
        <w:br/>
        <w:t>[Formerly §329]</w:t>
      </w:r>
      <w:bookmarkEnd w:id="77"/>
    </w:p>
    <w:p w:rsidR="00A746D4" w:rsidRPr="007D144E" w:rsidRDefault="00A746D4" w:rsidP="00A746D4">
      <w:pPr>
        <w:pStyle w:val="A"/>
      </w:pPr>
      <w:r w:rsidRPr="007D144E">
        <w:t>A.</w:t>
      </w:r>
      <w:r w:rsidRPr="007D144E">
        <w:tab/>
        <w:t xml:space="preserve">Each promoter at the time of promoting any contest or exhibition must have a current license issued by the commission. Before acting upon any application for a license, the commission </w:t>
      </w:r>
      <w:proofErr w:type="gramStart"/>
      <w:r w:rsidRPr="007D144E">
        <w:t>may in its discretion examine</w:t>
      </w:r>
      <w:proofErr w:type="gramEnd"/>
      <w:r w:rsidRPr="007D144E">
        <w:t xml:space="preserve"> under oath the applicant and other witnesses.</w:t>
      </w:r>
    </w:p>
    <w:p w:rsidR="00A746D4" w:rsidRPr="007D144E" w:rsidRDefault="00A746D4" w:rsidP="00A746D4">
      <w:pPr>
        <w:pStyle w:val="A"/>
      </w:pPr>
      <w:proofErr w:type="gramStart"/>
      <w:r w:rsidRPr="007D144E">
        <w:t>B.</w:t>
      </w:r>
      <w:r w:rsidRPr="007D144E">
        <w:tab/>
        <w:t>At the time of submitting a match for approval, promoters of professional boxing contest or exhibition shall submit to the commission a fight card consisting of 28 rounds of three minutes each, but not less than six contests (exclusive of female boxers which are two-minute rounds) plus the national record keeping authorities approved by the commission of the proposed boxers in said match, including the last six.</w:t>
      </w:r>
      <w:proofErr w:type="gramEnd"/>
      <w:r w:rsidRPr="007D144E">
        <w:t xml:space="preserve"> Matches </w:t>
      </w:r>
      <w:proofErr w:type="gramStart"/>
      <w:r w:rsidRPr="007D144E">
        <w:t>will not be considered</w:t>
      </w:r>
      <w:proofErr w:type="gramEnd"/>
      <w:r w:rsidRPr="007D144E">
        <w:t xml:space="preserve"> unless this is done. This rule applies specifically to visiting boxers who have not previously performed in Louisiana.</w:t>
      </w:r>
    </w:p>
    <w:p w:rsidR="00A746D4" w:rsidRPr="007D144E" w:rsidRDefault="00A746D4" w:rsidP="00A746D4">
      <w:pPr>
        <w:pStyle w:val="A"/>
      </w:pPr>
      <w:r w:rsidRPr="007D144E">
        <w:t>C.</w:t>
      </w:r>
      <w:r w:rsidRPr="007D144E">
        <w:tab/>
        <w:t xml:space="preserve">No person connected with the promotion of professional boxing may have anything to do with the management of boxers; and no persons involved in professional boxing as managers, boxers, trainers or seconds, shall have anything to do with the promotion of such bouts. A licensed promoter may not act as a matchmaker. A professional contest or exhibition </w:t>
      </w:r>
      <w:proofErr w:type="gramStart"/>
      <w:r w:rsidRPr="007D144E">
        <w:t>may not be arranged</w:t>
      </w:r>
      <w:proofErr w:type="gramEnd"/>
      <w:r w:rsidRPr="007D144E">
        <w:t xml:space="preserve"> on behalf of any promoter except by a licensed matchmaker.</w:t>
      </w:r>
    </w:p>
    <w:p w:rsidR="00A746D4" w:rsidRPr="007D144E" w:rsidRDefault="00A746D4" w:rsidP="00A746D4">
      <w:pPr>
        <w:pStyle w:val="AuthorityNote"/>
      </w:pPr>
      <w:r w:rsidRPr="007D144E">
        <w:t>AUTHORITY NOTE:</w:t>
      </w:r>
      <w:r w:rsidRPr="007D144E">
        <w:tab/>
        <w:t>Adopted in accordance with R.S. 4:61(D) and R.S. 4:64.</w:t>
      </w:r>
    </w:p>
    <w:p w:rsidR="00A746D4" w:rsidRPr="007D144E" w:rsidRDefault="00A746D4" w:rsidP="00A746D4">
      <w:pPr>
        <w:pStyle w:val="HistoricalNote"/>
      </w:pPr>
      <w:r w:rsidRPr="007D144E">
        <w:t>HISTORICAL NOTE:</w:t>
      </w:r>
      <w:r w:rsidRPr="007D144E">
        <w:tab/>
        <w:t xml:space="preserve">Adopted by the Department of Commerce, Boxing and Wrestling Commission 1967, amended 1974, amended </w:t>
      </w:r>
      <w:r w:rsidRPr="007D144E">
        <w:t>by the Department of Economic Development, Boxing and Wrestling Commission, LR 22:697 (August 1996</w:t>
      </w:r>
      <w:bookmarkEnd w:id="78"/>
      <w:bookmarkEnd w:id="79"/>
      <w:r w:rsidRPr="007D144E">
        <w:t xml:space="preserve">), </w:t>
      </w:r>
      <w:r w:rsidR="00422060" w:rsidRPr="007D144E">
        <w:t xml:space="preserve">amended by the Office of the Governor, Boxing and Wrestling Commission, </w:t>
      </w:r>
      <w:r w:rsidRPr="007D144E">
        <w:t>LR 45:246 (February 2019).</w:t>
      </w:r>
    </w:p>
    <w:p w:rsidR="00422060" w:rsidRPr="006962A0" w:rsidRDefault="00422060" w:rsidP="00422060">
      <w:pPr>
        <w:pStyle w:val="Section"/>
        <w:rPr>
          <w:rFonts w:ascii="Times New Roman" w:eastAsia="Times New Roman" w:hAnsi="Times New Roman" w:cs="Times New Roman"/>
          <w:szCs w:val="20"/>
        </w:rPr>
      </w:pPr>
      <w:bookmarkStart w:id="80" w:name="_Toc156995801"/>
      <w:r w:rsidRPr="006962A0">
        <w:rPr>
          <w:rFonts w:ascii="Times New Roman" w:eastAsia="Times New Roman" w:hAnsi="Times New Roman" w:cs="Times New Roman"/>
          <w:szCs w:val="20"/>
        </w:rPr>
        <w:t>§327.</w:t>
      </w:r>
      <w:r w:rsidRPr="006962A0">
        <w:rPr>
          <w:rFonts w:ascii="Times New Roman" w:eastAsia="Times New Roman" w:hAnsi="Times New Roman" w:cs="Times New Roman"/>
          <w:szCs w:val="20"/>
        </w:rPr>
        <w:tab/>
        <w:t xml:space="preserve">Withholding </w:t>
      </w:r>
      <w:r w:rsidRPr="006962A0">
        <w:rPr>
          <w:rFonts w:ascii="Times New Roman" w:eastAsia="Times New Roman" w:hAnsi="Times New Roman" w:cs="Times New Roman"/>
          <w:szCs w:val="20"/>
        </w:rPr>
        <w:br/>
        <w:t>[Formerly §339]</w:t>
      </w:r>
      <w:bookmarkEnd w:id="80"/>
    </w:p>
    <w:p w:rsidR="00422060" w:rsidRPr="007D144E" w:rsidRDefault="00422060" w:rsidP="00422060">
      <w:pPr>
        <w:pStyle w:val="A"/>
      </w:pPr>
      <w:proofErr w:type="gramStart"/>
      <w:r w:rsidRPr="007D144E">
        <w:t>A.</w:t>
      </w:r>
      <w:r w:rsidRPr="007D144E">
        <w:tab/>
        <w:t>If a match is stopped by the commission, or its representative in charge, for infraction of the rules or for a violation of any law or ordinance</w:t>
      </w:r>
      <w:proofErr w:type="gramEnd"/>
      <w:r w:rsidRPr="007D144E">
        <w:t>, the promoter shall hold all box office receipts and remuneration for contestants for said match pending the decision of the commission.</w:t>
      </w:r>
    </w:p>
    <w:p w:rsidR="00422060" w:rsidRPr="007D144E" w:rsidRDefault="00422060" w:rsidP="00422060">
      <w:pPr>
        <w:pStyle w:val="A"/>
      </w:pPr>
      <w:r w:rsidRPr="007D144E">
        <w:t>B.</w:t>
      </w:r>
      <w:r w:rsidRPr="007D144E">
        <w:tab/>
        <w:t>The commission may cause the promoter to hold the purse of any contestant who, through violation of the rules and regulations of this Chapter; and/or Title 4:61 et seq., affected or attempted to affect the outcome of any contest.</w:t>
      </w:r>
    </w:p>
    <w:p w:rsidR="00422060" w:rsidRPr="007D144E" w:rsidRDefault="00422060" w:rsidP="00422060">
      <w:pPr>
        <w:pStyle w:val="AuthorityNote"/>
      </w:pPr>
      <w:r w:rsidRPr="007D144E">
        <w:t>AUTHORITY NOTE: Adopted in accordance with R.S. 4:61(D) and R.S. 4:64.</w:t>
      </w:r>
    </w:p>
    <w:p w:rsidR="00422060" w:rsidRPr="007D144E" w:rsidRDefault="00422060" w:rsidP="00422060">
      <w:pPr>
        <w:pStyle w:val="HistoricalNote"/>
      </w:pPr>
      <w:r w:rsidRPr="007D144E">
        <w:t>HISTORICAL NOTE:</w:t>
      </w:r>
      <w:r w:rsidRPr="007D144E">
        <w:tab/>
        <w:t>Adopted by the Department of Commerce, Boxing and Wrestling Commission 1967, amended 1974, amended by the Department of Economic Development, Boxing and Wrestling Commission, LR 22:697 (August 1996), amended by the Office of the Governor, Boxing and Wrestling Commission, LR 45:246 (February 2019).</w:t>
      </w:r>
    </w:p>
    <w:p w:rsidR="004D126D" w:rsidRPr="006962A0" w:rsidRDefault="004D126D">
      <w:pPr>
        <w:pStyle w:val="Section"/>
        <w:rPr>
          <w:rFonts w:ascii="Times New Roman" w:eastAsia="Times New Roman" w:hAnsi="Times New Roman" w:cs="Times New Roman"/>
          <w:szCs w:val="20"/>
        </w:rPr>
      </w:pPr>
      <w:bookmarkStart w:id="81" w:name="_Toc156995802"/>
      <w:r w:rsidRPr="006962A0">
        <w:rPr>
          <w:rFonts w:ascii="Times New Roman" w:eastAsia="Times New Roman" w:hAnsi="Times New Roman" w:cs="Times New Roman"/>
          <w:szCs w:val="20"/>
        </w:rPr>
        <w:t>§330.</w:t>
      </w:r>
      <w:r w:rsidRPr="006962A0">
        <w:rPr>
          <w:rFonts w:ascii="Times New Roman" w:eastAsia="Times New Roman" w:hAnsi="Times New Roman" w:cs="Times New Roman"/>
          <w:szCs w:val="20"/>
        </w:rPr>
        <w:tab/>
        <w:t>Sanctioned Events</w:t>
      </w:r>
      <w:bookmarkEnd w:id="81"/>
      <w:r w:rsidRPr="006962A0">
        <w:rPr>
          <w:rFonts w:ascii="Times New Roman" w:eastAsia="Times New Roman" w:hAnsi="Times New Roman" w:cs="Times New Roman"/>
          <w:szCs w:val="20"/>
        </w:rPr>
        <w:fldChar w:fldCharType="begin"/>
      </w:r>
      <w:r w:rsidRPr="006962A0">
        <w:rPr>
          <w:rFonts w:ascii="Times New Roman" w:eastAsia="Times New Roman" w:hAnsi="Times New Roman" w:cs="Times New Roman"/>
          <w:szCs w:val="20"/>
        </w:rPr>
        <w:instrText xml:space="preserve"> XE "Events, Sanctioned" </w:instrText>
      </w:r>
      <w:r w:rsidRPr="006962A0">
        <w:rPr>
          <w:rFonts w:ascii="Times New Roman" w:eastAsia="Times New Roman" w:hAnsi="Times New Roman" w:cs="Times New Roman"/>
          <w:szCs w:val="20"/>
        </w:rPr>
        <w:fldChar w:fldCharType="end"/>
      </w:r>
    </w:p>
    <w:p w:rsidR="004D126D" w:rsidRPr="007D144E" w:rsidRDefault="004D126D" w:rsidP="005F66DE">
      <w:pPr>
        <w:pStyle w:val="A"/>
        <w:spacing w:after="80"/>
      </w:pPr>
      <w:r w:rsidRPr="007D144E">
        <w:t>A.</w:t>
      </w:r>
      <w:r w:rsidRPr="007D144E">
        <w:tab/>
        <w:t xml:space="preserve">In all matches sanctioned by the Louisiana State Boxing and Wrestling Commission, the participants in the ring shall be licensed professionals. All matches or exhibitions participated in by non-licensed boxers or wrestlers shall be done after the sanctioned matches are over and so announced by the ring announcer. Ring girl contests, musical entertainment and other forms of amusement </w:t>
      </w:r>
      <w:proofErr w:type="gramStart"/>
      <w:r w:rsidRPr="007D144E">
        <w:t>shall be conducted</w:t>
      </w:r>
      <w:proofErr w:type="gramEnd"/>
      <w:r w:rsidRPr="007D144E">
        <w:t xml:space="preserve"> only during the intermission between the undercard and main event. All national anthems </w:t>
      </w:r>
      <w:proofErr w:type="gramStart"/>
      <w:r w:rsidRPr="007D144E">
        <w:t>are excluded</w:t>
      </w:r>
      <w:proofErr w:type="gramEnd"/>
      <w:r w:rsidRPr="007D144E">
        <w:t xml:space="preserve"> from this regulation. It shall be understood that all activities carried on within the ring before a match begins and after it is over shall be the sole responsibility of the promoter for </w:t>
      </w:r>
      <w:proofErr w:type="gramStart"/>
      <w:r w:rsidRPr="007D144E">
        <w:t>such events are not sanctioned by the Louisiana State Boxing and Wrestling Commission</w:t>
      </w:r>
      <w:proofErr w:type="gramEnd"/>
      <w:r w:rsidRPr="007D144E">
        <w:t>.</w:t>
      </w:r>
    </w:p>
    <w:p w:rsidR="004D126D" w:rsidRPr="007D144E" w:rsidRDefault="004D126D">
      <w:pPr>
        <w:pStyle w:val="AuthorityNote"/>
      </w:pPr>
      <w:r w:rsidRPr="007D144E">
        <w:t>AUTHORITY NOTE:</w:t>
      </w:r>
      <w:r w:rsidRPr="007D144E">
        <w:tab/>
        <w:t>Adopted in accordance with R.S. 4:61(D) and R.S. 4:64.</w:t>
      </w:r>
    </w:p>
    <w:p w:rsidR="004D126D" w:rsidRPr="007D144E" w:rsidRDefault="004D126D">
      <w:pPr>
        <w:pStyle w:val="HistoricalNote"/>
      </w:pPr>
      <w:r w:rsidRPr="007D144E">
        <w:t>HISTORICAL NOTE:</w:t>
      </w:r>
      <w:r w:rsidRPr="007D144E">
        <w:tab/>
        <w:t>Adopted by the Department of Commerce, Boxing and Wrestling Commission 1967, amended 1974, amended by the Department of Economic Development, Boxing and Wrestling Commission, LR 22:697 (August 1996).</w:t>
      </w:r>
    </w:p>
    <w:p w:rsidR="004D126D" w:rsidRPr="006962A0" w:rsidRDefault="004D126D" w:rsidP="006962A0">
      <w:pPr>
        <w:pStyle w:val="Chapter"/>
        <w:spacing w:line="240" w:lineRule="auto"/>
        <w:rPr>
          <w:rFonts w:ascii="Times New Roman" w:eastAsia="Times New Roman" w:hAnsi="Times New Roman" w:cs="Times New Roman"/>
          <w:szCs w:val="20"/>
        </w:rPr>
      </w:pPr>
      <w:bookmarkStart w:id="82" w:name="TOC_Chap6"/>
      <w:bookmarkStart w:id="83" w:name="_Toc156995803"/>
      <w:r w:rsidRPr="006962A0">
        <w:rPr>
          <w:rFonts w:ascii="Times New Roman" w:eastAsia="Times New Roman" w:hAnsi="Times New Roman" w:cs="Times New Roman"/>
          <w:szCs w:val="20"/>
        </w:rPr>
        <w:t>Chapter 5.</w:t>
      </w:r>
      <w:bookmarkEnd w:id="82"/>
      <w:r w:rsidRPr="006962A0">
        <w:rPr>
          <w:rFonts w:ascii="Times New Roman" w:eastAsia="Times New Roman" w:hAnsi="Times New Roman" w:cs="Times New Roman"/>
          <w:szCs w:val="20"/>
        </w:rPr>
        <w:t xml:space="preserve">  </w:t>
      </w:r>
      <w:bookmarkStart w:id="84" w:name="TOCT_Chap5"/>
      <w:bookmarkStart w:id="85" w:name="TOCT_Chap6"/>
      <w:r w:rsidRPr="006962A0">
        <w:rPr>
          <w:rFonts w:ascii="Times New Roman" w:eastAsia="Times New Roman" w:hAnsi="Times New Roman" w:cs="Times New Roman"/>
          <w:szCs w:val="20"/>
        </w:rPr>
        <w:t>Professional Wrestling</w:t>
      </w:r>
      <w:bookmarkEnd w:id="83"/>
      <w:bookmarkEnd w:id="84"/>
      <w:bookmarkEnd w:id="85"/>
    </w:p>
    <w:p w:rsidR="004D126D" w:rsidRPr="006962A0" w:rsidRDefault="004D126D">
      <w:pPr>
        <w:pStyle w:val="Section"/>
        <w:rPr>
          <w:rFonts w:ascii="Times New Roman" w:eastAsia="Times New Roman" w:hAnsi="Times New Roman" w:cs="Times New Roman"/>
          <w:szCs w:val="20"/>
        </w:rPr>
      </w:pPr>
      <w:bookmarkStart w:id="86" w:name="_Toc156995804"/>
      <w:r w:rsidRPr="006962A0">
        <w:rPr>
          <w:rFonts w:ascii="Times New Roman" w:eastAsia="Times New Roman" w:hAnsi="Times New Roman" w:cs="Times New Roman"/>
          <w:szCs w:val="20"/>
        </w:rPr>
        <w:t>§501.</w:t>
      </w:r>
      <w:r w:rsidRPr="006962A0">
        <w:rPr>
          <w:rFonts w:ascii="Times New Roman" w:eastAsia="Times New Roman" w:hAnsi="Times New Roman" w:cs="Times New Roman"/>
          <w:szCs w:val="20"/>
        </w:rPr>
        <w:tab/>
        <w:t>Ring Rules</w:t>
      </w:r>
      <w:bookmarkEnd w:id="86"/>
      <w:r w:rsidRPr="006962A0">
        <w:rPr>
          <w:rFonts w:ascii="Times New Roman" w:eastAsia="Times New Roman" w:hAnsi="Times New Roman" w:cs="Times New Roman"/>
          <w:szCs w:val="20"/>
        </w:rPr>
        <w:fldChar w:fldCharType="begin"/>
      </w:r>
      <w:r w:rsidRPr="006962A0">
        <w:rPr>
          <w:rFonts w:ascii="Times New Roman" w:eastAsia="Times New Roman" w:hAnsi="Times New Roman" w:cs="Times New Roman"/>
          <w:szCs w:val="20"/>
        </w:rPr>
        <w:instrText xml:space="preserve"> XE "Ring Rules" </w:instrText>
      </w:r>
      <w:r w:rsidRPr="006962A0">
        <w:rPr>
          <w:rFonts w:ascii="Times New Roman" w:eastAsia="Times New Roman" w:hAnsi="Times New Roman" w:cs="Times New Roman"/>
          <w:szCs w:val="20"/>
        </w:rPr>
        <w:fldChar w:fldCharType="end"/>
      </w:r>
      <w:r w:rsidRPr="006962A0">
        <w:rPr>
          <w:rFonts w:ascii="Times New Roman" w:eastAsia="Times New Roman" w:hAnsi="Times New Roman" w:cs="Times New Roman"/>
          <w:szCs w:val="20"/>
        </w:rPr>
        <w:fldChar w:fldCharType="begin"/>
      </w:r>
      <w:r w:rsidRPr="006962A0">
        <w:rPr>
          <w:rFonts w:ascii="Times New Roman" w:eastAsia="Times New Roman" w:hAnsi="Times New Roman" w:cs="Times New Roman"/>
          <w:szCs w:val="20"/>
        </w:rPr>
        <w:instrText xml:space="preserve"> XE "Rules, Ring" </w:instrText>
      </w:r>
      <w:r w:rsidRPr="006962A0">
        <w:rPr>
          <w:rFonts w:ascii="Times New Roman" w:eastAsia="Times New Roman" w:hAnsi="Times New Roman" w:cs="Times New Roman"/>
          <w:szCs w:val="20"/>
        </w:rPr>
        <w:fldChar w:fldCharType="end"/>
      </w:r>
    </w:p>
    <w:p w:rsidR="004D126D" w:rsidRPr="007D144E" w:rsidRDefault="004D126D">
      <w:pPr>
        <w:pStyle w:val="A"/>
      </w:pPr>
      <w:r w:rsidRPr="007D144E">
        <w:t>A.</w:t>
      </w:r>
      <w:r w:rsidRPr="007D144E">
        <w:tab/>
      </w:r>
      <w:r w:rsidR="0069302F" w:rsidRPr="007D144E">
        <w:t>In addition to the rules set forth below, Chapter 1. General Rules set forth above shall apply to Professional Wrestling.</w:t>
      </w:r>
    </w:p>
    <w:p w:rsidR="004D126D" w:rsidRPr="007D144E" w:rsidRDefault="004D126D">
      <w:pPr>
        <w:pStyle w:val="AuthorityNote"/>
      </w:pPr>
      <w:r w:rsidRPr="007D144E">
        <w:t>AUTHORITY NOTE:</w:t>
      </w:r>
      <w:r w:rsidRPr="007D144E">
        <w:tab/>
        <w:t>Adopted in accordance with R.S. 4:61(D) and R.S. 4:64.</w:t>
      </w:r>
    </w:p>
    <w:p w:rsidR="004D126D" w:rsidRPr="007D144E" w:rsidRDefault="004D126D">
      <w:pPr>
        <w:pStyle w:val="HistoricalNote"/>
      </w:pPr>
      <w:r w:rsidRPr="007D144E">
        <w:lastRenderedPageBreak/>
        <w:t>HISTORICAL NOTE:</w:t>
      </w:r>
      <w:r w:rsidRPr="007D144E">
        <w:tab/>
        <w:t>Adopted by the Department of Commerce, Boxing and Wrestling Commission, 1967, amended 1974</w:t>
      </w:r>
      <w:r w:rsidR="0069302F" w:rsidRPr="007D144E">
        <w:t>, amended by the Office of the Governor, Boxing and Wrestling Commission, LR 45:545 (April 2019).</w:t>
      </w:r>
    </w:p>
    <w:p w:rsidR="004D126D" w:rsidRPr="006962A0" w:rsidRDefault="004D126D">
      <w:pPr>
        <w:pStyle w:val="Section"/>
        <w:rPr>
          <w:rFonts w:ascii="Times New Roman" w:eastAsia="Times New Roman" w:hAnsi="Times New Roman" w:cs="Times New Roman"/>
          <w:szCs w:val="20"/>
        </w:rPr>
      </w:pPr>
      <w:bookmarkStart w:id="87" w:name="_Toc156995805"/>
      <w:r w:rsidRPr="006962A0">
        <w:rPr>
          <w:rFonts w:ascii="Times New Roman" w:eastAsia="Times New Roman" w:hAnsi="Times New Roman" w:cs="Times New Roman"/>
          <w:szCs w:val="20"/>
        </w:rPr>
        <w:t>§503.</w:t>
      </w:r>
      <w:r w:rsidRPr="006962A0">
        <w:rPr>
          <w:rFonts w:ascii="Times New Roman" w:eastAsia="Times New Roman" w:hAnsi="Times New Roman" w:cs="Times New Roman"/>
          <w:szCs w:val="20"/>
        </w:rPr>
        <w:tab/>
      </w:r>
      <w:r w:rsidR="0069302F" w:rsidRPr="006962A0">
        <w:rPr>
          <w:rFonts w:ascii="Times New Roman" w:eastAsia="Times New Roman" w:hAnsi="Times New Roman" w:cs="Times New Roman"/>
          <w:szCs w:val="20"/>
        </w:rPr>
        <w:t>Special Wrestling Rules</w:t>
      </w:r>
      <w:bookmarkEnd w:id="87"/>
      <w:r w:rsidR="0069302F" w:rsidRPr="006962A0">
        <w:rPr>
          <w:rFonts w:ascii="Times New Roman" w:eastAsia="Times New Roman" w:hAnsi="Times New Roman" w:cs="Times New Roman"/>
          <w:szCs w:val="20"/>
        </w:rPr>
        <w:t xml:space="preserve"> </w:t>
      </w:r>
      <w:r w:rsidRPr="006962A0">
        <w:rPr>
          <w:rFonts w:ascii="Times New Roman" w:eastAsia="Times New Roman" w:hAnsi="Times New Roman" w:cs="Times New Roman"/>
          <w:szCs w:val="20"/>
        </w:rPr>
        <w:fldChar w:fldCharType="begin"/>
      </w:r>
      <w:r w:rsidRPr="006962A0">
        <w:rPr>
          <w:rFonts w:ascii="Times New Roman" w:eastAsia="Times New Roman" w:hAnsi="Times New Roman" w:cs="Times New Roman"/>
          <w:szCs w:val="20"/>
        </w:rPr>
        <w:instrText xml:space="preserve"> XE "Time Limits for Bouts" </w:instrText>
      </w:r>
      <w:r w:rsidRPr="006962A0">
        <w:rPr>
          <w:rFonts w:ascii="Times New Roman" w:eastAsia="Times New Roman" w:hAnsi="Times New Roman" w:cs="Times New Roman"/>
          <w:szCs w:val="20"/>
        </w:rPr>
        <w:fldChar w:fldCharType="end"/>
      </w:r>
      <w:r w:rsidRPr="006962A0">
        <w:rPr>
          <w:rFonts w:ascii="Times New Roman" w:eastAsia="Times New Roman" w:hAnsi="Times New Roman" w:cs="Times New Roman"/>
          <w:szCs w:val="20"/>
        </w:rPr>
        <w:fldChar w:fldCharType="begin"/>
      </w:r>
      <w:r w:rsidRPr="006962A0">
        <w:rPr>
          <w:rFonts w:ascii="Times New Roman" w:eastAsia="Times New Roman" w:hAnsi="Times New Roman" w:cs="Times New Roman"/>
          <w:szCs w:val="20"/>
        </w:rPr>
        <w:instrText xml:space="preserve"> XE "Bouts, Time Limits for" </w:instrText>
      </w:r>
      <w:r w:rsidRPr="006962A0">
        <w:rPr>
          <w:rFonts w:ascii="Times New Roman" w:eastAsia="Times New Roman" w:hAnsi="Times New Roman" w:cs="Times New Roman"/>
          <w:szCs w:val="20"/>
        </w:rPr>
        <w:fldChar w:fldCharType="end"/>
      </w:r>
    </w:p>
    <w:p w:rsidR="004D126D" w:rsidRPr="007D144E" w:rsidRDefault="004D126D" w:rsidP="0069302F">
      <w:pPr>
        <w:pStyle w:val="A"/>
      </w:pPr>
      <w:r w:rsidRPr="007D144E">
        <w:t>A.</w:t>
      </w:r>
      <w:r w:rsidRPr="007D144E">
        <w:tab/>
      </w:r>
      <w:r w:rsidR="0069302F" w:rsidRPr="007D144E">
        <w:t>The following special rules and regulations apply particularly to all persons and parties licensed as wrestlers, wrestling managers, wrestling commissions, wrestling promoters and wrestling matchmakers, or to any other individual issued a wrestling license by this commission.</w:t>
      </w:r>
    </w:p>
    <w:p w:rsidR="004D126D" w:rsidRPr="007D144E" w:rsidRDefault="004D126D">
      <w:pPr>
        <w:pStyle w:val="AuthorityNote"/>
      </w:pPr>
      <w:r w:rsidRPr="007D144E">
        <w:t>AUTHORITY NOTE:</w:t>
      </w:r>
      <w:r w:rsidRPr="007D144E">
        <w:tab/>
      </w:r>
      <w:r w:rsidR="0069302F" w:rsidRPr="007D144E">
        <w:t>Promulgated in accordance with R.S. 4:61(D) and R.S. 4:64.</w:t>
      </w:r>
    </w:p>
    <w:p w:rsidR="0069302F" w:rsidRPr="007D144E" w:rsidRDefault="004D126D" w:rsidP="0069302F">
      <w:pPr>
        <w:pStyle w:val="HistoricalNote"/>
      </w:pPr>
      <w:r w:rsidRPr="007D144E">
        <w:t>HISTORICAL NOTE:</w:t>
      </w:r>
      <w:r w:rsidRPr="007D144E">
        <w:tab/>
      </w:r>
      <w:r w:rsidR="0069302F" w:rsidRPr="007D144E">
        <w:t xml:space="preserve">Promulgated by the Office of the Governor, Boxing and Wrestling Commission, </w:t>
      </w:r>
      <w:bookmarkStart w:id="88" w:name="_Toc259528666"/>
      <w:r w:rsidR="0069302F" w:rsidRPr="007D144E">
        <w:t>LR 45:546 (April 2019).</w:t>
      </w:r>
    </w:p>
    <w:p w:rsidR="004D126D" w:rsidRPr="006962A0" w:rsidRDefault="004D126D">
      <w:pPr>
        <w:pStyle w:val="Section"/>
        <w:rPr>
          <w:rFonts w:ascii="Times New Roman" w:eastAsia="Times New Roman" w:hAnsi="Times New Roman" w:cs="Times New Roman"/>
          <w:szCs w:val="20"/>
        </w:rPr>
      </w:pPr>
      <w:bookmarkStart w:id="89" w:name="_Toc156995806"/>
      <w:bookmarkEnd w:id="88"/>
      <w:r w:rsidRPr="006962A0">
        <w:rPr>
          <w:rFonts w:ascii="Times New Roman" w:eastAsia="Times New Roman" w:hAnsi="Times New Roman" w:cs="Times New Roman"/>
          <w:szCs w:val="20"/>
        </w:rPr>
        <w:t>§505.</w:t>
      </w:r>
      <w:r w:rsidRPr="006962A0">
        <w:rPr>
          <w:rFonts w:ascii="Times New Roman" w:eastAsia="Times New Roman" w:hAnsi="Times New Roman" w:cs="Times New Roman"/>
          <w:szCs w:val="20"/>
        </w:rPr>
        <w:tab/>
      </w:r>
      <w:r w:rsidR="0069302F" w:rsidRPr="006962A0">
        <w:rPr>
          <w:rFonts w:ascii="Times New Roman" w:eastAsia="Times New Roman" w:hAnsi="Times New Roman" w:cs="Times New Roman"/>
          <w:szCs w:val="20"/>
        </w:rPr>
        <w:t>Commission Representative Present at Wrestling Show</w:t>
      </w:r>
      <w:bookmarkEnd w:id="89"/>
      <w:r w:rsidR="0069302F" w:rsidRPr="006962A0">
        <w:rPr>
          <w:rFonts w:ascii="Times New Roman" w:eastAsia="Times New Roman" w:hAnsi="Times New Roman" w:cs="Times New Roman"/>
          <w:szCs w:val="20"/>
        </w:rPr>
        <w:t xml:space="preserve"> </w:t>
      </w:r>
      <w:r w:rsidRPr="006962A0">
        <w:rPr>
          <w:rFonts w:ascii="Times New Roman" w:eastAsia="Times New Roman" w:hAnsi="Times New Roman" w:cs="Times New Roman"/>
          <w:szCs w:val="20"/>
        </w:rPr>
        <w:fldChar w:fldCharType="begin"/>
      </w:r>
      <w:r w:rsidRPr="006962A0">
        <w:rPr>
          <w:rFonts w:ascii="Times New Roman" w:eastAsia="Times New Roman" w:hAnsi="Times New Roman" w:cs="Times New Roman"/>
          <w:szCs w:val="20"/>
        </w:rPr>
        <w:instrText xml:space="preserve"> XE "Weighing In, Time of" </w:instrText>
      </w:r>
      <w:r w:rsidRPr="006962A0">
        <w:rPr>
          <w:rFonts w:ascii="Times New Roman" w:eastAsia="Times New Roman" w:hAnsi="Times New Roman" w:cs="Times New Roman"/>
          <w:szCs w:val="20"/>
        </w:rPr>
        <w:fldChar w:fldCharType="end"/>
      </w:r>
      <w:r w:rsidRPr="006962A0">
        <w:rPr>
          <w:rFonts w:ascii="Times New Roman" w:eastAsia="Times New Roman" w:hAnsi="Times New Roman" w:cs="Times New Roman"/>
          <w:szCs w:val="20"/>
        </w:rPr>
        <w:fldChar w:fldCharType="begin"/>
      </w:r>
      <w:r w:rsidRPr="006962A0">
        <w:rPr>
          <w:rFonts w:ascii="Times New Roman" w:eastAsia="Times New Roman" w:hAnsi="Times New Roman" w:cs="Times New Roman"/>
          <w:szCs w:val="20"/>
        </w:rPr>
        <w:instrText xml:space="preserve"> XE "Time of Weighing In" </w:instrText>
      </w:r>
      <w:r w:rsidRPr="006962A0">
        <w:rPr>
          <w:rFonts w:ascii="Times New Roman" w:eastAsia="Times New Roman" w:hAnsi="Times New Roman" w:cs="Times New Roman"/>
          <w:szCs w:val="20"/>
        </w:rPr>
        <w:fldChar w:fldCharType="end"/>
      </w:r>
      <w:r w:rsidRPr="006962A0">
        <w:rPr>
          <w:rFonts w:ascii="Times New Roman" w:eastAsia="Times New Roman" w:hAnsi="Times New Roman" w:cs="Times New Roman"/>
          <w:szCs w:val="20"/>
        </w:rPr>
        <w:fldChar w:fldCharType="begin"/>
      </w:r>
      <w:r w:rsidRPr="006962A0">
        <w:rPr>
          <w:rFonts w:ascii="Times New Roman" w:eastAsia="Times New Roman" w:hAnsi="Times New Roman" w:cs="Times New Roman"/>
          <w:szCs w:val="20"/>
        </w:rPr>
        <w:instrText xml:space="preserve"> XE "Weights" </w:instrText>
      </w:r>
      <w:r w:rsidRPr="006962A0">
        <w:rPr>
          <w:rFonts w:ascii="Times New Roman" w:eastAsia="Times New Roman" w:hAnsi="Times New Roman" w:cs="Times New Roman"/>
          <w:szCs w:val="20"/>
        </w:rPr>
        <w:fldChar w:fldCharType="end"/>
      </w:r>
    </w:p>
    <w:p w:rsidR="0069302F" w:rsidRPr="007D144E" w:rsidRDefault="004D126D" w:rsidP="0069302F">
      <w:pPr>
        <w:pStyle w:val="A"/>
      </w:pPr>
      <w:r w:rsidRPr="007D144E">
        <w:t>A.</w:t>
      </w:r>
      <w:r w:rsidRPr="007D144E">
        <w:tab/>
      </w:r>
      <w:r w:rsidR="0069302F" w:rsidRPr="007D144E">
        <w:t xml:space="preserve">Each wrestling match shall be attended by </w:t>
      </w:r>
      <w:proofErr w:type="gramStart"/>
      <w:r w:rsidR="0069302F" w:rsidRPr="007D144E">
        <w:t>either a commission</w:t>
      </w:r>
      <w:proofErr w:type="gramEnd"/>
      <w:r w:rsidR="0069302F" w:rsidRPr="007D144E">
        <w:t xml:space="preserve"> member or commission representative, hereinafter “commission official.” The commission official shall have the full power to act on behalf of the commission to interpret, construe, and fully enforce all the rules of the commission and each such official has the power and authority to immediately suspend, without prior notice, any licensee for any violation of the rules of the commission or of the laws of this state.</w:t>
      </w:r>
    </w:p>
    <w:p w:rsidR="004D126D" w:rsidRPr="007D144E" w:rsidRDefault="0069302F" w:rsidP="0069302F">
      <w:pPr>
        <w:pStyle w:val="A"/>
      </w:pPr>
      <w:proofErr w:type="gramStart"/>
      <w:r w:rsidRPr="007D144E">
        <w:rPr>
          <w:kern w:val="0"/>
        </w:rPr>
        <w:t>B.</w:t>
      </w:r>
      <w:r w:rsidRPr="007D144E">
        <w:rPr>
          <w:kern w:val="0"/>
        </w:rPr>
        <w:tab/>
        <w:t>The commission official in charge of any wrestling contest or exhibition shall have complete authority over all phases of the event, including entrances for participants, officials, and employees; the ring and ringside, including press, radio and television accommodations; over all the dressing rooms of participants and officials; the counting and accounting for all tickets, including working press, complimentary tickets for participants, officials, and employee tickets; the collection of all fees, and the issuance of all licenses and the fees therefore.</w:t>
      </w:r>
      <w:proofErr w:type="gramEnd"/>
    </w:p>
    <w:p w:rsidR="004D126D" w:rsidRPr="007D144E" w:rsidRDefault="004D126D">
      <w:pPr>
        <w:pStyle w:val="AuthorityNote"/>
      </w:pPr>
      <w:r w:rsidRPr="007D144E">
        <w:t>AUTHORITY NOTE:</w:t>
      </w:r>
      <w:r w:rsidRPr="007D144E">
        <w:tab/>
      </w:r>
      <w:r w:rsidR="0069302F" w:rsidRPr="007D144E">
        <w:t>Promulgated in accordance with R.S. 4:61(D) and R.S. 4:64.</w:t>
      </w:r>
    </w:p>
    <w:p w:rsidR="004D126D" w:rsidRPr="007D144E" w:rsidRDefault="004D126D">
      <w:pPr>
        <w:pStyle w:val="HistoricalNote"/>
      </w:pPr>
      <w:r w:rsidRPr="007D144E">
        <w:t>HISTORICAL NOTE:</w:t>
      </w:r>
      <w:r w:rsidRPr="007D144E">
        <w:tab/>
      </w:r>
      <w:r w:rsidR="0069302F" w:rsidRPr="007D144E">
        <w:t>Promulgated by the Office of the Governor, Boxing and Wrestling Commission, LR 45:546 (April 2019).</w:t>
      </w:r>
    </w:p>
    <w:p w:rsidR="004D126D" w:rsidRPr="007D144E" w:rsidRDefault="004D126D">
      <w:pPr>
        <w:pStyle w:val="Section"/>
      </w:pPr>
      <w:bookmarkStart w:id="90" w:name="_Toc156995807"/>
      <w:r w:rsidRPr="007D144E">
        <w:t>§507.</w:t>
      </w:r>
      <w:r w:rsidRPr="007D144E">
        <w:tab/>
      </w:r>
      <w:r w:rsidR="0069302F" w:rsidRPr="007D144E">
        <w:t>Officials</w:t>
      </w:r>
      <w:bookmarkEnd w:id="90"/>
      <w:r w:rsidR="0069302F" w:rsidRPr="007D144E">
        <w:t xml:space="preserve"> </w:t>
      </w:r>
      <w:r w:rsidRPr="007D144E">
        <w:fldChar w:fldCharType="begin"/>
      </w:r>
      <w:r w:rsidRPr="007D144E">
        <w:instrText xml:space="preserve"> XE "Costumes" </w:instrText>
      </w:r>
      <w:r w:rsidRPr="007D144E">
        <w:fldChar w:fldCharType="end"/>
      </w:r>
    </w:p>
    <w:p w:rsidR="0069302F" w:rsidRPr="007D144E" w:rsidRDefault="004D126D" w:rsidP="0069302F">
      <w:pPr>
        <w:pStyle w:val="A"/>
      </w:pPr>
      <w:r w:rsidRPr="007D144E">
        <w:t>A.</w:t>
      </w:r>
      <w:r w:rsidRPr="007D144E">
        <w:tab/>
      </w:r>
      <w:r w:rsidR="0069302F" w:rsidRPr="007D144E">
        <w:t>The promoter shall provide all officials for the event, including the referee. The promoter is responsible to the commission for all actions of these appointed officials. The failure to manage, appoint or properly supervise said officials may lead to the suspension of the promoter.</w:t>
      </w:r>
    </w:p>
    <w:p w:rsidR="004D126D" w:rsidRPr="007D144E" w:rsidRDefault="0069302F" w:rsidP="0069302F">
      <w:pPr>
        <w:pStyle w:val="A"/>
      </w:pPr>
      <w:r w:rsidRPr="007D144E">
        <w:rPr>
          <w:kern w:val="0"/>
        </w:rPr>
        <w:t>B.</w:t>
      </w:r>
      <w:r w:rsidRPr="007D144E">
        <w:rPr>
          <w:kern w:val="0"/>
        </w:rPr>
        <w:tab/>
        <w:t xml:space="preserve">The commission official can over-rule the promoter’s choice of official and require that another official </w:t>
      </w:r>
      <w:proofErr w:type="gramStart"/>
      <w:r w:rsidRPr="007D144E">
        <w:rPr>
          <w:kern w:val="0"/>
        </w:rPr>
        <w:t>be appointed</w:t>
      </w:r>
      <w:proofErr w:type="gramEnd"/>
      <w:r w:rsidRPr="007D144E">
        <w:rPr>
          <w:kern w:val="0"/>
        </w:rPr>
        <w:t>.</w:t>
      </w:r>
    </w:p>
    <w:p w:rsidR="004D126D" w:rsidRPr="007D144E" w:rsidRDefault="004D126D">
      <w:pPr>
        <w:pStyle w:val="AuthorityNote"/>
      </w:pPr>
      <w:r w:rsidRPr="007D144E">
        <w:t>AUTHORITY NOTE:</w:t>
      </w:r>
      <w:r w:rsidRPr="007D144E">
        <w:tab/>
      </w:r>
      <w:r w:rsidR="0069302F" w:rsidRPr="007D144E">
        <w:t>Promulgated in accordance with R.S. 4:61(D) and R.S. 4:64</w:t>
      </w:r>
    </w:p>
    <w:p w:rsidR="004D126D" w:rsidRPr="007D144E" w:rsidRDefault="004D126D">
      <w:pPr>
        <w:pStyle w:val="HistoricalNote"/>
      </w:pPr>
      <w:r w:rsidRPr="007D144E">
        <w:t>HISTORICAL NOTE:</w:t>
      </w:r>
      <w:r w:rsidRPr="007D144E">
        <w:tab/>
      </w:r>
      <w:r w:rsidR="0069302F" w:rsidRPr="007D144E">
        <w:t>Promulgated by the Office of the Governor, Boxing and Wrestling Commission, LR 45:546 (April 2019).</w:t>
      </w:r>
    </w:p>
    <w:p w:rsidR="004D126D" w:rsidRPr="006962A0" w:rsidRDefault="004D126D">
      <w:pPr>
        <w:pStyle w:val="Section"/>
        <w:rPr>
          <w:rFonts w:ascii="Times New Roman" w:eastAsia="Times New Roman" w:hAnsi="Times New Roman" w:cs="Times New Roman"/>
          <w:szCs w:val="20"/>
        </w:rPr>
      </w:pPr>
      <w:bookmarkStart w:id="91" w:name="_Toc156995808"/>
      <w:r w:rsidRPr="006962A0">
        <w:rPr>
          <w:rFonts w:ascii="Times New Roman" w:eastAsia="Times New Roman" w:hAnsi="Times New Roman" w:cs="Times New Roman"/>
          <w:szCs w:val="20"/>
        </w:rPr>
        <w:t>§509.</w:t>
      </w:r>
      <w:r w:rsidRPr="006962A0">
        <w:rPr>
          <w:rFonts w:ascii="Times New Roman" w:eastAsia="Times New Roman" w:hAnsi="Times New Roman" w:cs="Times New Roman"/>
          <w:szCs w:val="20"/>
        </w:rPr>
        <w:tab/>
      </w:r>
      <w:r w:rsidR="0069302F" w:rsidRPr="006962A0">
        <w:rPr>
          <w:rFonts w:ascii="Times New Roman" w:eastAsia="Times New Roman" w:hAnsi="Times New Roman" w:cs="Times New Roman"/>
          <w:szCs w:val="20"/>
        </w:rPr>
        <w:t>Conduct of the Participants</w:t>
      </w:r>
      <w:bookmarkEnd w:id="91"/>
      <w:r w:rsidR="0069302F" w:rsidRPr="006962A0">
        <w:rPr>
          <w:rFonts w:ascii="Times New Roman" w:eastAsia="Times New Roman" w:hAnsi="Times New Roman" w:cs="Times New Roman"/>
          <w:szCs w:val="20"/>
        </w:rPr>
        <w:t xml:space="preserve"> </w:t>
      </w:r>
      <w:r w:rsidRPr="006962A0">
        <w:rPr>
          <w:rFonts w:ascii="Times New Roman" w:eastAsia="Times New Roman" w:hAnsi="Times New Roman" w:cs="Times New Roman"/>
          <w:szCs w:val="20"/>
        </w:rPr>
        <w:fldChar w:fldCharType="begin"/>
      </w:r>
      <w:r w:rsidRPr="006962A0">
        <w:rPr>
          <w:rFonts w:ascii="Times New Roman" w:eastAsia="Times New Roman" w:hAnsi="Times New Roman" w:cs="Times New Roman"/>
          <w:szCs w:val="20"/>
        </w:rPr>
        <w:instrText xml:space="preserve"> XE "Ropes" </w:instrText>
      </w:r>
      <w:r w:rsidRPr="006962A0">
        <w:rPr>
          <w:rFonts w:ascii="Times New Roman" w:eastAsia="Times New Roman" w:hAnsi="Times New Roman" w:cs="Times New Roman"/>
          <w:szCs w:val="20"/>
        </w:rPr>
        <w:fldChar w:fldCharType="end"/>
      </w:r>
      <w:r w:rsidRPr="006962A0">
        <w:rPr>
          <w:rFonts w:ascii="Times New Roman" w:eastAsia="Times New Roman" w:hAnsi="Times New Roman" w:cs="Times New Roman"/>
          <w:szCs w:val="20"/>
        </w:rPr>
        <w:fldChar w:fldCharType="begin"/>
      </w:r>
      <w:r w:rsidRPr="006962A0">
        <w:rPr>
          <w:rFonts w:ascii="Times New Roman" w:eastAsia="Times New Roman" w:hAnsi="Times New Roman" w:cs="Times New Roman"/>
          <w:szCs w:val="20"/>
        </w:rPr>
        <w:instrText xml:space="preserve"> XE "Mats" </w:instrText>
      </w:r>
      <w:r w:rsidRPr="006962A0">
        <w:rPr>
          <w:rFonts w:ascii="Times New Roman" w:eastAsia="Times New Roman" w:hAnsi="Times New Roman" w:cs="Times New Roman"/>
          <w:szCs w:val="20"/>
        </w:rPr>
        <w:fldChar w:fldCharType="end"/>
      </w:r>
    </w:p>
    <w:p w:rsidR="00990401" w:rsidRPr="007D144E" w:rsidRDefault="004D126D" w:rsidP="00990401">
      <w:pPr>
        <w:pStyle w:val="A"/>
      </w:pPr>
      <w:r w:rsidRPr="007D144E">
        <w:t>A.</w:t>
      </w:r>
      <w:r w:rsidRPr="007D144E">
        <w:tab/>
      </w:r>
      <w:r w:rsidR="00990401" w:rsidRPr="007D144E">
        <w:t>It shall be the duty of the referee, promoter, and his agents and employees, and the participants in any wrestling exhibition to maintain peace and order in the conduct of any exhibition.</w:t>
      </w:r>
    </w:p>
    <w:p w:rsidR="00990401" w:rsidRPr="007D144E" w:rsidRDefault="00990401" w:rsidP="00990401">
      <w:pPr>
        <w:pStyle w:val="A"/>
      </w:pPr>
      <w:r w:rsidRPr="007D144E">
        <w:t>B.</w:t>
      </w:r>
      <w:r w:rsidRPr="007D144E">
        <w:tab/>
        <w:t>No person under the age of 16 years shall participate in any professional wrestling match.</w:t>
      </w:r>
    </w:p>
    <w:p w:rsidR="00990401" w:rsidRPr="007D144E" w:rsidRDefault="00990401" w:rsidP="00990401">
      <w:pPr>
        <w:pStyle w:val="A"/>
      </w:pPr>
      <w:r w:rsidRPr="007D144E">
        <w:t>C.</w:t>
      </w:r>
      <w:r w:rsidRPr="007D144E">
        <w:tab/>
        <w:t>A wrestler shall not physically engage and/or include in the bout any spectator or third person not licensed by the commission.</w:t>
      </w:r>
    </w:p>
    <w:p w:rsidR="00990401" w:rsidRPr="007D144E" w:rsidRDefault="00990401" w:rsidP="00990401">
      <w:pPr>
        <w:pStyle w:val="A"/>
      </w:pPr>
      <w:r w:rsidRPr="007D144E">
        <w:t>D.</w:t>
      </w:r>
      <w:r w:rsidRPr="007D144E">
        <w:tab/>
        <w:t>A wrestler shall not deliberately cut or otherwise mutilate himself while participating in a wrestling contest or exhibition.</w:t>
      </w:r>
    </w:p>
    <w:p w:rsidR="00990401" w:rsidRPr="007D144E" w:rsidRDefault="00990401" w:rsidP="00990401">
      <w:pPr>
        <w:pStyle w:val="A"/>
      </w:pPr>
      <w:r w:rsidRPr="007D144E">
        <w:t>E.</w:t>
      </w:r>
      <w:r w:rsidRPr="007D144E">
        <w:rPr>
          <w:b/>
        </w:rPr>
        <w:tab/>
      </w:r>
      <w:r w:rsidRPr="007D144E">
        <w:t>No wrestler shall molest, hit or abuse any spectator, referee or judge, or engage in any unsportsmanlike conduct.</w:t>
      </w:r>
    </w:p>
    <w:p w:rsidR="00990401" w:rsidRPr="007D144E" w:rsidRDefault="00990401" w:rsidP="00990401">
      <w:pPr>
        <w:pStyle w:val="AuthorityNote"/>
      </w:pPr>
      <w:r w:rsidRPr="007D144E">
        <w:t>AUTHORITY NOTE:</w:t>
      </w:r>
      <w:r w:rsidRPr="007D144E">
        <w:tab/>
        <w:t>Promulgated in accordance with R.S. 4:61(D) and R.S. 4:64.</w:t>
      </w:r>
    </w:p>
    <w:p w:rsidR="004D126D" w:rsidRPr="007D144E" w:rsidRDefault="00990401" w:rsidP="00990401">
      <w:pPr>
        <w:pStyle w:val="HistoricalNote"/>
      </w:pPr>
      <w:r w:rsidRPr="007D144E">
        <w:t>HISTORICAL NOTE:</w:t>
      </w:r>
      <w:r w:rsidRPr="007D144E">
        <w:tab/>
        <w:t>Promulgated by the Office of the Governor, Boxing and Wrestling Commission, LR 45:546 (April 2019).</w:t>
      </w:r>
    </w:p>
    <w:p w:rsidR="004D126D" w:rsidRPr="006962A0" w:rsidRDefault="004D126D">
      <w:pPr>
        <w:pStyle w:val="Section"/>
        <w:rPr>
          <w:rFonts w:ascii="Times New Roman" w:eastAsia="Times New Roman" w:hAnsi="Times New Roman" w:cs="Times New Roman"/>
          <w:szCs w:val="20"/>
        </w:rPr>
      </w:pPr>
      <w:bookmarkStart w:id="92" w:name="_Toc156995809"/>
      <w:r w:rsidRPr="006962A0">
        <w:rPr>
          <w:rFonts w:ascii="Times New Roman" w:eastAsia="Times New Roman" w:hAnsi="Times New Roman" w:cs="Times New Roman"/>
          <w:szCs w:val="20"/>
        </w:rPr>
        <w:t>§511.</w:t>
      </w:r>
      <w:r w:rsidRPr="006962A0">
        <w:rPr>
          <w:rFonts w:ascii="Times New Roman" w:eastAsia="Times New Roman" w:hAnsi="Times New Roman" w:cs="Times New Roman"/>
          <w:szCs w:val="20"/>
        </w:rPr>
        <w:tab/>
        <w:t>Holds</w:t>
      </w:r>
      <w:bookmarkEnd w:id="92"/>
      <w:r w:rsidRPr="006962A0">
        <w:rPr>
          <w:rFonts w:ascii="Times New Roman" w:eastAsia="Times New Roman" w:hAnsi="Times New Roman" w:cs="Times New Roman"/>
          <w:szCs w:val="20"/>
        </w:rPr>
        <w:fldChar w:fldCharType="begin"/>
      </w:r>
      <w:r w:rsidRPr="006962A0">
        <w:rPr>
          <w:rFonts w:ascii="Times New Roman" w:eastAsia="Times New Roman" w:hAnsi="Times New Roman" w:cs="Times New Roman"/>
          <w:szCs w:val="20"/>
        </w:rPr>
        <w:instrText xml:space="preserve"> XE "Holds" </w:instrText>
      </w:r>
      <w:r w:rsidRPr="006962A0">
        <w:rPr>
          <w:rFonts w:ascii="Times New Roman" w:eastAsia="Times New Roman" w:hAnsi="Times New Roman" w:cs="Times New Roman"/>
          <w:szCs w:val="20"/>
        </w:rPr>
        <w:fldChar w:fldCharType="end"/>
      </w:r>
    </w:p>
    <w:p w:rsidR="00990401" w:rsidRPr="007D144E" w:rsidRDefault="004D126D" w:rsidP="00990401">
      <w:pPr>
        <w:pStyle w:val="A"/>
      </w:pPr>
      <w:r w:rsidRPr="007D144E">
        <w:t>A.</w:t>
      </w:r>
      <w:r w:rsidRPr="007D144E">
        <w:tab/>
      </w:r>
      <w:r w:rsidR="00990401" w:rsidRPr="007D144E">
        <w:t xml:space="preserve">Any hold, grip, lock or trip is allowed except as herein listed: stranglehold, scratching, eye gouging, striking with knuckles, pulling hair, kicking, butting in the face, cutting off breath by shutting nose and mouth at the same time; the inserting of fingers in the mouth, deliberate throwing of opponent over top rope or through the ropes. In addition, the following moves or throws </w:t>
      </w:r>
      <w:proofErr w:type="gramStart"/>
      <w:r w:rsidR="00990401" w:rsidRPr="007D144E">
        <w:t>are strictly banned</w:t>
      </w:r>
      <w:proofErr w:type="gramEnd"/>
      <w:r w:rsidR="00990401" w:rsidRPr="007D144E">
        <w:t xml:space="preserve"> from all wrestling events:</w:t>
      </w:r>
    </w:p>
    <w:p w:rsidR="00990401" w:rsidRPr="007D144E" w:rsidRDefault="00990401" w:rsidP="00990401">
      <w:pPr>
        <w:pStyle w:val="1"/>
      </w:pPr>
      <w:r w:rsidRPr="007D144E">
        <w:t>1.</w:t>
      </w:r>
      <w:r w:rsidRPr="007D144E">
        <w:tab/>
      </w:r>
      <w:proofErr w:type="gramStart"/>
      <w:r w:rsidRPr="007D144E">
        <w:t>all</w:t>
      </w:r>
      <w:proofErr w:type="gramEnd"/>
      <w:r w:rsidRPr="007D144E">
        <w:t xml:space="preserve"> variations of the pile driver;</w:t>
      </w:r>
    </w:p>
    <w:p w:rsidR="00990401" w:rsidRPr="007D144E" w:rsidRDefault="00990401" w:rsidP="00990401">
      <w:pPr>
        <w:pStyle w:val="1"/>
      </w:pPr>
      <w:r w:rsidRPr="007D144E">
        <w:t>2.</w:t>
      </w:r>
      <w:r w:rsidRPr="007D144E">
        <w:tab/>
      </w:r>
      <w:proofErr w:type="gramStart"/>
      <w:r w:rsidRPr="007D144E">
        <w:t>all</w:t>
      </w:r>
      <w:proofErr w:type="gramEnd"/>
      <w:r w:rsidRPr="007D144E">
        <w:t xml:space="preserve"> variations of the power bomb;</w:t>
      </w:r>
    </w:p>
    <w:p w:rsidR="00990401" w:rsidRPr="007D144E" w:rsidRDefault="00990401" w:rsidP="00990401">
      <w:pPr>
        <w:pStyle w:val="1"/>
      </w:pPr>
      <w:r w:rsidRPr="007D144E">
        <w:t>3.</w:t>
      </w:r>
      <w:r w:rsidRPr="007D144E">
        <w:tab/>
        <w:t>the “</w:t>
      </w:r>
      <w:proofErr w:type="spellStart"/>
      <w:r w:rsidRPr="007D144E">
        <w:t>moonsault</w:t>
      </w:r>
      <w:proofErr w:type="spellEnd"/>
      <w:r w:rsidRPr="007D144E">
        <w:t>”, “shooting star”, or “450 splash” or any variation thereof which involves one wrestler, leaping or flipping off the ropes or turnbuckles to contact the head or neck of the opponent with any part of his body;</w:t>
      </w:r>
    </w:p>
    <w:p w:rsidR="00990401" w:rsidRPr="007D144E" w:rsidRDefault="00990401" w:rsidP="00990401">
      <w:pPr>
        <w:pStyle w:val="1"/>
      </w:pPr>
      <w:r w:rsidRPr="007D144E">
        <w:t>4.</w:t>
      </w:r>
      <w:r w:rsidRPr="007D144E">
        <w:tab/>
        <w:t>the “</w:t>
      </w:r>
      <w:proofErr w:type="spellStart"/>
      <w:r w:rsidRPr="007D144E">
        <w:t>stungun</w:t>
      </w:r>
      <w:proofErr w:type="spellEnd"/>
      <w:r w:rsidRPr="007D144E">
        <w:t xml:space="preserve">” of any variation thereof which results in the one fighter’s head or neck being dragged, draped or “close-lined” across the ropes; </w:t>
      </w:r>
    </w:p>
    <w:p w:rsidR="00990401" w:rsidRPr="007D144E" w:rsidRDefault="00990401" w:rsidP="00990401">
      <w:pPr>
        <w:pStyle w:val="1"/>
      </w:pPr>
      <w:r w:rsidRPr="007D144E">
        <w:t>5.</w:t>
      </w:r>
      <w:r w:rsidRPr="007D144E">
        <w:tab/>
      </w:r>
      <w:proofErr w:type="gramStart"/>
      <w:r w:rsidRPr="007D144E">
        <w:t>the</w:t>
      </w:r>
      <w:proofErr w:type="gramEnd"/>
      <w:r w:rsidRPr="007D144E">
        <w:t xml:space="preserve"> striking of a wrestler’s head with any object, chair, trashcan lid, etc., and</w:t>
      </w:r>
    </w:p>
    <w:p w:rsidR="00990401" w:rsidRPr="007D144E" w:rsidRDefault="00990401" w:rsidP="00990401">
      <w:pPr>
        <w:pStyle w:val="1"/>
      </w:pPr>
      <w:r w:rsidRPr="007D144E">
        <w:t>6.</w:t>
      </w:r>
      <w:r w:rsidRPr="007D144E">
        <w:tab/>
      </w:r>
      <w:proofErr w:type="gramStart"/>
      <w:r w:rsidRPr="007D144E">
        <w:t>no</w:t>
      </w:r>
      <w:proofErr w:type="gramEnd"/>
      <w:r w:rsidRPr="007D144E">
        <w:t xml:space="preserve"> wrestler shall throw, push, shove or force another out of the ring or over the top rope.</w:t>
      </w:r>
    </w:p>
    <w:p w:rsidR="004D126D" w:rsidRPr="007D144E" w:rsidRDefault="00990401" w:rsidP="00990401">
      <w:pPr>
        <w:pStyle w:val="A"/>
      </w:pPr>
      <w:r w:rsidRPr="007D144E">
        <w:rPr>
          <w:kern w:val="0"/>
        </w:rPr>
        <w:t>B.</w:t>
      </w:r>
      <w:r w:rsidRPr="007D144E">
        <w:rPr>
          <w:kern w:val="0"/>
        </w:rPr>
        <w:tab/>
        <w:t xml:space="preserve">The commission official may, at his sole discretion, allow wrestlers to perform prohibited holds, moves or maneuvers listed above, provided permission is sought and obtained prior to the event by both wrestlers and the requesting wrestlers have sufficient training, athletic ability </w:t>
      </w:r>
      <w:r w:rsidRPr="007D144E">
        <w:rPr>
          <w:kern w:val="0"/>
        </w:rPr>
        <w:lastRenderedPageBreak/>
        <w:t>and experience to perform the maneuver without endangering one another and wrestling outside the ring is specifically prohibited.</w:t>
      </w:r>
    </w:p>
    <w:p w:rsidR="004D126D" w:rsidRPr="007D144E" w:rsidRDefault="004D126D">
      <w:pPr>
        <w:pStyle w:val="AuthorityNote"/>
      </w:pPr>
      <w:r w:rsidRPr="007D144E">
        <w:t>AUTHORITY NOTE:</w:t>
      </w:r>
      <w:r w:rsidRPr="007D144E">
        <w:tab/>
        <w:t>Adopted in accordance with R.S. 4:61(D) and R.S. 4:64.</w:t>
      </w:r>
    </w:p>
    <w:p w:rsidR="004D126D" w:rsidRPr="007D144E" w:rsidRDefault="004D126D">
      <w:pPr>
        <w:pStyle w:val="HistoricalNote"/>
      </w:pPr>
      <w:r w:rsidRPr="007D144E">
        <w:t>HISTORICAL NOTE:</w:t>
      </w:r>
      <w:r w:rsidRPr="007D144E">
        <w:tab/>
        <w:t>Adopted by the Department of Commerce, Boxing and Wrestling Commission, 1967, amended 1974</w:t>
      </w:r>
      <w:r w:rsidR="00990401" w:rsidRPr="007D144E">
        <w:t>, amended by the Office of the Governor, Boxing and Wrestling Commission, LR 45:546 (April 2019).</w:t>
      </w:r>
    </w:p>
    <w:p w:rsidR="004D126D" w:rsidRPr="006962A0" w:rsidRDefault="004D126D">
      <w:pPr>
        <w:pStyle w:val="Section"/>
        <w:rPr>
          <w:rFonts w:ascii="Times New Roman" w:eastAsia="Times New Roman" w:hAnsi="Times New Roman" w:cs="Times New Roman"/>
          <w:szCs w:val="20"/>
        </w:rPr>
      </w:pPr>
      <w:bookmarkStart w:id="93" w:name="_Toc156995810"/>
      <w:r w:rsidRPr="006962A0">
        <w:rPr>
          <w:rFonts w:ascii="Times New Roman" w:eastAsia="Times New Roman" w:hAnsi="Times New Roman" w:cs="Times New Roman"/>
          <w:szCs w:val="20"/>
        </w:rPr>
        <w:t>§513.</w:t>
      </w:r>
      <w:r w:rsidRPr="006962A0">
        <w:rPr>
          <w:rFonts w:ascii="Times New Roman" w:eastAsia="Times New Roman" w:hAnsi="Times New Roman" w:cs="Times New Roman"/>
          <w:szCs w:val="20"/>
        </w:rPr>
        <w:tab/>
      </w:r>
      <w:r w:rsidR="00990401" w:rsidRPr="006962A0">
        <w:rPr>
          <w:rFonts w:ascii="Times New Roman" w:eastAsia="Times New Roman" w:hAnsi="Times New Roman" w:cs="Times New Roman"/>
          <w:szCs w:val="20"/>
        </w:rPr>
        <w:t>Leaving the Ring</w:t>
      </w:r>
      <w:bookmarkEnd w:id="93"/>
      <w:r w:rsidR="00990401" w:rsidRPr="006962A0">
        <w:rPr>
          <w:rFonts w:ascii="Times New Roman" w:eastAsia="Times New Roman" w:hAnsi="Times New Roman" w:cs="Times New Roman"/>
          <w:szCs w:val="20"/>
        </w:rPr>
        <w:t xml:space="preserve"> </w:t>
      </w:r>
      <w:r w:rsidRPr="006962A0">
        <w:rPr>
          <w:rFonts w:ascii="Times New Roman" w:eastAsia="Times New Roman" w:hAnsi="Times New Roman" w:cs="Times New Roman"/>
          <w:szCs w:val="20"/>
        </w:rPr>
        <w:fldChar w:fldCharType="begin"/>
      </w:r>
      <w:r w:rsidRPr="006962A0">
        <w:rPr>
          <w:rFonts w:ascii="Times New Roman" w:eastAsia="Times New Roman" w:hAnsi="Times New Roman" w:cs="Times New Roman"/>
          <w:szCs w:val="20"/>
        </w:rPr>
        <w:instrText xml:space="preserve"> XE "Decisions" </w:instrText>
      </w:r>
      <w:r w:rsidRPr="006962A0">
        <w:rPr>
          <w:rFonts w:ascii="Times New Roman" w:eastAsia="Times New Roman" w:hAnsi="Times New Roman" w:cs="Times New Roman"/>
          <w:szCs w:val="20"/>
        </w:rPr>
        <w:fldChar w:fldCharType="end"/>
      </w:r>
      <w:r w:rsidRPr="006962A0">
        <w:rPr>
          <w:rFonts w:ascii="Times New Roman" w:eastAsia="Times New Roman" w:hAnsi="Times New Roman" w:cs="Times New Roman"/>
          <w:szCs w:val="20"/>
        </w:rPr>
        <w:fldChar w:fldCharType="begin"/>
      </w:r>
      <w:r w:rsidRPr="006962A0">
        <w:rPr>
          <w:rFonts w:ascii="Times New Roman" w:eastAsia="Times New Roman" w:hAnsi="Times New Roman" w:cs="Times New Roman"/>
          <w:szCs w:val="20"/>
        </w:rPr>
        <w:instrText xml:space="preserve"> XE "Falls" </w:instrText>
      </w:r>
      <w:r w:rsidRPr="006962A0">
        <w:rPr>
          <w:rFonts w:ascii="Times New Roman" w:eastAsia="Times New Roman" w:hAnsi="Times New Roman" w:cs="Times New Roman"/>
          <w:szCs w:val="20"/>
        </w:rPr>
        <w:fldChar w:fldCharType="end"/>
      </w:r>
    </w:p>
    <w:p w:rsidR="00990401" w:rsidRPr="007D144E" w:rsidRDefault="004D126D" w:rsidP="00990401">
      <w:pPr>
        <w:pStyle w:val="A"/>
        <w:rPr>
          <w:strike/>
        </w:rPr>
      </w:pPr>
      <w:r w:rsidRPr="007D144E">
        <w:t>A.</w:t>
      </w:r>
      <w:r w:rsidRPr="007D144E">
        <w:tab/>
      </w:r>
      <w:r w:rsidR="00990401" w:rsidRPr="007D144E">
        <w:t>All wrestling must take place within the ropes and no wrestler shall deliberately leave the enclosed ring during the course of a bout nor shall any wrestler leave the ring in pursuit of another wrestler.</w:t>
      </w:r>
    </w:p>
    <w:p w:rsidR="00990401" w:rsidRPr="007D144E" w:rsidRDefault="00990401" w:rsidP="00990401">
      <w:pPr>
        <w:pStyle w:val="A"/>
      </w:pPr>
      <w:r w:rsidRPr="007D144E">
        <w:t>B.</w:t>
      </w:r>
      <w:r w:rsidRPr="007D144E">
        <w:tab/>
        <w:t xml:space="preserve">If a contestant crawls through the ropes or out of the ring and refuses to return at the count of ten by the referee, said contestant </w:t>
      </w:r>
      <w:proofErr w:type="gramStart"/>
      <w:r w:rsidRPr="007D144E">
        <w:t>will be disqualified</w:t>
      </w:r>
      <w:proofErr w:type="gramEnd"/>
      <w:r w:rsidRPr="007D144E">
        <w:t>.</w:t>
      </w:r>
    </w:p>
    <w:p w:rsidR="00990401" w:rsidRPr="007D144E" w:rsidRDefault="00990401" w:rsidP="00990401">
      <w:pPr>
        <w:pStyle w:val="A"/>
      </w:pPr>
      <w:r w:rsidRPr="007D144E">
        <w:t>C.</w:t>
      </w:r>
      <w:r w:rsidRPr="007D144E">
        <w:tab/>
        <w:t>Wrestlers deliberately throwing opponents out of the ring are guilty of a foul and the referee may therefore award the exhibition to the fouled wrestler if the fouled wrestler cannot continue.</w:t>
      </w:r>
    </w:p>
    <w:p w:rsidR="00990401" w:rsidRPr="007D144E" w:rsidRDefault="00990401" w:rsidP="00990401">
      <w:pPr>
        <w:pStyle w:val="A"/>
      </w:pPr>
      <w:r w:rsidRPr="007D144E">
        <w:t>D.</w:t>
      </w:r>
      <w:r w:rsidRPr="007D144E">
        <w:tab/>
        <w:t>Any wrestler who deliberately leaves the enclosed ring during the course of an exhibition, and if the offense is repeated after once given warnings by the referee, the wrestler will be disqualified.</w:t>
      </w:r>
    </w:p>
    <w:p w:rsidR="00990401" w:rsidRPr="007D144E" w:rsidRDefault="00990401" w:rsidP="00990401">
      <w:pPr>
        <w:pStyle w:val="A"/>
      </w:pPr>
      <w:r w:rsidRPr="007D144E">
        <w:t>E.</w:t>
      </w:r>
      <w:r w:rsidRPr="007D144E">
        <w:tab/>
        <w:t>A wrestler who accidently is forced from the ring must return to the ring by the count of 10 by the referee or be disqualified;</w:t>
      </w:r>
    </w:p>
    <w:p w:rsidR="00990401" w:rsidRPr="007D144E" w:rsidRDefault="00990401" w:rsidP="00990401">
      <w:pPr>
        <w:pStyle w:val="AuthorityNote"/>
      </w:pPr>
      <w:r w:rsidRPr="007D144E">
        <w:t>AUTHORITY NOTE:</w:t>
      </w:r>
      <w:r w:rsidRPr="007D144E">
        <w:tab/>
        <w:t>Promulgated in accordance with R.S. 4:61(D) and R.S. 4:64.</w:t>
      </w:r>
    </w:p>
    <w:p w:rsidR="004D126D" w:rsidRPr="007D144E" w:rsidRDefault="00990401" w:rsidP="00990401">
      <w:pPr>
        <w:pStyle w:val="HistoricalNote"/>
      </w:pPr>
      <w:r w:rsidRPr="007D144E">
        <w:t>HISTORICAL NOTE:</w:t>
      </w:r>
      <w:r w:rsidRPr="007D144E">
        <w:tab/>
        <w:t>Promulgated by the Office of the Governor, Boxing and Wrestling Commission, LR 45:546 (April 2019).</w:t>
      </w:r>
    </w:p>
    <w:p w:rsidR="004D126D" w:rsidRPr="006962A0" w:rsidRDefault="004D126D">
      <w:pPr>
        <w:pStyle w:val="Section"/>
        <w:rPr>
          <w:rFonts w:ascii="Times New Roman" w:eastAsia="Times New Roman" w:hAnsi="Times New Roman" w:cs="Times New Roman"/>
          <w:szCs w:val="20"/>
        </w:rPr>
      </w:pPr>
      <w:bookmarkStart w:id="94" w:name="_Toc156995811"/>
      <w:r w:rsidRPr="006962A0">
        <w:rPr>
          <w:rFonts w:ascii="Times New Roman" w:eastAsia="Times New Roman" w:hAnsi="Times New Roman" w:cs="Times New Roman"/>
          <w:szCs w:val="20"/>
        </w:rPr>
        <w:t>§515.</w:t>
      </w:r>
      <w:r w:rsidRPr="006962A0">
        <w:rPr>
          <w:rFonts w:ascii="Times New Roman" w:eastAsia="Times New Roman" w:hAnsi="Times New Roman" w:cs="Times New Roman"/>
          <w:szCs w:val="20"/>
        </w:rPr>
        <w:tab/>
      </w:r>
      <w:r w:rsidR="00990401" w:rsidRPr="006962A0">
        <w:rPr>
          <w:rFonts w:ascii="Times New Roman" w:eastAsia="Times New Roman" w:hAnsi="Times New Roman" w:cs="Times New Roman"/>
          <w:szCs w:val="20"/>
        </w:rPr>
        <w:t>Health of Participants</w:t>
      </w:r>
      <w:bookmarkEnd w:id="94"/>
      <w:r w:rsidR="00990401" w:rsidRPr="006962A0">
        <w:rPr>
          <w:rFonts w:ascii="Times New Roman" w:eastAsia="Times New Roman" w:hAnsi="Times New Roman" w:cs="Times New Roman"/>
          <w:szCs w:val="20"/>
        </w:rPr>
        <w:t xml:space="preserve"> </w:t>
      </w:r>
      <w:r w:rsidRPr="006962A0">
        <w:rPr>
          <w:rFonts w:ascii="Times New Roman" w:eastAsia="Times New Roman" w:hAnsi="Times New Roman" w:cs="Times New Roman"/>
          <w:szCs w:val="20"/>
        </w:rPr>
        <w:fldChar w:fldCharType="begin"/>
      </w:r>
      <w:r w:rsidRPr="006962A0">
        <w:rPr>
          <w:rFonts w:ascii="Times New Roman" w:eastAsia="Times New Roman" w:hAnsi="Times New Roman" w:cs="Times New Roman"/>
          <w:szCs w:val="20"/>
        </w:rPr>
        <w:instrText xml:space="preserve"> XE "Referee" </w:instrText>
      </w:r>
      <w:r w:rsidRPr="006962A0">
        <w:rPr>
          <w:rFonts w:ascii="Times New Roman" w:eastAsia="Times New Roman" w:hAnsi="Times New Roman" w:cs="Times New Roman"/>
          <w:szCs w:val="20"/>
        </w:rPr>
        <w:fldChar w:fldCharType="end"/>
      </w:r>
    </w:p>
    <w:p w:rsidR="00990401" w:rsidRPr="007D144E" w:rsidRDefault="004D126D" w:rsidP="00990401">
      <w:pPr>
        <w:pStyle w:val="A"/>
      </w:pPr>
      <w:r w:rsidRPr="007D144E">
        <w:t>A.</w:t>
      </w:r>
      <w:r w:rsidRPr="007D144E">
        <w:tab/>
      </w:r>
      <w:r w:rsidR="00990401" w:rsidRPr="007D144E">
        <w:t>Participants in all exhibitions must be properly trained and in fit physical condition to wrestle. The commission and the attending physician are to be the sole judges of such condition. If a participant is not physically fit, the commission shall refuse to permit the bout to take place; and</w:t>
      </w:r>
    </w:p>
    <w:p w:rsidR="004D126D" w:rsidRPr="007D144E" w:rsidRDefault="00990401" w:rsidP="00990401">
      <w:pPr>
        <w:pStyle w:val="A"/>
      </w:pPr>
      <w:r w:rsidRPr="007D144E">
        <w:rPr>
          <w:kern w:val="0"/>
        </w:rPr>
        <w:t>B.</w:t>
      </w:r>
      <w:r w:rsidRPr="007D144E">
        <w:rPr>
          <w:kern w:val="0"/>
        </w:rPr>
        <w:tab/>
        <w:t>No wrestlers shall conceal from the commission or a physician acting on behalf of the commission any known illness or disability.</w:t>
      </w:r>
    </w:p>
    <w:p w:rsidR="00990401" w:rsidRPr="007D144E" w:rsidRDefault="00990401" w:rsidP="00990401">
      <w:pPr>
        <w:pStyle w:val="AuthorityNote"/>
      </w:pPr>
      <w:r w:rsidRPr="007D144E">
        <w:t>AUTHORITY NOTE:</w:t>
      </w:r>
      <w:r w:rsidRPr="007D144E">
        <w:tab/>
        <w:t>Promulgated in accordance with R.S. 4:61(D) and R.S. 4:64.</w:t>
      </w:r>
    </w:p>
    <w:p w:rsidR="004D126D" w:rsidRPr="007D144E" w:rsidRDefault="00990401" w:rsidP="00990401">
      <w:pPr>
        <w:pStyle w:val="HistoricalNote"/>
      </w:pPr>
      <w:r w:rsidRPr="007D144E">
        <w:t>HISTORICAL NOTE:</w:t>
      </w:r>
      <w:r w:rsidRPr="007D144E">
        <w:tab/>
        <w:t>Promulgated by the Office of the Governor, Boxing and Wrestling Commission, LR 45:547 (April 2019).</w:t>
      </w:r>
    </w:p>
    <w:p w:rsidR="004D126D" w:rsidRPr="007D144E" w:rsidRDefault="004D126D">
      <w:pPr>
        <w:pStyle w:val="Section"/>
      </w:pPr>
      <w:bookmarkStart w:id="95" w:name="_Toc156995812"/>
      <w:r w:rsidRPr="007D144E">
        <w:t>§517.</w:t>
      </w:r>
      <w:r w:rsidRPr="007D144E">
        <w:tab/>
      </w:r>
      <w:r w:rsidR="00990401" w:rsidRPr="007D144E">
        <w:t>Items Prohibited in the Ring</w:t>
      </w:r>
      <w:bookmarkEnd w:id="95"/>
      <w:r w:rsidR="00990401" w:rsidRPr="007D144E">
        <w:t xml:space="preserve"> </w:t>
      </w:r>
      <w:r w:rsidRPr="007D144E">
        <w:fldChar w:fldCharType="begin"/>
      </w:r>
      <w:r w:rsidRPr="007D144E">
        <w:instrText xml:space="preserve"> XE "Time during Temporary Stop" </w:instrText>
      </w:r>
      <w:r w:rsidRPr="007D144E">
        <w:fldChar w:fldCharType="end"/>
      </w:r>
      <w:r w:rsidRPr="007D144E">
        <w:fldChar w:fldCharType="begin"/>
      </w:r>
      <w:r w:rsidRPr="007D144E">
        <w:instrText xml:space="preserve"> XE "Stop, Time during</w:instrText>
      </w:r>
      <w:r w:rsidR="00C03EE6" w:rsidRPr="007D144E">
        <w:instrText xml:space="preserve"> Temporary</w:instrText>
      </w:r>
      <w:r w:rsidRPr="007D144E">
        <w:instrText xml:space="preserve">" </w:instrText>
      </w:r>
      <w:r w:rsidRPr="007D144E">
        <w:fldChar w:fldCharType="end"/>
      </w:r>
    </w:p>
    <w:p w:rsidR="00990401" w:rsidRPr="007D144E" w:rsidRDefault="00990401" w:rsidP="00990401">
      <w:pPr>
        <w:pStyle w:val="AuthorityNote"/>
      </w:pPr>
      <w:r w:rsidRPr="007D144E">
        <w:t>A.</w:t>
      </w:r>
      <w:r w:rsidRPr="007D144E">
        <w:tab/>
        <w:t xml:space="preserve">The items allowed in the ring with the fighter are limited to his costume. </w:t>
      </w:r>
    </w:p>
    <w:p w:rsidR="00990401" w:rsidRPr="007D144E" w:rsidRDefault="00990401" w:rsidP="00990401">
      <w:pPr>
        <w:pStyle w:val="AuthorityNote"/>
      </w:pPr>
      <w:r w:rsidRPr="007D144E">
        <w:t>B.</w:t>
      </w:r>
      <w:r w:rsidRPr="007D144E">
        <w:tab/>
        <w:t xml:space="preserve">Razors, knives or any other sharp objects in the ring </w:t>
      </w:r>
      <w:proofErr w:type="gramStart"/>
      <w:r w:rsidRPr="007D144E">
        <w:t>are strictly prohibited</w:t>
      </w:r>
      <w:proofErr w:type="gramEnd"/>
      <w:r w:rsidRPr="007D144E">
        <w:t>.</w:t>
      </w:r>
    </w:p>
    <w:p w:rsidR="00990401" w:rsidRPr="007D144E" w:rsidRDefault="00990401" w:rsidP="00990401">
      <w:pPr>
        <w:pStyle w:val="AuthorityNote"/>
      </w:pPr>
      <w:r w:rsidRPr="007D144E">
        <w:t>AUTHORITY NOTE:</w:t>
      </w:r>
      <w:r w:rsidRPr="007D144E">
        <w:tab/>
        <w:t>Promulgated in accordance with R.S. 4:61(D) and R.S. 4:64.</w:t>
      </w:r>
    </w:p>
    <w:p w:rsidR="004D126D" w:rsidRPr="007D144E" w:rsidRDefault="00990401" w:rsidP="00990401">
      <w:pPr>
        <w:pStyle w:val="HistoricalNote"/>
      </w:pPr>
      <w:r w:rsidRPr="007D144E">
        <w:t>HISTORICAL NOTE:</w:t>
      </w:r>
      <w:r w:rsidRPr="007D144E">
        <w:tab/>
        <w:t>Promulgated by the Office of the Governor, Boxing and Wrestling Commission, LR 45:547 (April 2019).</w:t>
      </w:r>
    </w:p>
    <w:p w:rsidR="004D126D" w:rsidRPr="006962A0" w:rsidRDefault="004D126D">
      <w:pPr>
        <w:pStyle w:val="Section"/>
        <w:rPr>
          <w:rFonts w:ascii="Times New Roman" w:eastAsia="Times New Roman" w:hAnsi="Times New Roman" w:cs="Times New Roman"/>
          <w:szCs w:val="20"/>
        </w:rPr>
      </w:pPr>
      <w:bookmarkStart w:id="96" w:name="_Toc156995813"/>
      <w:r w:rsidRPr="006962A0">
        <w:rPr>
          <w:rFonts w:ascii="Times New Roman" w:eastAsia="Times New Roman" w:hAnsi="Times New Roman" w:cs="Times New Roman"/>
          <w:szCs w:val="20"/>
        </w:rPr>
        <w:t>§519.</w:t>
      </w:r>
      <w:r w:rsidRPr="006962A0">
        <w:rPr>
          <w:rFonts w:ascii="Times New Roman" w:eastAsia="Times New Roman" w:hAnsi="Times New Roman" w:cs="Times New Roman"/>
          <w:szCs w:val="20"/>
        </w:rPr>
        <w:tab/>
        <w:t>Appearance of Participants</w:t>
      </w:r>
      <w:bookmarkEnd w:id="96"/>
      <w:r w:rsidRPr="006962A0">
        <w:rPr>
          <w:rFonts w:ascii="Times New Roman" w:eastAsia="Times New Roman" w:hAnsi="Times New Roman" w:cs="Times New Roman"/>
          <w:szCs w:val="20"/>
        </w:rPr>
        <w:fldChar w:fldCharType="begin"/>
      </w:r>
      <w:r w:rsidRPr="006962A0">
        <w:rPr>
          <w:rFonts w:ascii="Times New Roman" w:eastAsia="Times New Roman" w:hAnsi="Times New Roman" w:cs="Times New Roman"/>
          <w:szCs w:val="20"/>
        </w:rPr>
        <w:instrText xml:space="preserve"> XE "Participants, Appearance of" </w:instrText>
      </w:r>
      <w:r w:rsidRPr="006962A0">
        <w:rPr>
          <w:rFonts w:ascii="Times New Roman" w:eastAsia="Times New Roman" w:hAnsi="Times New Roman" w:cs="Times New Roman"/>
          <w:szCs w:val="20"/>
        </w:rPr>
        <w:fldChar w:fldCharType="end"/>
      </w:r>
    </w:p>
    <w:p w:rsidR="004D126D" w:rsidRPr="007D144E" w:rsidRDefault="004D126D">
      <w:pPr>
        <w:pStyle w:val="A"/>
      </w:pPr>
      <w:r w:rsidRPr="007D144E">
        <w:t>A.</w:t>
      </w:r>
      <w:r w:rsidRPr="007D144E">
        <w:tab/>
        <w:t xml:space="preserve">All participants' skin must be clean and free from grease or other sort of lotion or foreign substance. The fingernails </w:t>
      </w:r>
      <w:proofErr w:type="gramStart"/>
      <w:r w:rsidRPr="007D144E">
        <w:t>must be trimmed</w:t>
      </w:r>
      <w:proofErr w:type="gramEnd"/>
      <w:r w:rsidRPr="007D144E">
        <w:t xml:space="preserve"> well below the fingertips, and the participants must be clean-shaven.</w:t>
      </w:r>
    </w:p>
    <w:p w:rsidR="004D126D" w:rsidRPr="007D144E" w:rsidRDefault="004D126D">
      <w:pPr>
        <w:pStyle w:val="AuthorityNote"/>
      </w:pPr>
      <w:r w:rsidRPr="007D144E">
        <w:t>AUTHORITY NOTE:</w:t>
      </w:r>
      <w:r w:rsidRPr="007D144E">
        <w:tab/>
        <w:t>Adopted in accordance with R.S. 4:61(D) and R.S. 4:64.</w:t>
      </w:r>
    </w:p>
    <w:p w:rsidR="004D126D" w:rsidRPr="007D144E" w:rsidRDefault="004D126D">
      <w:pPr>
        <w:pStyle w:val="HistoricalNote"/>
      </w:pPr>
      <w:r w:rsidRPr="007D144E">
        <w:t>HISTORICAL NOTE:</w:t>
      </w:r>
      <w:r w:rsidRPr="007D144E">
        <w:tab/>
        <w:t>Adopted by the Department of Commerce, Boxing and Wrestling Commission, 1967, amended 1974.</w:t>
      </w:r>
    </w:p>
    <w:p w:rsidR="00DA3163" w:rsidRPr="006962A0" w:rsidRDefault="004D126D" w:rsidP="00DA3163">
      <w:pPr>
        <w:pStyle w:val="Section"/>
        <w:rPr>
          <w:rFonts w:ascii="Times New Roman" w:eastAsia="Times New Roman" w:hAnsi="Times New Roman" w:cs="Times New Roman"/>
          <w:szCs w:val="20"/>
        </w:rPr>
      </w:pPr>
      <w:bookmarkStart w:id="97" w:name="_Toc156995814"/>
      <w:r w:rsidRPr="006962A0">
        <w:rPr>
          <w:rFonts w:ascii="Times New Roman" w:eastAsia="Times New Roman" w:hAnsi="Times New Roman" w:cs="Times New Roman"/>
          <w:szCs w:val="20"/>
        </w:rPr>
        <w:t>§521.</w:t>
      </w:r>
      <w:r w:rsidRPr="006962A0">
        <w:rPr>
          <w:rFonts w:ascii="Times New Roman" w:eastAsia="Times New Roman" w:hAnsi="Times New Roman" w:cs="Times New Roman"/>
          <w:szCs w:val="20"/>
        </w:rPr>
        <w:tab/>
      </w:r>
      <w:r w:rsidR="00DA3163" w:rsidRPr="006962A0">
        <w:rPr>
          <w:rFonts w:ascii="Times New Roman" w:eastAsia="Times New Roman" w:hAnsi="Times New Roman" w:cs="Times New Roman"/>
          <w:szCs w:val="20"/>
        </w:rPr>
        <w:t>Costumes [Formerly 507]</w:t>
      </w:r>
      <w:bookmarkEnd w:id="97"/>
    </w:p>
    <w:p w:rsidR="00DA3163" w:rsidRPr="007D144E" w:rsidRDefault="00DA3163" w:rsidP="00DA3163">
      <w:pPr>
        <w:pStyle w:val="A"/>
        <w:rPr>
          <w:strike/>
        </w:rPr>
      </w:pPr>
      <w:r w:rsidRPr="007D144E">
        <w:t>A.</w:t>
      </w:r>
      <w:r w:rsidRPr="007D144E">
        <w:tab/>
        <w:t xml:space="preserve">Wrestlers appearing in exhibitions must be properly clothed in neat and clean apparel. </w:t>
      </w:r>
    </w:p>
    <w:p w:rsidR="00DA3163" w:rsidRPr="007D144E" w:rsidRDefault="00DA3163" w:rsidP="00DA3163">
      <w:pPr>
        <w:pStyle w:val="A"/>
      </w:pPr>
      <w:proofErr w:type="gramStart"/>
      <w:r w:rsidRPr="007D144E">
        <w:t>B.</w:t>
      </w:r>
      <w:r w:rsidRPr="007D144E">
        <w:tab/>
        <w:t>Masks may be used by any wrestler</w:t>
      </w:r>
      <w:proofErr w:type="gramEnd"/>
      <w:r w:rsidRPr="007D144E">
        <w:t>, but they shall be tight on the scalp and shall not impair the wrestler’s vision;</w:t>
      </w:r>
    </w:p>
    <w:p w:rsidR="00DA3163" w:rsidRPr="007D144E" w:rsidRDefault="00DA3163" w:rsidP="00DA3163">
      <w:pPr>
        <w:pStyle w:val="A"/>
      </w:pPr>
      <w:r w:rsidRPr="007D144E">
        <w:t>C.</w:t>
      </w:r>
      <w:r w:rsidRPr="007D144E">
        <w:tab/>
        <w:t>All apparel shall be free from sharp or abrasive objects</w:t>
      </w:r>
      <w:proofErr w:type="gramStart"/>
      <w:r w:rsidRPr="007D144E">
        <w:t>;</w:t>
      </w:r>
      <w:proofErr w:type="gramEnd"/>
      <w:r w:rsidRPr="007D144E">
        <w:t xml:space="preserve"> </w:t>
      </w:r>
    </w:p>
    <w:p w:rsidR="00DA3163" w:rsidRPr="007D144E" w:rsidRDefault="00DA3163" w:rsidP="00DA3163">
      <w:pPr>
        <w:pStyle w:val="A"/>
      </w:pPr>
      <w:r w:rsidRPr="007D144E">
        <w:t>D.</w:t>
      </w:r>
      <w:r w:rsidRPr="007D144E">
        <w:tab/>
        <w:t>The costume shall be free from racial commentary; shall not display lewd or offensive material, and shall not have foul or inappropriate language thereon; and</w:t>
      </w:r>
    </w:p>
    <w:p w:rsidR="00DA3163" w:rsidRPr="007D144E" w:rsidRDefault="00DA3163" w:rsidP="00DA3163">
      <w:pPr>
        <w:pStyle w:val="A"/>
      </w:pPr>
      <w:r w:rsidRPr="007D144E">
        <w:t>E.</w:t>
      </w:r>
      <w:r w:rsidRPr="007D144E">
        <w:tab/>
        <w:t>The commission official shall be empowered to require a wrestler to either change into another costume or add clothes to an existing costume if in the representative’s opinion the wrestler’s costume is inappropriate.</w:t>
      </w:r>
    </w:p>
    <w:p w:rsidR="00DA3163" w:rsidRPr="007D144E" w:rsidRDefault="00DA3163" w:rsidP="00DA3163">
      <w:pPr>
        <w:pStyle w:val="AuthorityNote"/>
      </w:pPr>
      <w:r w:rsidRPr="007D144E">
        <w:t>AUTHORITY NOTE:</w:t>
      </w:r>
      <w:r w:rsidRPr="007D144E">
        <w:tab/>
        <w:t>Adopted in accordance with R.S. 4:61(D) and R.S. 4:64.</w:t>
      </w:r>
    </w:p>
    <w:p w:rsidR="004D126D" w:rsidRPr="007D144E" w:rsidRDefault="00DA3163" w:rsidP="00DA3163">
      <w:pPr>
        <w:pStyle w:val="HistoricalNote"/>
      </w:pPr>
      <w:r w:rsidRPr="007D144E">
        <w:t>HISTORICAL NOTE:</w:t>
      </w:r>
      <w:r w:rsidRPr="007D144E">
        <w:tab/>
        <w:t>Adopted by the Department of Commerce, Boxing and Wrestling Commission, 1967, amended 1974, amended by the Office of the Governor, Boxing and Wrestling Commission, LR 45:547 (April 2019).</w:t>
      </w:r>
    </w:p>
    <w:p w:rsidR="00DA3163" w:rsidRPr="006962A0" w:rsidRDefault="00DA3163" w:rsidP="00DA3163">
      <w:pPr>
        <w:pStyle w:val="Section"/>
        <w:rPr>
          <w:rFonts w:ascii="Times New Roman" w:eastAsia="Times New Roman" w:hAnsi="Times New Roman" w:cs="Times New Roman"/>
          <w:szCs w:val="20"/>
        </w:rPr>
      </w:pPr>
      <w:bookmarkStart w:id="98" w:name="_Toc156995815"/>
      <w:r w:rsidRPr="006962A0">
        <w:rPr>
          <w:rFonts w:ascii="Times New Roman" w:eastAsia="Times New Roman" w:hAnsi="Times New Roman" w:cs="Times New Roman"/>
          <w:szCs w:val="20"/>
        </w:rPr>
        <w:t>§523.</w:t>
      </w:r>
      <w:r w:rsidRPr="006962A0">
        <w:rPr>
          <w:rFonts w:ascii="Times New Roman" w:eastAsia="Times New Roman" w:hAnsi="Times New Roman" w:cs="Times New Roman"/>
          <w:szCs w:val="20"/>
        </w:rPr>
        <w:tab/>
        <w:t>Mats and Ropes [Formerly 509]</w:t>
      </w:r>
      <w:bookmarkEnd w:id="98"/>
    </w:p>
    <w:p w:rsidR="00DA3163" w:rsidRPr="007D144E" w:rsidRDefault="00DA3163" w:rsidP="00DA3163">
      <w:pPr>
        <w:pStyle w:val="A"/>
      </w:pPr>
      <w:r w:rsidRPr="007D144E">
        <w:t>A.</w:t>
      </w:r>
      <w:r w:rsidRPr="007D144E">
        <w:tab/>
        <w:t xml:space="preserve">Mats shall be not less than one inch thick and </w:t>
      </w:r>
      <w:proofErr w:type="gramStart"/>
      <w:r w:rsidRPr="007D144E">
        <w:t>must be stuffed</w:t>
      </w:r>
      <w:proofErr w:type="gramEnd"/>
      <w:r w:rsidRPr="007D144E">
        <w:t xml:space="preserve"> with hair, felt, cotton or other soft material, and shall cover the entire ring platform. The mat and covering shall be clean and free from disagreeable odors at all times. </w:t>
      </w:r>
    </w:p>
    <w:p w:rsidR="00DA3163" w:rsidRPr="007D144E" w:rsidRDefault="00DA3163" w:rsidP="00DA3163">
      <w:pPr>
        <w:pStyle w:val="AuthorityNote"/>
      </w:pPr>
      <w:r w:rsidRPr="007D144E">
        <w:t>AUTHORITY NOTE:</w:t>
      </w:r>
      <w:r w:rsidRPr="007D144E">
        <w:tab/>
        <w:t>Adopted in accordance with R.S. 4:61(D) and R.S. 4:64.</w:t>
      </w:r>
    </w:p>
    <w:p w:rsidR="00DA3163" w:rsidRPr="007D144E" w:rsidRDefault="00DA3163" w:rsidP="00DA3163">
      <w:pPr>
        <w:pStyle w:val="HistoricalNote"/>
      </w:pPr>
      <w:r w:rsidRPr="007D144E">
        <w:lastRenderedPageBreak/>
        <w:t>HISTORICAL NOTE:</w:t>
      </w:r>
      <w:r w:rsidRPr="007D144E">
        <w:tab/>
        <w:t>Adopted by the Department of Commerce, Boxing and Wrestling Commission, 1967, amended 1974</w:t>
      </w:r>
      <w:bookmarkStart w:id="99" w:name="_Toc259528675"/>
      <w:r w:rsidRPr="007D144E">
        <w:t>, amended by the Office of the Governor, Boxing and Wrestling Commission, LR 45:547 (April 2019).</w:t>
      </w:r>
    </w:p>
    <w:p w:rsidR="00DA3163" w:rsidRPr="006962A0" w:rsidRDefault="00DA3163" w:rsidP="006962A0">
      <w:pPr>
        <w:pStyle w:val="Chapter"/>
        <w:spacing w:line="240" w:lineRule="auto"/>
        <w:rPr>
          <w:rFonts w:ascii="Times New Roman" w:eastAsia="Times New Roman" w:hAnsi="Times New Roman" w:cs="Times New Roman"/>
          <w:szCs w:val="20"/>
        </w:rPr>
      </w:pPr>
      <w:bookmarkStart w:id="100" w:name="_Toc156995816"/>
      <w:bookmarkEnd w:id="99"/>
      <w:r w:rsidRPr="006962A0">
        <w:rPr>
          <w:rFonts w:ascii="Times New Roman" w:eastAsia="Times New Roman" w:hAnsi="Times New Roman" w:cs="Times New Roman"/>
          <w:szCs w:val="20"/>
        </w:rPr>
        <w:t>Subchapter B.</w:t>
      </w:r>
      <w:r w:rsidRPr="006962A0">
        <w:rPr>
          <w:rFonts w:ascii="Times New Roman" w:eastAsia="Times New Roman" w:hAnsi="Times New Roman" w:cs="Times New Roman"/>
          <w:szCs w:val="20"/>
        </w:rPr>
        <w:tab/>
        <w:t>Class "B" Wrestling</w:t>
      </w:r>
      <w:bookmarkEnd w:id="100"/>
    </w:p>
    <w:p w:rsidR="00DA3163" w:rsidRPr="006962A0" w:rsidRDefault="00DA3163" w:rsidP="00DA3163">
      <w:pPr>
        <w:pStyle w:val="Section"/>
        <w:rPr>
          <w:rFonts w:ascii="Times New Roman" w:eastAsia="Times New Roman" w:hAnsi="Times New Roman" w:cs="Times New Roman"/>
          <w:szCs w:val="20"/>
        </w:rPr>
      </w:pPr>
      <w:bookmarkStart w:id="101" w:name="_Toc156995817"/>
      <w:r w:rsidRPr="006962A0">
        <w:rPr>
          <w:rFonts w:ascii="Times New Roman" w:eastAsia="Times New Roman" w:hAnsi="Times New Roman" w:cs="Times New Roman"/>
          <w:szCs w:val="20"/>
        </w:rPr>
        <w:t>§525.</w:t>
      </w:r>
      <w:r w:rsidRPr="006962A0">
        <w:rPr>
          <w:rFonts w:ascii="Times New Roman" w:eastAsia="Times New Roman" w:hAnsi="Times New Roman" w:cs="Times New Roman"/>
          <w:szCs w:val="20"/>
        </w:rPr>
        <w:tab/>
        <w:t>Wrestling Promoters Class "B" Licensing</w:t>
      </w:r>
      <w:bookmarkEnd w:id="101"/>
    </w:p>
    <w:p w:rsidR="00DA3163" w:rsidRPr="007D144E" w:rsidRDefault="00DA3163" w:rsidP="00DA3163">
      <w:pPr>
        <w:pStyle w:val="A"/>
      </w:pPr>
      <w:r w:rsidRPr="007D144E">
        <w:t>A.</w:t>
      </w:r>
      <w:r w:rsidRPr="007D144E">
        <w:tab/>
        <w:t xml:space="preserve">There is hereby created a Class “B” wrestling license to permit promoters to promote smaller wrestling events. Wrestling promoters </w:t>
      </w:r>
      <w:proofErr w:type="gramStart"/>
      <w:r w:rsidRPr="007D144E">
        <w:t>will not be allowed</w:t>
      </w:r>
      <w:proofErr w:type="gramEnd"/>
      <w:r w:rsidRPr="007D144E">
        <w:t xml:space="preserve"> to hold both Class "A" and Class "B" licenses simultaneously. </w:t>
      </w:r>
    </w:p>
    <w:p w:rsidR="00DA3163" w:rsidRPr="007D144E" w:rsidRDefault="00DA3163" w:rsidP="00DA3163">
      <w:pPr>
        <w:pStyle w:val="A"/>
      </w:pPr>
      <w:r w:rsidRPr="007D144E">
        <w:t>B.</w:t>
      </w:r>
      <w:r w:rsidRPr="007D144E">
        <w:tab/>
        <w:t xml:space="preserve">There shall be no more than five Class “B” wrestling licenses issued per calendar year; </w:t>
      </w:r>
    </w:p>
    <w:p w:rsidR="00DA3163" w:rsidRPr="007D144E" w:rsidRDefault="00DA3163" w:rsidP="00DA3163">
      <w:pPr>
        <w:pStyle w:val="A"/>
      </w:pPr>
      <w:r w:rsidRPr="007D144E">
        <w:t>C.</w:t>
      </w:r>
      <w:r w:rsidRPr="007D144E">
        <w:tab/>
        <w:t>Class “B” licenses will be issued only to persons in good standing with the commission, who have the requisite level of trustworthiness, knowledge and experience necessary to follow the statutes and rules of the commission and experience necessary to conduct such events;</w:t>
      </w:r>
    </w:p>
    <w:p w:rsidR="00DA3163" w:rsidRPr="007D144E" w:rsidRDefault="00DA3163" w:rsidP="00DA3163">
      <w:pPr>
        <w:pStyle w:val="A"/>
      </w:pPr>
      <w:r w:rsidRPr="007D144E">
        <w:t>D.</w:t>
      </w:r>
      <w:r w:rsidRPr="007D144E">
        <w:tab/>
        <w:t xml:space="preserve">Once a promoter has obtained a Class “B” wrestling license, he shall be limited to promoting wrestling events at venues with a capacity of 400 persons or less, or events held in a primary or secondary school; </w:t>
      </w:r>
    </w:p>
    <w:p w:rsidR="00DA3163" w:rsidRPr="007D144E" w:rsidRDefault="00DA3163" w:rsidP="00DA3163">
      <w:pPr>
        <w:pStyle w:val="A"/>
      </w:pPr>
      <w:r w:rsidRPr="007D144E">
        <w:t>E.</w:t>
      </w:r>
      <w:r w:rsidRPr="007D144E">
        <w:tab/>
        <w:t>Under no circumstances will the holder of a Class “B” wrestling license be permitted to promote a show for any other person.</w:t>
      </w:r>
    </w:p>
    <w:p w:rsidR="00DA3163" w:rsidRPr="007D144E" w:rsidRDefault="00DA3163" w:rsidP="00DA3163">
      <w:pPr>
        <w:pStyle w:val="A"/>
      </w:pPr>
      <w:r w:rsidRPr="007D144E">
        <w:t>F.</w:t>
      </w:r>
      <w:r w:rsidRPr="007D144E">
        <w:tab/>
        <w:t>The cost for a Class “B” wrestling promoter license shall be $250.</w:t>
      </w:r>
    </w:p>
    <w:p w:rsidR="00233996" w:rsidRPr="007D144E" w:rsidRDefault="00233996" w:rsidP="00233996">
      <w:pPr>
        <w:pStyle w:val="A"/>
      </w:pPr>
      <w:r w:rsidRPr="007D144E">
        <w:t>G.</w:t>
      </w:r>
      <w:r w:rsidRPr="007D144E">
        <w:tab/>
        <w:t>Blood work laboratory results for Class "B" contestants, as required by General Rules - §108(A) Medical Requirements, will be reviewed and verified by the commission and the results entered into an established database.</w:t>
      </w:r>
    </w:p>
    <w:p w:rsidR="00233996" w:rsidRPr="007D144E" w:rsidRDefault="00233996" w:rsidP="00233996">
      <w:pPr>
        <w:pStyle w:val="1"/>
      </w:pPr>
      <w:r w:rsidRPr="007D144E">
        <w:t>1.</w:t>
      </w:r>
      <w:r w:rsidRPr="007D144E">
        <w:tab/>
        <w:t>Class "B" contestant's lab reports will be submitted to the commission directly from the testing physician's laboratory or independent laboratory via hard copy, fax or other electronic submission to confirm negative results and verification of legitimacy.</w:t>
      </w:r>
    </w:p>
    <w:p w:rsidR="00233996" w:rsidRPr="007D144E" w:rsidRDefault="00233996" w:rsidP="00233996">
      <w:pPr>
        <w:pStyle w:val="A"/>
      </w:pPr>
      <w:r w:rsidRPr="007D144E">
        <w:t>2.</w:t>
      </w:r>
      <w:r w:rsidRPr="007D144E">
        <w:tab/>
        <w:t>A fee of $150 per Class "B" event will be collected by the commission from the promoter to cover the costs of this verification process.</w:t>
      </w:r>
    </w:p>
    <w:p w:rsidR="00DA3163" w:rsidRPr="007D144E" w:rsidRDefault="00DA3163" w:rsidP="00DA3163">
      <w:pPr>
        <w:pStyle w:val="AuthorityNote"/>
      </w:pPr>
      <w:r w:rsidRPr="007D144E">
        <w:t>AUTHORITY NOTE:</w:t>
      </w:r>
      <w:r w:rsidRPr="007D144E">
        <w:tab/>
        <w:t>Promulgated in accordance with R.S.4:64, 4:65, and 4:83(B)</w:t>
      </w:r>
    </w:p>
    <w:p w:rsidR="00DA3163" w:rsidRPr="007D144E" w:rsidRDefault="00DA3163" w:rsidP="00DA3163">
      <w:pPr>
        <w:pStyle w:val="HistoricalNote"/>
      </w:pPr>
      <w:r w:rsidRPr="007D144E">
        <w:t>HISTORICAL NOTE:</w:t>
      </w:r>
      <w:r w:rsidRPr="007D144E">
        <w:tab/>
        <w:t>Promulgated by the Office of the Governor, Boxing and Wrestling Commission, LR 45:547 (April 2019)</w:t>
      </w:r>
      <w:r w:rsidR="00233996" w:rsidRPr="007D144E">
        <w:t>, amended LR 47:456 (April 2021).</w:t>
      </w:r>
    </w:p>
    <w:p w:rsidR="004D126D" w:rsidRPr="006962A0" w:rsidRDefault="004D126D">
      <w:pPr>
        <w:pStyle w:val="Section"/>
        <w:rPr>
          <w:rFonts w:ascii="Times New Roman" w:eastAsia="Times New Roman" w:hAnsi="Times New Roman" w:cs="Times New Roman"/>
          <w:szCs w:val="20"/>
        </w:rPr>
      </w:pPr>
      <w:bookmarkStart w:id="102" w:name="_Toc156995818"/>
      <w:r w:rsidRPr="006962A0">
        <w:rPr>
          <w:rFonts w:ascii="Times New Roman" w:eastAsia="Times New Roman" w:hAnsi="Times New Roman" w:cs="Times New Roman"/>
          <w:szCs w:val="20"/>
        </w:rPr>
        <w:t>§527.</w:t>
      </w:r>
      <w:r w:rsidRPr="006962A0">
        <w:rPr>
          <w:rFonts w:ascii="Times New Roman" w:eastAsia="Times New Roman" w:hAnsi="Times New Roman" w:cs="Times New Roman"/>
          <w:szCs w:val="20"/>
        </w:rPr>
        <w:tab/>
      </w:r>
      <w:r w:rsidR="00DA3163" w:rsidRPr="006962A0">
        <w:rPr>
          <w:rFonts w:ascii="Times New Roman" w:eastAsia="Times New Roman" w:hAnsi="Times New Roman" w:cs="Times New Roman"/>
          <w:szCs w:val="20"/>
        </w:rPr>
        <w:t>Application of Subchapter A Wrestling Rules and Exceptions</w:t>
      </w:r>
      <w:bookmarkEnd w:id="102"/>
      <w:r w:rsidR="00DA3163" w:rsidRPr="006962A0">
        <w:rPr>
          <w:rFonts w:ascii="Times New Roman" w:eastAsia="Times New Roman" w:hAnsi="Times New Roman" w:cs="Times New Roman"/>
          <w:szCs w:val="20"/>
        </w:rPr>
        <w:t xml:space="preserve"> </w:t>
      </w:r>
      <w:r w:rsidRPr="006962A0">
        <w:rPr>
          <w:rFonts w:ascii="Times New Roman" w:eastAsia="Times New Roman" w:hAnsi="Times New Roman" w:cs="Times New Roman"/>
          <w:szCs w:val="20"/>
        </w:rPr>
        <w:fldChar w:fldCharType="begin"/>
      </w:r>
      <w:r w:rsidRPr="006962A0">
        <w:rPr>
          <w:rFonts w:ascii="Times New Roman" w:eastAsia="Times New Roman" w:hAnsi="Times New Roman" w:cs="Times New Roman"/>
          <w:szCs w:val="20"/>
        </w:rPr>
        <w:instrText xml:space="preserve"> XE "Boxing Rules, Application of Professional" </w:instrText>
      </w:r>
      <w:r w:rsidRPr="006962A0">
        <w:rPr>
          <w:rFonts w:ascii="Times New Roman" w:eastAsia="Times New Roman" w:hAnsi="Times New Roman" w:cs="Times New Roman"/>
          <w:szCs w:val="20"/>
        </w:rPr>
        <w:fldChar w:fldCharType="end"/>
      </w:r>
      <w:r w:rsidRPr="006962A0">
        <w:rPr>
          <w:rFonts w:ascii="Times New Roman" w:eastAsia="Times New Roman" w:hAnsi="Times New Roman" w:cs="Times New Roman"/>
          <w:szCs w:val="20"/>
        </w:rPr>
        <w:fldChar w:fldCharType="begin"/>
      </w:r>
      <w:r w:rsidRPr="006962A0">
        <w:rPr>
          <w:rFonts w:ascii="Times New Roman" w:eastAsia="Times New Roman" w:hAnsi="Times New Roman" w:cs="Times New Roman"/>
          <w:szCs w:val="20"/>
        </w:rPr>
        <w:instrText xml:space="preserve"> XE "Application of Professional Boxing Rules" </w:instrText>
      </w:r>
      <w:r w:rsidRPr="006962A0">
        <w:rPr>
          <w:rFonts w:ascii="Times New Roman" w:eastAsia="Times New Roman" w:hAnsi="Times New Roman" w:cs="Times New Roman"/>
          <w:szCs w:val="20"/>
        </w:rPr>
        <w:fldChar w:fldCharType="end"/>
      </w:r>
    </w:p>
    <w:p w:rsidR="00DA3163" w:rsidRPr="007D144E" w:rsidRDefault="00DA3163" w:rsidP="00DA3163">
      <w:pPr>
        <w:pStyle w:val="A"/>
      </w:pPr>
      <w:r w:rsidRPr="007D144E">
        <w:t>A.</w:t>
      </w:r>
      <w:r w:rsidRPr="007D144E">
        <w:tab/>
        <w:t xml:space="preserve">The conditions described specifically in Subchapter A wrestling rules also apply to Subchapter B Class "B" wrestling </w:t>
      </w:r>
      <w:r w:rsidRPr="007D144E">
        <w:t>events, promoters and contestants and as put forth in Chapter 1. General Rules with the following exceptions.</w:t>
      </w:r>
    </w:p>
    <w:p w:rsidR="00DA3163" w:rsidRPr="007D144E" w:rsidRDefault="00DA3163" w:rsidP="00DA3163">
      <w:pPr>
        <w:pStyle w:val="1"/>
      </w:pPr>
      <w:r w:rsidRPr="007D144E">
        <w:t>1.</w:t>
      </w:r>
      <w:r w:rsidRPr="007D144E">
        <w:tab/>
        <w:t>No bond is required for promoters who exclusively promote Class "B" events.</w:t>
      </w:r>
    </w:p>
    <w:p w:rsidR="00DA3163" w:rsidRPr="007D144E" w:rsidRDefault="00DA3163" w:rsidP="00DA3163">
      <w:pPr>
        <w:pStyle w:val="1"/>
      </w:pPr>
      <w:r w:rsidRPr="007D144E">
        <w:t>2.</w:t>
      </w:r>
      <w:r w:rsidRPr="007D144E">
        <w:tab/>
        <w:t xml:space="preserve">The five percent tax of gross receipts </w:t>
      </w:r>
      <w:proofErr w:type="gramStart"/>
      <w:r w:rsidRPr="007D144E">
        <w:t>will not be collected</w:t>
      </w:r>
      <w:proofErr w:type="gramEnd"/>
      <w:r w:rsidRPr="007D144E">
        <w:t>.</w:t>
      </w:r>
    </w:p>
    <w:p w:rsidR="00DA3163" w:rsidRPr="007D144E" w:rsidRDefault="00DA3163" w:rsidP="00DA3163">
      <w:pPr>
        <w:pStyle w:val="1"/>
      </w:pPr>
      <w:r w:rsidRPr="007D144E">
        <w:t>3.</w:t>
      </w:r>
      <w:r w:rsidRPr="007D144E">
        <w:tab/>
        <w:t>The appointment of a physician, emergency personnel and ambulance will not be required at Class "B" events.</w:t>
      </w:r>
    </w:p>
    <w:p w:rsidR="00DA3163" w:rsidRPr="007D144E" w:rsidRDefault="00DA3163" w:rsidP="00DA3163">
      <w:pPr>
        <w:pStyle w:val="1"/>
      </w:pPr>
      <w:r w:rsidRPr="007D144E">
        <w:t>4.</w:t>
      </w:r>
      <w:r w:rsidRPr="007D144E">
        <w:tab/>
        <w:t>The presence of an event coordinator or commissioner in attendance will not be required for Class "B" events.</w:t>
      </w:r>
    </w:p>
    <w:p w:rsidR="00DA3163" w:rsidRPr="007D144E" w:rsidRDefault="00DA3163" w:rsidP="00DA3163">
      <w:pPr>
        <w:pStyle w:val="1"/>
      </w:pPr>
      <w:r w:rsidRPr="007D144E">
        <w:t>5.</w:t>
      </w:r>
      <w:r w:rsidRPr="007D144E">
        <w:tab/>
        <w:t>The show reservation fee of $250 will not be required for Class "B" events.</w:t>
      </w:r>
    </w:p>
    <w:p w:rsidR="00DA3163" w:rsidRPr="007D144E" w:rsidRDefault="00DA3163" w:rsidP="00DA3163">
      <w:pPr>
        <w:pStyle w:val="1"/>
      </w:pPr>
      <w:r w:rsidRPr="007D144E">
        <w:t>6.</w:t>
      </w:r>
      <w:r w:rsidRPr="007D144E">
        <w:tab/>
        <w:t>Class "B" promoters will not be required to purchase health insurance as required in Chapter 1. General Rules.</w:t>
      </w:r>
    </w:p>
    <w:p w:rsidR="00DA3163" w:rsidRPr="007D144E" w:rsidRDefault="00DA3163" w:rsidP="00DA3163">
      <w:pPr>
        <w:pStyle w:val="AuthorityNote"/>
      </w:pPr>
      <w:r w:rsidRPr="007D144E">
        <w:t>AUTHORITY NOTE:</w:t>
      </w:r>
      <w:r w:rsidRPr="007D144E">
        <w:tab/>
        <w:t>Promulgated in accordance with R.S. 4:83(B)</w:t>
      </w:r>
    </w:p>
    <w:p w:rsidR="005A0529" w:rsidRPr="007D144E" w:rsidRDefault="00DA3163" w:rsidP="00DA3163">
      <w:pPr>
        <w:pStyle w:val="HistoricalNote"/>
      </w:pPr>
      <w:r w:rsidRPr="007D144E">
        <w:t>HISTORICAL NOTE:</w:t>
      </w:r>
      <w:r w:rsidRPr="007D144E">
        <w:tab/>
        <w:t>Promulgated by the Office of the Governor, Boxing and Wrestling Commission, LR 45:547 (April 2019).</w:t>
      </w:r>
    </w:p>
    <w:p w:rsidR="00DA3163" w:rsidRPr="006962A0" w:rsidRDefault="00DA3163" w:rsidP="00DA3163">
      <w:pPr>
        <w:pStyle w:val="Section"/>
        <w:rPr>
          <w:rFonts w:ascii="Times New Roman" w:eastAsia="Times New Roman" w:hAnsi="Times New Roman" w:cs="Times New Roman"/>
          <w:szCs w:val="20"/>
        </w:rPr>
      </w:pPr>
      <w:bookmarkStart w:id="103" w:name="_Toc156995819"/>
      <w:r w:rsidRPr="007D144E">
        <w:t>§</w:t>
      </w:r>
      <w:r w:rsidRPr="006962A0">
        <w:rPr>
          <w:rFonts w:ascii="Times New Roman" w:eastAsia="Times New Roman" w:hAnsi="Times New Roman" w:cs="Times New Roman"/>
          <w:szCs w:val="20"/>
        </w:rPr>
        <w:t>529.</w:t>
      </w:r>
      <w:r w:rsidRPr="006962A0">
        <w:rPr>
          <w:rFonts w:ascii="Times New Roman" w:eastAsia="Times New Roman" w:hAnsi="Times New Roman" w:cs="Times New Roman"/>
          <w:szCs w:val="20"/>
        </w:rPr>
        <w:tab/>
        <w:t>Submission of Documents for Class “B” Licenses</w:t>
      </w:r>
      <w:bookmarkEnd w:id="103"/>
    </w:p>
    <w:p w:rsidR="00DA3163" w:rsidRPr="007D144E" w:rsidRDefault="00DA3163" w:rsidP="00DA3163">
      <w:pPr>
        <w:pStyle w:val="A"/>
      </w:pPr>
      <w:r w:rsidRPr="007D144E">
        <w:t>A.</w:t>
      </w:r>
      <w:r w:rsidRPr="007D144E">
        <w:tab/>
        <w:t>There shall be a Form 528(A), 528(B), and 528(C) created by the commission and posted on the commission website for the submission of requests for Class “B” shows.</w:t>
      </w:r>
    </w:p>
    <w:p w:rsidR="00DA3163" w:rsidRPr="007D144E" w:rsidRDefault="009D3495" w:rsidP="00DA3163">
      <w:pPr>
        <w:pStyle w:val="A"/>
      </w:pPr>
      <w:proofErr w:type="gramStart"/>
      <w:r w:rsidRPr="007D144E">
        <w:t>B.</w:t>
      </w:r>
      <w:r w:rsidRPr="007D144E">
        <w:tab/>
      </w:r>
      <w:r w:rsidR="00DA3163" w:rsidRPr="007D144E">
        <w:t>Along with the completed Form 528(A)</w:t>
      </w:r>
      <w:proofErr w:type="gramEnd"/>
      <w:r w:rsidR="00DA3163" w:rsidRPr="007D144E">
        <w:t xml:space="preserve"> each promoter shall be required to submit:</w:t>
      </w:r>
    </w:p>
    <w:p w:rsidR="00DA3163" w:rsidRPr="007D144E" w:rsidRDefault="00DA3163" w:rsidP="00DA3163">
      <w:pPr>
        <w:pStyle w:val="1"/>
      </w:pPr>
      <w:r w:rsidRPr="007D144E">
        <w:t>1.</w:t>
      </w:r>
      <w:r w:rsidRPr="007D144E">
        <w:tab/>
      </w:r>
      <w:proofErr w:type="gramStart"/>
      <w:r w:rsidRPr="007D144E">
        <w:t>one</w:t>
      </w:r>
      <w:proofErr w:type="gramEnd"/>
      <w:r w:rsidRPr="007D144E">
        <w:t xml:space="preserve"> of the following:</w:t>
      </w:r>
    </w:p>
    <w:p w:rsidR="00DA3163" w:rsidRPr="007D144E" w:rsidRDefault="00DA3163" w:rsidP="00DA3163">
      <w:pPr>
        <w:pStyle w:val="a0"/>
      </w:pPr>
      <w:proofErr w:type="gramStart"/>
      <w:r w:rsidRPr="007D144E">
        <w:t>a</w:t>
      </w:r>
      <w:proofErr w:type="gramEnd"/>
      <w:r w:rsidRPr="007D144E">
        <w:t>.</w:t>
      </w:r>
      <w:r w:rsidRPr="007D144E">
        <w:tab/>
        <w:t>a document from the fire marshal indicating that the venue is 400 persons or less or;</w:t>
      </w:r>
    </w:p>
    <w:p w:rsidR="00DA3163" w:rsidRPr="007D144E" w:rsidRDefault="00DA3163" w:rsidP="00DA3163">
      <w:pPr>
        <w:pStyle w:val="a0"/>
      </w:pPr>
      <w:proofErr w:type="gramStart"/>
      <w:r w:rsidRPr="007D144E">
        <w:t>b</w:t>
      </w:r>
      <w:proofErr w:type="gramEnd"/>
      <w:r w:rsidRPr="007D144E">
        <w:t>.</w:t>
      </w:r>
      <w:r w:rsidRPr="007D144E">
        <w:tab/>
        <w:t>Form 528(B) signed by an appropriate official from the primary or secondary school where the event is to be held;</w:t>
      </w:r>
    </w:p>
    <w:p w:rsidR="00DA3163" w:rsidRPr="007D144E" w:rsidRDefault="00DA3163" w:rsidP="00DA3163">
      <w:pPr>
        <w:pStyle w:val="1"/>
      </w:pPr>
      <w:r w:rsidRPr="007D144E">
        <w:t>2.</w:t>
      </w:r>
      <w:r w:rsidRPr="007D144E">
        <w:tab/>
      </w:r>
      <w:proofErr w:type="gramStart"/>
      <w:r w:rsidRPr="007D144E">
        <w:t>one</w:t>
      </w:r>
      <w:proofErr w:type="gramEnd"/>
      <w:r w:rsidRPr="007D144E">
        <w:t xml:space="preserve"> of the following:</w:t>
      </w:r>
    </w:p>
    <w:p w:rsidR="00DA3163" w:rsidRPr="007D144E" w:rsidRDefault="00DA3163" w:rsidP="00DA3163">
      <w:pPr>
        <w:pStyle w:val="a0"/>
      </w:pPr>
      <w:r w:rsidRPr="007D144E">
        <w:t>a.</w:t>
      </w:r>
      <w:r w:rsidRPr="007D144E">
        <w:tab/>
        <w:t xml:space="preserve">an insurance policy indicating that the promoter has secured a commercial liability policy </w:t>
      </w:r>
      <w:bookmarkStart w:id="104" w:name="_Hlk521339694"/>
      <w:r w:rsidRPr="007D144E">
        <w:t>in the amount of $100,000 which will be in effect for the event</w:t>
      </w:r>
      <w:bookmarkEnd w:id="104"/>
      <w:r w:rsidRPr="007D144E">
        <w:t>; or</w:t>
      </w:r>
    </w:p>
    <w:p w:rsidR="00DA3163" w:rsidRPr="007D144E" w:rsidRDefault="00DA3163" w:rsidP="00DA3163">
      <w:pPr>
        <w:pStyle w:val="a0"/>
      </w:pPr>
      <w:proofErr w:type="gramStart"/>
      <w:r w:rsidRPr="007D144E">
        <w:t>b.</w:t>
      </w:r>
      <w:r w:rsidRPr="007D144E">
        <w:tab/>
        <w:t>Form 528</w:t>
      </w:r>
      <w:proofErr w:type="gramEnd"/>
      <w:r w:rsidRPr="007D144E">
        <w:t>(C) indicating that the venue provides a commercial liability policy in the amount of $100,000 which will be in effect for the event;</w:t>
      </w:r>
    </w:p>
    <w:p w:rsidR="00DA3163" w:rsidRPr="007D144E" w:rsidRDefault="00DA3163" w:rsidP="00DA3163">
      <w:pPr>
        <w:pStyle w:val="1"/>
      </w:pPr>
      <w:r w:rsidRPr="007D144E">
        <w:t>3.</w:t>
      </w:r>
      <w:r w:rsidRPr="007D144E">
        <w:tab/>
      </w:r>
      <w:proofErr w:type="gramStart"/>
      <w:r w:rsidRPr="007D144E">
        <w:t>current</w:t>
      </w:r>
      <w:proofErr w:type="gramEnd"/>
      <w:r w:rsidRPr="007D144E">
        <w:t xml:space="preserve"> documentation evidencing that the individual is certified in infant/child/adult CPR;</w:t>
      </w:r>
    </w:p>
    <w:p w:rsidR="00DA3163" w:rsidRPr="007D144E" w:rsidRDefault="00DA3163" w:rsidP="00DA3163">
      <w:pPr>
        <w:pStyle w:val="1"/>
      </w:pPr>
      <w:r w:rsidRPr="007D144E">
        <w:t>4.</w:t>
      </w:r>
      <w:r w:rsidRPr="007D144E">
        <w:tab/>
        <w:t>for each wrestler listed as participating in the event, up to date medical testing results pursuant to medical requirements of the general rules of this title, and</w:t>
      </w:r>
    </w:p>
    <w:p w:rsidR="00DA3163" w:rsidRPr="007D144E" w:rsidRDefault="00DA3163" w:rsidP="00DA3163">
      <w:pPr>
        <w:pStyle w:val="1"/>
      </w:pPr>
      <w:r w:rsidRPr="007D144E">
        <w:t>5.</w:t>
      </w:r>
      <w:r w:rsidRPr="007D144E">
        <w:tab/>
        <w:t xml:space="preserve">for each wrestler who </w:t>
      </w:r>
      <w:proofErr w:type="gramStart"/>
      <w:r w:rsidRPr="007D144E">
        <w:t>has never been licensed</w:t>
      </w:r>
      <w:proofErr w:type="gramEnd"/>
      <w:r w:rsidRPr="007D144E">
        <w:t xml:space="preserve"> by the commission, either:</w:t>
      </w:r>
    </w:p>
    <w:p w:rsidR="00DA3163" w:rsidRPr="007D144E" w:rsidRDefault="00DA3163" w:rsidP="00DA3163">
      <w:pPr>
        <w:pStyle w:val="a0"/>
      </w:pPr>
      <w:proofErr w:type="gramStart"/>
      <w:r w:rsidRPr="007D144E">
        <w:lastRenderedPageBreak/>
        <w:t>a</w:t>
      </w:r>
      <w:proofErr w:type="gramEnd"/>
      <w:r w:rsidRPr="007D144E">
        <w:t>.</w:t>
      </w:r>
      <w:r w:rsidRPr="007D144E">
        <w:tab/>
        <w:t>a copy of a wrestling license issued by another state or jurisdiction; or</w:t>
      </w:r>
    </w:p>
    <w:p w:rsidR="00DA3163" w:rsidRPr="007D144E" w:rsidRDefault="00DA3163" w:rsidP="00DA3163">
      <w:pPr>
        <w:pStyle w:val="a0"/>
      </w:pPr>
      <w:proofErr w:type="gramStart"/>
      <w:r w:rsidRPr="007D144E">
        <w:t>b</w:t>
      </w:r>
      <w:proofErr w:type="gramEnd"/>
      <w:r w:rsidRPr="007D144E">
        <w:t>.</w:t>
      </w:r>
      <w:r w:rsidRPr="007D144E">
        <w:tab/>
        <w:t>Form 529(A) verifying the wrestler has been cleared to participate in the event as set forth under §531. Participants.</w:t>
      </w:r>
    </w:p>
    <w:p w:rsidR="00DA3163" w:rsidRPr="007D144E" w:rsidRDefault="00DA3163" w:rsidP="00DA3163">
      <w:pPr>
        <w:pStyle w:val="A"/>
      </w:pPr>
      <w:r w:rsidRPr="007D144E">
        <w:t>C.</w:t>
      </w:r>
      <w:r w:rsidRPr="007D144E">
        <w:tab/>
        <w:t xml:space="preserve">Form 528(A) along with all documents set forth above shall be submitted to the commission no less than 15 days prior to the event, there shall be no exceptions to this </w:t>
      </w:r>
      <w:proofErr w:type="gramStart"/>
      <w:r w:rsidRPr="007D144E">
        <w:t>15 day</w:t>
      </w:r>
      <w:proofErr w:type="gramEnd"/>
      <w:r w:rsidRPr="007D144E">
        <w:t xml:space="preserve"> deadline;</w:t>
      </w:r>
    </w:p>
    <w:p w:rsidR="00DA3163" w:rsidRPr="007D144E" w:rsidRDefault="00DA3163" w:rsidP="00DA3163">
      <w:pPr>
        <w:pStyle w:val="A"/>
      </w:pPr>
      <w:proofErr w:type="gramStart"/>
      <w:r w:rsidRPr="007D144E">
        <w:t>D.</w:t>
      </w:r>
      <w:r w:rsidRPr="007D144E">
        <w:tab/>
        <w:t>At the time of the submission of Form 528 (A)</w:t>
      </w:r>
      <w:proofErr w:type="gramEnd"/>
      <w:r w:rsidRPr="007D144E">
        <w:t xml:space="preserve"> the promoter shall submit a check payable to the commission for the sum of $50 to pay for expenses of the examination and verification of the documents and forms.</w:t>
      </w:r>
    </w:p>
    <w:p w:rsidR="00DA3163" w:rsidRPr="007D144E" w:rsidRDefault="00DA3163" w:rsidP="00DA3163">
      <w:pPr>
        <w:pStyle w:val="AuthorityNote"/>
      </w:pPr>
      <w:r w:rsidRPr="007D144E">
        <w:t>AUTHORITY NOTE:</w:t>
      </w:r>
      <w:r w:rsidRPr="007D144E">
        <w:tab/>
        <w:t>Promulgated in accordance with R.S.4:64, 4:65, 4:83, 4:83(B) and 4:83(B</w:t>
      </w:r>
      <w:proofErr w:type="gramStart"/>
      <w:r w:rsidRPr="007D144E">
        <w:t>)(</w:t>
      </w:r>
      <w:proofErr w:type="gramEnd"/>
      <w:r w:rsidRPr="007D144E">
        <w:t>5)</w:t>
      </w:r>
    </w:p>
    <w:p w:rsidR="00DA3163" w:rsidRPr="007D144E" w:rsidRDefault="00DA3163" w:rsidP="00DA3163">
      <w:pPr>
        <w:pStyle w:val="HistoricalNote"/>
      </w:pPr>
      <w:r w:rsidRPr="007D144E">
        <w:t>HISTORICAL NOTE:</w:t>
      </w:r>
      <w:r w:rsidRPr="007D144E">
        <w:tab/>
        <w:t>Promulgated by the Office of the Governor, Boxing and Wrestling Commission LR 45:547 (April 2019).</w:t>
      </w:r>
    </w:p>
    <w:p w:rsidR="00DA3163" w:rsidRPr="006962A0" w:rsidRDefault="00DA3163" w:rsidP="00DA3163">
      <w:pPr>
        <w:pStyle w:val="Section"/>
        <w:rPr>
          <w:rFonts w:ascii="Times New Roman" w:eastAsia="Times New Roman" w:hAnsi="Times New Roman" w:cs="Times New Roman"/>
          <w:szCs w:val="20"/>
        </w:rPr>
      </w:pPr>
      <w:bookmarkStart w:id="105" w:name="_Toc156995820"/>
      <w:r w:rsidRPr="006962A0">
        <w:rPr>
          <w:rFonts w:ascii="Times New Roman" w:eastAsia="Times New Roman" w:hAnsi="Times New Roman" w:cs="Times New Roman"/>
          <w:szCs w:val="20"/>
        </w:rPr>
        <w:t>§531.</w:t>
      </w:r>
      <w:r w:rsidRPr="006962A0">
        <w:rPr>
          <w:rFonts w:ascii="Times New Roman" w:eastAsia="Times New Roman" w:hAnsi="Times New Roman" w:cs="Times New Roman"/>
          <w:szCs w:val="20"/>
        </w:rPr>
        <w:tab/>
        <w:t>Participants</w:t>
      </w:r>
      <w:bookmarkEnd w:id="105"/>
    </w:p>
    <w:p w:rsidR="00DA3163" w:rsidRPr="007D144E" w:rsidRDefault="00DA3163" w:rsidP="009D3495">
      <w:pPr>
        <w:pStyle w:val="A"/>
      </w:pPr>
      <w:r w:rsidRPr="007D144E">
        <w:t>A.</w:t>
      </w:r>
      <w:r w:rsidRPr="007D144E">
        <w:tab/>
        <w:t>No person, who has not previously been licensed as a professional wrestler in the state of Louisiana, or other state or recognized jurisdiction, shall be entitled to participate in any event under this chapter;</w:t>
      </w:r>
    </w:p>
    <w:p w:rsidR="00DA3163" w:rsidRPr="007D144E" w:rsidRDefault="00DA3163" w:rsidP="009D3495">
      <w:pPr>
        <w:pStyle w:val="A"/>
      </w:pPr>
      <w:r w:rsidRPr="007D144E">
        <w:t>B.</w:t>
      </w:r>
      <w:r w:rsidRPr="007D144E">
        <w:tab/>
        <w:t xml:space="preserve">A person, who </w:t>
      </w:r>
      <w:proofErr w:type="gramStart"/>
      <w:r w:rsidRPr="007D144E">
        <w:t>has not previously been licensed</w:t>
      </w:r>
      <w:proofErr w:type="gramEnd"/>
      <w:r w:rsidRPr="007D144E">
        <w:t xml:space="preserve"> for professional wrestling in the state of Louisiana, or other state or recognized jurisdiction, can obtain clearance to participate in an event under this chapter by doing the following:</w:t>
      </w:r>
    </w:p>
    <w:p w:rsidR="00DA3163" w:rsidRPr="007D144E" w:rsidRDefault="00DA3163" w:rsidP="009D3495">
      <w:pPr>
        <w:pStyle w:val="1"/>
      </w:pPr>
      <w:r w:rsidRPr="007D144E">
        <w:t>1.</w:t>
      </w:r>
      <w:r w:rsidRPr="007D144E">
        <w:tab/>
      </w:r>
      <w:proofErr w:type="gramStart"/>
      <w:r w:rsidRPr="007D144E">
        <w:t>submitting</w:t>
      </w:r>
      <w:proofErr w:type="gramEnd"/>
      <w:r w:rsidRPr="007D144E">
        <w:t xml:space="preserve"> Form 529(A) to arrange an examination by the commission, which will be set at a reasonable place and time to be arranged through the commission;</w:t>
      </w:r>
    </w:p>
    <w:p w:rsidR="00DA3163" w:rsidRPr="007D144E" w:rsidRDefault="00DA3163" w:rsidP="009D3495">
      <w:pPr>
        <w:pStyle w:val="a0"/>
      </w:pPr>
      <w:proofErr w:type="gramStart"/>
      <w:r w:rsidRPr="007D144E">
        <w:t>a</w:t>
      </w:r>
      <w:proofErr w:type="gramEnd"/>
      <w:r w:rsidRPr="007D144E">
        <w:t>.</w:t>
      </w:r>
      <w:r w:rsidRPr="007D144E">
        <w:tab/>
        <w:t>at the examination, the commission shall determine that the applicant has the physical ability, skill and training to participate in an event;</w:t>
      </w:r>
    </w:p>
    <w:p w:rsidR="00DA3163" w:rsidRPr="007D144E" w:rsidRDefault="009D3495" w:rsidP="009D3495">
      <w:pPr>
        <w:pStyle w:val="a0"/>
      </w:pPr>
      <w:proofErr w:type="gramStart"/>
      <w:r w:rsidRPr="007D144E">
        <w:t>b</w:t>
      </w:r>
      <w:proofErr w:type="gramEnd"/>
      <w:r w:rsidRPr="007D144E">
        <w:t>.</w:t>
      </w:r>
      <w:r w:rsidRPr="007D144E">
        <w:tab/>
      </w:r>
      <w:r w:rsidR="00DA3163" w:rsidRPr="007D144E">
        <w:t>if the applicant is successful, the commission shall complete Form 529(A) and issue a copy of same to the applicant;</w:t>
      </w:r>
    </w:p>
    <w:p w:rsidR="00DA3163" w:rsidRPr="007D144E" w:rsidRDefault="00DA3163" w:rsidP="009D3495">
      <w:pPr>
        <w:pStyle w:val="a0"/>
      </w:pPr>
      <w:proofErr w:type="gramStart"/>
      <w:r w:rsidRPr="007D144E">
        <w:t>c</w:t>
      </w:r>
      <w:proofErr w:type="gramEnd"/>
      <w:r w:rsidRPr="007D144E">
        <w:t>.</w:t>
      </w:r>
      <w:r w:rsidRPr="007D144E">
        <w:tab/>
        <w:t>if the applicant is unsuccessful, he may, within three months, apply for re-examination;</w:t>
      </w:r>
    </w:p>
    <w:p w:rsidR="00DA3163" w:rsidRPr="007D144E" w:rsidRDefault="00DA3163" w:rsidP="009D3495">
      <w:pPr>
        <w:pStyle w:val="1"/>
      </w:pPr>
      <w:r w:rsidRPr="007D144E">
        <w:t>2.</w:t>
      </w:r>
      <w:r w:rsidRPr="007D144E">
        <w:tab/>
      </w:r>
      <w:proofErr w:type="gramStart"/>
      <w:r w:rsidRPr="007D144E">
        <w:t>at</w:t>
      </w:r>
      <w:proofErr w:type="gramEnd"/>
      <w:r w:rsidRPr="007D144E">
        <w:t xml:space="preserve"> the time of the submission of the 529(A) Form to the commission, the applicant shall include a cashier’s check or money order in the amount of $50 to secure the attendance of the deputy commissioner at the examination; </w:t>
      </w:r>
    </w:p>
    <w:p w:rsidR="00DA3163" w:rsidRPr="007D144E" w:rsidRDefault="00DA3163" w:rsidP="009D3495">
      <w:pPr>
        <w:pStyle w:val="1"/>
      </w:pPr>
      <w:r w:rsidRPr="007D144E">
        <w:t>3.</w:t>
      </w:r>
      <w:r w:rsidRPr="007D144E">
        <w:tab/>
      </w:r>
      <w:proofErr w:type="gramStart"/>
      <w:r w:rsidRPr="007D144E">
        <w:t>in</w:t>
      </w:r>
      <w:proofErr w:type="gramEnd"/>
      <w:r w:rsidRPr="007D144E">
        <w:t xml:space="preserve"> no event shall the applicant be entitled to participate in a show within 15 days of his successful examination.</w:t>
      </w:r>
    </w:p>
    <w:p w:rsidR="00DA3163" w:rsidRPr="007D144E" w:rsidRDefault="00DA3163" w:rsidP="009D3495">
      <w:pPr>
        <w:pStyle w:val="A"/>
      </w:pPr>
      <w:r w:rsidRPr="007D144E">
        <w:t>C.</w:t>
      </w:r>
      <w:r w:rsidRPr="007D144E">
        <w:tab/>
        <w:t xml:space="preserve">The commission declares that the participation of any contestant not listed on Form 528 (A) is a danger to the public health, welfare and safety requiring immediate action, and the commission may summarily suspend a promoter or wrestler’s license pending a hearing, if such a violation has been committed. </w:t>
      </w:r>
    </w:p>
    <w:p w:rsidR="00DA3163" w:rsidRPr="007D144E" w:rsidRDefault="00DA3163" w:rsidP="009D3495">
      <w:pPr>
        <w:pStyle w:val="AuthorityNote"/>
      </w:pPr>
      <w:r w:rsidRPr="007D144E">
        <w:t>AUTHORITY NOTE:</w:t>
      </w:r>
      <w:r w:rsidRPr="007D144E">
        <w:tab/>
        <w:t>Promulgated in accordance with R.S.4:64, 4:65, 4:83, 4:83(B) and 49:961</w:t>
      </w:r>
    </w:p>
    <w:p w:rsidR="00DA3163" w:rsidRPr="007D144E" w:rsidRDefault="00DA3163" w:rsidP="009D3495">
      <w:pPr>
        <w:pStyle w:val="HistoricalNote"/>
      </w:pPr>
      <w:r w:rsidRPr="007D144E">
        <w:t>HISTORICAL NOTE:</w:t>
      </w:r>
      <w:r w:rsidRPr="007D144E">
        <w:tab/>
        <w:t>Promulgated by the Office of the Governor, Boxing and Wrestling Commission, LR 45:548 (April 2019).</w:t>
      </w:r>
    </w:p>
    <w:p w:rsidR="00DA3163" w:rsidRPr="006962A0" w:rsidRDefault="009D3495" w:rsidP="009D3495">
      <w:pPr>
        <w:pStyle w:val="Section"/>
        <w:rPr>
          <w:rFonts w:ascii="Times New Roman" w:eastAsia="Times New Roman" w:hAnsi="Times New Roman" w:cs="Times New Roman"/>
          <w:szCs w:val="20"/>
        </w:rPr>
      </w:pPr>
      <w:bookmarkStart w:id="106" w:name="_Toc156995821"/>
      <w:r w:rsidRPr="006962A0">
        <w:rPr>
          <w:rFonts w:ascii="Times New Roman" w:eastAsia="Times New Roman" w:hAnsi="Times New Roman" w:cs="Times New Roman"/>
          <w:szCs w:val="20"/>
        </w:rPr>
        <w:t>§</w:t>
      </w:r>
      <w:r w:rsidR="00DA3163" w:rsidRPr="006962A0">
        <w:rPr>
          <w:rFonts w:ascii="Times New Roman" w:eastAsia="Times New Roman" w:hAnsi="Times New Roman" w:cs="Times New Roman"/>
          <w:szCs w:val="20"/>
        </w:rPr>
        <w:t>533.</w:t>
      </w:r>
      <w:r w:rsidR="00DA3163" w:rsidRPr="006962A0">
        <w:rPr>
          <w:rFonts w:ascii="Times New Roman" w:eastAsia="Times New Roman" w:hAnsi="Times New Roman" w:cs="Times New Roman"/>
          <w:szCs w:val="20"/>
        </w:rPr>
        <w:tab/>
        <w:t>Promoter’s Obligations</w:t>
      </w:r>
      <w:bookmarkEnd w:id="106"/>
    </w:p>
    <w:p w:rsidR="00DA3163" w:rsidRPr="007D144E" w:rsidRDefault="00DA3163" w:rsidP="009D3495">
      <w:pPr>
        <w:pStyle w:val="A"/>
      </w:pPr>
      <w:r w:rsidRPr="007D144E">
        <w:t>A.</w:t>
      </w:r>
      <w:r w:rsidRPr="007D144E">
        <w:tab/>
        <w:t xml:space="preserve">The promoter is obligated to the commission, the public and the participants to insure all rules and regulations of the commission </w:t>
      </w:r>
      <w:proofErr w:type="gramStart"/>
      <w:r w:rsidRPr="007D144E">
        <w:t>are followed</w:t>
      </w:r>
      <w:proofErr w:type="gramEnd"/>
      <w:r w:rsidRPr="007D144E">
        <w:t xml:space="preserve">, except those specifically excluded by R.S. 4:83(B). In addition, the promoter shall, within 15 days of his event, send a report the </w:t>
      </w:r>
      <w:proofErr w:type="gramStart"/>
      <w:r w:rsidRPr="007D144E">
        <w:t>commission which</w:t>
      </w:r>
      <w:proofErr w:type="gramEnd"/>
      <w:r w:rsidRPr="007D144E">
        <w:t xml:space="preserve"> shall contain the following:</w:t>
      </w:r>
    </w:p>
    <w:p w:rsidR="00DA3163" w:rsidRPr="007D144E" w:rsidRDefault="00DA3163" w:rsidP="009D3495">
      <w:pPr>
        <w:pStyle w:val="1"/>
      </w:pPr>
      <w:r w:rsidRPr="007D144E">
        <w:t>1.</w:t>
      </w:r>
      <w:r w:rsidRPr="007D144E">
        <w:tab/>
        <w:t>injuries suffered by any of the contestants, including but not limited to</w:t>
      </w:r>
    </w:p>
    <w:p w:rsidR="00DA3163" w:rsidRPr="007D144E" w:rsidRDefault="00DA3163" w:rsidP="009D3495">
      <w:pPr>
        <w:pStyle w:val="a0"/>
      </w:pPr>
      <w:proofErr w:type="gramStart"/>
      <w:r w:rsidRPr="007D144E">
        <w:t>a</w:t>
      </w:r>
      <w:proofErr w:type="gramEnd"/>
      <w:r w:rsidRPr="007D144E">
        <w:t>.</w:t>
      </w:r>
      <w:r w:rsidRPr="007D144E">
        <w:tab/>
        <w:t xml:space="preserve">cuts requiring stitches </w:t>
      </w:r>
    </w:p>
    <w:p w:rsidR="00DA3163" w:rsidRPr="007D144E" w:rsidRDefault="00DA3163" w:rsidP="009D3495">
      <w:pPr>
        <w:pStyle w:val="a0"/>
      </w:pPr>
      <w:proofErr w:type="gramStart"/>
      <w:r w:rsidRPr="007D144E">
        <w:t>b</w:t>
      </w:r>
      <w:proofErr w:type="gramEnd"/>
      <w:r w:rsidRPr="007D144E">
        <w:t>.</w:t>
      </w:r>
      <w:r w:rsidRPr="007D144E">
        <w:tab/>
        <w:t xml:space="preserve">broken bones </w:t>
      </w:r>
    </w:p>
    <w:p w:rsidR="00DA3163" w:rsidRPr="007D144E" w:rsidRDefault="00DA3163" w:rsidP="009D3495">
      <w:pPr>
        <w:pStyle w:val="a0"/>
      </w:pPr>
      <w:proofErr w:type="gramStart"/>
      <w:r w:rsidRPr="007D144E">
        <w:t>c</w:t>
      </w:r>
      <w:proofErr w:type="gramEnd"/>
      <w:r w:rsidRPr="007D144E">
        <w:t>.</w:t>
      </w:r>
      <w:r w:rsidRPr="007D144E">
        <w:tab/>
        <w:t xml:space="preserve">injuries requiring emergency medical treatment or hospitalization; </w:t>
      </w:r>
    </w:p>
    <w:p w:rsidR="00DA3163" w:rsidRPr="007D144E" w:rsidRDefault="00DA3163" w:rsidP="009D3495">
      <w:pPr>
        <w:pStyle w:val="a0"/>
      </w:pPr>
      <w:r w:rsidRPr="007D144E">
        <w:t>d.</w:t>
      </w:r>
      <w:r w:rsidRPr="007D144E">
        <w:tab/>
        <w:t>it shall be the duty of the promoter to include the name of the injured contestant as well as all other relevant information concerning the person’s treatment, etc.,</w:t>
      </w:r>
    </w:p>
    <w:p w:rsidR="00DA3163" w:rsidRPr="007D144E" w:rsidRDefault="00DA3163" w:rsidP="009D3495">
      <w:pPr>
        <w:pStyle w:val="1"/>
      </w:pPr>
      <w:r w:rsidRPr="007D144E">
        <w:t>2.</w:t>
      </w:r>
      <w:r w:rsidRPr="007D144E">
        <w:tab/>
      </w:r>
      <w:proofErr w:type="gramStart"/>
      <w:r w:rsidRPr="007D144E">
        <w:t>injuries</w:t>
      </w:r>
      <w:proofErr w:type="gramEnd"/>
      <w:r w:rsidRPr="007D144E">
        <w:t xml:space="preserve"> suffered by any of the spectators;</w:t>
      </w:r>
    </w:p>
    <w:p w:rsidR="00DA3163" w:rsidRPr="007D144E" w:rsidRDefault="00DA3163" w:rsidP="009D3495">
      <w:pPr>
        <w:pStyle w:val="1"/>
      </w:pPr>
      <w:r w:rsidRPr="007D144E">
        <w:t>3.</w:t>
      </w:r>
      <w:r w:rsidRPr="007D144E">
        <w:tab/>
      </w:r>
      <w:proofErr w:type="gramStart"/>
      <w:r w:rsidRPr="007D144E">
        <w:t>number</w:t>
      </w:r>
      <w:proofErr w:type="gramEnd"/>
      <w:r w:rsidRPr="007D144E">
        <w:t xml:space="preserve"> of persons attending the event; </w:t>
      </w:r>
    </w:p>
    <w:p w:rsidR="00DA3163" w:rsidRPr="007D144E" w:rsidRDefault="00DA3163" w:rsidP="009D3495">
      <w:pPr>
        <w:pStyle w:val="1"/>
      </w:pPr>
      <w:r w:rsidRPr="007D144E">
        <w:t>4.</w:t>
      </w:r>
      <w:r w:rsidRPr="007D144E">
        <w:tab/>
      </w:r>
      <w:proofErr w:type="gramStart"/>
      <w:r w:rsidRPr="007D144E">
        <w:t>a</w:t>
      </w:r>
      <w:proofErr w:type="gramEnd"/>
      <w:r w:rsidRPr="007D144E">
        <w:t xml:space="preserve"> list of any violations of the rules and regulation set forth under this title, including the name of the perpetrator(s) and the specific violation(s) committed;</w:t>
      </w:r>
    </w:p>
    <w:p w:rsidR="00DA3163" w:rsidRPr="007D144E" w:rsidRDefault="00DA3163" w:rsidP="009D3495">
      <w:pPr>
        <w:pStyle w:val="1"/>
      </w:pPr>
      <w:r w:rsidRPr="007D144E">
        <w:t>5.</w:t>
      </w:r>
      <w:r w:rsidRPr="007D144E">
        <w:tab/>
      </w:r>
      <w:proofErr w:type="gramStart"/>
      <w:r w:rsidRPr="007D144E">
        <w:t>if</w:t>
      </w:r>
      <w:proofErr w:type="gramEnd"/>
      <w:r w:rsidRPr="007D144E">
        <w:t xml:space="preserve"> a promoter fails to submit this report within 15 days after the event, no approval for a new event shall be granted except by application submitted directly to the commission at one of its regular monthly meetings, at which time the promoter shall also explain the reason for his failure to timely submit his report. Multiple failure to submit timely reports may lead to suspension. </w:t>
      </w:r>
    </w:p>
    <w:p w:rsidR="00DA3163" w:rsidRPr="007D144E" w:rsidRDefault="00DA3163" w:rsidP="009D3495">
      <w:pPr>
        <w:pStyle w:val="1"/>
      </w:pPr>
      <w:r w:rsidRPr="007D144E">
        <w:t>6.</w:t>
      </w:r>
      <w:r w:rsidRPr="007D144E">
        <w:tab/>
        <w:t>the commission declares that the promoter’s failure to operate his event in compliance with this title, and the rules and regulation of the commission, is a potential danger to the public health, welfare and safety requiring immediate action, and the commission may summarily suspend a promoter license pending a hearing, if such a violation has been committed</w:t>
      </w:r>
    </w:p>
    <w:p w:rsidR="00DA3163" w:rsidRPr="007D144E" w:rsidRDefault="00DA3163" w:rsidP="009D3495">
      <w:pPr>
        <w:pStyle w:val="AuthorityNote"/>
      </w:pPr>
      <w:r w:rsidRPr="007D144E">
        <w:t>AUTHORITY NOTE:</w:t>
      </w:r>
      <w:r w:rsidRPr="007D144E">
        <w:tab/>
        <w:t>Promulgated in accordance with R.S.4:64, 4:65, 4:83, 4:83(B) and 49:961</w:t>
      </w:r>
    </w:p>
    <w:p w:rsidR="00DA3163" w:rsidRPr="007D144E" w:rsidRDefault="00DA3163" w:rsidP="009D3495">
      <w:pPr>
        <w:pStyle w:val="HistoricalNote"/>
      </w:pPr>
      <w:r w:rsidRPr="007D144E">
        <w:t>HISTORIC</w:t>
      </w:r>
      <w:bookmarkStart w:id="107" w:name="Temp"/>
      <w:bookmarkEnd w:id="107"/>
      <w:r w:rsidRPr="007D144E">
        <w:t>AL NOTE:</w:t>
      </w:r>
      <w:r w:rsidRPr="007D144E">
        <w:tab/>
        <w:t>Promulgated by the Office of the Governor, Boxing and Wrestling Commission, LR 45:548 (April 2019).</w:t>
      </w:r>
    </w:p>
    <w:p w:rsidR="00592474" w:rsidRPr="006962A0" w:rsidRDefault="00592474" w:rsidP="006962A0">
      <w:pPr>
        <w:pStyle w:val="Chapter"/>
        <w:spacing w:line="240" w:lineRule="auto"/>
        <w:rPr>
          <w:rFonts w:ascii="Times New Roman" w:eastAsia="Times New Roman" w:hAnsi="Times New Roman" w:cs="Times New Roman"/>
          <w:szCs w:val="20"/>
        </w:rPr>
      </w:pPr>
      <w:bookmarkStart w:id="108" w:name="TOC_Chap7"/>
      <w:bookmarkStart w:id="109" w:name="_Toc156995822"/>
      <w:r w:rsidRPr="006962A0">
        <w:rPr>
          <w:rFonts w:ascii="Times New Roman" w:eastAsia="Times New Roman" w:hAnsi="Times New Roman" w:cs="Times New Roman"/>
          <w:szCs w:val="20"/>
        </w:rPr>
        <w:lastRenderedPageBreak/>
        <w:t>Chapter 7.</w:t>
      </w:r>
      <w:bookmarkEnd w:id="108"/>
      <w:r w:rsidRPr="006962A0">
        <w:rPr>
          <w:rFonts w:ascii="Times New Roman" w:eastAsia="Times New Roman" w:hAnsi="Times New Roman" w:cs="Times New Roman"/>
          <w:szCs w:val="20"/>
        </w:rPr>
        <w:t xml:space="preserve">  </w:t>
      </w:r>
      <w:bookmarkStart w:id="110" w:name="TOCT_Chap7"/>
      <w:r w:rsidRPr="006962A0">
        <w:rPr>
          <w:rFonts w:ascii="Times New Roman" w:eastAsia="Times New Roman" w:hAnsi="Times New Roman" w:cs="Times New Roman"/>
          <w:szCs w:val="20"/>
        </w:rPr>
        <w:t>Mixed Technique Events</w:t>
      </w:r>
      <w:bookmarkEnd w:id="109"/>
      <w:bookmarkEnd w:id="110"/>
    </w:p>
    <w:p w:rsidR="00592474" w:rsidRPr="006962A0" w:rsidRDefault="00592474" w:rsidP="006962A0">
      <w:pPr>
        <w:pStyle w:val="Section"/>
        <w:rPr>
          <w:rFonts w:ascii="Times New Roman" w:eastAsia="Times New Roman" w:hAnsi="Times New Roman" w:cs="Times New Roman"/>
          <w:szCs w:val="20"/>
        </w:rPr>
      </w:pPr>
      <w:bookmarkStart w:id="111" w:name="_Toc156995823"/>
      <w:r w:rsidRPr="006962A0">
        <w:rPr>
          <w:rFonts w:ascii="Times New Roman" w:eastAsia="Times New Roman" w:hAnsi="Times New Roman" w:cs="Times New Roman"/>
          <w:szCs w:val="20"/>
        </w:rPr>
        <w:t>§701.</w:t>
      </w:r>
      <w:r w:rsidRPr="006962A0">
        <w:rPr>
          <w:rFonts w:ascii="Times New Roman" w:eastAsia="Times New Roman" w:hAnsi="Times New Roman" w:cs="Times New Roman"/>
          <w:szCs w:val="20"/>
        </w:rPr>
        <w:tab/>
        <w:t>Application of Professional and Amateur Boxing Rules</w:t>
      </w:r>
      <w:bookmarkEnd w:id="111"/>
      <w:r w:rsidR="00896E4B" w:rsidRPr="006962A0">
        <w:rPr>
          <w:rFonts w:ascii="Times New Roman" w:eastAsia="Times New Roman" w:hAnsi="Times New Roman" w:cs="Times New Roman"/>
          <w:szCs w:val="20"/>
        </w:rPr>
        <w:fldChar w:fldCharType="begin"/>
      </w:r>
      <w:r w:rsidR="00896E4B" w:rsidRPr="006962A0">
        <w:rPr>
          <w:rFonts w:ascii="Times New Roman" w:eastAsia="Times New Roman" w:hAnsi="Times New Roman" w:cs="Times New Roman"/>
          <w:szCs w:val="20"/>
        </w:rPr>
        <w:instrText xml:space="preserve"> XE "Application of Professional and Amateur Boxing Rules" </w:instrText>
      </w:r>
      <w:r w:rsidR="00896E4B" w:rsidRPr="006962A0">
        <w:rPr>
          <w:rFonts w:ascii="Times New Roman" w:eastAsia="Times New Roman" w:hAnsi="Times New Roman" w:cs="Times New Roman"/>
          <w:szCs w:val="20"/>
        </w:rPr>
        <w:fldChar w:fldCharType="end"/>
      </w:r>
    </w:p>
    <w:p w:rsidR="00592474" w:rsidRPr="007D144E" w:rsidRDefault="00592474" w:rsidP="00592474">
      <w:pPr>
        <w:pStyle w:val="A"/>
      </w:pPr>
      <w:proofErr w:type="gramStart"/>
      <w:r w:rsidRPr="007D144E">
        <w:t>A.</w:t>
      </w:r>
      <w:r w:rsidRPr="007D144E">
        <w:tab/>
        <w:t>The conditions specifically described in the professional boxing rules also apply to amateur and professional mixed technique sports and events as put forth in the foregoing Chapter 1, General Rules of Boxing and Wrestling, Title 46, Professional and Occupational Standards, §§101 through 113 except where the intention would to be to modify rules which are specific to mixed technique events.</w:t>
      </w:r>
      <w:proofErr w:type="gramEnd"/>
    </w:p>
    <w:p w:rsidR="00592474" w:rsidRPr="007D144E" w:rsidRDefault="00592474" w:rsidP="00592474">
      <w:pPr>
        <w:pStyle w:val="AuthorityNote"/>
      </w:pPr>
      <w:r w:rsidRPr="007D144E">
        <w:t>AUTHORITY NOTE:</w:t>
      </w:r>
      <w:r w:rsidRPr="007D144E">
        <w:tab/>
        <w:t>Promulgated in accordance with R.S. 4:61(D) and R.S. 4:64.</w:t>
      </w:r>
    </w:p>
    <w:p w:rsidR="00592474" w:rsidRPr="007D144E" w:rsidRDefault="00592474" w:rsidP="00592474">
      <w:pPr>
        <w:pStyle w:val="HistoricalNote"/>
      </w:pPr>
      <w:r w:rsidRPr="007D144E">
        <w:t>HISTORICAL NOTE:</w:t>
      </w:r>
      <w:r w:rsidRPr="007D144E">
        <w:tab/>
        <w:t xml:space="preserve">Promulgated by Department of Economic Development, Boxing and </w:t>
      </w:r>
      <w:r w:rsidR="00D0720B" w:rsidRPr="007D144E">
        <w:t>Wrestling Commission, LR 34:1602</w:t>
      </w:r>
      <w:r w:rsidRPr="007D144E">
        <w:t xml:space="preserve"> (August 2008).</w:t>
      </w:r>
    </w:p>
    <w:p w:rsidR="00592474" w:rsidRPr="006962A0" w:rsidRDefault="00592474" w:rsidP="006962A0">
      <w:pPr>
        <w:pStyle w:val="Section"/>
        <w:rPr>
          <w:rFonts w:ascii="Times New Roman" w:eastAsia="Times New Roman" w:hAnsi="Times New Roman" w:cs="Times New Roman"/>
          <w:szCs w:val="20"/>
        </w:rPr>
      </w:pPr>
      <w:bookmarkStart w:id="112" w:name="_Toc156995824"/>
      <w:r w:rsidRPr="006962A0">
        <w:rPr>
          <w:rFonts w:ascii="Times New Roman" w:eastAsia="Times New Roman" w:hAnsi="Times New Roman" w:cs="Times New Roman"/>
          <w:szCs w:val="20"/>
        </w:rPr>
        <w:t>§703.</w:t>
      </w:r>
      <w:r w:rsidRPr="006962A0">
        <w:rPr>
          <w:rFonts w:ascii="Times New Roman" w:eastAsia="Times New Roman" w:hAnsi="Times New Roman" w:cs="Times New Roman"/>
          <w:szCs w:val="20"/>
        </w:rPr>
        <w:tab/>
        <w:t>Mixed Technique Events (MTE)</w:t>
      </w:r>
      <w:bookmarkEnd w:id="112"/>
      <w:r w:rsidR="00896E4B" w:rsidRPr="006962A0">
        <w:rPr>
          <w:rFonts w:ascii="Times New Roman" w:eastAsia="Times New Roman" w:hAnsi="Times New Roman" w:cs="Times New Roman"/>
          <w:szCs w:val="20"/>
        </w:rPr>
        <w:fldChar w:fldCharType="begin"/>
      </w:r>
      <w:r w:rsidR="00896E4B" w:rsidRPr="006962A0">
        <w:rPr>
          <w:rFonts w:ascii="Times New Roman" w:eastAsia="Times New Roman" w:hAnsi="Times New Roman" w:cs="Times New Roman"/>
          <w:szCs w:val="20"/>
        </w:rPr>
        <w:instrText xml:space="preserve"> XE "Mixed Technique Events (MTE)" </w:instrText>
      </w:r>
      <w:r w:rsidR="00896E4B" w:rsidRPr="006962A0">
        <w:rPr>
          <w:rFonts w:ascii="Times New Roman" w:eastAsia="Times New Roman" w:hAnsi="Times New Roman" w:cs="Times New Roman"/>
          <w:szCs w:val="20"/>
        </w:rPr>
        <w:fldChar w:fldCharType="end"/>
      </w:r>
    </w:p>
    <w:p w:rsidR="00592474" w:rsidRPr="007D144E" w:rsidRDefault="00592474" w:rsidP="00F96EC8">
      <w:pPr>
        <w:pStyle w:val="A"/>
        <w:spacing w:after="80"/>
      </w:pPr>
      <w:r w:rsidRPr="007D144E">
        <w:t>A.</w:t>
      </w:r>
      <w:r w:rsidRPr="007D144E">
        <w:tab/>
        <w:t xml:space="preserve">All mixed technique events </w:t>
      </w:r>
      <w:proofErr w:type="gramStart"/>
      <w:r w:rsidRPr="007D144E">
        <w:t>shall be conducted</w:t>
      </w:r>
      <w:proofErr w:type="gramEnd"/>
      <w:r w:rsidRPr="007D144E">
        <w:t xml:space="preserve"> under the authority and supervision of the commission.</w:t>
      </w:r>
    </w:p>
    <w:p w:rsidR="00592474" w:rsidRPr="007D144E" w:rsidRDefault="00592474" w:rsidP="00F96EC8">
      <w:pPr>
        <w:pStyle w:val="A"/>
        <w:spacing w:after="80"/>
      </w:pPr>
      <w:r w:rsidRPr="007D144E">
        <w:t>B.</w:t>
      </w:r>
      <w:r w:rsidRPr="007D144E">
        <w:tab/>
        <w:t xml:space="preserve">There are </w:t>
      </w:r>
      <w:proofErr w:type="gramStart"/>
      <w:r w:rsidRPr="007D144E">
        <w:t>hereby established</w:t>
      </w:r>
      <w:proofErr w:type="gramEnd"/>
      <w:r w:rsidRPr="007D144E">
        <w:t xml:space="preserve"> three types of mixed technique event (MTE):</w:t>
      </w:r>
    </w:p>
    <w:p w:rsidR="00592474" w:rsidRPr="007D144E" w:rsidRDefault="00592474" w:rsidP="00F96EC8">
      <w:pPr>
        <w:pStyle w:val="1"/>
        <w:spacing w:after="80"/>
      </w:pPr>
      <w:r w:rsidRPr="007D144E">
        <w:t>1.</w:t>
      </w:r>
      <w:r w:rsidRPr="007D144E">
        <w:tab/>
        <w:t>MTE amateur events;</w:t>
      </w:r>
    </w:p>
    <w:p w:rsidR="00592474" w:rsidRPr="007D144E" w:rsidRDefault="00592474" w:rsidP="00F96EC8">
      <w:pPr>
        <w:pStyle w:val="1"/>
        <w:spacing w:after="80"/>
      </w:pPr>
      <w:r w:rsidRPr="007D144E">
        <w:t>2.</w:t>
      </w:r>
      <w:r w:rsidRPr="007D144E">
        <w:tab/>
        <w:t>MTE exhibition events; and</w:t>
      </w:r>
    </w:p>
    <w:p w:rsidR="00592474" w:rsidRPr="007D144E" w:rsidRDefault="00592474" w:rsidP="00F96EC8">
      <w:pPr>
        <w:pStyle w:val="1"/>
        <w:spacing w:after="80"/>
      </w:pPr>
      <w:r w:rsidRPr="007D144E">
        <w:t>3.</w:t>
      </w:r>
      <w:r w:rsidRPr="007D144E">
        <w:tab/>
        <w:t>MTE professional event.</w:t>
      </w:r>
    </w:p>
    <w:p w:rsidR="00592474" w:rsidRPr="007D144E" w:rsidRDefault="00592474" w:rsidP="00277CEE">
      <w:pPr>
        <w:pStyle w:val="A"/>
        <w:spacing w:after="80"/>
      </w:pPr>
      <w:r w:rsidRPr="007D144E">
        <w:t>C.</w:t>
      </w:r>
      <w:r w:rsidRPr="007D144E">
        <w:tab/>
        <w:t xml:space="preserve">MTE amateur events </w:t>
      </w:r>
      <w:proofErr w:type="gramStart"/>
      <w:r w:rsidRPr="007D144E">
        <w:t>are defined</w:t>
      </w:r>
      <w:proofErr w:type="gramEnd"/>
      <w:r w:rsidRPr="007D144E">
        <w:t xml:space="preserve"> as those MTE events using amateur fighters and being sponsored by a recognized amateur mixed technique association (AMTA), duly recognized by the commission.</w:t>
      </w:r>
    </w:p>
    <w:p w:rsidR="00592474" w:rsidRPr="007D144E" w:rsidRDefault="00592474" w:rsidP="00277CEE">
      <w:pPr>
        <w:pStyle w:val="1"/>
        <w:spacing w:after="80"/>
      </w:pPr>
      <w:r w:rsidRPr="007D144E">
        <w:t>1.</w:t>
      </w:r>
      <w:r w:rsidRPr="007D144E">
        <w:tab/>
        <w:t>Pursuant to Louisiana R.S. 4:67 there shall be no taxes charged to a MTE amateur event sponsored by an AMTA approved by the commission.</w:t>
      </w:r>
    </w:p>
    <w:p w:rsidR="00592474" w:rsidRPr="007D144E" w:rsidRDefault="00592474" w:rsidP="00277CEE">
      <w:pPr>
        <w:pStyle w:val="A"/>
        <w:spacing w:after="80"/>
      </w:pPr>
      <w:r w:rsidRPr="007D144E">
        <w:t>D.</w:t>
      </w:r>
      <w:r w:rsidRPr="007D144E">
        <w:tab/>
        <w:t xml:space="preserve">MTE exhibition events </w:t>
      </w:r>
      <w:proofErr w:type="gramStart"/>
      <w:r w:rsidRPr="007D144E">
        <w:t>are defined</w:t>
      </w:r>
      <w:proofErr w:type="gramEnd"/>
      <w:r w:rsidRPr="007D144E">
        <w:t xml:space="preserve"> as those MTE events using amateur fighters conducted by a promoter licensed by the commission.</w:t>
      </w:r>
    </w:p>
    <w:p w:rsidR="00592474" w:rsidRPr="007D144E" w:rsidRDefault="00592474" w:rsidP="00277CEE">
      <w:pPr>
        <w:pStyle w:val="1"/>
        <w:spacing w:after="80"/>
      </w:pPr>
      <w:bookmarkStart w:id="113" w:name="Tempiii"/>
      <w:r w:rsidRPr="007D144E">
        <w:t>1.</w:t>
      </w:r>
      <w:r w:rsidRPr="007D144E">
        <w:tab/>
        <w:t xml:space="preserve">MTE exhibition events </w:t>
      </w:r>
      <w:proofErr w:type="gramStart"/>
      <w:r w:rsidRPr="007D144E">
        <w:t>shall be conducted</w:t>
      </w:r>
      <w:proofErr w:type="gramEnd"/>
      <w:r w:rsidRPr="007D144E">
        <w:t xml:space="preserve"> under the mixed technique event exhibition rules set forth below.</w:t>
      </w:r>
    </w:p>
    <w:bookmarkEnd w:id="113"/>
    <w:p w:rsidR="00592474" w:rsidRPr="007D144E" w:rsidRDefault="00592474" w:rsidP="00277CEE">
      <w:pPr>
        <w:pStyle w:val="A"/>
        <w:spacing w:after="80"/>
      </w:pPr>
      <w:r w:rsidRPr="007D144E">
        <w:t>E.</w:t>
      </w:r>
      <w:r w:rsidRPr="007D144E">
        <w:tab/>
        <w:t xml:space="preserve">MTE professional events </w:t>
      </w:r>
      <w:proofErr w:type="gramStart"/>
      <w:r w:rsidRPr="007D144E">
        <w:t>are defined</w:t>
      </w:r>
      <w:proofErr w:type="gramEnd"/>
      <w:r w:rsidRPr="007D144E">
        <w:t xml:space="preserve"> as those MTE events using professional fighters conducted by a promoter licensed by the commission.</w:t>
      </w:r>
    </w:p>
    <w:p w:rsidR="00592474" w:rsidRPr="007D144E" w:rsidRDefault="00592474" w:rsidP="00277CEE">
      <w:pPr>
        <w:pStyle w:val="1"/>
        <w:spacing w:after="80"/>
      </w:pPr>
      <w:r w:rsidRPr="007D144E">
        <w:t>1.</w:t>
      </w:r>
      <w:r w:rsidRPr="007D144E">
        <w:tab/>
        <w:t xml:space="preserve">MTE professional events </w:t>
      </w:r>
      <w:proofErr w:type="gramStart"/>
      <w:r w:rsidRPr="007D144E">
        <w:t>shall be conducted</w:t>
      </w:r>
      <w:proofErr w:type="gramEnd"/>
      <w:r w:rsidRPr="007D144E">
        <w:t xml:space="preserve"> under the Mixed Technique Event Professional Rules set forth below. </w:t>
      </w:r>
    </w:p>
    <w:p w:rsidR="00592474" w:rsidRPr="007D144E" w:rsidRDefault="00592474" w:rsidP="00592474">
      <w:pPr>
        <w:pStyle w:val="AuthorityNote"/>
      </w:pPr>
      <w:r w:rsidRPr="007D144E">
        <w:t>AUTHORITY NOTE:</w:t>
      </w:r>
      <w:r w:rsidRPr="007D144E">
        <w:tab/>
        <w:t>Promulgated in accordance with R.S. 4:61(D) and R.S. 4:64.</w:t>
      </w:r>
    </w:p>
    <w:p w:rsidR="00592474" w:rsidRPr="007D144E" w:rsidRDefault="00592474" w:rsidP="00592474">
      <w:pPr>
        <w:pStyle w:val="HistoricalNote"/>
      </w:pPr>
      <w:r w:rsidRPr="007D144E">
        <w:t>HISTORICAL NOTE:</w:t>
      </w:r>
      <w:r w:rsidRPr="007D144E">
        <w:tab/>
        <w:t xml:space="preserve">Promulgated by Department of Economic Development, Boxing and </w:t>
      </w:r>
      <w:r w:rsidR="00D0720B" w:rsidRPr="007D144E">
        <w:t>Wrestling Commission, LR 34:1602</w:t>
      </w:r>
      <w:r w:rsidRPr="007D144E">
        <w:t xml:space="preserve"> (August 2008).</w:t>
      </w:r>
    </w:p>
    <w:p w:rsidR="00467C19" w:rsidRPr="006962A0" w:rsidRDefault="00467C19" w:rsidP="00467C19">
      <w:pPr>
        <w:pStyle w:val="Section"/>
        <w:rPr>
          <w:rFonts w:ascii="Times New Roman" w:eastAsia="Times New Roman" w:hAnsi="Times New Roman" w:cs="Times New Roman"/>
          <w:szCs w:val="20"/>
        </w:rPr>
      </w:pPr>
      <w:bookmarkStart w:id="114" w:name="_Toc156995825"/>
      <w:r w:rsidRPr="006962A0">
        <w:rPr>
          <w:rFonts w:ascii="Times New Roman" w:eastAsia="Times New Roman" w:hAnsi="Times New Roman" w:cs="Times New Roman"/>
          <w:szCs w:val="20"/>
        </w:rPr>
        <w:t>§705.</w:t>
      </w:r>
      <w:r w:rsidRPr="006962A0">
        <w:rPr>
          <w:rFonts w:ascii="Times New Roman" w:eastAsia="Times New Roman" w:hAnsi="Times New Roman" w:cs="Times New Roman"/>
          <w:szCs w:val="20"/>
        </w:rPr>
        <w:tab/>
        <w:t>Mixed Technique Ring Rules</w:t>
      </w:r>
      <w:bookmarkEnd w:id="114"/>
    </w:p>
    <w:p w:rsidR="00592474" w:rsidRPr="007D144E" w:rsidRDefault="00592474" w:rsidP="005F66DE">
      <w:pPr>
        <w:pStyle w:val="A"/>
        <w:spacing w:after="80"/>
      </w:pPr>
      <w:r w:rsidRPr="007D144E">
        <w:t>A.</w:t>
      </w:r>
      <w:r w:rsidRPr="007D144E">
        <w:tab/>
        <w:t xml:space="preserve">Mixed technique events contests and exhibitions </w:t>
      </w:r>
      <w:proofErr w:type="gramStart"/>
      <w:r w:rsidRPr="007D144E">
        <w:t>may be held</w:t>
      </w:r>
      <w:proofErr w:type="gramEnd"/>
      <w:r w:rsidRPr="007D144E">
        <w:t xml:space="preserve"> in a ring or in a fenced area.</w:t>
      </w:r>
    </w:p>
    <w:p w:rsidR="00592474" w:rsidRPr="007D144E" w:rsidRDefault="00592474" w:rsidP="005F66DE">
      <w:pPr>
        <w:pStyle w:val="A"/>
        <w:spacing w:after="80"/>
      </w:pPr>
      <w:r w:rsidRPr="007D144E">
        <w:t>B.</w:t>
      </w:r>
      <w:r w:rsidRPr="007D144E">
        <w:tab/>
        <w:t>A ring used for a contest or exhibition mixed technique event must meet the following requirements.</w:t>
      </w:r>
    </w:p>
    <w:p w:rsidR="00592474" w:rsidRPr="007D144E" w:rsidRDefault="00592474" w:rsidP="005F66DE">
      <w:pPr>
        <w:pStyle w:val="1"/>
        <w:spacing w:after="80"/>
      </w:pPr>
      <w:r w:rsidRPr="007D144E">
        <w:t>1.</w:t>
      </w:r>
      <w:r w:rsidRPr="007D144E">
        <w:tab/>
        <w:t>The ring must be no smaller than 20 feet square and no larger than 32 feet square within the ropes.</w:t>
      </w:r>
    </w:p>
    <w:p w:rsidR="00592474" w:rsidRPr="007D144E" w:rsidRDefault="00592474" w:rsidP="00592474">
      <w:pPr>
        <w:pStyle w:val="1"/>
      </w:pPr>
      <w:r w:rsidRPr="007D144E">
        <w:t>2.</w:t>
      </w:r>
      <w:r w:rsidRPr="007D144E">
        <w:tab/>
        <w:t xml:space="preserve">The ring floor must extend at least 18 inches beyond the ropes. The ring floor </w:t>
      </w:r>
      <w:proofErr w:type="gramStart"/>
      <w:r w:rsidRPr="007D144E">
        <w:t>must be padded</w:t>
      </w:r>
      <w:proofErr w:type="gramEnd"/>
      <w:r w:rsidRPr="007D144E">
        <w:t xml:space="preserve"> with </w:t>
      </w:r>
      <w:proofErr w:type="spellStart"/>
      <w:r w:rsidRPr="007D144E">
        <w:t>ensolite</w:t>
      </w:r>
      <w:proofErr w:type="spellEnd"/>
      <w:r w:rsidRPr="007D144E">
        <w:t xml:space="preserve"> or another similar closed-cell foam, with at least a </w:t>
      </w:r>
      <w:r w:rsidRPr="007D144E">
        <w:br/>
        <w:t xml:space="preserve">1-inch layer of foam padding. Padding must extend beyond the ring ropes and over the edge of the platform, with a top covering of canvas, duck or similar material tightly stretched and laced to the ring platform. Material that tends to gather in lumps or ridges </w:t>
      </w:r>
      <w:proofErr w:type="gramStart"/>
      <w:r w:rsidRPr="007D144E">
        <w:t>must not be used</w:t>
      </w:r>
      <w:proofErr w:type="gramEnd"/>
      <w:r w:rsidRPr="007D144E">
        <w:t>.</w:t>
      </w:r>
    </w:p>
    <w:p w:rsidR="00592474" w:rsidRPr="007D144E" w:rsidRDefault="00592474" w:rsidP="00592474">
      <w:pPr>
        <w:pStyle w:val="1"/>
      </w:pPr>
      <w:r w:rsidRPr="007D144E">
        <w:t>3.</w:t>
      </w:r>
      <w:r w:rsidRPr="007D144E">
        <w:tab/>
        <w:t>The ring platform must not be more than 4 feet above the floor of the building and must have suitable steps for the use of the unarmed combatants.</w:t>
      </w:r>
    </w:p>
    <w:p w:rsidR="00592474" w:rsidRPr="007D144E" w:rsidRDefault="00592474" w:rsidP="00592474">
      <w:pPr>
        <w:pStyle w:val="1"/>
      </w:pPr>
      <w:r w:rsidRPr="007D144E">
        <w:t>4.</w:t>
      </w:r>
      <w:r w:rsidRPr="007D144E">
        <w:tab/>
        <w:t xml:space="preserve">Ring posts must be made of metal, not more than </w:t>
      </w:r>
      <w:r w:rsidRPr="007D144E">
        <w:br/>
        <w:t>3 inches in diameter, extending from the floor of the building to a minimum height of 58 inches above the ring floor, and must be properly padded in a manner approved by the commission. Ring posts must be at least 18 inches away from the ring ropes.</w:t>
      </w:r>
    </w:p>
    <w:p w:rsidR="00592474" w:rsidRPr="007D144E" w:rsidRDefault="00592474" w:rsidP="00592474">
      <w:pPr>
        <w:pStyle w:val="1"/>
      </w:pPr>
      <w:r w:rsidRPr="007D144E">
        <w:t>5.</w:t>
      </w:r>
      <w:r w:rsidRPr="007D144E">
        <w:tab/>
        <w:t>There must be five ring ropes, not less than 1 inch in diameter and wrapped in soft material. The lowest ring rope must be 12 inches above the ring floor.</w:t>
      </w:r>
    </w:p>
    <w:p w:rsidR="00592474" w:rsidRPr="007D144E" w:rsidRDefault="00592474" w:rsidP="00592474">
      <w:pPr>
        <w:pStyle w:val="1"/>
      </w:pPr>
      <w:r w:rsidRPr="007D144E">
        <w:t>6.</w:t>
      </w:r>
      <w:r w:rsidRPr="007D144E">
        <w:tab/>
        <w:t>There must not be any obstruction or object, including, without limitation, a triangular border, on any part of the ring floor.</w:t>
      </w:r>
    </w:p>
    <w:p w:rsidR="00592474" w:rsidRPr="007D144E" w:rsidRDefault="00592474" w:rsidP="00592474">
      <w:pPr>
        <w:pStyle w:val="A"/>
      </w:pPr>
      <w:r w:rsidRPr="007D144E">
        <w:t>C.</w:t>
      </w:r>
      <w:r w:rsidRPr="007D144E">
        <w:tab/>
        <w:t>A fenced area used in a contest or exhibition mixed technique event must meet the following requirements.</w:t>
      </w:r>
    </w:p>
    <w:p w:rsidR="00592474" w:rsidRPr="007D144E" w:rsidRDefault="00592474" w:rsidP="00592474">
      <w:pPr>
        <w:pStyle w:val="1"/>
      </w:pPr>
      <w:r w:rsidRPr="007D144E">
        <w:t>1.</w:t>
      </w:r>
      <w:r w:rsidRPr="007D144E">
        <w:tab/>
        <w:t>The fenced area must be circular or have at least eight equal sides and must be no smaller than 20 feet wide and no larger than 32 feet wide.</w:t>
      </w:r>
    </w:p>
    <w:p w:rsidR="00592474" w:rsidRPr="007D144E" w:rsidRDefault="00592474" w:rsidP="00592474">
      <w:pPr>
        <w:pStyle w:val="1"/>
      </w:pPr>
      <w:r w:rsidRPr="007D144E">
        <w:t>2.</w:t>
      </w:r>
      <w:r w:rsidRPr="007D144E">
        <w:tab/>
        <w:t xml:space="preserve">The floor of the fenced area </w:t>
      </w:r>
      <w:proofErr w:type="gramStart"/>
      <w:r w:rsidRPr="007D144E">
        <w:t>must be padded</w:t>
      </w:r>
      <w:proofErr w:type="gramEnd"/>
      <w:r w:rsidRPr="007D144E">
        <w:t xml:space="preserve"> with </w:t>
      </w:r>
      <w:proofErr w:type="spellStart"/>
      <w:r w:rsidRPr="007D144E">
        <w:t>ensolite</w:t>
      </w:r>
      <w:proofErr w:type="spellEnd"/>
      <w:r w:rsidRPr="007D144E">
        <w:t xml:space="preserve"> or another similar closed-cell foam, with at least a </w:t>
      </w:r>
      <w:r w:rsidRPr="007D144E">
        <w:br/>
        <w:t xml:space="preserve">1-inch layer of foam padding, with a top covering of canvas, duck or similar material tightly stretched and laced to the platform of the fenced area. Material that tends to gather in lumps or ridges </w:t>
      </w:r>
      <w:proofErr w:type="gramStart"/>
      <w:r w:rsidRPr="007D144E">
        <w:t>must not be used</w:t>
      </w:r>
      <w:proofErr w:type="gramEnd"/>
      <w:r w:rsidRPr="007D144E">
        <w:t>.</w:t>
      </w:r>
    </w:p>
    <w:p w:rsidR="00592474" w:rsidRPr="007D144E" w:rsidRDefault="00592474" w:rsidP="00592474">
      <w:pPr>
        <w:pStyle w:val="1"/>
      </w:pPr>
      <w:r w:rsidRPr="007D144E">
        <w:t>3.</w:t>
      </w:r>
      <w:r w:rsidRPr="007D144E">
        <w:tab/>
        <w:t>The platform of the fenced area must not be more than 4 feet above the floor of the building and must have suitable steps for the use of the unarmed combatants.</w:t>
      </w:r>
    </w:p>
    <w:p w:rsidR="00592474" w:rsidRPr="007D144E" w:rsidRDefault="00592474" w:rsidP="00592474">
      <w:pPr>
        <w:pStyle w:val="1"/>
      </w:pPr>
      <w:r w:rsidRPr="007D144E">
        <w:t>4.</w:t>
      </w:r>
      <w:r w:rsidRPr="007D144E">
        <w:tab/>
        <w:t xml:space="preserve">Fence posts must be made of metal, not more than </w:t>
      </w:r>
      <w:r w:rsidRPr="007D144E">
        <w:br/>
        <w:t>6 inches in diameter, extending from the floor of the building to between 5 and 7 feet above the floor of the fenced area, and must be properly padded in a manner approved by the commission.</w:t>
      </w:r>
    </w:p>
    <w:p w:rsidR="00592474" w:rsidRPr="007D144E" w:rsidRDefault="00592474" w:rsidP="00592474">
      <w:pPr>
        <w:pStyle w:val="1"/>
      </w:pPr>
      <w:r w:rsidRPr="007D144E">
        <w:lastRenderedPageBreak/>
        <w:t>5.</w:t>
      </w:r>
      <w:r w:rsidRPr="007D144E">
        <w:tab/>
        <w:t>The fencing used to enclose the fenced area must be made of a material that will prevent an unarmed combatant from falling out of the fenced area or breaking through the fenced area onto the floor of the building or onto the spectators, including, without limitation, chain link fence coated with vinyl.</w:t>
      </w:r>
    </w:p>
    <w:p w:rsidR="00592474" w:rsidRPr="007D144E" w:rsidRDefault="00592474" w:rsidP="00592474">
      <w:pPr>
        <w:pStyle w:val="1"/>
      </w:pPr>
      <w:r w:rsidRPr="007D144E">
        <w:t>6.</w:t>
      </w:r>
      <w:r w:rsidRPr="007D144E">
        <w:tab/>
        <w:t>Any metal portion of the fenced area must be covered and padded in a manner approved by the commission and must not be abrasive to the unarmed combatants.</w:t>
      </w:r>
    </w:p>
    <w:p w:rsidR="00467C19" w:rsidRPr="007D144E" w:rsidRDefault="00467C19" w:rsidP="00467C19">
      <w:pPr>
        <w:pStyle w:val="1"/>
        <w:rPr>
          <w:strike/>
        </w:rPr>
      </w:pPr>
      <w:proofErr w:type="gramStart"/>
      <w:r w:rsidRPr="007D144E">
        <w:t>7.</w:t>
      </w:r>
      <w:r w:rsidRPr="007D144E">
        <w:tab/>
        <w:t>There must not be any obstruction on any part of the fence surrounding the area in which the unarmed combatants are to be competing.</w:t>
      </w:r>
      <w:proofErr w:type="gramEnd"/>
    </w:p>
    <w:p w:rsidR="00467C19" w:rsidRPr="007D144E" w:rsidRDefault="00467C19" w:rsidP="00467C19">
      <w:pPr>
        <w:pStyle w:val="HistoricalNote"/>
      </w:pPr>
      <w:r w:rsidRPr="007D144E">
        <w:t>AUTHORITY NOTE:</w:t>
      </w:r>
      <w:r w:rsidRPr="007D144E">
        <w:tab/>
        <w:t>Promulgated in accordance with R.S. 4:61(D) and R.S. 4:64.</w:t>
      </w:r>
    </w:p>
    <w:p w:rsidR="00592474" w:rsidRPr="007D144E" w:rsidRDefault="00592474" w:rsidP="00467C19">
      <w:pPr>
        <w:pStyle w:val="HistoricalNote"/>
      </w:pPr>
      <w:r w:rsidRPr="007D144E">
        <w:t>HISTORICAL NOTE:</w:t>
      </w:r>
      <w:r w:rsidRPr="007D144E">
        <w:tab/>
        <w:t xml:space="preserve">Promulgated by Department of Economic Development, Boxing and </w:t>
      </w:r>
      <w:r w:rsidR="00D0720B" w:rsidRPr="007D144E">
        <w:t>Wrestling Commission, LR 34:1602</w:t>
      </w:r>
      <w:r w:rsidRPr="007D144E">
        <w:t xml:space="preserve"> (August 2008)</w:t>
      </w:r>
      <w:r w:rsidR="00467C19" w:rsidRPr="007D144E">
        <w:t>, amended by the Office of the Governor, Boxing and Wrestling Commission, LR 36:758 (April 2010)</w:t>
      </w:r>
      <w:r w:rsidRPr="007D144E">
        <w:t>.</w:t>
      </w:r>
    </w:p>
    <w:p w:rsidR="00592474" w:rsidRPr="006962A0" w:rsidRDefault="00592474" w:rsidP="006962A0">
      <w:pPr>
        <w:pStyle w:val="Section"/>
        <w:rPr>
          <w:rFonts w:ascii="Times New Roman" w:eastAsia="Times New Roman" w:hAnsi="Times New Roman" w:cs="Times New Roman"/>
          <w:szCs w:val="20"/>
        </w:rPr>
      </w:pPr>
      <w:bookmarkStart w:id="115" w:name="_Toc156995826"/>
      <w:r w:rsidRPr="006962A0">
        <w:rPr>
          <w:rFonts w:ascii="Times New Roman" w:eastAsia="Times New Roman" w:hAnsi="Times New Roman" w:cs="Times New Roman"/>
          <w:szCs w:val="20"/>
        </w:rPr>
        <w:t>§711.</w:t>
      </w:r>
      <w:r w:rsidRPr="006962A0">
        <w:rPr>
          <w:rFonts w:ascii="Times New Roman" w:eastAsia="Times New Roman" w:hAnsi="Times New Roman" w:cs="Times New Roman"/>
          <w:szCs w:val="20"/>
        </w:rPr>
        <w:tab/>
        <w:t>Duration of Rounds</w:t>
      </w:r>
      <w:bookmarkEnd w:id="115"/>
      <w:r w:rsidR="00896E4B" w:rsidRPr="006962A0">
        <w:rPr>
          <w:rFonts w:ascii="Times New Roman" w:eastAsia="Times New Roman" w:hAnsi="Times New Roman" w:cs="Times New Roman"/>
          <w:szCs w:val="20"/>
        </w:rPr>
        <w:fldChar w:fldCharType="begin"/>
      </w:r>
      <w:r w:rsidR="00896E4B" w:rsidRPr="006962A0">
        <w:rPr>
          <w:rFonts w:ascii="Times New Roman" w:eastAsia="Times New Roman" w:hAnsi="Times New Roman" w:cs="Times New Roman"/>
          <w:szCs w:val="20"/>
        </w:rPr>
        <w:instrText xml:space="preserve"> XE "Duration of Rounds" </w:instrText>
      </w:r>
      <w:r w:rsidR="00896E4B" w:rsidRPr="006962A0">
        <w:rPr>
          <w:rFonts w:ascii="Times New Roman" w:eastAsia="Times New Roman" w:hAnsi="Times New Roman" w:cs="Times New Roman"/>
          <w:szCs w:val="20"/>
        </w:rPr>
        <w:fldChar w:fldCharType="end"/>
      </w:r>
    </w:p>
    <w:p w:rsidR="00592474" w:rsidRPr="007D144E" w:rsidRDefault="00592474" w:rsidP="00592474">
      <w:pPr>
        <w:pStyle w:val="A"/>
      </w:pPr>
      <w:r w:rsidRPr="007D144E">
        <w:t>A.</w:t>
      </w:r>
      <w:r w:rsidRPr="007D144E">
        <w:tab/>
        <w:t xml:space="preserve">Except with the approval of the commission or its </w:t>
      </w:r>
      <w:proofErr w:type="gramStart"/>
      <w:r w:rsidRPr="007D144E">
        <w:t>chairman</w:t>
      </w:r>
      <w:proofErr w:type="gramEnd"/>
      <w:r w:rsidRPr="007D144E">
        <w:t>:</w:t>
      </w:r>
    </w:p>
    <w:p w:rsidR="00592474" w:rsidRPr="007D144E" w:rsidRDefault="00592474" w:rsidP="00592474">
      <w:pPr>
        <w:pStyle w:val="1"/>
      </w:pPr>
      <w:r w:rsidRPr="007D144E">
        <w:t>1.</w:t>
      </w:r>
      <w:r w:rsidRPr="007D144E">
        <w:tab/>
      </w:r>
      <w:proofErr w:type="gramStart"/>
      <w:r w:rsidRPr="007D144E">
        <w:t>a</w:t>
      </w:r>
      <w:proofErr w:type="gramEnd"/>
      <w:r w:rsidRPr="007D144E">
        <w:t xml:space="preserve"> non-championship contest or exhibition of mixed technique events must not exceed three rounds in duration;</w:t>
      </w:r>
    </w:p>
    <w:p w:rsidR="00592474" w:rsidRPr="007D144E" w:rsidRDefault="00592474" w:rsidP="00592474">
      <w:pPr>
        <w:pStyle w:val="1"/>
      </w:pPr>
      <w:r w:rsidRPr="007D144E">
        <w:t>2.</w:t>
      </w:r>
      <w:r w:rsidRPr="007D144E">
        <w:tab/>
      </w:r>
      <w:proofErr w:type="gramStart"/>
      <w:r w:rsidRPr="007D144E">
        <w:t>a</w:t>
      </w:r>
      <w:proofErr w:type="gramEnd"/>
      <w:r w:rsidRPr="007D144E">
        <w:t xml:space="preserve"> championship mixed technique event must be five rounds in duration;</w:t>
      </w:r>
    </w:p>
    <w:p w:rsidR="00592474" w:rsidRPr="007D144E" w:rsidRDefault="00592474" w:rsidP="00592474">
      <w:pPr>
        <w:pStyle w:val="1"/>
      </w:pPr>
      <w:r w:rsidRPr="007D144E">
        <w:t>3.</w:t>
      </w:r>
      <w:r w:rsidRPr="007D144E">
        <w:tab/>
      </w:r>
      <w:proofErr w:type="gramStart"/>
      <w:r w:rsidRPr="007D144E">
        <w:t>a</w:t>
      </w:r>
      <w:proofErr w:type="gramEnd"/>
      <w:r w:rsidRPr="007D144E">
        <w:t xml:space="preserve"> period of unarmed combat in any mixed technique event must be 5 minutes in duration. A period of rest following a period of unarmed combat in a mixed technique event must be 1 minute in duration.</w:t>
      </w:r>
    </w:p>
    <w:p w:rsidR="00592474" w:rsidRPr="007D144E" w:rsidRDefault="00592474" w:rsidP="00592474">
      <w:pPr>
        <w:pStyle w:val="AuthorityNote"/>
      </w:pPr>
      <w:r w:rsidRPr="007D144E">
        <w:t>AUTHORITY NOTE:</w:t>
      </w:r>
      <w:r w:rsidRPr="007D144E">
        <w:tab/>
        <w:t>Promulgated in accordance with R.S. 4:61(D) and R.S. 4:64.</w:t>
      </w:r>
    </w:p>
    <w:p w:rsidR="00592474" w:rsidRPr="007D144E" w:rsidRDefault="00592474" w:rsidP="00592474">
      <w:pPr>
        <w:pStyle w:val="HistoricalNote"/>
      </w:pPr>
      <w:r w:rsidRPr="007D144E">
        <w:t>HISTORICAL NOTE:</w:t>
      </w:r>
      <w:r w:rsidRPr="007D144E">
        <w:tab/>
        <w:t xml:space="preserve">Promulgated by Department of Economic Development, Boxing and </w:t>
      </w:r>
      <w:r w:rsidR="00763159" w:rsidRPr="007D144E">
        <w:t>Wrestling Commission, LR 34:1603</w:t>
      </w:r>
      <w:r w:rsidRPr="007D144E">
        <w:t xml:space="preserve"> (August 2008).</w:t>
      </w:r>
    </w:p>
    <w:p w:rsidR="00592474" w:rsidRPr="006962A0" w:rsidRDefault="00592474" w:rsidP="006962A0">
      <w:pPr>
        <w:pStyle w:val="Section"/>
        <w:rPr>
          <w:rFonts w:ascii="Times New Roman" w:eastAsia="Times New Roman" w:hAnsi="Times New Roman" w:cs="Times New Roman"/>
          <w:szCs w:val="20"/>
        </w:rPr>
      </w:pPr>
      <w:bookmarkStart w:id="116" w:name="_Toc156995827"/>
      <w:r w:rsidRPr="006962A0">
        <w:rPr>
          <w:rFonts w:ascii="Times New Roman" w:eastAsia="Times New Roman" w:hAnsi="Times New Roman" w:cs="Times New Roman"/>
          <w:szCs w:val="20"/>
        </w:rPr>
        <w:t>§713.</w:t>
      </w:r>
      <w:r w:rsidRPr="006962A0">
        <w:rPr>
          <w:rFonts w:ascii="Times New Roman" w:eastAsia="Times New Roman" w:hAnsi="Times New Roman" w:cs="Times New Roman"/>
          <w:szCs w:val="20"/>
        </w:rPr>
        <w:tab/>
        <w:t xml:space="preserve">Weight Classes of MTE </w:t>
      </w:r>
      <w:r w:rsidR="00896E4B" w:rsidRPr="006962A0">
        <w:rPr>
          <w:rFonts w:ascii="Times New Roman" w:eastAsia="Times New Roman" w:hAnsi="Times New Roman" w:cs="Times New Roman"/>
          <w:szCs w:val="20"/>
        </w:rPr>
        <w:t>Contestants; Weight Loss</w:t>
      </w:r>
      <w:bookmarkEnd w:id="116"/>
      <w:r w:rsidR="00896E4B" w:rsidRPr="006962A0">
        <w:rPr>
          <w:rFonts w:ascii="Times New Roman" w:eastAsia="Times New Roman" w:hAnsi="Times New Roman" w:cs="Times New Roman"/>
          <w:szCs w:val="20"/>
        </w:rPr>
        <w:fldChar w:fldCharType="begin"/>
      </w:r>
      <w:r w:rsidR="00896E4B" w:rsidRPr="006962A0">
        <w:rPr>
          <w:rFonts w:ascii="Times New Roman" w:eastAsia="Times New Roman" w:hAnsi="Times New Roman" w:cs="Times New Roman"/>
          <w:szCs w:val="20"/>
        </w:rPr>
        <w:instrText xml:space="preserve"> XE "Weight Classes of MTE Contestants; Weight Loss" </w:instrText>
      </w:r>
      <w:r w:rsidR="00896E4B" w:rsidRPr="006962A0">
        <w:rPr>
          <w:rFonts w:ascii="Times New Roman" w:eastAsia="Times New Roman" w:hAnsi="Times New Roman" w:cs="Times New Roman"/>
          <w:szCs w:val="20"/>
        </w:rPr>
        <w:fldChar w:fldCharType="end"/>
      </w:r>
    </w:p>
    <w:p w:rsidR="00592474" w:rsidRPr="007D144E" w:rsidRDefault="00592474" w:rsidP="00592474">
      <w:pPr>
        <w:pStyle w:val="A"/>
      </w:pPr>
      <w:r w:rsidRPr="007D144E">
        <w:t>A.</w:t>
      </w:r>
      <w:r w:rsidRPr="007D144E">
        <w:tab/>
        <w:t xml:space="preserve">Except with the approval of the commission or its commissioner, the classes for unarmed combatants competing in mixed technique events and the weights for each class </w:t>
      </w:r>
      <w:proofErr w:type="gramStart"/>
      <w:r w:rsidRPr="007D144E">
        <w:t>are shown</w:t>
      </w:r>
      <w:proofErr w:type="gramEnd"/>
      <w:r w:rsidRPr="007D144E">
        <w:t xml:space="preserve"> in the following schedule.</w:t>
      </w:r>
    </w:p>
    <w:p w:rsidR="00592474" w:rsidRPr="007D144E" w:rsidRDefault="00592474" w:rsidP="00592474">
      <w:pPr>
        <w:pStyle w:val="A"/>
      </w:pPr>
    </w:p>
    <w:p w:rsidR="00592474" w:rsidRPr="007D144E" w:rsidRDefault="00592474" w:rsidP="00763159">
      <w:pPr>
        <w:pStyle w:val="1"/>
        <w:tabs>
          <w:tab w:val="clear" w:pos="720"/>
          <w:tab w:val="clear" w:pos="979"/>
          <w:tab w:val="clear" w:pos="1152"/>
          <w:tab w:val="clear" w:pos="4500"/>
          <w:tab w:val="clear" w:pos="4680"/>
          <w:tab w:val="clear" w:pos="4860"/>
          <w:tab w:val="clear" w:pos="5040"/>
          <w:tab w:val="clear" w:pos="7200"/>
          <w:tab w:val="right" w:leader="dot" w:pos="4100"/>
        </w:tabs>
        <w:spacing w:after="0"/>
        <w:rPr>
          <w:sz w:val="18"/>
          <w:szCs w:val="18"/>
        </w:rPr>
      </w:pPr>
      <w:r w:rsidRPr="007D144E">
        <w:rPr>
          <w:sz w:val="18"/>
          <w:szCs w:val="18"/>
        </w:rPr>
        <w:t>Flyweight</w:t>
      </w:r>
      <w:r w:rsidRPr="007D144E">
        <w:rPr>
          <w:sz w:val="18"/>
          <w:szCs w:val="18"/>
        </w:rPr>
        <w:tab/>
        <w:t xml:space="preserve"> up to 125 lbs.</w:t>
      </w:r>
    </w:p>
    <w:p w:rsidR="00592474" w:rsidRPr="007D144E" w:rsidRDefault="00592474" w:rsidP="00763159">
      <w:pPr>
        <w:pStyle w:val="1"/>
        <w:tabs>
          <w:tab w:val="clear" w:pos="720"/>
          <w:tab w:val="clear" w:pos="979"/>
          <w:tab w:val="clear" w:pos="1152"/>
          <w:tab w:val="clear" w:pos="4500"/>
          <w:tab w:val="clear" w:pos="4680"/>
          <w:tab w:val="clear" w:pos="4860"/>
          <w:tab w:val="clear" w:pos="5040"/>
          <w:tab w:val="clear" w:pos="7200"/>
          <w:tab w:val="right" w:leader="dot" w:pos="4100"/>
        </w:tabs>
        <w:spacing w:after="0"/>
        <w:rPr>
          <w:sz w:val="18"/>
          <w:szCs w:val="18"/>
        </w:rPr>
      </w:pPr>
      <w:r w:rsidRPr="007D144E">
        <w:rPr>
          <w:sz w:val="18"/>
          <w:szCs w:val="18"/>
        </w:rPr>
        <w:t>Bantamweight</w:t>
      </w:r>
      <w:r w:rsidRPr="007D144E">
        <w:rPr>
          <w:sz w:val="18"/>
          <w:szCs w:val="18"/>
        </w:rPr>
        <w:tab/>
        <w:t>over 125 to 135 lbs.</w:t>
      </w:r>
    </w:p>
    <w:p w:rsidR="00592474" w:rsidRPr="007D144E" w:rsidRDefault="00592474" w:rsidP="00763159">
      <w:pPr>
        <w:pStyle w:val="1"/>
        <w:tabs>
          <w:tab w:val="clear" w:pos="720"/>
          <w:tab w:val="clear" w:pos="979"/>
          <w:tab w:val="clear" w:pos="1152"/>
          <w:tab w:val="clear" w:pos="4500"/>
          <w:tab w:val="clear" w:pos="4680"/>
          <w:tab w:val="clear" w:pos="4860"/>
          <w:tab w:val="clear" w:pos="5040"/>
          <w:tab w:val="clear" w:pos="7200"/>
          <w:tab w:val="right" w:leader="dot" w:pos="4100"/>
        </w:tabs>
        <w:spacing w:after="0"/>
        <w:rPr>
          <w:sz w:val="18"/>
          <w:szCs w:val="18"/>
        </w:rPr>
      </w:pPr>
      <w:r w:rsidRPr="007D144E">
        <w:rPr>
          <w:sz w:val="18"/>
          <w:szCs w:val="18"/>
        </w:rPr>
        <w:t>Featherweight</w:t>
      </w:r>
      <w:r w:rsidRPr="007D144E">
        <w:rPr>
          <w:sz w:val="18"/>
          <w:szCs w:val="18"/>
        </w:rPr>
        <w:tab/>
        <w:t>over 135 to 145 lbs.</w:t>
      </w:r>
    </w:p>
    <w:p w:rsidR="00592474" w:rsidRPr="007D144E" w:rsidRDefault="00592474" w:rsidP="00763159">
      <w:pPr>
        <w:pStyle w:val="1"/>
        <w:tabs>
          <w:tab w:val="clear" w:pos="720"/>
          <w:tab w:val="clear" w:pos="979"/>
          <w:tab w:val="clear" w:pos="1152"/>
          <w:tab w:val="clear" w:pos="4500"/>
          <w:tab w:val="clear" w:pos="4680"/>
          <w:tab w:val="clear" w:pos="4860"/>
          <w:tab w:val="clear" w:pos="5040"/>
          <w:tab w:val="clear" w:pos="7200"/>
          <w:tab w:val="right" w:leader="dot" w:pos="4100"/>
        </w:tabs>
        <w:spacing w:after="0"/>
        <w:rPr>
          <w:sz w:val="18"/>
          <w:szCs w:val="18"/>
        </w:rPr>
      </w:pPr>
      <w:r w:rsidRPr="007D144E">
        <w:rPr>
          <w:sz w:val="18"/>
          <w:szCs w:val="18"/>
        </w:rPr>
        <w:t>Lightweight</w:t>
      </w:r>
      <w:r w:rsidRPr="007D144E">
        <w:rPr>
          <w:sz w:val="18"/>
          <w:szCs w:val="18"/>
        </w:rPr>
        <w:tab/>
        <w:t>over 145 to 155 lbs.</w:t>
      </w:r>
    </w:p>
    <w:p w:rsidR="00592474" w:rsidRPr="007D144E" w:rsidRDefault="00592474" w:rsidP="00763159">
      <w:pPr>
        <w:pStyle w:val="1"/>
        <w:tabs>
          <w:tab w:val="clear" w:pos="720"/>
          <w:tab w:val="clear" w:pos="979"/>
          <w:tab w:val="clear" w:pos="1152"/>
          <w:tab w:val="clear" w:pos="4500"/>
          <w:tab w:val="clear" w:pos="4680"/>
          <w:tab w:val="clear" w:pos="4860"/>
          <w:tab w:val="clear" w:pos="5040"/>
          <w:tab w:val="clear" w:pos="7200"/>
          <w:tab w:val="right" w:leader="dot" w:pos="4100"/>
        </w:tabs>
        <w:spacing w:after="0"/>
        <w:rPr>
          <w:sz w:val="18"/>
          <w:szCs w:val="18"/>
        </w:rPr>
      </w:pPr>
      <w:r w:rsidRPr="007D144E">
        <w:rPr>
          <w:sz w:val="18"/>
          <w:szCs w:val="18"/>
        </w:rPr>
        <w:t>Welterweight</w:t>
      </w:r>
      <w:r w:rsidRPr="007D144E">
        <w:rPr>
          <w:sz w:val="18"/>
          <w:szCs w:val="18"/>
        </w:rPr>
        <w:tab/>
        <w:t>over 155 to 170 lbs.</w:t>
      </w:r>
    </w:p>
    <w:p w:rsidR="00592474" w:rsidRPr="007D144E" w:rsidRDefault="00592474" w:rsidP="00763159">
      <w:pPr>
        <w:pStyle w:val="1"/>
        <w:tabs>
          <w:tab w:val="clear" w:pos="720"/>
          <w:tab w:val="clear" w:pos="979"/>
          <w:tab w:val="clear" w:pos="1152"/>
          <w:tab w:val="clear" w:pos="4500"/>
          <w:tab w:val="clear" w:pos="4680"/>
          <w:tab w:val="clear" w:pos="4860"/>
          <w:tab w:val="clear" w:pos="5040"/>
          <w:tab w:val="clear" w:pos="7200"/>
          <w:tab w:val="right" w:leader="dot" w:pos="4100"/>
        </w:tabs>
        <w:spacing w:after="0"/>
        <w:rPr>
          <w:sz w:val="18"/>
          <w:szCs w:val="18"/>
        </w:rPr>
      </w:pPr>
      <w:r w:rsidRPr="007D144E">
        <w:rPr>
          <w:sz w:val="18"/>
          <w:szCs w:val="18"/>
        </w:rPr>
        <w:t>Middleweight</w:t>
      </w:r>
      <w:r w:rsidRPr="007D144E">
        <w:rPr>
          <w:sz w:val="18"/>
          <w:szCs w:val="18"/>
        </w:rPr>
        <w:tab/>
        <w:t>over 170 to 185 lbs.</w:t>
      </w:r>
    </w:p>
    <w:p w:rsidR="00592474" w:rsidRPr="007D144E" w:rsidRDefault="00592474" w:rsidP="00763159">
      <w:pPr>
        <w:pStyle w:val="1"/>
        <w:tabs>
          <w:tab w:val="clear" w:pos="720"/>
          <w:tab w:val="clear" w:pos="979"/>
          <w:tab w:val="clear" w:pos="1152"/>
          <w:tab w:val="clear" w:pos="4500"/>
          <w:tab w:val="clear" w:pos="4680"/>
          <w:tab w:val="clear" w:pos="4860"/>
          <w:tab w:val="clear" w:pos="5040"/>
          <w:tab w:val="clear" w:pos="7200"/>
          <w:tab w:val="right" w:leader="dot" w:pos="4100"/>
        </w:tabs>
        <w:spacing w:after="0"/>
        <w:rPr>
          <w:sz w:val="18"/>
          <w:szCs w:val="18"/>
        </w:rPr>
      </w:pPr>
      <w:r w:rsidRPr="007D144E">
        <w:rPr>
          <w:sz w:val="18"/>
          <w:szCs w:val="18"/>
        </w:rPr>
        <w:t>Light Heavyweight</w:t>
      </w:r>
      <w:r w:rsidRPr="007D144E">
        <w:rPr>
          <w:sz w:val="18"/>
          <w:szCs w:val="18"/>
        </w:rPr>
        <w:tab/>
        <w:t>over 185 to 205 lbs.</w:t>
      </w:r>
    </w:p>
    <w:p w:rsidR="00592474" w:rsidRPr="007D144E" w:rsidRDefault="00592474" w:rsidP="00763159">
      <w:pPr>
        <w:pStyle w:val="1"/>
        <w:tabs>
          <w:tab w:val="clear" w:pos="720"/>
          <w:tab w:val="clear" w:pos="979"/>
          <w:tab w:val="clear" w:pos="1152"/>
          <w:tab w:val="clear" w:pos="4500"/>
          <w:tab w:val="clear" w:pos="4680"/>
          <w:tab w:val="clear" w:pos="4860"/>
          <w:tab w:val="clear" w:pos="5040"/>
          <w:tab w:val="clear" w:pos="7200"/>
          <w:tab w:val="right" w:leader="dot" w:pos="4100"/>
        </w:tabs>
        <w:spacing w:after="0"/>
        <w:rPr>
          <w:sz w:val="18"/>
          <w:szCs w:val="18"/>
        </w:rPr>
      </w:pPr>
      <w:r w:rsidRPr="007D144E">
        <w:rPr>
          <w:sz w:val="18"/>
          <w:szCs w:val="18"/>
        </w:rPr>
        <w:t>Heavyweight</w:t>
      </w:r>
      <w:r w:rsidRPr="007D144E">
        <w:rPr>
          <w:sz w:val="18"/>
          <w:szCs w:val="18"/>
        </w:rPr>
        <w:tab/>
        <w:t>over 205 to 265 lbs.</w:t>
      </w:r>
    </w:p>
    <w:p w:rsidR="00592474" w:rsidRPr="007D144E" w:rsidRDefault="00592474" w:rsidP="00763159">
      <w:pPr>
        <w:pStyle w:val="1"/>
        <w:tabs>
          <w:tab w:val="clear" w:pos="720"/>
          <w:tab w:val="clear" w:pos="979"/>
          <w:tab w:val="clear" w:pos="1152"/>
          <w:tab w:val="clear" w:pos="4500"/>
          <w:tab w:val="clear" w:pos="4680"/>
          <w:tab w:val="clear" w:pos="4860"/>
          <w:tab w:val="clear" w:pos="5040"/>
          <w:tab w:val="clear" w:pos="7200"/>
          <w:tab w:val="right" w:leader="dot" w:pos="4100"/>
        </w:tabs>
        <w:spacing w:after="0"/>
        <w:rPr>
          <w:sz w:val="18"/>
          <w:szCs w:val="18"/>
        </w:rPr>
      </w:pPr>
      <w:r w:rsidRPr="007D144E">
        <w:rPr>
          <w:sz w:val="18"/>
          <w:szCs w:val="18"/>
        </w:rPr>
        <w:t>Super Heavyweight</w:t>
      </w:r>
      <w:r w:rsidRPr="007D144E">
        <w:rPr>
          <w:sz w:val="18"/>
          <w:szCs w:val="18"/>
        </w:rPr>
        <w:tab/>
        <w:t>all over 265 lbs.</w:t>
      </w:r>
    </w:p>
    <w:p w:rsidR="00763159" w:rsidRPr="007D144E" w:rsidRDefault="00763159" w:rsidP="00592474">
      <w:pPr>
        <w:pStyle w:val="A"/>
      </w:pPr>
    </w:p>
    <w:p w:rsidR="00592474" w:rsidRPr="007D144E" w:rsidRDefault="00592474" w:rsidP="00592474">
      <w:pPr>
        <w:pStyle w:val="A"/>
      </w:pPr>
      <w:r w:rsidRPr="007D144E">
        <w:t>B.</w:t>
      </w:r>
      <w:r w:rsidRPr="007D144E">
        <w:tab/>
        <w:t>After the weigh-in of an unarmed combatant competing in a mixed technique events:</w:t>
      </w:r>
    </w:p>
    <w:p w:rsidR="00592474" w:rsidRPr="007D144E" w:rsidRDefault="00592474" w:rsidP="00592474">
      <w:pPr>
        <w:pStyle w:val="1"/>
      </w:pPr>
      <w:r w:rsidRPr="007D144E">
        <w:t>1.</w:t>
      </w:r>
      <w:r w:rsidRPr="007D144E">
        <w:tab/>
      </w:r>
      <w:proofErr w:type="gramStart"/>
      <w:r w:rsidRPr="007D144E">
        <w:t>weight</w:t>
      </w:r>
      <w:proofErr w:type="gramEnd"/>
      <w:r w:rsidRPr="007D144E">
        <w:t xml:space="preserve"> loss in excess of 2 pounds is not permitted for an unarmed combatant who weighed in at 145 pounds or less;</w:t>
      </w:r>
    </w:p>
    <w:p w:rsidR="00592474" w:rsidRPr="007D144E" w:rsidRDefault="00592474" w:rsidP="00592474">
      <w:pPr>
        <w:pStyle w:val="1"/>
      </w:pPr>
      <w:r w:rsidRPr="007D144E">
        <w:t>2.</w:t>
      </w:r>
      <w:r w:rsidRPr="007D144E">
        <w:tab/>
      </w:r>
      <w:proofErr w:type="gramStart"/>
      <w:r w:rsidRPr="007D144E">
        <w:t>weight</w:t>
      </w:r>
      <w:proofErr w:type="gramEnd"/>
      <w:r w:rsidRPr="007D144E">
        <w:t xml:space="preserve"> loss in excess of 3 pounds is not permitted for an unarmed combatant who weighed in at over </w:t>
      </w:r>
      <w:r w:rsidRPr="007D144E">
        <w:br/>
        <w:t>145 pounds;</w:t>
      </w:r>
    </w:p>
    <w:p w:rsidR="00592474" w:rsidRPr="007D144E" w:rsidRDefault="00592474" w:rsidP="00592474">
      <w:pPr>
        <w:pStyle w:val="1"/>
      </w:pPr>
      <w:r w:rsidRPr="007D144E">
        <w:t>3.</w:t>
      </w:r>
      <w:r w:rsidRPr="007D144E">
        <w:tab/>
      </w:r>
      <w:proofErr w:type="gramStart"/>
      <w:r w:rsidRPr="007D144E">
        <w:t>the</w:t>
      </w:r>
      <w:proofErr w:type="gramEnd"/>
      <w:r w:rsidRPr="007D144E">
        <w:t xml:space="preserve"> weight loss described in Paragraph 2 must not occur later than 2 hours after the initial weigh-in.</w:t>
      </w:r>
    </w:p>
    <w:p w:rsidR="00592474" w:rsidRPr="007D144E" w:rsidRDefault="00592474" w:rsidP="00592474">
      <w:pPr>
        <w:pStyle w:val="AuthorityNote"/>
      </w:pPr>
      <w:r w:rsidRPr="007D144E">
        <w:t>AUTHORITY NOTE:</w:t>
      </w:r>
      <w:r w:rsidRPr="007D144E">
        <w:tab/>
        <w:t>Promulgated in accordance with R.S. 4:61(D) and R.S. 4:64.</w:t>
      </w:r>
    </w:p>
    <w:p w:rsidR="00592474" w:rsidRPr="007D144E" w:rsidRDefault="00592474" w:rsidP="00592474">
      <w:pPr>
        <w:pStyle w:val="HistoricalNote"/>
      </w:pPr>
      <w:r w:rsidRPr="007D144E">
        <w:t>HISTORICAL NOTE:</w:t>
      </w:r>
      <w:r w:rsidRPr="007D144E">
        <w:tab/>
        <w:t xml:space="preserve">Promulgated by Department of Economic Development, Boxing and </w:t>
      </w:r>
      <w:r w:rsidR="00763159" w:rsidRPr="007D144E">
        <w:t>Wrestling Commission, LR 34:1603</w:t>
      </w:r>
      <w:r w:rsidRPr="007D144E">
        <w:t xml:space="preserve"> (August 2008).</w:t>
      </w:r>
    </w:p>
    <w:p w:rsidR="00592474" w:rsidRPr="006962A0" w:rsidRDefault="00592474" w:rsidP="006962A0">
      <w:pPr>
        <w:pStyle w:val="Section"/>
        <w:rPr>
          <w:rFonts w:ascii="Times New Roman" w:eastAsia="Times New Roman" w:hAnsi="Times New Roman" w:cs="Times New Roman"/>
          <w:szCs w:val="20"/>
        </w:rPr>
      </w:pPr>
      <w:bookmarkStart w:id="117" w:name="_Toc156995828"/>
      <w:r w:rsidRPr="006962A0">
        <w:rPr>
          <w:rFonts w:ascii="Times New Roman" w:eastAsia="Times New Roman" w:hAnsi="Times New Roman" w:cs="Times New Roman"/>
          <w:szCs w:val="20"/>
        </w:rPr>
        <w:t>§715.</w:t>
      </w:r>
      <w:r w:rsidRPr="006962A0">
        <w:rPr>
          <w:rFonts w:ascii="Times New Roman" w:eastAsia="Times New Roman" w:hAnsi="Times New Roman" w:cs="Times New Roman"/>
          <w:szCs w:val="20"/>
        </w:rPr>
        <w:tab/>
        <w:t>Proper Attire for Unarmed Combatants</w:t>
      </w:r>
      <w:bookmarkEnd w:id="117"/>
      <w:r w:rsidR="00896E4B" w:rsidRPr="006962A0">
        <w:rPr>
          <w:rFonts w:ascii="Times New Roman" w:eastAsia="Times New Roman" w:hAnsi="Times New Roman" w:cs="Times New Roman"/>
          <w:szCs w:val="20"/>
        </w:rPr>
        <w:fldChar w:fldCharType="begin"/>
      </w:r>
      <w:r w:rsidR="00896E4B" w:rsidRPr="006962A0">
        <w:rPr>
          <w:rFonts w:ascii="Times New Roman" w:eastAsia="Times New Roman" w:hAnsi="Times New Roman" w:cs="Times New Roman"/>
          <w:szCs w:val="20"/>
        </w:rPr>
        <w:instrText xml:space="preserve"> XE "Proper Attire for Unarmed Combatants" </w:instrText>
      </w:r>
      <w:r w:rsidR="00896E4B" w:rsidRPr="006962A0">
        <w:rPr>
          <w:rFonts w:ascii="Times New Roman" w:eastAsia="Times New Roman" w:hAnsi="Times New Roman" w:cs="Times New Roman"/>
          <w:szCs w:val="20"/>
        </w:rPr>
        <w:fldChar w:fldCharType="end"/>
      </w:r>
    </w:p>
    <w:p w:rsidR="00592474" w:rsidRPr="007D144E" w:rsidRDefault="00592474" w:rsidP="00592474">
      <w:pPr>
        <w:pStyle w:val="A"/>
      </w:pPr>
      <w:r w:rsidRPr="007D144E">
        <w:t>A.</w:t>
      </w:r>
      <w:r w:rsidRPr="007D144E">
        <w:tab/>
        <w:t>An unarmed combatant competing in a mixed technique event:</w:t>
      </w:r>
    </w:p>
    <w:p w:rsidR="00592474" w:rsidRPr="007D144E" w:rsidRDefault="00592474" w:rsidP="00592474">
      <w:pPr>
        <w:pStyle w:val="1"/>
      </w:pPr>
      <w:r w:rsidRPr="007D144E">
        <w:t>1.</w:t>
      </w:r>
      <w:r w:rsidRPr="007D144E">
        <w:tab/>
      </w:r>
      <w:proofErr w:type="gramStart"/>
      <w:r w:rsidRPr="007D144E">
        <w:t>must</w:t>
      </w:r>
      <w:proofErr w:type="gramEnd"/>
      <w:r w:rsidRPr="007D144E">
        <w:t xml:space="preserve"> wear shorts approved by the commission or the commission’s representative;</w:t>
      </w:r>
    </w:p>
    <w:p w:rsidR="00592474" w:rsidRPr="007D144E" w:rsidRDefault="00592474" w:rsidP="00592474">
      <w:pPr>
        <w:pStyle w:val="1"/>
      </w:pPr>
      <w:r w:rsidRPr="007D144E">
        <w:t>2.</w:t>
      </w:r>
      <w:r w:rsidRPr="007D144E">
        <w:tab/>
      </w:r>
      <w:proofErr w:type="gramStart"/>
      <w:r w:rsidRPr="007D144E">
        <w:t>may</w:t>
      </w:r>
      <w:proofErr w:type="gramEnd"/>
      <w:r w:rsidRPr="007D144E">
        <w:t xml:space="preserve"> not wear shoes or any padding on his feet during the contest.</w:t>
      </w:r>
    </w:p>
    <w:p w:rsidR="00592474" w:rsidRPr="007D144E" w:rsidRDefault="00592474" w:rsidP="00592474">
      <w:pPr>
        <w:pStyle w:val="AuthorityNote"/>
      </w:pPr>
      <w:r w:rsidRPr="007D144E">
        <w:t>AUTHORITY NOTE:</w:t>
      </w:r>
      <w:r w:rsidRPr="007D144E">
        <w:tab/>
        <w:t>Promulgated in accordance with R.S. 4:61(D) and R.S. 4:64.</w:t>
      </w:r>
    </w:p>
    <w:p w:rsidR="00592474" w:rsidRPr="007D144E" w:rsidRDefault="00592474" w:rsidP="00592474">
      <w:pPr>
        <w:pStyle w:val="HistoricalNote"/>
      </w:pPr>
      <w:r w:rsidRPr="007D144E">
        <w:t>HISTORICAL NOTE:</w:t>
      </w:r>
      <w:r w:rsidRPr="007D144E">
        <w:tab/>
        <w:t>Promulgated by Department of Economic Development, Boxing and Wrestling Commiss</w:t>
      </w:r>
      <w:r w:rsidR="00763159" w:rsidRPr="007D144E">
        <w:t>ion, LR 34:1603</w:t>
      </w:r>
      <w:r w:rsidRPr="007D144E">
        <w:t xml:space="preserve"> (August 2008).</w:t>
      </w:r>
    </w:p>
    <w:p w:rsidR="00592474" w:rsidRPr="006962A0" w:rsidRDefault="00592474" w:rsidP="006962A0">
      <w:pPr>
        <w:pStyle w:val="Section"/>
        <w:rPr>
          <w:rFonts w:ascii="Times New Roman" w:eastAsia="Times New Roman" w:hAnsi="Times New Roman" w:cs="Times New Roman"/>
          <w:szCs w:val="20"/>
        </w:rPr>
      </w:pPr>
      <w:bookmarkStart w:id="118" w:name="_Toc156995829"/>
      <w:r w:rsidRPr="006962A0">
        <w:rPr>
          <w:rFonts w:ascii="Times New Roman" w:eastAsia="Times New Roman" w:hAnsi="Times New Roman" w:cs="Times New Roman"/>
          <w:szCs w:val="20"/>
        </w:rPr>
        <w:t>§717.</w:t>
      </w:r>
      <w:r w:rsidRPr="006962A0">
        <w:rPr>
          <w:rFonts w:ascii="Times New Roman" w:eastAsia="Times New Roman" w:hAnsi="Times New Roman" w:cs="Times New Roman"/>
          <w:szCs w:val="20"/>
        </w:rPr>
        <w:tab/>
        <w:t>Method of Judging</w:t>
      </w:r>
      <w:bookmarkEnd w:id="118"/>
      <w:r w:rsidR="00896E4B" w:rsidRPr="006962A0">
        <w:rPr>
          <w:rFonts w:ascii="Times New Roman" w:eastAsia="Times New Roman" w:hAnsi="Times New Roman" w:cs="Times New Roman"/>
          <w:szCs w:val="20"/>
        </w:rPr>
        <w:fldChar w:fldCharType="begin"/>
      </w:r>
      <w:r w:rsidR="00896E4B" w:rsidRPr="006962A0">
        <w:rPr>
          <w:rFonts w:ascii="Times New Roman" w:eastAsia="Times New Roman" w:hAnsi="Times New Roman" w:cs="Times New Roman"/>
          <w:szCs w:val="20"/>
        </w:rPr>
        <w:instrText xml:space="preserve"> XE "Method of Judging" </w:instrText>
      </w:r>
      <w:r w:rsidR="00896E4B" w:rsidRPr="006962A0">
        <w:rPr>
          <w:rFonts w:ascii="Times New Roman" w:eastAsia="Times New Roman" w:hAnsi="Times New Roman" w:cs="Times New Roman"/>
          <w:szCs w:val="20"/>
        </w:rPr>
        <w:fldChar w:fldCharType="end"/>
      </w:r>
      <w:r w:rsidRPr="006962A0">
        <w:rPr>
          <w:rFonts w:ascii="Times New Roman" w:eastAsia="Times New Roman" w:hAnsi="Times New Roman" w:cs="Times New Roman"/>
          <w:szCs w:val="20"/>
        </w:rPr>
        <w:t xml:space="preserve"> </w:t>
      </w:r>
    </w:p>
    <w:p w:rsidR="00592474" w:rsidRPr="007D144E" w:rsidRDefault="00592474" w:rsidP="00592474">
      <w:pPr>
        <w:pStyle w:val="A"/>
      </w:pPr>
      <w:r w:rsidRPr="007D144E">
        <w:t>A.</w:t>
      </w:r>
      <w:r w:rsidRPr="007D144E">
        <w:tab/>
        <w:t xml:space="preserve">Each judge of a mixed technique event that is being judged shall score the contest or exhibition and determine the winner </w:t>
      </w:r>
      <w:proofErr w:type="gramStart"/>
      <w:r w:rsidRPr="007D144E">
        <w:t>through the use of</w:t>
      </w:r>
      <w:proofErr w:type="gramEnd"/>
      <w:r w:rsidRPr="007D144E">
        <w:t xml:space="preserve"> the following system.</w:t>
      </w:r>
    </w:p>
    <w:p w:rsidR="00592474" w:rsidRPr="007D144E" w:rsidRDefault="00592474" w:rsidP="00592474">
      <w:pPr>
        <w:pStyle w:val="1"/>
      </w:pPr>
      <w:r w:rsidRPr="007D144E">
        <w:t>1.</w:t>
      </w:r>
      <w:r w:rsidRPr="007D144E">
        <w:tab/>
        <w:t xml:space="preserve">The </w:t>
      </w:r>
      <w:proofErr w:type="gramStart"/>
      <w:r w:rsidRPr="007D144E">
        <w:t>better unarmed</w:t>
      </w:r>
      <w:proofErr w:type="gramEnd"/>
      <w:r w:rsidRPr="007D144E">
        <w:t xml:space="preserve"> combatant of a round receives 10 points and his opponent proportionately less.</w:t>
      </w:r>
    </w:p>
    <w:p w:rsidR="00592474" w:rsidRPr="007D144E" w:rsidRDefault="00592474" w:rsidP="00592474">
      <w:pPr>
        <w:pStyle w:val="1"/>
      </w:pPr>
      <w:r w:rsidRPr="007D144E">
        <w:t>2.</w:t>
      </w:r>
      <w:r w:rsidRPr="007D144E">
        <w:tab/>
        <w:t>If the round is even, each unarmed combatant receives 10 points.</w:t>
      </w:r>
    </w:p>
    <w:p w:rsidR="00592474" w:rsidRPr="007D144E" w:rsidRDefault="00592474" w:rsidP="00592474">
      <w:pPr>
        <w:pStyle w:val="1"/>
      </w:pPr>
      <w:r w:rsidRPr="007D144E">
        <w:t>3.</w:t>
      </w:r>
      <w:r w:rsidRPr="007D144E">
        <w:tab/>
        <w:t>No fraction of points may be given.</w:t>
      </w:r>
    </w:p>
    <w:p w:rsidR="00592474" w:rsidRPr="007D144E" w:rsidRDefault="00592474" w:rsidP="00592474">
      <w:pPr>
        <w:pStyle w:val="1"/>
      </w:pPr>
      <w:r w:rsidRPr="007D144E">
        <w:t>4.</w:t>
      </w:r>
      <w:r w:rsidRPr="007D144E">
        <w:tab/>
        <w:t xml:space="preserve">Points for each round </w:t>
      </w:r>
      <w:proofErr w:type="gramStart"/>
      <w:r w:rsidRPr="007D144E">
        <w:t>must be awarded</w:t>
      </w:r>
      <w:proofErr w:type="gramEnd"/>
      <w:r w:rsidRPr="007D144E">
        <w:t xml:space="preserve"> immediately after the end of the period of unarmed combat in the round.</w:t>
      </w:r>
    </w:p>
    <w:p w:rsidR="00592474" w:rsidRPr="007D144E" w:rsidRDefault="00592474" w:rsidP="00592474">
      <w:pPr>
        <w:pStyle w:val="Text"/>
        <w:spacing w:line="240" w:lineRule="auto"/>
      </w:pPr>
      <w:r w:rsidRPr="007D144E">
        <w:t>B.</w:t>
      </w:r>
      <w:r w:rsidRPr="007D144E">
        <w:tab/>
        <w:t>After the end of the contest or exhibition, the announcer shall pick up the scores of the judges from the commission's desk.</w:t>
      </w:r>
    </w:p>
    <w:p w:rsidR="00592474" w:rsidRPr="007D144E" w:rsidRDefault="00592474" w:rsidP="00592474">
      <w:pPr>
        <w:pStyle w:val="A"/>
      </w:pPr>
      <w:r w:rsidRPr="007D144E">
        <w:t>C.</w:t>
      </w:r>
      <w:r w:rsidRPr="007D144E">
        <w:tab/>
        <w:t>The majority opinion is conclusive and, if there is no majority, the decision is a draw.</w:t>
      </w:r>
    </w:p>
    <w:p w:rsidR="00592474" w:rsidRPr="007D144E" w:rsidRDefault="00592474" w:rsidP="00592474">
      <w:pPr>
        <w:pStyle w:val="A"/>
      </w:pPr>
      <w:r w:rsidRPr="007D144E">
        <w:lastRenderedPageBreak/>
        <w:t>D.</w:t>
      </w:r>
      <w:r w:rsidRPr="007D144E">
        <w:tab/>
        <w:t>When the commission’s representative has checked the scores, he shall inform the announcer of the decision. The announcer shall inform the audience of the decision over the speaker system.</w:t>
      </w:r>
    </w:p>
    <w:p w:rsidR="00592474" w:rsidRPr="007D144E" w:rsidRDefault="00592474" w:rsidP="00592474">
      <w:pPr>
        <w:pStyle w:val="AuthorityNote"/>
      </w:pPr>
      <w:r w:rsidRPr="007D144E">
        <w:t>AUTHORITY NOTE:</w:t>
      </w:r>
      <w:r w:rsidRPr="007D144E">
        <w:tab/>
        <w:t>Promulgated in accordance with R.S. 4:61(D) and R.S. 4:64.</w:t>
      </w:r>
    </w:p>
    <w:p w:rsidR="00592474" w:rsidRPr="007D144E" w:rsidRDefault="00592474" w:rsidP="00592474">
      <w:pPr>
        <w:pStyle w:val="HistoricalNote"/>
      </w:pPr>
      <w:r w:rsidRPr="007D144E">
        <w:t>HISTORICAL NOTE:</w:t>
      </w:r>
      <w:r w:rsidRPr="007D144E">
        <w:tab/>
        <w:t xml:space="preserve">Promulgated by Department of Economic Development, Boxing and </w:t>
      </w:r>
      <w:r w:rsidR="00763159" w:rsidRPr="007D144E">
        <w:t>Wrestling Commission, LR 34:1603</w:t>
      </w:r>
      <w:r w:rsidRPr="007D144E">
        <w:t xml:space="preserve"> (August 2008).</w:t>
      </w:r>
    </w:p>
    <w:p w:rsidR="00592474" w:rsidRPr="006962A0" w:rsidRDefault="00592474" w:rsidP="006962A0">
      <w:pPr>
        <w:pStyle w:val="Section"/>
        <w:rPr>
          <w:rFonts w:ascii="Times New Roman" w:eastAsia="Times New Roman" w:hAnsi="Times New Roman" w:cs="Times New Roman"/>
          <w:szCs w:val="20"/>
        </w:rPr>
      </w:pPr>
      <w:bookmarkStart w:id="119" w:name="_Toc156995830"/>
      <w:r w:rsidRPr="006962A0">
        <w:rPr>
          <w:rFonts w:ascii="Times New Roman" w:eastAsia="Times New Roman" w:hAnsi="Times New Roman" w:cs="Times New Roman"/>
          <w:szCs w:val="20"/>
        </w:rPr>
        <w:t>§719.</w:t>
      </w:r>
      <w:r w:rsidRPr="006962A0">
        <w:rPr>
          <w:rFonts w:ascii="Times New Roman" w:eastAsia="Times New Roman" w:hAnsi="Times New Roman" w:cs="Times New Roman"/>
          <w:szCs w:val="20"/>
        </w:rPr>
        <w:tab/>
        <w:t>Fouls</w:t>
      </w:r>
      <w:bookmarkEnd w:id="119"/>
      <w:r w:rsidR="00896E4B" w:rsidRPr="006962A0">
        <w:rPr>
          <w:rFonts w:ascii="Times New Roman" w:eastAsia="Times New Roman" w:hAnsi="Times New Roman" w:cs="Times New Roman"/>
          <w:szCs w:val="20"/>
        </w:rPr>
        <w:fldChar w:fldCharType="begin"/>
      </w:r>
      <w:r w:rsidR="00896E4B" w:rsidRPr="006962A0">
        <w:rPr>
          <w:rFonts w:ascii="Times New Roman" w:eastAsia="Times New Roman" w:hAnsi="Times New Roman" w:cs="Times New Roman"/>
          <w:szCs w:val="20"/>
        </w:rPr>
        <w:instrText xml:space="preserve"> XE "Fouls" </w:instrText>
      </w:r>
      <w:r w:rsidR="00896E4B" w:rsidRPr="006962A0">
        <w:rPr>
          <w:rFonts w:ascii="Times New Roman" w:eastAsia="Times New Roman" w:hAnsi="Times New Roman" w:cs="Times New Roman"/>
          <w:szCs w:val="20"/>
        </w:rPr>
        <w:fldChar w:fldCharType="end"/>
      </w:r>
    </w:p>
    <w:p w:rsidR="00592474" w:rsidRPr="007D144E" w:rsidRDefault="00592474" w:rsidP="00592474">
      <w:pPr>
        <w:pStyle w:val="A"/>
      </w:pPr>
      <w:r w:rsidRPr="007D144E">
        <w:t>A.</w:t>
      </w:r>
      <w:r w:rsidRPr="007D144E">
        <w:tab/>
        <w:t>The following acts constitute fouls in a mixed technique event:</w:t>
      </w:r>
    </w:p>
    <w:p w:rsidR="00592474" w:rsidRPr="007D144E" w:rsidRDefault="00592474" w:rsidP="00592474">
      <w:pPr>
        <w:pStyle w:val="1"/>
      </w:pPr>
      <w:r w:rsidRPr="007D144E">
        <w:t>1.</w:t>
      </w:r>
      <w:r w:rsidRPr="007D144E">
        <w:tab/>
      </w:r>
      <w:proofErr w:type="gramStart"/>
      <w:r w:rsidRPr="007D144E">
        <w:t>butting</w:t>
      </w:r>
      <w:proofErr w:type="gramEnd"/>
      <w:r w:rsidRPr="007D144E">
        <w:t xml:space="preserve"> with the head;</w:t>
      </w:r>
    </w:p>
    <w:p w:rsidR="00592474" w:rsidRPr="007D144E" w:rsidRDefault="00592474" w:rsidP="00592474">
      <w:pPr>
        <w:pStyle w:val="1"/>
      </w:pPr>
      <w:r w:rsidRPr="007D144E">
        <w:t>2.</w:t>
      </w:r>
      <w:r w:rsidRPr="007D144E">
        <w:tab/>
      </w:r>
      <w:proofErr w:type="gramStart"/>
      <w:r w:rsidRPr="007D144E">
        <w:t>eye</w:t>
      </w:r>
      <w:proofErr w:type="gramEnd"/>
      <w:r w:rsidRPr="007D144E">
        <w:t xml:space="preserve"> gouging of any kind;</w:t>
      </w:r>
    </w:p>
    <w:p w:rsidR="00592474" w:rsidRPr="007D144E" w:rsidRDefault="00592474" w:rsidP="00592474">
      <w:pPr>
        <w:pStyle w:val="1"/>
      </w:pPr>
      <w:r w:rsidRPr="007D144E">
        <w:t>3.</w:t>
      </w:r>
      <w:r w:rsidRPr="007D144E">
        <w:tab/>
      </w:r>
      <w:proofErr w:type="gramStart"/>
      <w:r w:rsidRPr="007D144E">
        <w:t>biting</w:t>
      </w:r>
      <w:proofErr w:type="gramEnd"/>
      <w:r w:rsidRPr="007D144E">
        <w:t>;</w:t>
      </w:r>
    </w:p>
    <w:p w:rsidR="00592474" w:rsidRPr="007D144E" w:rsidRDefault="00592474" w:rsidP="00592474">
      <w:pPr>
        <w:pStyle w:val="1"/>
      </w:pPr>
      <w:r w:rsidRPr="007D144E">
        <w:t>4.</w:t>
      </w:r>
      <w:r w:rsidRPr="007D144E">
        <w:tab/>
      </w:r>
      <w:proofErr w:type="gramStart"/>
      <w:r w:rsidRPr="007D144E">
        <w:t>hair</w:t>
      </w:r>
      <w:proofErr w:type="gramEnd"/>
      <w:r w:rsidRPr="007D144E">
        <w:t xml:space="preserve"> pulling;</w:t>
      </w:r>
    </w:p>
    <w:p w:rsidR="00592474" w:rsidRPr="007D144E" w:rsidRDefault="00592474" w:rsidP="00592474">
      <w:pPr>
        <w:pStyle w:val="1"/>
      </w:pPr>
      <w:r w:rsidRPr="007D144E">
        <w:t>5.</w:t>
      </w:r>
      <w:r w:rsidRPr="007D144E">
        <w:tab/>
      </w:r>
      <w:proofErr w:type="spellStart"/>
      <w:proofErr w:type="gramStart"/>
      <w:r w:rsidRPr="007D144E">
        <w:t>fishhooking</w:t>
      </w:r>
      <w:proofErr w:type="spellEnd"/>
      <w:proofErr w:type="gramEnd"/>
      <w:r w:rsidRPr="007D144E">
        <w:t>;</w:t>
      </w:r>
    </w:p>
    <w:p w:rsidR="00592474" w:rsidRPr="007D144E" w:rsidRDefault="00592474" w:rsidP="00592474">
      <w:pPr>
        <w:pStyle w:val="1"/>
      </w:pPr>
      <w:r w:rsidRPr="007D144E">
        <w:t>6.</w:t>
      </w:r>
      <w:r w:rsidRPr="007D144E">
        <w:tab/>
      </w:r>
      <w:proofErr w:type="gramStart"/>
      <w:r w:rsidRPr="007D144E">
        <w:t>groin</w:t>
      </w:r>
      <w:proofErr w:type="gramEnd"/>
      <w:r w:rsidRPr="007D144E">
        <w:t xml:space="preserve"> attacks of any kind;</w:t>
      </w:r>
    </w:p>
    <w:p w:rsidR="00592474" w:rsidRPr="007D144E" w:rsidRDefault="00592474" w:rsidP="00592474">
      <w:pPr>
        <w:pStyle w:val="1"/>
      </w:pPr>
      <w:r w:rsidRPr="007D144E">
        <w:t>7.</w:t>
      </w:r>
      <w:r w:rsidRPr="007D144E">
        <w:tab/>
      </w:r>
      <w:proofErr w:type="gramStart"/>
      <w:r w:rsidRPr="007D144E">
        <w:t>putting</w:t>
      </w:r>
      <w:proofErr w:type="gramEnd"/>
      <w:r w:rsidRPr="007D144E">
        <w:t xml:space="preserve"> a finger into any orifice or into any cut or laceration on an opponent;</w:t>
      </w:r>
    </w:p>
    <w:p w:rsidR="00592474" w:rsidRPr="007D144E" w:rsidRDefault="00592474" w:rsidP="00592474">
      <w:pPr>
        <w:pStyle w:val="1"/>
      </w:pPr>
      <w:r w:rsidRPr="007D144E">
        <w:t>8.</w:t>
      </w:r>
      <w:r w:rsidRPr="007D144E">
        <w:tab/>
      </w:r>
      <w:proofErr w:type="gramStart"/>
      <w:r w:rsidRPr="007D144E">
        <w:t>small</w:t>
      </w:r>
      <w:proofErr w:type="gramEnd"/>
      <w:r w:rsidRPr="007D144E">
        <w:t xml:space="preserve"> joint manipulation;</w:t>
      </w:r>
    </w:p>
    <w:p w:rsidR="00592474" w:rsidRPr="007D144E" w:rsidRDefault="00592474" w:rsidP="00592474">
      <w:pPr>
        <w:pStyle w:val="1"/>
      </w:pPr>
      <w:r w:rsidRPr="007D144E">
        <w:t>9.</w:t>
      </w:r>
      <w:r w:rsidRPr="007D144E">
        <w:tab/>
      </w:r>
      <w:proofErr w:type="gramStart"/>
      <w:r w:rsidRPr="007D144E">
        <w:t>striking</w:t>
      </w:r>
      <w:proofErr w:type="gramEnd"/>
      <w:r w:rsidRPr="007D144E">
        <w:t xml:space="preserve"> to the spine or the back of the head;</w:t>
      </w:r>
    </w:p>
    <w:p w:rsidR="00592474" w:rsidRPr="007D144E" w:rsidRDefault="00592474" w:rsidP="00592474">
      <w:pPr>
        <w:pStyle w:val="1"/>
      </w:pPr>
      <w:r w:rsidRPr="007D144E">
        <w:t>10.</w:t>
      </w:r>
      <w:r w:rsidRPr="007D144E">
        <w:tab/>
      </w:r>
      <w:proofErr w:type="gramStart"/>
      <w:r w:rsidRPr="007D144E">
        <w:t>striking</w:t>
      </w:r>
      <w:proofErr w:type="gramEnd"/>
      <w:r w:rsidRPr="007D144E">
        <w:t xml:space="preserve"> downward using the point of the elbow;</w:t>
      </w:r>
    </w:p>
    <w:p w:rsidR="00592474" w:rsidRPr="007D144E" w:rsidRDefault="00592474" w:rsidP="00592474">
      <w:pPr>
        <w:pStyle w:val="1"/>
      </w:pPr>
      <w:r w:rsidRPr="007D144E">
        <w:t>11.</w:t>
      </w:r>
      <w:r w:rsidRPr="007D144E">
        <w:tab/>
      </w:r>
      <w:proofErr w:type="gramStart"/>
      <w:r w:rsidRPr="007D144E">
        <w:t>throat</w:t>
      </w:r>
      <w:proofErr w:type="gramEnd"/>
      <w:r w:rsidRPr="007D144E">
        <w:t xml:space="preserve"> strikes of any kind, including, without limitation, grabbing the trachea;</w:t>
      </w:r>
    </w:p>
    <w:p w:rsidR="00592474" w:rsidRPr="007D144E" w:rsidRDefault="00592474" w:rsidP="00592474">
      <w:pPr>
        <w:pStyle w:val="1"/>
      </w:pPr>
      <w:r w:rsidRPr="007D144E">
        <w:t>12.</w:t>
      </w:r>
      <w:r w:rsidRPr="007D144E">
        <w:tab/>
      </w:r>
      <w:proofErr w:type="gramStart"/>
      <w:r w:rsidRPr="007D144E">
        <w:t>clawing</w:t>
      </w:r>
      <w:proofErr w:type="gramEnd"/>
      <w:r w:rsidRPr="007D144E">
        <w:t>, pinching or twisting the flesh;</w:t>
      </w:r>
    </w:p>
    <w:p w:rsidR="00592474" w:rsidRPr="007D144E" w:rsidRDefault="00592474" w:rsidP="00592474">
      <w:pPr>
        <w:pStyle w:val="1"/>
      </w:pPr>
      <w:r w:rsidRPr="007D144E">
        <w:t>13.</w:t>
      </w:r>
      <w:r w:rsidRPr="007D144E">
        <w:tab/>
      </w:r>
      <w:proofErr w:type="gramStart"/>
      <w:r w:rsidRPr="007D144E">
        <w:t>grabbing</w:t>
      </w:r>
      <w:proofErr w:type="gramEnd"/>
      <w:r w:rsidRPr="007D144E">
        <w:t xml:space="preserve"> the clavicle;</w:t>
      </w:r>
    </w:p>
    <w:p w:rsidR="00592474" w:rsidRPr="007D144E" w:rsidRDefault="00592474" w:rsidP="00592474">
      <w:pPr>
        <w:pStyle w:val="1"/>
      </w:pPr>
      <w:r w:rsidRPr="007D144E">
        <w:t>14.</w:t>
      </w:r>
      <w:r w:rsidRPr="007D144E">
        <w:tab/>
      </w:r>
      <w:proofErr w:type="gramStart"/>
      <w:r w:rsidRPr="007D144E">
        <w:t>kicking</w:t>
      </w:r>
      <w:proofErr w:type="gramEnd"/>
      <w:r w:rsidRPr="007D144E">
        <w:t xml:space="preserve"> the head of a grounded opponent;</w:t>
      </w:r>
    </w:p>
    <w:p w:rsidR="00592474" w:rsidRPr="007D144E" w:rsidRDefault="00592474" w:rsidP="00592474">
      <w:pPr>
        <w:pStyle w:val="1"/>
      </w:pPr>
      <w:r w:rsidRPr="007D144E">
        <w:t>15.</w:t>
      </w:r>
      <w:r w:rsidRPr="007D144E">
        <w:tab/>
      </w:r>
      <w:proofErr w:type="gramStart"/>
      <w:r w:rsidRPr="007D144E">
        <w:t>kneeing</w:t>
      </w:r>
      <w:proofErr w:type="gramEnd"/>
      <w:r w:rsidRPr="007D144E">
        <w:t xml:space="preserve"> the head of a grounded opponent;</w:t>
      </w:r>
    </w:p>
    <w:p w:rsidR="00592474" w:rsidRPr="007D144E" w:rsidRDefault="00592474" w:rsidP="00592474">
      <w:pPr>
        <w:pStyle w:val="1"/>
      </w:pPr>
      <w:r w:rsidRPr="007D144E">
        <w:t>16.</w:t>
      </w:r>
      <w:r w:rsidRPr="007D144E">
        <w:tab/>
      </w:r>
      <w:proofErr w:type="gramStart"/>
      <w:r w:rsidRPr="007D144E">
        <w:t>stomping</w:t>
      </w:r>
      <w:proofErr w:type="gramEnd"/>
      <w:r w:rsidRPr="007D144E">
        <w:t xml:space="preserve"> a grounded opponent;</w:t>
      </w:r>
    </w:p>
    <w:p w:rsidR="00592474" w:rsidRPr="007D144E" w:rsidRDefault="00592474" w:rsidP="00592474">
      <w:pPr>
        <w:pStyle w:val="1"/>
      </w:pPr>
      <w:r w:rsidRPr="007D144E">
        <w:t>17.</w:t>
      </w:r>
      <w:r w:rsidRPr="007D144E">
        <w:tab/>
      </w:r>
      <w:proofErr w:type="gramStart"/>
      <w:r w:rsidRPr="007D144E">
        <w:t>kicking</w:t>
      </w:r>
      <w:proofErr w:type="gramEnd"/>
      <w:r w:rsidRPr="007D144E">
        <w:t xml:space="preserve"> to the kidney with the heel;</w:t>
      </w:r>
    </w:p>
    <w:p w:rsidR="00592474" w:rsidRPr="007D144E" w:rsidRDefault="00592474" w:rsidP="00592474">
      <w:pPr>
        <w:pStyle w:val="1"/>
      </w:pPr>
      <w:r w:rsidRPr="007D144E">
        <w:t>18.</w:t>
      </w:r>
      <w:r w:rsidRPr="007D144E">
        <w:tab/>
      </w:r>
      <w:proofErr w:type="gramStart"/>
      <w:r w:rsidRPr="007D144E">
        <w:t>spiking</w:t>
      </w:r>
      <w:proofErr w:type="gramEnd"/>
      <w:r w:rsidRPr="007D144E">
        <w:t xml:space="preserve"> an opponent to the canvas on his head or neck;</w:t>
      </w:r>
    </w:p>
    <w:p w:rsidR="00592474" w:rsidRPr="007D144E" w:rsidRDefault="00592474" w:rsidP="00592474">
      <w:pPr>
        <w:pStyle w:val="1"/>
      </w:pPr>
      <w:r w:rsidRPr="007D144E">
        <w:t>19.</w:t>
      </w:r>
      <w:r w:rsidRPr="007D144E">
        <w:tab/>
      </w:r>
      <w:proofErr w:type="gramStart"/>
      <w:r w:rsidRPr="007D144E">
        <w:t>throwing</w:t>
      </w:r>
      <w:proofErr w:type="gramEnd"/>
      <w:r w:rsidRPr="007D144E">
        <w:t xml:space="preserve"> an opponent out of the ring or fenced area;</w:t>
      </w:r>
    </w:p>
    <w:p w:rsidR="00592474" w:rsidRPr="007D144E" w:rsidRDefault="00592474" w:rsidP="00592474">
      <w:pPr>
        <w:pStyle w:val="1"/>
      </w:pPr>
      <w:r w:rsidRPr="007D144E">
        <w:t>20.</w:t>
      </w:r>
      <w:r w:rsidRPr="007D144E">
        <w:tab/>
      </w:r>
      <w:proofErr w:type="gramStart"/>
      <w:r w:rsidRPr="007D144E">
        <w:t>holding</w:t>
      </w:r>
      <w:proofErr w:type="gramEnd"/>
      <w:r w:rsidRPr="007D144E">
        <w:t xml:space="preserve"> the shorts or gloves of an opponent;</w:t>
      </w:r>
    </w:p>
    <w:p w:rsidR="00592474" w:rsidRPr="007D144E" w:rsidRDefault="00592474" w:rsidP="00592474">
      <w:pPr>
        <w:pStyle w:val="1"/>
      </w:pPr>
      <w:r w:rsidRPr="007D144E">
        <w:t>21.</w:t>
      </w:r>
      <w:r w:rsidRPr="007D144E">
        <w:tab/>
      </w:r>
      <w:proofErr w:type="gramStart"/>
      <w:r w:rsidRPr="007D144E">
        <w:t>spitting</w:t>
      </w:r>
      <w:proofErr w:type="gramEnd"/>
      <w:r w:rsidRPr="007D144E">
        <w:t xml:space="preserve"> at an opponent;</w:t>
      </w:r>
    </w:p>
    <w:p w:rsidR="00592474" w:rsidRPr="007D144E" w:rsidRDefault="00592474" w:rsidP="00592474">
      <w:pPr>
        <w:pStyle w:val="1"/>
      </w:pPr>
      <w:r w:rsidRPr="007D144E">
        <w:t>22.</w:t>
      </w:r>
      <w:r w:rsidRPr="007D144E">
        <w:tab/>
      </w:r>
      <w:proofErr w:type="gramStart"/>
      <w:r w:rsidRPr="007D144E">
        <w:t>engaging</w:t>
      </w:r>
      <w:proofErr w:type="gramEnd"/>
      <w:r w:rsidRPr="007D144E">
        <w:t xml:space="preserve"> in any unsportsmanlike conduct that causes an injury to an opponent;</w:t>
      </w:r>
    </w:p>
    <w:p w:rsidR="00592474" w:rsidRPr="007D144E" w:rsidRDefault="00592474" w:rsidP="00592474">
      <w:pPr>
        <w:pStyle w:val="1"/>
      </w:pPr>
      <w:r w:rsidRPr="007D144E">
        <w:t>23.</w:t>
      </w:r>
      <w:r w:rsidRPr="007D144E">
        <w:tab/>
      </w:r>
      <w:proofErr w:type="gramStart"/>
      <w:r w:rsidRPr="007D144E">
        <w:t>holding</w:t>
      </w:r>
      <w:proofErr w:type="gramEnd"/>
      <w:r w:rsidRPr="007D144E">
        <w:t xml:space="preserve"> the ropes or the fence;</w:t>
      </w:r>
    </w:p>
    <w:p w:rsidR="00592474" w:rsidRPr="007D144E" w:rsidRDefault="00592474" w:rsidP="00592474">
      <w:pPr>
        <w:pStyle w:val="1"/>
      </w:pPr>
      <w:r w:rsidRPr="007D144E">
        <w:t>24.</w:t>
      </w:r>
      <w:r w:rsidRPr="007D144E">
        <w:tab/>
      </w:r>
      <w:proofErr w:type="gramStart"/>
      <w:r w:rsidRPr="007D144E">
        <w:t>using</w:t>
      </w:r>
      <w:proofErr w:type="gramEnd"/>
      <w:r w:rsidRPr="007D144E">
        <w:t xml:space="preserve"> abusive language in the ring or fenced area;</w:t>
      </w:r>
    </w:p>
    <w:p w:rsidR="00592474" w:rsidRPr="007D144E" w:rsidRDefault="00592474" w:rsidP="00592474">
      <w:pPr>
        <w:pStyle w:val="1"/>
      </w:pPr>
      <w:r w:rsidRPr="007D144E">
        <w:t>25.</w:t>
      </w:r>
      <w:r w:rsidRPr="007D144E">
        <w:tab/>
      </w:r>
      <w:proofErr w:type="gramStart"/>
      <w:r w:rsidRPr="007D144E">
        <w:t>attacking</w:t>
      </w:r>
      <w:proofErr w:type="gramEnd"/>
      <w:r w:rsidRPr="007D144E">
        <w:t xml:space="preserve"> an opponent on or during the break;</w:t>
      </w:r>
    </w:p>
    <w:p w:rsidR="00592474" w:rsidRPr="007D144E" w:rsidRDefault="00592474" w:rsidP="00592474">
      <w:pPr>
        <w:pStyle w:val="1"/>
      </w:pPr>
      <w:r w:rsidRPr="007D144E">
        <w:t>26.</w:t>
      </w:r>
      <w:r w:rsidRPr="007D144E">
        <w:tab/>
      </w:r>
      <w:proofErr w:type="gramStart"/>
      <w:r w:rsidRPr="007D144E">
        <w:t>attacking</w:t>
      </w:r>
      <w:proofErr w:type="gramEnd"/>
      <w:r w:rsidRPr="007D144E">
        <w:t xml:space="preserve"> an opponent who is under the care of the referee;</w:t>
      </w:r>
    </w:p>
    <w:p w:rsidR="00592474" w:rsidRPr="007D144E" w:rsidRDefault="00592474" w:rsidP="00592474">
      <w:pPr>
        <w:pStyle w:val="1"/>
      </w:pPr>
      <w:r w:rsidRPr="007D144E">
        <w:t>27.</w:t>
      </w:r>
      <w:r w:rsidRPr="007D144E">
        <w:tab/>
      </w:r>
      <w:proofErr w:type="gramStart"/>
      <w:r w:rsidRPr="007D144E">
        <w:t>attacking</w:t>
      </w:r>
      <w:proofErr w:type="gramEnd"/>
      <w:r w:rsidRPr="007D144E">
        <w:t xml:space="preserve"> an opponent after the bell has sounded the end of the period of unarmed combat;</w:t>
      </w:r>
    </w:p>
    <w:p w:rsidR="00592474" w:rsidRPr="007D144E" w:rsidRDefault="00592474" w:rsidP="00592474">
      <w:pPr>
        <w:pStyle w:val="1"/>
      </w:pPr>
      <w:r w:rsidRPr="007D144E">
        <w:t>28.</w:t>
      </w:r>
      <w:r w:rsidRPr="007D144E">
        <w:tab/>
      </w:r>
      <w:proofErr w:type="gramStart"/>
      <w:r w:rsidRPr="007D144E">
        <w:t>flagrantly</w:t>
      </w:r>
      <w:proofErr w:type="gramEnd"/>
      <w:r w:rsidRPr="007D144E">
        <w:t xml:space="preserve"> disregarding the instructions of the referee;</w:t>
      </w:r>
    </w:p>
    <w:p w:rsidR="00592474" w:rsidRPr="007D144E" w:rsidRDefault="00592474" w:rsidP="00592474">
      <w:pPr>
        <w:pStyle w:val="1"/>
      </w:pPr>
      <w:r w:rsidRPr="007D144E">
        <w:t>29.</w:t>
      </w:r>
      <w:r w:rsidRPr="007D144E">
        <w:tab/>
      </w:r>
      <w:proofErr w:type="gramStart"/>
      <w:r w:rsidRPr="007D144E">
        <w:t>timidity</w:t>
      </w:r>
      <w:proofErr w:type="gramEnd"/>
      <w:r w:rsidRPr="007D144E">
        <w:t>, including, without limitation, avoiding contact with an opponent, intentionally or consistently dropping the mouthpiece or faking an injury;</w:t>
      </w:r>
    </w:p>
    <w:p w:rsidR="00592474" w:rsidRPr="007D144E" w:rsidRDefault="00592474" w:rsidP="00592474">
      <w:pPr>
        <w:pStyle w:val="1"/>
      </w:pPr>
      <w:r w:rsidRPr="007D144E">
        <w:t>30.</w:t>
      </w:r>
      <w:r w:rsidRPr="007D144E">
        <w:tab/>
      </w:r>
      <w:proofErr w:type="gramStart"/>
      <w:r w:rsidRPr="007D144E">
        <w:t>interference</w:t>
      </w:r>
      <w:proofErr w:type="gramEnd"/>
      <w:r w:rsidRPr="007D144E">
        <w:t xml:space="preserve"> by the corner;</w:t>
      </w:r>
    </w:p>
    <w:p w:rsidR="00592474" w:rsidRPr="007D144E" w:rsidRDefault="00592474" w:rsidP="00592474">
      <w:pPr>
        <w:pStyle w:val="1"/>
      </w:pPr>
      <w:r w:rsidRPr="007D144E">
        <w:t>31.</w:t>
      </w:r>
      <w:r w:rsidRPr="007D144E">
        <w:tab/>
      </w:r>
      <w:proofErr w:type="gramStart"/>
      <w:r w:rsidRPr="007D144E">
        <w:t>throwing</w:t>
      </w:r>
      <w:proofErr w:type="gramEnd"/>
      <w:r w:rsidRPr="007D144E">
        <w:t xml:space="preserve"> in the towel during competition.</w:t>
      </w:r>
    </w:p>
    <w:p w:rsidR="00592474" w:rsidRPr="007D144E" w:rsidRDefault="00592474" w:rsidP="00592474">
      <w:pPr>
        <w:pStyle w:val="A"/>
      </w:pPr>
      <w:r w:rsidRPr="007D144E">
        <w:t>B.</w:t>
      </w:r>
      <w:r w:rsidRPr="007D144E">
        <w:tab/>
        <w:t>Fouls</w:t>
      </w:r>
      <w:r w:rsidRPr="007D144E">
        <w:rPr>
          <w:iCs/>
        </w:rPr>
        <w:t>―</w:t>
      </w:r>
      <w:r w:rsidRPr="007D144E">
        <w:t>Deduction of Points</w:t>
      </w:r>
    </w:p>
    <w:p w:rsidR="00592474" w:rsidRPr="007D144E" w:rsidRDefault="00592474" w:rsidP="00592474">
      <w:pPr>
        <w:pStyle w:val="1"/>
      </w:pPr>
      <w:r w:rsidRPr="007D144E">
        <w:t>1.</w:t>
      </w:r>
      <w:r w:rsidRPr="007D144E">
        <w:tab/>
        <w:t xml:space="preserve">If an unarmed combatant fouls his opponent during a mixed technique event, the referee may penalize him by deducting points from his score, whether or not the foul was intentional. The referee shall determine the number of points to </w:t>
      </w:r>
      <w:proofErr w:type="gramStart"/>
      <w:r w:rsidRPr="007D144E">
        <w:t>be deducted</w:t>
      </w:r>
      <w:proofErr w:type="gramEnd"/>
      <w:r w:rsidRPr="007D144E">
        <w:t xml:space="preserve"> in each instance and shall base his determination on the severity of the foul and its effect upon the opponent.</w:t>
      </w:r>
    </w:p>
    <w:p w:rsidR="00592474" w:rsidRPr="007D144E" w:rsidRDefault="00592474" w:rsidP="00592474">
      <w:pPr>
        <w:pStyle w:val="1"/>
      </w:pPr>
      <w:r w:rsidRPr="007D144E">
        <w:t>2.</w:t>
      </w:r>
      <w:r w:rsidRPr="007D144E">
        <w:tab/>
        <w:t xml:space="preserve">When the referee determines that it is necessary to deduct a point or points because of a foul, he shall warn the offender of the penalty to </w:t>
      </w:r>
      <w:proofErr w:type="gramStart"/>
      <w:r w:rsidRPr="007D144E">
        <w:t>be assessed</w:t>
      </w:r>
      <w:proofErr w:type="gramEnd"/>
      <w:r w:rsidRPr="007D144E">
        <w:t>.</w:t>
      </w:r>
    </w:p>
    <w:p w:rsidR="00592474" w:rsidRPr="007D144E" w:rsidRDefault="00592474" w:rsidP="00592474">
      <w:pPr>
        <w:pStyle w:val="1"/>
      </w:pPr>
      <w:r w:rsidRPr="007D144E">
        <w:t>3.</w:t>
      </w:r>
      <w:r w:rsidRPr="007D144E">
        <w:tab/>
        <w:t xml:space="preserve">The referee </w:t>
      </w:r>
      <w:proofErr w:type="gramStart"/>
      <w:r w:rsidRPr="007D144E">
        <w:t>shall, as soon as is practical after the foul, notify</w:t>
      </w:r>
      <w:proofErr w:type="gramEnd"/>
      <w:r w:rsidRPr="007D144E">
        <w:t xml:space="preserve"> the judges and both unarmed combatants of the number of points, if any, to be deducted from the score of the offender.</w:t>
      </w:r>
    </w:p>
    <w:p w:rsidR="00592474" w:rsidRPr="007D144E" w:rsidRDefault="00592474" w:rsidP="00592474">
      <w:pPr>
        <w:pStyle w:val="1"/>
      </w:pPr>
      <w:r w:rsidRPr="007D144E">
        <w:t>4.</w:t>
      </w:r>
      <w:r w:rsidRPr="007D144E">
        <w:tab/>
        <w:t xml:space="preserve">Any point or points to </w:t>
      </w:r>
      <w:proofErr w:type="gramStart"/>
      <w:r w:rsidRPr="007D144E">
        <w:t>be deducted</w:t>
      </w:r>
      <w:proofErr w:type="gramEnd"/>
      <w:r w:rsidRPr="007D144E">
        <w:t xml:space="preserve"> for any foul must be deducted in the round in which the foul occurred and may not be deducted from the score of any subsequent round.</w:t>
      </w:r>
    </w:p>
    <w:p w:rsidR="00592474" w:rsidRPr="007D144E" w:rsidRDefault="00592474" w:rsidP="00592474">
      <w:pPr>
        <w:pStyle w:val="A"/>
      </w:pPr>
      <w:r w:rsidRPr="007D144E">
        <w:t>C.</w:t>
      </w:r>
      <w:r w:rsidRPr="007D144E">
        <w:tab/>
        <w:t>Accidental Fouls</w:t>
      </w:r>
    </w:p>
    <w:p w:rsidR="00592474" w:rsidRPr="007D144E" w:rsidRDefault="00592474" w:rsidP="00592474">
      <w:pPr>
        <w:pStyle w:val="1"/>
      </w:pPr>
      <w:r w:rsidRPr="007D144E">
        <w:t>1.</w:t>
      </w:r>
      <w:r w:rsidRPr="007D144E">
        <w:tab/>
        <w:t xml:space="preserve">If a mixed technique event </w:t>
      </w:r>
      <w:proofErr w:type="gramStart"/>
      <w:r w:rsidRPr="007D144E">
        <w:t>is stopped</w:t>
      </w:r>
      <w:proofErr w:type="gramEnd"/>
      <w:r w:rsidRPr="007D144E">
        <w:t xml:space="preserve"> because of an accidental foul, the referee shall determine whether the unarmed combatant who has been fouled can continue or not. If the unarmed combatant’s chance of winning has not been seriously jeopardized </w:t>
      </w:r>
      <w:proofErr w:type="gramStart"/>
      <w:r w:rsidRPr="007D144E">
        <w:t>as a result</w:t>
      </w:r>
      <w:proofErr w:type="gramEnd"/>
      <w:r w:rsidRPr="007D144E">
        <w:t xml:space="preserve"> of the foul and if the foul did not involve a concussive impact to the head of the unarmed combatant who has been fouled, the referee may order the contest or exhibition continued after a recuperative interval of not more than 5 minutes. Immediately after separating the unarmed combatants, the referee shall inform the commission's representative of his determination that the foul was accidental.</w:t>
      </w:r>
    </w:p>
    <w:p w:rsidR="00592474" w:rsidRPr="007D144E" w:rsidRDefault="00592474" w:rsidP="00592474">
      <w:pPr>
        <w:pStyle w:val="1"/>
      </w:pPr>
      <w:r w:rsidRPr="007D144E">
        <w:t>2.</w:t>
      </w:r>
      <w:r w:rsidRPr="007D144E">
        <w:tab/>
        <w:t>If the referee determines that a mixed technique event may not continue because of an injury suffered as the result of an accidental foul, the contest or exhibition must be declared a no contest if the foul occurs during:</w:t>
      </w:r>
    </w:p>
    <w:p w:rsidR="00592474" w:rsidRPr="007D144E" w:rsidRDefault="00592474" w:rsidP="00592474">
      <w:pPr>
        <w:pStyle w:val="a0"/>
      </w:pPr>
      <w:proofErr w:type="gramStart"/>
      <w:r w:rsidRPr="007D144E">
        <w:t>a</w:t>
      </w:r>
      <w:proofErr w:type="gramEnd"/>
      <w:r w:rsidRPr="007D144E">
        <w:t>.</w:t>
      </w:r>
      <w:r w:rsidRPr="007D144E">
        <w:tab/>
        <w:t>the first two rounds of a contest or exhibition that is scheduled for three rounds or less; or</w:t>
      </w:r>
    </w:p>
    <w:p w:rsidR="00592474" w:rsidRPr="007D144E" w:rsidRDefault="00592474" w:rsidP="00592474">
      <w:pPr>
        <w:pStyle w:val="a0"/>
      </w:pPr>
      <w:proofErr w:type="gramStart"/>
      <w:r w:rsidRPr="007D144E">
        <w:lastRenderedPageBreak/>
        <w:t>b</w:t>
      </w:r>
      <w:proofErr w:type="gramEnd"/>
      <w:r w:rsidRPr="007D144E">
        <w:t>.</w:t>
      </w:r>
      <w:r w:rsidRPr="007D144E">
        <w:tab/>
        <w:t>the first three rounds of a contest or exhibition that is scheduled for more than three rounds.</w:t>
      </w:r>
    </w:p>
    <w:p w:rsidR="00592474" w:rsidRPr="007D144E" w:rsidRDefault="00592474" w:rsidP="00592474">
      <w:pPr>
        <w:pStyle w:val="1"/>
      </w:pPr>
      <w:r w:rsidRPr="007D144E">
        <w:t>3.</w:t>
      </w:r>
      <w:r w:rsidRPr="007D144E">
        <w:tab/>
        <w:t>If an accidental foul renders an unarmed combatant unable to continue the contest or exhibition after:</w:t>
      </w:r>
    </w:p>
    <w:p w:rsidR="00592474" w:rsidRPr="007D144E" w:rsidRDefault="00592474" w:rsidP="00592474">
      <w:pPr>
        <w:pStyle w:val="a0"/>
      </w:pPr>
      <w:proofErr w:type="gramStart"/>
      <w:r w:rsidRPr="007D144E">
        <w:t>a</w:t>
      </w:r>
      <w:proofErr w:type="gramEnd"/>
      <w:r w:rsidRPr="007D144E">
        <w:t>.</w:t>
      </w:r>
      <w:r w:rsidRPr="007D144E">
        <w:tab/>
        <w:t>the completed second round of a contest or exhibition that is scheduled for three rounds or less; or</w:t>
      </w:r>
    </w:p>
    <w:p w:rsidR="00592474" w:rsidRPr="007D144E" w:rsidRDefault="00592474" w:rsidP="00592474">
      <w:pPr>
        <w:pStyle w:val="a0"/>
      </w:pPr>
      <w:proofErr w:type="gramStart"/>
      <w:r w:rsidRPr="007D144E">
        <w:t>b</w:t>
      </w:r>
      <w:proofErr w:type="gramEnd"/>
      <w:r w:rsidRPr="007D144E">
        <w:tab/>
        <w:t>the completed third round of a contest or exhibition that is scheduled for more than three rounds, the outcome must be determined by scoring the completed rounds and the round during which the referee stops the contest or exhibition.</w:t>
      </w:r>
    </w:p>
    <w:p w:rsidR="00592474" w:rsidRPr="007D144E" w:rsidRDefault="00592474" w:rsidP="00592474">
      <w:pPr>
        <w:pStyle w:val="1"/>
      </w:pPr>
      <w:r w:rsidRPr="007D144E">
        <w:t>4.</w:t>
      </w:r>
      <w:r w:rsidRPr="007D144E">
        <w:tab/>
        <w:t xml:space="preserve">If </w:t>
      </w:r>
      <w:proofErr w:type="gramStart"/>
      <w:r w:rsidRPr="007D144E">
        <w:t>an injury inflicted by an accidental foul later becomes aggravated by fair blows</w:t>
      </w:r>
      <w:proofErr w:type="gramEnd"/>
      <w:r w:rsidRPr="007D144E">
        <w:t xml:space="preserve"> and the referee orders the contest or exhibition stopped because of the injury, the outcome must be determined by scoring the completed rounds and the round during which the referee stops the contest or exhibition.</w:t>
      </w:r>
    </w:p>
    <w:p w:rsidR="00592474" w:rsidRPr="007D144E" w:rsidRDefault="00592474" w:rsidP="00592474">
      <w:pPr>
        <w:pStyle w:val="AuthorityNote"/>
      </w:pPr>
      <w:r w:rsidRPr="007D144E">
        <w:t>AUTHORITY NOTE:</w:t>
      </w:r>
      <w:r w:rsidRPr="007D144E">
        <w:tab/>
        <w:t>Promulgated in accordance with R.S. 4:61(D) and R.S. 4:64.</w:t>
      </w:r>
    </w:p>
    <w:p w:rsidR="00592474" w:rsidRPr="007D144E" w:rsidRDefault="00592474" w:rsidP="00592474">
      <w:pPr>
        <w:pStyle w:val="HistoricalNote"/>
      </w:pPr>
      <w:r w:rsidRPr="007D144E">
        <w:t>HISTORICAL NOTE:</w:t>
      </w:r>
      <w:r w:rsidRPr="007D144E">
        <w:tab/>
        <w:t xml:space="preserve">Promulgated by Department of Economic Development, Boxing and </w:t>
      </w:r>
      <w:r w:rsidR="00763159" w:rsidRPr="007D144E">
        <w:t>Wrestling Commission, LR 34:1603</w:t>
      </w:r>
      <w:r w:rsidRPr="007D144E">
        <w:t xml:space="preserve"> (August 2008).</w:t>
      </w:r>
    </w:p>
    <w:p w:rsidR="00592474" w:rsidRPr="006962A0" w:rsidRDefault="00592474" w:rsidP="006962A0">
      <w:pPr>
        <w:pStyle w:val="Section"/>
        <w:rPr>
          <w:rFonts w:ascii="Times New Roman" w:eastAsia="Times New Roman" w:hAnsi="Times New Roman" w:cs="Times New Roman"/>
          <w:szCs w:val="20"/>
        </w:rPr>
      </w:pPr>
      <w:bookmarkStart w:id="120" w:name="_Toc156995831"/>
      <w:r w:rsidRPr="006962A0">
        <w:rPr>
          <w:rFonts w:ascii="Times New Roman" w:eastAsia="Times New Roman" w:hAnsi="Times New Roman" w:cs="Times New Roman"/>
          <w:szCs w:val="20"/>
        </w:rPr>
        <w:t>§721.</w:t>
      </w:r>
      <w:r w:rsidRPr="006962A0">
        <w:rPr>
          <w:rFonts w:ascii="Times New Roman" w:eastAsia="Times New Roman" w:hAnsi="Times New Roman" w:cs="Times New Roman"/>
          <w:szCs w:val="20"/>
        </w:rPr>
        <w:tab/>
        <w:t>Results of Contests</w:t>
      </w:r>
      <w:bookmarkEnd w:id="120"/>
      <w:r w:rsidR="00896E4B" w:rsidRPr="006962A0">
        <w:rPr>
          <w:rFonts w:ascii="Times New Roman" w:eastAsia="Times New Roman" w:hAnsi="Times New Roman" w:cs="Times New Roman"/>
          <w:szCs w:val="20"/>
        </w:rPr>
        <w:fldChar w:fldCharType="begin"/>
      </w:r>
      <w:r w:rsidR="00896E4B" w:rsidRPr="006962A0">
        <w:rPr>
          <w:rFonts w:ascii="Times New Roman" w:eastAsia="Times New Roman" w:hAnsi="Times New Roman" w:cs="Times New Roman"/>
          <w:szCs w:val="20"/>
        </w:rPr>
        <w:instrText xml:space="preserve"> XE "Results of Contests" </w:instrText>
      </w:r>
      <w:r w:rsidR="00896E4B" w:rsidRPr="006962A0">
        <w:rPr>
          <w:rFonts w:ascii="Times New Roman" w:eastAsia="Times New Roman" w:hAnsi="Times New Roman" w:cs="Times New Roman"/>
          <w:szCs w:val="20"/>
        </w:rPr>
        <w:fldChar w:fldCharType="end"/>
      </w:r>
    </w:p>
    <w:p w:rsidR="00592474" w:rsidRPr="007D144E" w:rsidRDefault="00592474" w:rsidP="000E01B7">
      <w:pPr>
        <w:pStyle w:val="A"/>
        <w:spacing w:after="80"/>
      </w:pPr>
      <w:r w:rsidRPr="007D144E">
        <w:t>A.</w:t>
      </w:r>
      <w:r w:rsidRPr="007D144E">
        <w:tab/>
        <w:t>A mixed technique event may end under the following results.</w:t>
      </w:r>
    </w:p>
    <w:p w:rsidR="00592474" w:rsidRPr="007D144E" w:rsidRDefault="00592474" w:rsidP="000E01B7">
      <w:pPr>
        <w:pStyle w:val="1"/>
        <w:spacing w:after="80"/>
      </w:pPr>
      <w:r w:rsidRPr="007D144E">
        <w:t>1.</w:t>
      </w:r>
      <w:r w:rsidRPr="007D144E">
        <w:tab/>
        <w:t>Submission by:</w:t>
      </w:r>
    </w:p>
    <w:p w:rsidR="00592474" w:rsidRPr="007D144E" w:rsidRDefault="00592474" w:rsidP="000E01B7">
      <w:pPr>
        <w:pStyle w:val="a0"/>
        <w:spacing w:after="80"/>
      </w:pPr>
      <w:proofErr w:type="gramStart"/>
      <w:r w:rsidRPr="007D144E">
        <w:t>a</w:t>
      </w:r>
      <w:proofErr w:type="gramEnd"/>
      <w:r w:rsidRPr="007D144E">
        <w:t>.</w:t>
      </w:r>
      <w:r w:rsidRPr="007D144E">
        <w:tab/>
        <w:t>physical tap out;</w:t>
      </w:r>
    </w:p>
    <w:p w:rsidR="00592474" w:rsidRPr="007D144E" w:rsidRDefault="00592474" w:rsidP="000E01B7">
      <w:pPr>
        <w:pStyle w:val="a0"/>
        <w:spacing w:after="80"/>
      </w:pPr>
      <w:proofErr w:type="gramStart"/>
      <w:r w:rsidRPr="007D144E">
        <w:t>b</w:t>
      </w:r>
      <w:proofErr w:type="gramEnd"/>
      <w:r w:rsidRPr="007D144E">
        <w:t>.</w:t>
      </w:r>
      <w:r w:rsidRPr="007D144E">
        <w:tab/>
        <w:t>verbal tap out.</w:t>
      </w:r>
    </w:p>
    <w:p w:rsidR="00592474" w:rsidRPr="007D144E" w:rsidRDefault="00592474" w:rsidP="000E01B7">
      <w:pPr>
        <w:pStyle w:val="1"/>
        <w:spacing w:after="80"/>
      </w:pPr>
      <w:r w:rsidRPr="007D144E">
        <w:t>2.</w:t>
      </w:r>
      <w:r w:rsidRPr="007D144E">
        <w:tab/>
        <w:t>Technical knockout by the referee stopping the contest.</w:t>
      </w:r>
    </w:p>
    <w:p w:rsidR="00592474" w:rsidRPr="007D144E" w:rsidRDefault="00592474" w:rsidP="00592474">
      <w:pPr>
        <w:pStyle w:val="1"/>
      </w:pPr>
      <w:r w:rsidRPr="007D144E">
        <w:t>3.</w:t>
      </w:r>
      <w:r w:rsidRPr="007D144E">
        <w:tab/>
        <w:t>Decision via the scorecards, including:</w:t>
      </w:r>
    </w:p>
    <w:p w:rsidR="00592474" w:rsidRPr="007D144E" w:rsidRDefault="00592474" w:rsidP="00592474">
      <w:pPr>
        <w:pStyle w:val="a0"/>
      </w:pPr>
      <w:proofErr w:type="gramStart"/>
      <w:r w:rsidRPr="007D144E">
        <w:t>a</w:t>
      </w:r>
      <w:proofErr w:type="gramEnd"/>
      <w:r w:rsidRPr="007D144E">
        <w:t>.</w:t>
      </w:r>
      <w:r w:rsidRPr="007D144E">
        <w:tab/>
        <w:t>unanimous decision;</w:t>
      </w:r>
    </w:p>
    <w:p w:rsidR="00592474" w:rsidRPr="007D144E" w:rsidRDefault="00592474" w:rsidP="00592474">
      <w:pPr>
        <w:pStyle w:val="a0"/>
      </w:pPr>
      <w:proofErr w:type="gramStart"/>
      <w:r w:rsidRPr="007D144E">
        <w:t>b</w:t>
      </w:r>
      <w:proofErr w:type="gramEnd"/>
      <w:r w:rsidRPr="007D144E">
        <w:t>.</w:t>
      </w:r>
      <w:r w:rsidRPr="007D144E">
        <w:tab/>
        <w:t>split decision;</w:t>
      </w:r>
    </w:p>
    <w:p w:rsidR="00592474" w:rsidRPr="007D144E" w:rsidRDefault="00592474" w:rsidP="00592474">
      <w:pPr>
        <w:pStyle w:val="a0"/>
      </w:pPr>
      <w:proofErr w:type="gramStart"/>
      <w:r w:rsidRPr="007D144E">
        <w:t>c</w:t>
      </w:r>
      <w:proofErr w:type="gramEnd"/>
      <w:r w:rsidRPr="007D144E">
        <w:t>.</w:t>
      </w:r>
      <w:r w:rsidRPr="007D144E">
        <w:tab/>
        <w:t>majority decision;</w:t>
      </w:r>
    </w:p>
    <w:p w:rsidR="00592474" w:rsidRPr="007D144E" w:rsidRDefault="00592474" w:rsidP="00592474">
      <w:pPr>
        <w:pStyle w:val="a0"/>
      </w:pPr>
      <w:proofErr w:type="gramStart"/>
      <w:r w:rsidRPr="007D144E">
        <w:t>d</w:t>
      </w:r>
      <w:proofErr w:type="gramEnd"/>
      <w:r w:rsidRPr="007D144E">
        <w:t>.</w:t>
      </w:r>
      <w:r w:rsidRPr="007D144E">
        <w:tab/>
        <w:t>draw, including:</w:t>
      </w:r>
    </w:p>
    <w:p w:rsidR="00592474" w:rsidRPr="007D144E" w:rsidRDefault="00592474" w:rsidP="00592474">
      <w:pPr>
        <w:pStyle w:val="i0"/>
      </w:pPr>
      <w:r w:rsidRPr="007D144E">
        <w:tab/>
      </w:r>
      <w:proofErr w:type="spellStart"/>
      <w:proofErr w:type="gramStart"/>
      <w:r w:rsidRPr="007D144E">
        <w:t>i</w:t>
      </w:r>
      <w:proofErr w:type="spellEnd"/>
      <w:proofErr w:type="gramEnd"/>
      <w:r w:rsidRPr="007D144E">
        <w:t>.</w:t>
      </w:r>
      <w:r w:rsidRPr="007D144E">
        <w:tab/>
        <w:t>unanimous draw;</w:t>
      </w:r>
    </w:p>
    <w:p w:rsidR="00592474" w:rsidRPr="007D144E" w:rsidRDefault="00592474" w:rsidP="00592474">
      <w:pPr>
        <w:pStyle w:val="i0"/>
      </w:pPr>
      <w:r w:rsidRPr="007D144E">
        <w:tab/>
        <w:t>ii.</w:t>
      </w:r>
      <w:r w:rsidRPr="007D144E">
        <w:tab/>
      </w:r>
      <w:proofErr w:type="gramStart"/>
      <w:r w:rsidRPr="007D144E">
        <w:t>majority</w:t>
      </w:r>
      <w:proofErr w:type="gramEnd"/>
      <w:r w:rsidRPr="007D144E">
        <w:t xml:space="preserve"> draw;</w:t>
      </w:r>
    </w:p>
    <w:p w:rsidR="00592474" w:rsidRPr="007D144E" w:rsidRDefault="00592474" w:rsidP="00592474">
      <w:pPr>
        <w:pStyle w:val="i0"/>
      </w:pPr>
      <w:r w:rsidRPr="007D144E">
        <w:tab/>
        <w:t>iii.</w:t>
      </w:r>
      <w:r w:rsidRPr="007D144E">
        <w:tab/>
      </w:r>
      <w:proofErr w:type="gramStart"/>
      <w:r w:rsidRPr="007D144E">
        <w:t>split</w:t>
      </w:r>
      <w:proofErr w:type="gramEnd"/>
      <w:r w:rsidRPr="007D144E">
        <w:t xml:space="preserve"> draw;</w:t>
      </w:r>
    </w:p>
    <w:p w:rsidR="00592474" w:rsidRPr="007D144E" w:rsidRDefault="00592474" w:rsidP="000E01B7">
      <w:pPr>
        <w:pStyle w:val="1"/>
        <w:spacing w:after="80"/>
      </w:pPr>
      <w:r w:rsidRPr="007D144E">
        <w:t>4.</w:t>
      </w:r>
      <w:r w:rsidRPr="007D144E">
        <w:tab/>
      </w:r>
      <w:proofErr w:type="gramStart"/>
      <w:r w:rsidRPr="007D144E">
        <w:t>technical</w:t>
      </w:r>
      <w:proofErr w:type="gramEnd"/>
      <w:r w:rsidRPr="007D144E">
        <w:t xml:space="preserve"> decision;</w:t>
      </w:r>
    </w:p>
    <w:p w:rsidR="00592474" w:rsidRPr="007D144E" w:rsidRDefault="00592474" w:rsidP="000E01B7">
      <w:pPr>
        <w:pStyle w:val="1"/>
        <w:spacing w:after="80"/>
      </w:pPr>
      <w:r w:rsidRPr="007D144E">
        <w:t>5.</w:t>
      </w:r>
      <w:r w:rsidRPr="007D144E">
        <w:tab/>
      </w:r>
      <w:proofErr w:type="gramStart"/>
      <w:r w:rsidRPr="007D144E">
        <w:t>technical</w:t>
      </w:r>
      <w:proofErr w:type="gramEnd"/>
      <w:r w:rsidRPr="007D144E">
        <w:t xml:space="preserve"> draw;</w:t>
      </w:r>
    </w:p>
    <w:p w:rsidR="00592474" w:rsidRPr="007D144E" w:rsidRDefault="00592474" w:rsidP="000E01B7">
      <w:pPr>
        <w:pStyle w:val="1"/>
        <w:spacing w:after="80"/>
      </w:pPr>
      <w:r w:rsidRPr="007D144E">
        <w:t>6.</w:t>
      </w:r>
      <w:r w:rsidRPr="007D144E">
        <w:tab/>
      </w:r>
      <w:proofErr w:type="gramStart"/>
      <w:r w:rsidRPr="007D144E">
        <w:t>disqualification</w:t>
      </w:r>
      <w:proofErr w:type="gramEnd"/>
      <w:r w:rsidRPr="007D144E">
        <w:t>;</w:t>
      </w:r>
    </w:p>
    <w:p w:rsidR="00592474" w:rsidRPr="007D144E" w:rsidRDefault="00592474" w:rsidP="000E01B7">
      <w:pPr>
        <w:pStyle w:val="1"/>
        <w:spacing w:after="80"/>
      </w:pPr>
      <w:r w:rsidRPr="007D144E">
        <w:t>7.</w:t>
      </w:r>
      <w:r w:rsidRPr="007D144E">
        <w:tab/>
      </w:r>
      <w:proofErr w:type="gramStart"/>
      <w:r w:rsidRPr="007D144E">
        <w:t>forfeit</w:t>
      </w:r>
      <w:proofErr w:type="gramEnd"/>
      <w:r w:rsidRPr="007D144E">
        <w:t>;</w:t>
      </w:r>
    </w:p>
    <w:p w:rsidR="00592474" w:rsidRPr="007D144E" w:rsidRDefault="00592474" w:rsidP="000E01B7">
      <w:pPr>
        <w:pStyle w:val="1"/>
        <w:spacing w:after="80"/>
      </w:pPr>
      <w:r w:rsidRPr="007D144E">
        <w:t>8.</w:t>
      </w:r>
      <w:r w:rsidRPr="007D144E">
        <w:tab/>
      </w:r>
      <w:proofErr w:type="gramStart"/>
      <w:r w:rsidRPr="007D144E">
        <w:t>no</w:t>
      </w:r>
      <w:proofErr w:type="gramEnd"/>
      <w:r w:rsidRPr="007D144E">
        <w:t xml:space="preserve"> contest.</w:t>
      </w:r>
    </w:p>
    <w:p w:rsidR="00592474" w:rsidRPr="007D144E" w:rsidRDefault="00592474" w:rsidP="00592474">
      <w:pPr>
        <w:pStyle w:val="AuthorityNote"/>
      </w:pPr>
      <w:r w:rsidRPr="007D144E">
        <w:t>AUTHORITY NOTE:</w:t>
      </w:r>
      <w:r w:rsidRPr="007D144E">
        <w:tab/>
        <w:t>Promulgated in accordance with R.S. 4:61(D) and R.S. 4:64.</w:t>
      </w:r>
    </w:p>
    <w:p w:rsidR="00592474" w:rsidRPr="007D144E" w:rsidRDefault="00592474" w:rsidP="00592474">
      <w:pPr>
        <w:pStyle w:val="HistoricalNote"/>
      </w:pPr>
      <w:r w:rsidRPr="007D144E">
        <w:t>HISTORICAL NOTE:</w:t>
      </w:r>
      <w:r w:rsidRPr="007D144E">
        <w:tab/>
        <w:t xml:space="preserve">Promulgated by Department of Economic Development, Boxing and </w:t>
      </w:r>
      <w:r w:rsidR="00763159" w:rsidRPr="007D144E">
        <w:t>Wrestling Commission, LR 34:1604</w:t>
      </w:r>
      <w:r w:rsidRPr="007D144E">
        <w:t xml:space="preserve"> (August 2008).</w:t>
      </w:r>
    </w:p>
    <w:p w:rsidR="00592474" w:rsidRPr="006962A0" w:rsidRDefault="00592474" w:rsidP="006962A0">
      <w:pPr>
        <w:pStyle w:val="Section"/>
        <w:rPr>
          <w:rFonts w:ascii="Times New Roman" w:eastAsia="Times New Roman" w:hAnsi="Times New Roman" w:cs="Times New Roman"/>
          <w:szCs w:val="20"/>
        </w:rPr>
      </w:pPr>
      <w:bookmarkStart w:id="121" w:name="_Toc156995832"/>
      <w:r w:rsidRPr="006962A0">
        <w:rPr>
          <w:rFonts w:ascii="Times New Roman" w:eastAsia="Times New Roman" w:hAnsi="Times New Roman" w:cs="Times New Roman"/>
          <w:szCs w:val="20"/>
        </w:rPr>
        <w:t>§723.</w:t>
      </w:r>
      <w:r w:rsidRPr="006962A0">
        <w:rPr>
          <w:rFonts w:ascii="Times New Roman" w:eastAsia="Times New Roman" w:hAnsi="Times New Roman" w:cs="Times New Roman"/>
          <w:szCs w:val="20"/>
        </w:rPr>
        <w:tab/>
        <w:t>Referees and Judges</w:t>
      </w:r>
      <w:bookmarkEnd w:id="121"/>
      <w:r w:rsidR="00896E4B" w:rsidRPr="006962A0">
        <w:rPr>
          <w:rFonts w:ascii="Times New Roman" w:eastAsia="Times New Roman" w:hAnsi="Times New Roman" w:cs="Times New Roman"/>
          <w:szCs w:val="20"/>
        </w:rPr>
        <w:fldChar w:fldCharType="begin"/>
      </w:r>
      <w:r w:rsidR="00896E4B" w:rsidRPr="006962A0">
        <w:rPr>
          <w:rFonts w:ascii="Times New Roman" w:eastAsia="Times New Roman" w:hAnsi="Times New Roman" w:cs="Times New Roman"/>
          <w:szCs w:val="20"/>
        </w:rPr>
        <w:instrText xml:space="preserve"> XE "Referees and Judges" </w:instrText>
      </w:r>
      <w:r w:rsidR="00896E4B" w:rsidRPr="006962A0">
        <w:rPr>
          <w:rFonts w:ascii="Times New Roman" w:eastAsia="Times New Roman" w:hAnsi="Times New Roman" w:cs="Times New Roman"/>
          <w:szCs w:val="20"/>
        </w:rPr>
        <w:fldChar w:fldCharType="end"/>
      </w:r>
    </w:p>
    <w:p w:rsidR="00592474" w:rsidRPr="007D144E" w:rsidRDefault="00592474" w:rsidP="00592474">
      <w:pPr>
        <w:pStyle w:val="A"/>
      </w:pPr>
      <w:r w:rsidRPr="007D144E">
        <w:t>A.</w:t>
      </w:r>
      <w:r w:rsidRPr="007D144E">
        <w:tab/>
        <w:t xml:space="preserve">No referee may officiate a mixed technique event unless </w:t>
      </w:r>
      <w:proofErr w:type="gramStart"/>
      <w:r w:rsidRPr="007D144E">
        <w:t>he has been duly qualified by the commission</w:t>
      </w:r>
      <w:proofErr w:type="gramEnd"/>
      <w:r w:rsidRPr="007D144E">
        <w:t>. The commission may approve referees based upon their qualifications or may require the attendance of a mandatory seminar.</w:t>
      </w:r>
    </w:p>
    <w:p w:rsidR="00592474" w:rsidRPr="007D144E" w:rsidRDefault="00592474" w:rsidP="00592474">
      <w:pPr>
        <w:pStyle w:val="A"/>
      </w:pPr>
      <w:r w:rsidRPr="007D144E">
        <w:t>B.</w:t>
      </w:r>
      <w:r w:rsidRPr="007D144E">
        <w:tab/>
        <w:t xml:space="preserve">No judge may officiate a mixed technique event unless </w:t>
      </w:r>
      <w:proofErr w:type="gramStart"/>
      <w:r w:rsidRPr="007D144E">
        <w:t>he has been duly qualified by the commission</w:t>
      </w:r>
      <w:proofErr w:type="gramEnd"/>
      <w:r w:rsidRPr="007D144E">
        <w:t>. The commission may approve judges based upon their qualifications or may require the attendance of a mandatory seminar.</w:t>
      </w:r>
    </w:p>
    <w:p w:rsidR="00592474" w:rsidRPr="007D144E" w:rsidRDefault="00592474" w:rsidP="00592474">
      <w:pPr>
        <w:pStyle w:val="AuthorityNote"/>
      </w:pPr>
      <w:r w:rsidRPr="007D144E">
        <w:t>AUTHORITY NOTE:</w:t>
      </w:r>
      <w:r w:rsidRPr="007D144E">
        <w:tab/>
        <w:t>Promulgated in accordance with R.S. 4:61(D) and R.S. 4:64.</w:t>
      </w:r>
    </w:p>
    <w:p w:rsidR="00592474" w:rsidRPr="007D144E" w:rsidRDefault="00592474" w:rsidP="00592474">
      <w:pPr>
        <w:pStyle w:val="HistoricalNote"/>
      </w:pPr>
      <w:r w:rsidRPr="007D144E">
        <w:t>HISTORICAL NOTE:</w:t>
      </w:r>
      <w:r w:rsidRPr="007D144E">
        <w:tab/>
        <w:t xml:space="preserve">Promulgated by Department of Economic Development, Boxing and </w:t>
      </w:r>
      <w:r w:rsidR="00763159" w:rsidRPr="007D144E">
        <w:t>Wrestling Commission, LR 34:1604</w:t>
      </w:r>
      <w:r w:rsidRPr="007D144E">
        <w:t xml:space="preserve"> (August 2008).</w:t>
      </w:r>
    </w:p>
    <w:p w:rsidR="008B2A1A" w:rsidRPr="006962A0" w:rsidRDefault="008B2A1A" w:rsidP="008B2A1A">
      <w:pPr>
        <w:pStyle w:val="Section"/>
        <w:rPr>
          <w:rFonts w:ascii="Times New Roman" w:eastAsia="Times New Roman" w:hAnsi="Times New Roman" w:cs="Times New Roman"/>
          <w:szCs w:val="20"/>
        </w:rPr>
      </w:pPr>
      <w:bookmarkStart w:id="122" w:name="_Toc156995833"/>
      <w:r w:rsidRPr="006962A0">
        <w:rPr>
          <w:rFonts w:ascii="Times New Roman" w:eastAsia="Times New Roman" w:hAnsi="Times New Roman" w:cs="Times New Roman"/>
          <w:szCs w:val="20"/>
        </w:rPr>
        <w:t>§725.</w:t>
      </w:r>
      <w:r w:rsidRPr="006962A0">
        <w:rPr>
          <w:rFonts w:ascii="Times New Roman" w:eastAsia="Times New Roman" w:hAnsi="Times New Roman" w:cs="Times New Roman"/>
          <w:szCs w:val="20"/>
        </w:rPr>
        <w:tab/>
        <w:t>Promoters</w:t>
      </w:r>
      <w:bookmarkEnd w:id="122"/>
    </w:p>
    <w:p w:rsidR="008B2A1A" w:rsidRPr="007D144E" w:rsidRDefault="008B2A1A" w:rsidP="008B2A1A">
      <w:pPr>
        <w:pStyle w:val="A"/>
      </w:pPr>
      <w:r w:rsidRPr="007D144E">
        <w:t>A.</w:t>
      </w:r>
      <w:r w:rsidRPr="007D144E">
        <w:tab/>
        <w:t>Promoters will strictly adhere to rules and regulations as set forth in the general rules of this Title located in §§101 through 135, with special attention given to §108 (Medical Requirements) and §123 (Ringside Physicians).</w:t>
      </w:r>
    </w:p>
    <w:p w:rsidR="008B2A1A" w:rsidRPr="007D144E" w:rsidRDefault="008B2A1A" w:rsidP="008B2A1A">
      <w:pPr>
        <w:pStyle w:val="A"/>
      </w:pPr>
      <w:r w:rsidRPr="007D144E">
        <w:t>B.</w:t>
      </w:r>
      <w:r w:rsidRPr="007D144E">
        <w:tab/>
        <w:t xml:space="preserve">Only the fighter, his trainer, and chief seconds shall enter the fenced off area around the ring or cage. Any other member of the contestants entourage who enters the fenced off area for any reason shall be ejected from the event. </w:t>
      </w:r>
    </w:p>
    <w:p w:rsidR="008B2A1A" w:rsidRPr="007D144E" w:rsidRDefault="008B2A1A" w:rsidP="008B2A1A">
      <w:pPr>
        <w:pStyle w:val="A"/>
      </w:pPr>
      <w:r w:rsidRPr="007D144E">
        <w:t>C.</w:t>
      </w:r>
      <w:r w:rsidRPr="007D144E">
        <w:tab/>
        <w:t>Promoters must register shows with a recognized national registry seven days prior to any event.</w:t>
      </w:r>
    </w:p>
    <w:p w:rsidR="008B2A1A" w:rsidRPr="007D144E" w:rsidRDefault="008B2A1A" w:rsidP="008B2A1A">
      <w:pPr>
        <w:pStyle w:val="AuthorityNote"/>
      </w:pPr>
      <w:r w:rsidRPr="007D144E">
        <w:t>AUTHORITY NOTE:</w:t>
      </w:r>
      <w:r w:rsidRPr="007D144E">
        <w:tab/>
        <w:t>Promulgated in accordance with R.S. 4:61(D) and R.S. 4:64.</w:t>
      </w:r>
    </w:p>
    <w:p w:rsidR="00592474" w:rsidRPr="007D144E" w:rsidRDefault="00592474" w:rsidP="00592474">
      <w:pPr>
        <w:pStyle w:val="HistoricalNote"/>
      </w:pPr>
      <w:r w:rsidRPr="007D144E">
        <w:t>HISTORICAL NOTE:</w:t>
      </w:r>
      <w:r w:rsidRPr="007D144E">
        <w:tab/>
        <w:t>Promulgated by Department of Economic Development, Boxing and Wrestling Commission</w:t>
      </w:r>
      <w:r w:rsidR="00763159" w:rsidRPr="007D144E">
        <w:t>, LR 34:1605</w:t>
      </w:r>
      <w:r w:rsidRPr="007D144E">
        <w:t xml:space="preserve"> (August 2008)</w:t>
      </w:r>
      <w:r w:rsidR="008B2A1A" w:rsidRPr="007D144E">
        <w:t>, amended by the Office of the Governor, Boxing and Wrestling Commission, LR 36:758 (April 2010)</w:t>
      </w:r>
      <w:r w:rsidRPr="007D144E">
        <w:t>.</w:t>
      </w:r>
    </w:p>
    <w:p w:rsidR="00592474" w:rsidRPr="006962A0" w:rsidRDefault="00592474" w:rsidP="006962A0">
      <w:pPr>
        <w:pStyle w:val="Section"/>
        <w:rPr>
          <w:rFonts w:ascii="Times New Roman" w:eastAsia="Times New Roman" w:hAnsi="Times New Roman" w:cs="Times New Roman"/>
          <w:szCs w:val="20"/>
        </w:rPr>
      </w:pPr>
      <w:bookmarkStart w:id="123" w:name="_Toc156995834"/>
      <w:r w:rsidRPr="006962A0">
        <w:rPr>
          <w:rFonts w:ascii="Times New Roman" w:eastAsia="Times New Roman" w:hAnsi="Times New Roman" w:cs="Times New Roman"/>
          <w:szCs w:val="20"/>
        </w:rPr>
        <w:t>§727.</w:t>
      </w:r>
      <w:r w:rsidRPr="006962A0">
        <w:rPr>
          <w:rFonts w:ascii="Times New Roman" w:eastAsia="Times New Roman" w:hAnsi="Times New Roman" w:cs="Times New Roman"/>
          <w:szCs w:val="20"/>
        </w:rPr>
        <w:tab/>
        <w:t>Equipment for Contestants</w:t>
      </w:r>
      <w:bookmarkEnd w:id="123"/>
    </w:p>
    <w:p w:rsidR="00592474" w:rsidRPr="007D144E" w:rsidRDefault="00592474" w:rsidP="00592474">
      <w:pPr>
        <w:pStyle w:val="A"/>
      </w:pPr>
      <w:r w:rsidRPr="007D144E">
        <w:t>A.</w:t>
      </w:r>
      <w:r w:rsidRPr="007D144E">
        <w:tab/>
        <w:t>Required equipment:</w:t>
      </w:r>
    </w:p>
    <w:p w:rsidR="00592474" w:rsidRPr="007D144E" w:rsidRDefault="00592474" w:rsidP="00592474">
      <w:pPr>
        <w:pStyle w:val="1"/>
      </w:pPr>
      <w:r w:rsidRPr="007D144E">
        <w:t>1.</w:t>
      </w:r>
      <w:r w:rsidRPr="007D144E">
        <w:tab/>
      </w:r>
      <w:proofErr w:type="gramStart"/>
      <w:r w:rsidRPr="007D144E">
        <w:t>mouth</w:t>
      </w:r>
      <w:proofErr w:type="gramEnd"/>
      <w:r w:rsidRPr="007D144E">
        <w:t xml:space="preserve"> guard;</w:t>
      </w:r>
    </w:p>
    <w:p w:rsidR="00592474" w:rsidRPr="007D144E" w:rsidRDefault="00592474" w:rsidP="00592474">
      <w:pPr>
        <w:pStyle w:val="1"/>
      </w:pPr>
      <w:r w:rsidRPr="007D144E">
        <w:t>2.</w:t>
      </w:r>
      <w:r w:rsidRPr="007D144E">
        <w:tab/>
      </w:r>
      <w:proofErr w:type="gramStart"/>
      <w:r w:rsidRPr="007D144E">
        <w:t>open</w:t>
      </w:r>
      <w:proofErr w:type="gramEnd"/>
      <w:r w:rsidRPr="007D144E">
        <w:t xml:space="preserve"> finger gloves (minimum 4 oz.) with an open palm with no insert and the majority of the weight of the glove to be around the knuckles;</w:t>
      </w:r>
    </w:p>
    <w:p w:rsidR="00592474" w:rsidRPr="007D144E" w:rsidRDefault="00592474" w:rsidP="00592474">
      <w:pPr>
        <w:pStyle w:val="1"/>
      </w:pPr>
      <w:r w:rsidRPr="007D144E">
        <w:t>3.</w:t>
      </w:r>
      <w:r w:rsidRPr="007D144E">
        <w:tab/>
      </w:r>
      <w:proofErr w:type="gramStart"/>
      <w:r w:rsidRPr="007D144E">
        <w:t>groin</w:t>
      </w:r>
      <w:proofErr w:type="gramEnd"/>
      <w:r w:rsidRPr="007D144E">
        <w:t xml:space="preserve"> protection (male only);</w:t>
      </w:r>
    </w:p>
    <w:p w:rsidR="00592474" w:rsidRPr="007D144E" w:rsidRDefault="00592474" w:rsidP="00592474">
      <w:pPr>
        <w:pStyle w:val="1"/>
      </w:pPr>
      <w:r w:rsidRPr="007D144E">
        <w:t>4.</w:t>
      </w:r>
      <w:r w:rsidRPr="007D144E">
        <w:tab/>
      </w:r>
      <w:proofErr w:type="gramStart"/>
      <w:r w:rsidRPr="007D144E">
        <w:t>breast</w:t>
      </w:r>
      <w:proofErr w:type="gramEnd"/>
      <w:r w:rsidRPr="007D144E">
        <w:t xml:space="preserve"> protection (female).</w:t>
      </w:r>
    </w:p>
    <w:p w:rsidR="00592474" w:rsidRPr="007D144E" w:rsidRDefault="00592474" w:rsidP="00592474">
      <w:pPr>
        <w:pStyle w:val="A"/>
      </w:pPr>
      <w:r w:rsidRPr="007D144E">
        <w:t>B.</w:t>
      </w:r>
      <w:r w:rsidRPr="007D144E">
        <w:tab/>
        <w:t>Disallowed equipment:</w:t>
      </w:r>
    </w:p>
    <w:p w:rsidR="00592474" w:rsidRPr="007D144E" w:rsidRDefault="00592474" w:rsidP="00592474">
      <w:pPr>
        <w:pStyle w:val="1"/>
      </w:pPr>
      <w:r w:rsidRPr="007D144E">
        <w:t>1.</w:t>
      </w:r>
      <w:r w:rsidRPr="007D144E">
        <w:tab/>
      </w:r>
      <w:proofErr w:type="gramStart"/>
      <w:r w:rsidRPr="007D144E">
        <w:t>no</w:t>
      </w:r>
      <w:proofErr w:type="gramEnd"/>
      <w:r w:rsidRPr="007D144E">
        <w:t xml:space="preserve"> </w:t>
      </w:r>
      <w:proofErr w:type="spellStart"/>
      <w:r w:rsidRPr="007D144E">
        <w:t>vaseline</w:t>
      </w:r>
      <w:proofErr w:type="spellEnd"/>
      <w:r w:rsidRPr="007D144E">
        <w:t xml:space="preserve"> on the body;</w:t>
      </w:r>
    </w:p>
    <w:p w:rsidR="00592474" w:rsidRPr="007D144E" w:rsidRDefault="00592474" w:rsidP="00592474">
      <w:pPr>
        <w:pStyle w:val="1"/>
      </w:pPr>
      <w:r w:rsidRPr="007D144E">
        <w:t>2.</w:t>
      </w:r>
      <w:r w:rsidRPr="007D144E">
        <w:tab/>
      </w:r>
      <w:proofErr w:type="gramStart"/>
      <w:r w:rsidRPr="007D144E">
        <w:t>no</w:t>
      </w:r>
      <w:proofErr w:type="gramEnd"/>
      <w:r w:rsidRPr="007D144E">
        <w:t xml:space="preserve"> shoes;</w:t>
      </w:r>
    </w:p>
    <w:p w:rsidR="00592474" w:rsidRPr="007D144E" w:rsidRDefault="00592474" w:rsidP="00592474">
      <w:pPr>
        <w:pStyle w:val="1"/>
      </w:pPr>
      <w:r w:rsidRPr="007D144E">
        <w:lastRenderedPageBreak/>
        <w:t>3.</w:t>
      </w:r>
      <w:r w:rsidRPr="007D144E">
        <w:tab/>
      </w:r>
      <w:proofErr w:type="gramStart"/>
      <w:r w:rsidRPr="007D144E">
        <w:t>no</w:t>
      </w:r>
      <w:proofErr w:type="gramEnd"/>
      <w:r w:rsidRPr="007D144E">
        <w:t xml:space="preserve"> shirts for male contestants;</w:t>
      </w:r>
    </w:p>
    <w:p w:rsidR="00592474" w:rsidRPr="007D144E" w:rsidRDefault="00592474" w:rsidP="00592474">
      <w:pPr>
        <w:pStyle w:val="1"/>
      </w:pPr>
      <w:r w:rsidRPr="007D144E">
        <w:t>4.</w:t>
      </w:r>
      <w:r w:rsidRPr="007D144E">
        <w:tab/>
      </w:r>
      <w:proofErr w:type="gramStart"/>
      <w:r w:rsidRPr="007D144E">
        <w:t>no</w:t>
      </w:r>
      <w:proofErr w:type="gramEnd"/>
      <w:r w:rsidRPr="007D144E">
        <w:t xml:space="preserve"> metal zippers on shorts.</w:t>
      </w:r>
    </w:p>
    <w:p w:rsidR="00592474" w:rsidRPr="007D144E" w:rsidRDefault="00592474" w:rsidP="00592474">
      <w:pPr>
        <w:pStyle w:val="AuthorityNote"/>
      </w:pPr>
      <w:r w:rsidRPr="007D144E">
        <w:t>AUTHORITY NOTE:</w:t>
      </w:r>
      <w:r w:rsidRPr="007D144E">
        <w:tab/>
        <w:t>Promulgated in accordance with R.S. 4:61(D) and R.S. 4:64.</w:t>
      </w:r>
    </w:p>
    <w:p w:rsidR="00592474" w:rsidRPr="007D144E" w:rsidRDefault="00592474" w:rsidP="00592474">
      <w:pPr>
        <w:pStyle w:val="HistoricalNote"/>
      </w:pPr>
      <w:r w:rsidRPr="007D144E">
        <w:t>HISTORICAL NOTE:</w:t>
      </w:r>
      <w:r w:rsidRPr="007D144E">
        <w:tab/>
        <w:t xml:space="preserve">Promulgated by Department of Economic Development, Boxing and </w:t>
      </w:r>
      <w:r w:rsidR="00763159" w:rsidRPr="007D144E">
        <w:t>Wrestling Commission, LR 34:1605</w:t>
      </w:r>
      <w:r w:rsidRPr="007D144E">
        <w:t xml:space="preserve"> (August 2008).</w:t>
      </w:r>
    </w:p>
    <w:p w:rsidR="00592474" w:rsidRPr="006962A0" w:rsidRDefault="00592474" w:rsidP="006962A0">
      <w:pPr>
        <w:pStyle w:val="Section"/>
        <w:rPr>
          <w:rFonts w:ascii="Times New Roman" w:eastAsia="Times New Roman" w:hAnsi="Times New Roman" w:cs="Times New Roman"/>
          <w:szCs w:val="20"/>
        </w:rPr>
      </w:pPr>
      <w:bookmarkStart w:id="124" w:name="_Toc156995835"/>
      <w:r w:rsidRPr="006962A0">
        <w:rPr>
          <w:rFonts w:ascii="Times New Roman" w:eastAsia="Times New Roman" w:hAnsi="Times New Roman" w:cs="Times New Roman"/>
          <w:szCs w:val="20"/>
        </w:rPr>
        <w:t>§729.</w:t>
      </w:r>
      <w:r w:rsidRPr="006962A0">
        <w:rPr>
          <w:rFonts w:ascii="Times New Roman" w:eastAsia="Times New Roman" w:hAnsi="Times New Roman" w:cs="Times New Roman"/>
          <w:szCs w:val="20"/>
        </w:rPr>
        <w:tab/>
        <w:t>Corner Requirements</w:t>
      </w:r>
      <w:bookmarkEnd w:id="124"/>
      <w:r w:rsidR="00896E4B" w:rsidRPr="006962A0">
        <w:rPr>
          <w:rFonts w:ascii="Times New Roman" w:eastAsia="Times New Roman" w:hAnsi="Times New Roman" w:cs="Times New Roman"/>
          <w:szCs w:val="20"/>
        </w:rPr>
        <w:fldChar w:fldCharType="begin"/>
      </w:r>
      <w:r w:rsidR="00896E4B" w:rsidRPr="006962A0">
        <w:rPr>
          <w:rFonts w:ascii="Times New Roman" w:eastAsia="Times New Roman" w:hAnsi="Times New Roman" w:cs="Times New Roman"/>
          <w:szCs w:val="20"/>
        </w:rPr>
        <w:instrText xml:space="preserve"> XE "Corner Requirements" </w:instrText>
      </w:r>
      <w:r w:rsidR="00896E4B" w:rsidRPr="006962A0">
        <w:rPr>
          <w:rFonts w:ascii="Times New Roman" w:eastAsia="Times New Roman" w:hAnsi="Times New Roman" w:cs="Times New Roman"/>
          <w:szCs w:val="20"/>
        </w:rPr>
        <w:fldChar w:fldCharType="end"/>
      </w:r>
      <w:r w:rsidRPr="006962A0">
        <w:rPr>
          <w:rFonts w:ascii="Times New Roman" w:eastAsia="Times New Roman" w:hAnsi="Times New Roman" w:cs="Times New Roman"/>
          <w:szCs w:val="20"/>
        </w:rPr>
        <w:t xml:space="preserve"> </w:t>
      </w:r>
    </w:p>
    <w:p w:rsidR="00592474" w:rsidRPr="007D144E" w:rsidRDefault="00592474" w:rsidP="00592474">
      <w:pPr>
        <w:pStyle w:val="A"/>
      </w:pPr>
      <w:r w:rsidRPr="007D144E">
        <w:t>A.</w:t>
      </w:r>
      <w:r w:rsidRPr="007D144E">
        <w:tab/>
        <w:t>For each bout, the promoter shall provide a clean water bucket and a clean plastic water bottle in each corner.</w:t>
      </w:r>
    </w:p>
    <w:p w:rsidR="00592474" w:rsidRPr="007D144E" w:rsidRDefault="00592474" w:rsidP="00592474">
      <w:pPr>
        <w:pStyle w:val="AuthorityNote"/>
      </w:pPr>
      <w:r w:rsidRPr="007D144E">
        <w:t>AUTHORITY NOTE:</w:t>
      </w:r>
      <w:r w:rsidRPr="007D144E">
        <w:tab/>
        <w:t>Promulgated in accordance with R.S. 4:61(D) and R.S. 4:64.</w:t>
      </w:r>
    </w:p>
    <w:p w:rsidR="00592474" w:rsidRPr="007D144E" w:rsidRDefault="00592474" w:rsidP="00592474">
      <w:pPr>
        <w:pStyle w:val="HistoricalNote"/>
      </w:pPr>
      <w:r w:rsidRPr="007D144E">
        <w:t>HISTORICAL NOTE:</w:t>
      </w:r>
      <w:r w:rsidRPr="007D144E">
        <w:tab/>
        <w:t xml:space="preserve">Promulgated by Department of Economic Development, Boxing and </w:t>
      </w:r>
      <w:r w:rsidR="00763159" w:rsidRPr="007D144E">
        <w:t>Wrestling Commission, LR 34:1605</w:t>
      </w:r>
      <w:r w:rsidRPr="007D144E">
        <w:t xml:space="preserve"> (August 2008).</w:t>
      </w:r>
    </w:p>
    <w:p w:rsidR="00592474" w:rsidRPr="006962A0" w:rsidRDefault="00592474" w:rsidP="006962A0">
      <w:pPr>
        <w:pStyle w:val="Section"/>
        <w:rPr>
          <w:rFonts w:ascii="Times New Roman" w:eastAsia="Times New Roman" w:hAnsi="Times New Roman" w:cs="Times New Roman"/>
          <w:szCs w:val="20"/>
        </w:rPr>
      </w:pPr>
      <w:bookmarkStart w:id="125" w:name="_Toc156995836"/>
      <w:r w:rsidRPr="006962A0">
        <w:rPr>
          <w:rFonts w:ascii="Times New Roman" w:eastAsia="Times New Roman" w:hAnsi="Times New Roman" w:cs="Times New Roman"/>
          <w:szCs w:val="20"/>
        </w:rPr>
        <w:t>§731.</w:t>
      </w:r>
      <w:r w:rsidRPr="006962A0">
        <w:rPr>
          <w:rFonts w:ascii="Times New Roman" w:eastAsia="Times New Roman" w:hAnsi="Times New Roman" w:cs="Times New Roman"/>
          <w:szCs w:val="20"/>
        </w:rPr>
        <w:tab/>
        <w:t>Specifications: Bandaging of MT Contestant's Hands</w:t>
      </w:r>
      <w:bookmarkEnd w:id="125"/>
      <w:r w:rsidR="00896E4B" w:rsidRPr="006962A0">
        <w:rPr>
          <w:rFonts w:ascii="Times New Roman" w:eastAsia="Times New Roman" w:hAnsi="Times New Roman" w:cs="Times New Roman"/>
          <w:szCs w:val="20"/>
        </w:rPr>
        <w:fldChar w:fldCharType="begin"/>
      </w:r>
      <w:r w:rsidR="00896E4B" w:rsidRPr="006962A0">
        <w:rPr>
          <w:rFonts w:ascii="Times New Roman" w:eastAsia="Times New Roman" w:hAnsi="Times New Roman" w:cs="Times New Roman"/>
          <w:szCs w:val="20"/>
        </w:rPr>
        <w:instrText xml:space="preserve"> XE "Specifications: Bandaging of MT Contestant's Hands" </w:instrText>
      </w:r>
      <w:r w:rsidR="00896E4B" w:rsidRPr="006962A0">
        <w:rPr>
          <w:rFonts w:ascii="Times New Roman" w:eastAsia="Times New Roman" w:hAnsi="Times New Roman" w:cs="Times New Roman"/>
          <w:szCs w:val="20"/>
        </w:rPr>
        <w:fldChar w:fldCharType="end"/>
      </w:r>
    </w:p>
    <w:p w:rsidR="00592474" w:rsidRPr="007D144E" w:rsidRDefault="00592474" w:rsidP="00592474">
      <w:pPr>
        <w:pStyle w:val="A"/>
      </w:pPr>
      <w:r w:rsidRPr="007D144E">
        <w:t>A.</w:t>
      </w:r>
      <w:r w:rsidRPr="007D144E">
        <w:tab/>
        <w:t>In all weight classes, the bandages on each contestant’s hand shall be restricted to soft gauze cloth not more than 13 yards in length and 2 inches in width, held in place by not more than 10 feet of surgeon's tape, 1 inch in width, for each hand.</w:t>
      </w:r>
    </w:p>
    <w:p w:rsidR="00592474" w:rsidRPr="007D144E" w:rsidRDefault="00592474" w:rsidP="00592474">
      <w:pPr>
        <w:pStyle w:val="A"/>
      </w:pPr>
      <w:r w:rsidRPr="007D144E">
        <w:t>B.</w:t>
      </w:r>
      <w:r w:rsidRPr="007D144E">
        <w:tab/>
        <w:t xml:space="preserve">Surgeon's adhesive tape </w:t>
      </w:r>
      <w:proofErr w:type="gramStart"/>
      <w:r w:rsidRPr="007D144E">
        <w:t>shall be placed</w:t>
      </w:r>
      <w:proofErr w:type="gramEnd"/>
      <w:r w:rsidRPr="007D144E">
        <w:t xml:space="preserve"> directly on each hand for protection near the wrist. The tape may cross the back of the hand twice and extend to cover and protect the knuckles when the hand </w:t>
      </w:r>
      <w:proofErr w:type="gramStart"/>
      <w:r w:rsidRPr="007D144E">
        <w:t>is clenched</w:t>
      </w:r>
      <w:proofErr w:type="gramEnd"/>
      <w:r w:rsidRPr="007D144E">
        <w:t xml:space="preserve"> to make a fist.</w:t>
      </w:r>
    </w:p>
    <w:p w:rsidR="00592474" w:rsidRPr="007D144E" w:rsidRDefault="00592474" w:rsidP="00592474">
      <w:pPr>
        <w:pStyle w:val="A"/>
      </w:pPr>
      <w:r w:rsidRPr="007D144E">
        <w:t>C.</w:t>
      </w:r>
      <w:r w:rsidRPr="007D144E">
        <w:tab/>
        <w:t xml:space="preserve">The bandages </w:t>
      </w:r>
      <w:proofErr w:type="gramStart"/>
      <w:r w:rsidRPr="007D144E">
        <w:t>shall be evenly distributed</w:t>
      </w:r>
      <w:proofErr w:type="gramEnd"/>
      <w:r w:rsidRPr="007D144E">
        <w:t xml:space="preserve"> across the hand.</w:t>
      </w:r>
    </w:p>
    <w:p w:rsidR="00592474" w:rsidRPr="007D144E" w:rsidRDefault="00592474" w:rsidP="00592474">
      <w:pPr>
        <w:pStyle w:val="A"/>
      </w:pPr>
      <w:r w:rsidRPr="007D144E">
        <w:t>D.</w:t>
      </w:r>
      <w:r w:rsidRPr="007D144E">
        <w:tab/>
        <w:t xml:space="preserve">Bandages and tape </w:t>
      </w:r>
      <w:proofErr w:type="gramStart"/>
      <w:r w:rsidRPr="007D144E">
        <w:t>shall be placed</w:t>
      </w:r>
      <w:proofErr w:type="gramEnd"/>
      <w:r w:rsidRPr="007D144E">
        <w:t xml:space="preserve"> on the contestant's hands in the dressing room in the presence of the inspector and in the presence of the manager or chief second of his or her opponent.</w:t>
      </w:r>
    </w:p>
    <w:p w:rsidR="00592474" w:rsidRPr="007D144E" w:rsidRDefault="00592474" w:rsidP="00592474">
      <w:pPr>
        <w:pStyle w:val="A"/>
      </w:pPr>
      <w:r w:rsidRPr="007D144E">
        <w:t>E.</w:t>
      </w:r>
      <w:r w:rsidRPr="007D144E">
        <w:tab/>
        <w:t xml:space="preserve">Under no circumstances are gloves to </w:t>
      </w:r>
      <w:proofErr w:type="gramStart"/>
      <w:r w:rsidRPr="007D144E">
        <w:t>be placed</w:t>
      </w:r>
      <w:proofErr w:type="gramEnd"/>
      <w:r w:rsidRPr="007D144E">
        <w:t xml:space="preserve"> on the hands of a contestant until the approval of the inspector is received.</w:t>
      </w:r>
    </w:p>
    <w:p w:rsidR="00592474" w:rsidRPr="007D144E" w:rsidRDefault="00592474" w:rsidP="00592474">
      <w:pPr>
        <w:pStyle w:val="AuthorityNote"/>
      </w:pPr>
      <w:r w:rsidRPr="007D144E">
        <w:t>AUTHORITY NOTE:</w:t>
      </w:r>
      <w:r w:rsidRPr="007D144E">
        <w:tab/>
        <w:t>Promulgated in accordance with R.S. 4:61(D) and R.S. 4:64.</w:t>
      </w:r>
    </w:p>
    <w:p w:rsidR="00592474" w:rsidRPr="007D144E" w:rsidRDefault="00592474" w:rsidP="00592474">
      <w:pPr>
        <w:pStyle w:val="HistoricalNote"/>
      </w:pPr>
      <w:r w:rsidRPr="007D144E">
        <w:t>HISTORICAL NOTE:</w:t>
      </w:r>
      <w:r w:rsidRPr="007D144E">
        <w:tab/>
        <w:t xml:space="preserve">Promulgated by Department of Economic Development, Boxing and </w:t>
      </w:r>
      <w:r w:rsidR="00763159" w:rsidRPr="007D144E">
        <w:t>Wrestling Commission, LR 34:1605</w:t>
      </w:r>
      <w:r w:rsidRPr="007D144E">
        <w:t xml:space="preserve"> (August 2008).</w:t>
      </w:r>
    </w:p>
    <w:p w:rsidR="00592474" w:rsidRPr="006962A0" w:rsidRDefault="00592474" w:rsidP="006962A0">
      <w:pPr>
        <w:pStyle w:val="Section"/>
        <w:rPr>
          <w:rFonts w:ascii="Times New Roman" w:eastAsia="Times New Roman" w:hAnsi="Times New Roman" w:cs="Times New Roman"/>
          <w:szCs w:val="20"/>
        </w:rPr>
      </w:pPr>
      <w:bookmarkStart w:id="126" w:name="_Toc156995837"/>
      <w:r w:rsidRPr="006962A0">
        <w:rPr>
          <w:rFonts w:ascii="Times New Roman" w:eastAsia="Times New Roman" w:hAnsi="Times New Roman" w:cs="Times New Roman"/>
          <w:szCs w:val="20"/>
        </w:rPr>
        <w:t>§733.</w:t>
      </w:r>
      <w:r w:rsidRPr="006962A0">
        <w:rPr>
          <w:rFonts w:ascii="Times New Roman" w:eastAsia="Times New Roman" w:hAnsi="Times New Roman" w:cs="Times New Roman"/>
          <w:szCs w:val="20"/>
        </w:rPr>
        <w:tab/>
        <w:t>Mouth Pieces</w:t>
      </w:r>
      <w:bookmarkEnd w:id="126"/>
      <w:r w:rsidR="00896E4B" w:rsidRPr="006962A0">
        <w:rPr>
          <w:rFonts w:ascii="Times New Roman" w:eastAsia="Times New Roman" w:hAnsi="Times New Roman" w:cs="Times New Roman"/>
          <w:szCs w:val="20"/>
        </w:rPr>
        <w:fldChar w:fldCharType="begin"/>
      </w:r>
      <w:r w:rsidR="00896E4B" w:rsidRPr="006962A0">
        <w:rPr>
          <w:rFonts w:ascii="Times New Roman" w:eastAsia="Times New Roman" w:hAnsi="Times New Roman" w:cs="Times New Roman"/>
          <w:szCs w:val="20"/>
        </w:rPr>
        <w:instrText xml:space="preserve"> XE "Mouth Pieces" </w:instrText>
      </w:r>
      <w:r w:rsidR="00896E4B" w:rsidRPr="006962A0">
        <w:rPr>
          <w:rFonts w:ascii="Times New Roman" w:eastAsia="Times New Roman" w:hAnsi="Times New Roman" w:cs="Times New Roman"/>
          <w:szCs w:val="20"/>
        </w:rPr>
        <w:fldChar w:fldCharType="end"/>
      </w:r>
    </w:p>
    <w:p w:rsidR="00592474" w:rsidRPr="007D144E" w:rsidRDefault="00592474" w:rsidP="00592474">
      <w:pPr>
        <w:pStyle w:val="A"/>
      </w:pPr>
      <w:r w:rsidRPr="007D144E">
        <w:t>A.</w:t>
      </w:r>
      <w:r w:rsidRPr="007D144E">
        <w:tab/>
        <w:t>All contestants are required to wear a mouthpiece during competition. The mouthpiece shall be subject to examination and approval by the attending physician.</w:t>
      </w:r>
    </w:p>
    <w:p w:rsidR="00592474" w:rsidRPr="007D144E" w:rsidRDefault="00592474" w:rsidP="00592474">
      <w:pPr>
        <w:pStyle w:val="A"/>
      </w:pPr>
      <w:r w:rsidRPr="007D144E">
        <w:t>B.</w:t>
      </w:r>
      <w:r w:rsidRPr="007D144E">
        <w:tab/>
        <w:t>The round cannot begin without the mouthpiece in place.</w:t>
      </w:r>
    </w:p>
    <w:p w:rsidR="00592474" w:rsidRPr="007D144E" w:rsidRDefault="00592474" w:rsidP="00592474">
      <w:pPr>
        <w:pStyle w:val="A"/>
      </w:pPr>
      <w:r w:rsidRPr="007D144E">
        <w:t>C.</w:t>
      </w:r>
      <w:r w:rsidRPr="007D144E">
        <w:tab/>
        <w:t xml:space="preserve">If the mouthpiece </w:t>
      </w:r>
      <w:proofErr w:type="gramStart"/>
      <w:r w:rsidRPr="007D144E">
        <w:t>is involuntarily dislodged</w:t>
      </w:r>
      <w:proofErr w:type="gramEnd"/>
      <w:r w:rsidRPr="007D144E">
        <w:t xml:space="preserve"> during competition, the referee shall call time, clean the mouthpiece and reinsert the mouthpiece at the first opportune moment, without interfering with the immediate action.</w:t>
      </w:r>
    </w:p>
    <w:p w:rsidR="00592474" w:rsidRPr="007D144E" w:rsidRDefault="00592474" w:rsidP="00592474">
      <w:pPr>
        <w:pStyle w:val="AuthorityNote"/>
      </w:pPr>
      <w:r w:rsidRPr="007D144E">
        <w:t>AUTHORITY NOTE:</w:t>
      </w:r>
      <w:r w:rsidRPr="007D144E">
        <w:tab/>
        <w:t>Promulgated in accordance with R.S. 4:61(D) and R.S. 4:64.</w:t>
      </w:r>
    </w:p>
    <w:p w:rsidR="00592474" w:rsidRPr="007D144E" w:rsidRDefault="00592474" w:rsidP="00592474">
      <w:pPr>
        <w:pStyle w:val="HistoricalNote"/>
      </w:pPr>
      <w:r w:rsidRPr="007D144E">
        <w:t>HISTORICAL NOTE:</w:t>
      </w:r>
      <w:r w:rsidRPr="007D144E">
        <w:tab/>
        <w:t xml:space="preserve">Promulgated by Department of Economic Development, Boxing and </w:t>
      </w:r>
      <w:r w:rsidR="00763159" w:rsidRPr="007D144E">
        <w:t>Wrestling Commission, LR 34:1605</w:t>
      </w:r>
      <w:r w:rsidRPr="007D144E">
        <w:t xml:space="preserve"> (August 2008).</w:t>
      </w:r>
    </w:p>
    <w:p w:rsidR="00592474" w:rsidRPr="006962A0" w:rsidRDefault="00592474" w:rsidP="006962A0">
      <w:pPr>
        <w:pStyle w:val="Section"/>
        <w:rPr>
          <w:rFonts w:ascii="Times New Roman" w:eastAsia="Times New Roman" w:hAnsi="Times New Roman" w:cs="Times New Roman"/>
          <w:szCs w:val="20"/>
        </w:rPr>
      </w:pPr>
      <w:bookmarkStart w:id="127" w:name="_Toc156995838"/>
      <w:r w:rsidRPr="006962A0">
        <w:rPr>
          <w:rFonts w:ascii="Times New Roman" w:eastAsia="Times New Roman" w:hAnsi="Times New Roman" w:cs="Times New Roman"/>
          <w:szCs w:val="20"/>
        </w:rPr>
        <w:t>§735.</w:t>
      </w:r>
      <w:r w:rsidRPr="006962A0">
        <w:rPr>
          <w:rFonts w:ascii="Times New Roman" w:eastAsia="Times New Roman" w:hAnsi="Times New Roman" w:cs="Times New Roman"/>
          <w:szCs w:val="20"/>
        </w:rPr>
        <w:tab/>
        <w:t>Amateur Mixed Technique Associations</w:t>
      </w:r>
      <w:bookmarkEnd w:id="127"/>
      <w:r w:rsidR="00896E4B" w:rsidRPr="006962A0">
        <w:rPr>
          <w:rFonts w:ascii="Times New Roman" w:eastAsia="Times New Roman" w:hAnsi="Times New Roman" w:cs="Times New Roman"/>
          <w:szCs w:val="20"/>
        </w:rPr>
        <w:fldChar w:fldCharType="begin"/>
      </w:r>
      <w:r w:rsidR="00896E4B" w:rsidRPr="006962A0">
        <w:rPr>
          <w:rFonts w:ascii="Times New Roman" w:eastAsia="Times New Roman" w:hAnsi="Times New Roman" w:cs="Times New Roman"/>
          <w:szCs w:val="20"/>
        </w:rPr>
        <w:instrText xml:space="preserve"> XE "Amateur Mixed Technique Associations" </w:instrText>
      </w:r>
      <w:r w:rsidR="00896E4B" w:rsidRPr="006962A0">
        <w:rPr>
          <w:rFonts w:ascii="Times New Roman" w:eastAsia="Times New Roman" w:hAnsi="Times New Roman" w:cs="Times New Roman"/>
          <w:szCs w:val="20"/>
        </w:rPr>
        <w:fldChar w:fldCharType="end"/>
      </w:r>
    </w:p>
    <w:p w:rsidR="00592474" w:rsidRPr="007D144E" w:rsidRDefault="00592474" w:rsidP="00592474">
      <w:pPr>
        <w:pStyle w:val="A"/>
      </w:pPr>
      <w:r w:rsidRPr="007D144E">
        <w:t>A.</w:t>
      </w:r>
      <w:r w:rsidRPr="007D144E">
        <w:tab/>
        <w:t xml:space="preserve">An AMTA must provide proof to the commission that </w:t>
      </w:r>
      <w:proofErr w:type="gramStart"/>
      <w:r w:rsidRPr="007D144E">
        <w:t>it is either</w:t>
      </w:r>
      <w:proofErr w:type="gramEnd"/>
      <w:r w:rsidRPr="007D144E">
        <w:t xml:space="preserve"> a non-profit organization certified by the state of Louisiana or that it is approved as a non-profit organization under the provisions of the Internal Revenue Code.</w:t>
      </w:r>
    </w:p>
    <w:p w:rsidR="00592474" w:rsidRPr="007D144E" w:rsidRDefault="00592474" w:rsidP="00592474">
      <w:pPr>
        <w:pStyle w:val="A"/>
      </w:pPr>
      <w:r w:rsidRPr="007D144E">
        <w:t>B.</w:t>
      </w:r>
      <w:r w:rsidRPr="007D144E">
        <w:tab/>
        <w:t xml:space="preserve">An AMTA shall file with the commission rules for conducting the organization's affairs and the conduct of its members. The rules must include provisions </w:t>
      </w:r>
      <w:proofErr w:type="gramStart"/>
      <w:r w:rsidRPr="007D144E">
        <w:t>to</w:t>
      </w:r>
      <w:proofErr w:type="gramEnd"/>
      <w:r w:rsidRPr="007D144E">
        <w:t>:</w:t>
      </w:r>
    </w:p>
    <w:p w:rsidR="00592474" w:rsidRPr="007D144E" w:rsidRDefault="00592474" w:rsidP="00592474">
      <w:pPr>
        <w:pStyle w:val="1"/>
      </w:pPr>
      <w:r w:rsidRPr="007D144E">
        <w:t>1.</w:t>
      </w:r>
      <w:r w:rsidRPr="007D144E">
        <w:tab/>
      </w:r>
      <w:proofErr w:type="gramStart"/>
      <w:r w:rsidRPr="007D144E">
        <w:t>establish</w:t>
      </w:r>
      <w:proofErr w:type="gramEnd"/>
      <w:r w:rsidRPr="007D144E">
        <w:t xml:space="preserve"> conditions for membership;</w:t>
      </w:r>
    </w:p>
    <w:p w:rsidR="00592474" w:rsidRPr="007D144E" w:rsidRDefault="00592474" w:rsidP="00592474">
      <w:pPr>
        <w:pStyle w:val="1"/>
      </w:pPr>
      <w:r w:rsidRPr="007D144E">
        <w:t>2.</w:t>
      </w:r>
      <w:r w:rsidRPr="007D144E">
        <w:tab/>
      </w:r>
      <w:proofErr w:type="gramStart"/>
      <w:r w:rsidRPr="007D144E">
        <w:t>provide</w:t>
      </w:r>
      <w:proofErr w:type="gramEnd"/>
      <w:r w:rsidRPr="007D144E">
        <w:t xml:space="preserve"> guidelines for training its members in preparation for a contest;</w:t>
      </w:r>
    </w:p>
    <w:p w:rsidR="00592474" w:rsidRPr="007D144E" w:rsidRDefault="00592474" w:rsidP="00592474">
      <w:pPr>
        <w:pStyle w:val="1"/>
      </w:pPr>
      <w:r w:rsidRPr="007D144E">
        <w:t>3.</w:t>
      </w:r>
      <w:r w:rsidRPr="007D144E">
        <w:tab/>
      </w:r>
      <w:proofErr w:type="gramStart"/>
      <w:r w:rsidRPr="007D144E">
        <w:t>establish</w:t>
      </w:r>
      <w:proofErr w:type="gramEnd"/>
      <w:r w:rsidRPr="007D144E">
        <w:t xml:space="preserve"> a minimum training period before a contest;</w:t>
      </w:r>
    </w:p>
    <w:p w:rsidR="00592474" w:rsidRPr="007D144E" w:rsidRDefault="00592474" w:rsidP="00592474">
      <w:pPr>
        <w:pStyle w:val="1"/>
      </w:pPr>
      <w:r w:rsidRPr="007D144E">
        <w:t>4.</w:t>
      </w:r>
      <w:r w:rsidRPr="007D144E">
        <w:tab/>
      </w:r>
      <w:proofErr w:type="gramStart"/>
      <w:r w:rsidRPr="007D144E">
        <w:t>indicate</w:t>
      </w:r>
      <w:proofErr w:type="gramEnd"/>
      <w:r w:rsidRPr="007D144E">
        <w:t xml:space="preserve"> which class(</w:t>
      </w:r>
      <w:proofErr w:type="spellStart"/>
      <w:r w:rsidRPr="007D144E">
        <w:t>es</w:t>
      </w:r>
      <w:proofErr w:type="spellEnd"/>
      <w:r w:rsidRPr="007D144E">
        <w:t>) of combative sports the AMTA will conduct;</w:t>
      </w:r>
    </w:p>
    <w:p w:rsidR="00592474" w:rsidRPr="007D144E" w:rsidRDefault="00592474" w:rsidP="00592474">
      <w:pPr>
        <w:pStyle w:val="1"/>
      </w:pPr>
      <w:r w:rsidRPr="007D144E">
        <w:t>5.</w:t>
      </w:r>
      <w:r w:rsidRPr="007D144E">
        <w:tab/>
      </w:r>
      <w:proofErr w:type="gramStart"/>
      <w:r w:rsidRPr="007D144E">
        <w:t>require</w:t>
      </w:r>
      <w:proofErr w:type="gramEnd"/>
      <w:r w:rsidRPr="007D144E">
        <w:t xml:space="preserve"> that all referees and judges participating in events conducted by the AMTA are approved by the commission; and</w:t>
      </w:r>
    </w:p>
    <w:p w:rsidR="00592474" w:rsidRPr="007D144E" w:rsidRDefault="00592474" w:rsidP="00592474">
      <w:pPr>
        <w:pStyle w:val="1"/>
      </w:pPr>
      <w:r w:rsidRPr="007D144E">
        <w:t>6.</w:t>
      </w:r>
      <w:r w:rsidRPr="007D144E">
        <w:tab/>
        <w:t>establish a set of rules for determining the amateur status of each participant in any event which the AMTA sponsors; including a method for recording the names of all mixed technique fighters in the state of Louisiana, both professional and amateur;</w:t>
      </w:r>
    </w:p>
    <w:p w:rsidR="00592474" w:rsidRPr="007D144E" w:rsidRDefault="00592474" w:rsidP="00592474">
      <w:pPr>
        <w:pStyle w:val="1"/>
      </w:pPr>
      <w:r w:rsidRPr="007D144E">
        <w:t>7.</w:t>
      </w:r>
      <w:r w:rsidRPr="007D144E">
        <w:tab/>
      </w:r>
      <w:proofErr w:type="gramStart"/>
      <w:r w:rsidRPr="007D144E">
        <w:t>may</w:t>
      </w:r>
      <w:proofErr w:type="gramEnd"/>
      <w:r w:rsidRPr="007D144E">
        <w:t xml:space="preserve"> include provisions to:</w:t>
      </w:r>
    </w:p>
    <w:p w:rsidR="00592474" w:rsidRPr="007D144E" w:rsidRDefault="00592474" w:rsidP="00592474">
      <w:pPr>
        <w:pStyle w:val="a0"/>
      </w:pPr>
      <w:proofErr w:type="gramStart"/>
      <w:r w:rsidRPr="007D144E">
        <w:t>a</w:t>
      </w:r>
      <w:proofErr w:type="gramEnd"/>
      <w:r w:rsidRPr="007D144E">
        <w:t>.</w:t>
      </w:r>
      <w:r w:rsidRPr="007D144E">
        <w:tab/>
        <w:t>provide for payment of actual expenses, up to a maximum of One Hundred and No/100 for the contestants who participate in an event; and</w:t>
      </w:r>
    </w:p>
    <w:p w:rsidR="00592474" w:rsidRPr="007D144E" w:rsidRDefault="00592474" w:rsidP="00592474">
      <w:pPr>
        <w:pStyle w:val="a0"/>
      </w:pPr>
      <w:r w:rsidRPr="007D144E">
        <w:t>b.</w:t>
      </w:r>
      <w:r w:rsidRPr="007D144E">
        <w:tab/>
        <w:t>allow members of other AMTAs to participate as a visiting member in an event conducted by it without the other AMTA participating in the conducted event, so long as it ascertains that the visiting member is qualified under the rules to be a contestant in the event.</w:t>
      </w:r>
    </w:p>
    <w:p w:rsidR="00592474" w:rsidRPr="007D144E" w:rsidRDefault="00592474" w:rsidP="00592474">
      <w:pPr>
        <w:pStyle w:val="A"/>
      </w:pPr>
      <w:r w:rsidRPr="007D144E">
        <w:t>C.</w:t>
      </w:r>
      <w:r w:rsidRPr="007D144E">
        <w:tab/>
        <w:t>An AMTA may not conduct or participate in any event unless it has received the commission's written approval of rules required in Subparagraph b above.</w:t>
      </w:r>
    </w:p>
    <w:p w:rsidR="00592474" w:rsidRPr="007D144E" w:rsidRDefault="00592474" w:rsidP="00592474">
      <w:pPr>
        <w:pStyle w:val="A"/>
      </w:pPr>
      <w:r w:rsidRPr="007D144E">
        <w:t>D.</w:t>
      </w:r>
      <w:r w:rsidRPr="007D144E">
        <w:tab/>
        <w:t>An AMTA may not conduct or participate in an event unless it has applied for and received approval for status as an AMTA by the commission.</w:t>
      </w:r>
    </w:p>
    <w:p w:rsidR="00592474" w:rsidRPr="007D144E" w:rsidRDefault="00592474" w:rsidP="00592474">
      <w:pPr>
        <w:pStyle w:val="A"/>
      </w:pPr>
      <w:r w:rsidRPr="007D144E">
        <w:lastRenderedPageBreak/>
        <w:t>E.</w:t>
      </w:r>
      <w:r w:rsidRPr="007D144E">
        <w:tab/>
        <w:t xml:space="preserve">An AMTA shall provide insurance and pay all deductibles for contestants, to cover medical, surgical and hospital care with a minimum limit of $20,000 for injuries sustained while participating in a contest and $50,000 to a contestant’s estate if he dies of injuries suffered while participating in a contest. At least 10 calendar days before an event the AMTA shall provide to the department for each event to </w:t>
      </w:r>
      <w:proofErr w:type="gramStart"/>
      <w:r w:rsidRPr="007D144E">
        <w:t>be conducted</w:t>
      </w:r>
      <w:proofErr w:type="gramEnd"/>
      <w:r w:rsidRPr="007D144E">
        <w:t>, a certificate of insurance showing proper coverage. The AMTA shall supply to those participating in the event the proper information for filing a medical claim.</w:t>
      </w:r>
    </w:p>
    <w:p w:rsidR="00592474" w:rsidRPr="007D144E" w:rsidRDefault="00592474" w:rsidP="00592474">
      <w:pPr>
        <w:pStyle w:val="A"/>
      </w:pPr>
      <w:r w:rsidRPr="007D144E">
        <w:t>F.</w:t>
      </w:r>
      <w:r w:rsidRPr="007D144E">
        <w:tab/>
        <w:t>An AMTA shall ensure that all contestants participating in contests it conducts are amateurs.</w:t>
      </w:r>
    </w:p>
    <w:p w:rsidR="00592474" w:rsidRPr="007D144E" w:rsidRDefault="00592474" w:rsidP="00592474">
      <w:pPr>
        <w:pStyle w:val="A"/>
      </w:pPr>
      <w:r w:rsidRPr="007D144E">
        <w:t>G.</w:t>
      </w:r>
      <w:r w:rsidRPr="007D144E">
        <w:tab/>
        <w:t>An AMTA may not allow any person who has not been a member of the AMTA for at least 30 days to participate as a contestant in any event in which the AMTA participates.</w:t>
      </w:r>
    </w:p>
    <w:p w:rsidR="00592474" w:rsidRPr="007D144E" w:rsidRDefault="00592474" w:rsidP="00592474">
      <w:pPr>
        <w:pStyle w:val="A"/>
      </w:pPr>
      <w:r w:rsidRPr="007D144E">
        <w:t>H.</w:t>
      </w:r>
      <w:r w:rsidRPr="007D144E">
        <w:tab/>
        <w:t>An AMTA conducting an event shall:</w:t>
      </w:r>
    </w:p>
    <w:p w:rsidR="00592474" w:rsidRPr="007D144E" w:rsidRDefault="00592474" w:rsidP="00592474">
      <w:pPr>
        <w:pStyle w:val="1"/>
      </w:pPr>
      <w:r w:rsidRPr="007D144E">
        <w:t>1.</w:t>
      </w:r>
      <w:r w:rsidRPr="007D144E">
        <w:tab/>
      </w:r>
      <w:proofErr w:type="gramStart"/>
      <w:r w:rsidRPr="007D144E">
        <w:t>bear</w:t>
      </w:r>
      <w:proofErr w:type="gramEnd"/>
      <w:r w:rsidRPr="007D144E">
        <w:t xml:space="preserve"> all financial responsibility for the event;</w:t>
      </w:r>
    </w:p>
    <w:p w:rsidR="00592474" w:rsidRPr="007D144E" w:rsidRDefault="00592474" w:rsidP="00592474">
      <w:pPr>
        <w:pStyle w:val="1"/>
      </w:pPr>
      <w:r w:rsidRPr="007D144E">
        <w:t>2.</w:t>
      </w:r>
      <w:r w:rsidRPr="007D144E">
        <w:tab/>
        <w:t>provide the commission with written notice of all proposed event dates, ticket prices, and participants of the main event, at least 21 days before the proposed event date and obtain written approval from the commission to promote the event prior to advertising or selling tickets;</w:t>
      </w:r>
    </w:p>
    <w:p w:rsidR="00592474" w:rsidRPr="007D144E" w:rsidRDefault="00592474" w:rsidP="00592474">
      <w:pPr>
        <w:pStyle w:val="1"/>
      </w:pPr>
      <w:r w:rsidRPr="007D144E">
        <w:t>3.</w:t>
      </w:r>
      <w:r w:rsidRPr="007D144E">
        <w:tab/>
      </w:r>
      <w:proofErr w:type="gramStart"/>
      <w:r w:rsidRPr="007D144E">
        <w:t>provide</w:t>
      </w:r>
      <w:proofErr w:type="gramEnd"/>
      <w:r w:rsidRPr="007D144E">
        <w:t xml:space="preserve"> one licensed physician, for each event; if the physician is called away from ringside for any reason, the event may not continue until the physician returns ringside;</w:t>
      </w:r>
    </w:p>
    <w:p w:rsidR="00592474" w:rsidRPr="007D144E" w:rsidRDefault="00592474" w:rsidP="00592474">
      <w:pPr>
        <w:pStyle w:val="1"/>
      </w:pPr>
      <w:r w:rsidRPr="007D144E">
        <w:t>4.</w:t>
      </w:r>
      <w:r w:rsidRPr="007D144E">
        <w:tab/>
      </w:r>
      <w:proofErr w:type="gramStart"/>
      <w:r w:rsidRPr="007D144E">
        <w:t>provide</w:t>
      </w:r>
      <w:proofErr w:type="gramEnd"/>
      <w:r w:rsidRPr="007D144E">
        <w:t xml:space="preserve"> at least one licensed physician to conduct pre-fight physicals. Provide a private area for the physician to perform pre-fight examinations</w:t>
      </w:r>
      <w:proofErr w:type="gramStart"/>
      <w:r w:rsidRPr="007D144E">
        <w:t>;</w:t>
      </w:r>
      <w:proofErr w:type="gramEnd"/>
    </w:p>
    <w:p w:rsidR="00592474" w:rsidRPr="007D144E" w:rsidRDefault="00592474" w:rsidP="00592474">
      <w:pPr>
        <w:pStyle w:val="1"/>
      </w:pPr>
      <w:r w:rsidRPr="007D144E">
        <w:t>5.</w:t>
      </w:r>
      <w:r w:rsidRPr="007D144E">
        <w:tab/>
      </w:r>
      <w:proofErr w:type="gramStart"/>
      <w:r w:rsidRPr="007D144E">
        <w:t>insure</w:t>
      </w:r>
      <w:proofErr w:type="gramEnd"/>
      <w:r w:rsidRPr="007D144E">
        <w:t xml:space="preserve"> that only referees and judges approved by the commission participate in the event;</w:t>
      </w:r>
    </w:p>
    <w:p w:rsidR="00592474" w:rsidRPr="007D144E" w:rsidRDefault="00592474" w:rsidP="00592474">
      <w:pPr>
        <w:pStyle w:val="1"/>
      </w:pPr>
      <w:r w:rsidRPr="007D144E">
        <w:t>6.</w:t>
      </w:r>
      <w:r w:rsidRPr="007D144E">
        <w:tab/>
      </w:r>
      <w:proofErr w:type="gramStart"/>
      <w:r w:rsidRPr="007D144E">
        <w:t>assure</w:t>
      </w:r>
      <w:proofErr w:type="gramEnd"/>
      <w:r w:rsidRPr="007D144E">
        <w:t xml:space="preserve"> that no alcoholic beverages or illegal drugs are in the dressing room;</w:t>
      </w:r>
    </w:p>
    <w:p w:rsidR="00592474" w:rsidRPr="007D144E" w:rsidRDefault="00592474" w:rsidP="00592474">
      <w:pPr>
        <w:pStyle w:val="1"/>
      </w:pPr>
      <w:r w:rsidRPr="007D144E">
        <w:t>7.</w:t>
      </w:r>
      <w:r w:rsidRPr="007D144E">
        <w:tab/>
      </w:r>
      <w:proofErr w:type="gramStart"/>
      <w:r w:rsidRPr="007D144E">
        <w:t>ensure</w:t>
      </w:r>
      <w:proofErr w:type="gramEnd"/>
      <w:r w:rsidRPr="007D144E">
        <w:t xml:space="preserve"> the safety of the contestants, officials, and spectators:</w:t>
      </w:r>
    </w:p>
    <w:p w:rsidR="00592474" w:rsidRPr="007D144E" w:rsidRDefault="00592474" w:rsidP="00592474">
      <w:pPr>
        <w:pStyle w:val="a0"/>
      </w:pPr>
      <w:proofErr w:type="gramStart"/>
      <w:r w:rsidRPr="007D144E">
        <w:t>a</w:t>
      </w:r>
      <w:proofErr w:type="gramEnd"/>
      <w:r w:rsidRPr="007D144E">
        <w:t>.</w:t>
      </w:r>
      <w:r w:rsidRPr="007D144E">
        <w:tab/>
        <w:t>a sufficient number of security personnel shall be retained to maintain order;</w:t>
      </w:r>
    </w:p>
    <w:p w:rsidR="00592474" w:rsidRPr="007D144E" w:rsidRDefault="00592474" w:rsidP="00592474">
      <w:pPr>
        <w:pStyle w:val="1"/>
      </w:pPr>
      <w:r w:rsidRPr="007D144E">
        <w:t>8.</w:t>
      </w:r>
      <w:r w:rsidRPr="007D144E">
        <w:tab/>
      </w:r>
      <w:proofErr w:type="gramStart"/>
      <w:r w:rsidRPr="007D144E">
        <w:t>ensure</w:t>
      </w:r>
      <w:proofErr w:type="gramEnd"/>
      <w:r w:rsidRPr="007D144E">
        <w:t xml:space="preserve"> that the rules set forth herein below regarding equipment and gloves that apply to a particular type of event are followed;</w:t>
      </w:r>
    </w:p>
    <w:p w:rsidR="00592474" w:rsidRPr="007D144E" w:rsidRDefault="00592474" w:rsidP="00592474">
      <w:pPr>
        <w:pStyle w:val="1"/>
      </w:pPr>
      <w:r w:rsidRPr="007D144E">
        <w:t>9.</w:t>
      </w:r>
      <w:r w:rsidRPr="007D144E">
        <w:tab/>
      </w:r>
      <w:proofErr w:type="gramStart"/>
      <w:r w:rsidRPr="007D144E">
        <w:t>ensure</w:t>
      </w:r>
      <w:proofErr w:type="gramEnd"/>
      <w:r w:rsidRPr="007D144E">
        <w:t xml:space="preserve"> that each contest is conducted as provided by the AMTA's rules approved by the commission;</w:t>
      </w:r>
    </w:p>
    <w:p w:rsidR="00592474" w:rsidRPr="007D144E" w:rsidRDefault="00592474" w:rsidP="00592474">
      <w:pPr>
        <w:pStyle w:val="1"/>
      </w:pPr>
      <w:r w:rsidRPr="007D144E">
        <w:t>10.</w:t>
      </w:r>
      <w:r w:rsidRPr="007D144E">
        <w:tab/>
      </w:r>
      <w:proofErr w:type="gramStart"/>
      <w:r w:rsidRPr="007D144E">
        <w:t>ensure</w:t>
      </w:r>
      <w:proofErr w:type="gramEnd"/>
      <w:r w:rsidRPr="007D144E">
        <w:t xml:space="preserve"> that each event has the appropriate equipment as described by the AMTA's rules approved by the department;</w:t>
      </w:r>
    </w:p>
    <w:p w:rsidR="00592474" w:rsidRPr="007D144E" w:rsidRDefault="00592474" w:rsidP="00592474">
      <w:pPr>
        <w:pStyle w:val="1"/>
      </w:pPr>
      <w:r w:rsidRPr="007D144E">
        <w:t>11.</w:t>
      </w:r>
      <w:r w:rsidRPr="007D144E">
        <w:tab/>
      </w:r>
      <w:proofErr w:type="gramStart"/>
      <w:r w:rsidRPr="007D144E">
        <w:t>ensure</w:t>
      </w:r>
      <w:proofErr w:type="gramEnd"/>
      <w:r w:rsidRPr="007D144E">
        <w:t xml:space="preserve"> that all advertising concerning an event to be conducted indicates that it is an amateur event, and includes the name of the AMTA that will conduct the event; and</w:t>
      </w:r>
    </w:p>
    <w:p w:rsidR="00592474" w:rsidRPr="007D144E" w:rsidRDefault="00592474" w:rsidP="00592474">
      <w:pPr>
        <w:pStyle w:val="1"/>
      </w:pPr>
      <w:r w:rsidRPr="007D144E">
        <w:t>12.</w:t>
      </w:r>
      <w:r w:rsidRPr="007D144E">
        <w:tab/>
      </w:r>
      <w:proofErr w:type="gramStart"/>
      <w:r w:rsidRPr="007D144E">
        <w:t>ensure</w:t>
      </w:r>
      <w:proofErr w:type="gramEnd"/>
      <w:r w:rsidRPr="007D144E">
        <w:t xml:space="preserve"> that at all times an ambulance and two EMTs are present at the event; if the attending ambulance is forced to leave for any reason, including, but not limited to transporting a participant, the event shall not resume until the event is attended by another ambulance and two EMTs.</w:t>
      </w:r>
    </w:p>
    <w:p w:rsidR="00592474" w:rsidRPr="007D144E" w:rsidRDefault="00592474" w:rsidP="00592474">
      <w:pPr>
        <w:pStyle w:val="AuthorityNote"/>
      </w:pPr>
      <w:r w:rsidRPr="007D144E">
        <w:t>AUTHORITY NOTE:</w:t>
      </w:r>
      <w:r w:rsidRPr="007D144E">
        <w:tab/>
        <w:t>Promulgated in accordance with R.S. 4:61(D) and R.S. 4:64.</w:t>
      </w:r>
    </w:p>
    <w:p w:rsidR="00592474" w:rsidRPr="007D144E" w:rsidRDefault="00592474" w:rsidP="00592474">
      <w:pPr>
        <w:pStyle w:val="HistoricalNote"/>
      </w:pPr>
      <w:r w:rsidRPr="007D144E">
        <w:t>HISTORICAL NOTE:</w:t>
      </w:r>
      <w:r w:rsidRPr="007D144E">
        <w:tab/>
        <w:t>Promulgated by Department of Economic Development, Boxing and Wrestling C</w:t>
      </w:r>
      <w:r w:rsidR="00763159" w:rsidRPr="007D144E">
        <w:t>ommission, LR 34:1605</w:t>
      </w:r>
      <w:r w:rsidRPr="007D144E">
        <w:t xml:space="preserve"> (August 2008).</w:t>
      </w:r>
    </w:p>
    <w:p w:rsidR="00967AB7" w:rsidRPr="006962A0" w:rsidRDefault="00967AB7" w:rsidP="00967AB7">
      <w:pPr>
        <w:pStyle w:val="Section"/>
        <w:rPr>
          <w:rFonts w:ascii="Times New Roman" w:eastAsia="Times New Roman" w:hAnsi="Times New Roman" w:cs="Times New Roman"/>
          <w:szCs w:val="20"/>
        </w:rPr>
      </w:pPr>
      <w:bookmarkStart w:id="128" w:name="_Toc156995839"/>
      <w:r w:rsidRPr="006962A0">
        <w:rPr>
          <w:rFonts w:ascii="Times New Roman" w:eastAsia="Times New Roman" w:hAnsi="Times New Roman" w:cs="Times New Roman"/>
          <w:szCs w:val="20"/>
        </w:rPr>
        <w:t>§737.</w:t>
      </w:r>
      <w:r w:rsidRPr="006962A0">
        <w:rPr>
          <w:rFonts w:ascii="Times New Roman" w:eastAsia="Times New Roman" w:hAnsi="Times New Roman" w:cs="Times New Roman"/>
          <w:szCs w:val="20"/>
        </w:rPr>
        <w:tab/>
        <w:t>Mixed Technique Event Exhibition Rules</w:t>
      </w:r>
      <w:bookmarkEnd w:id="128"/>
      <w:r w:rsidRPr="006962A0">
        <w:rPr>
          <w:rFonts w:ascii="Times New Roman" w:eastAsia="Times New Roman" w:hAnsi="Times New Roman" w:cs="Times New Roman"/>
          <w:szCs w:val="20"/>
        </w:rPr>
        <w:t xml:space="preserve"> </w:t>
      </w:r>
    </w:p>
    <w:p w:rsidR="00967AB7" w:rsidRPr="007D144E" w:rsidRDefault="00967AB7" w:rsidP="00967AB7">
      <w:pPr>
        <w:pStyle w:val="A"/>
      </w:pPr>
      <w:r w:rsidRPr="007D144E">
        <w:t>A.</w:t>
      </w:r>
      <w:r w:rsidRPr="007D144E">
        <w:tab/>
        <w:t>MTE Exhibitions shall be conducted using §705 Professional Mixed Technique Rules above with the following modifications.</w:t>
      </w:r>
    </w:p>
    <w:p w:rsidR="009025E4" w:rsidRPr="007D144E" w:rsidRDefault="009025E4" w:rsidP="009025E4">
      <w:pPr>
        <w:pStyle w:val="1"/>
      </w:pPr>
      <w:r w:rsidRPr="007D144E">
        <w:t>1.</w:t>
      </w:r>
      <w:r w:rsidRPr="007D144E">
        <w:tab/>
        <w:t xml:space="preserve">Conduct of Promotion: If you are interested in staging a Mixed Technique Event Exhibition contest you must notify the commission in writing, and to </w:t>
      </w:r>
      <w:proofErr w:type="gramStart"/>
      <w:r w:rsidRPr="007D144E">
        <w:t>be considered</w:t>
      </w:r>
      <w:proofErr w:type="gramEnd"/>
      <w:r w:rsidRPr="007D144E">
        <w:t xml:space="preserve"> for approval, you must:</w:t>
      </w:r>
    </w:p>
    <w:p w:rsidR="009025E4" w:rsidRPr="007D144E" w:rsidRDefault="009025E4" w:rsidP="009025E4">
      <w:pPr>
        <w:pStyle w:val="a0"/>
      </w:pPr>
      <w:proofErr w:type="gramStart"/>
      <w:r w:rsidRPr="007D144E">
        <w:t>a</w:t>
      </w:r>
      <w:proofErr w:type="gramEnd"/>
      <w:r w:rsidRPr="007D144E">
        <w:t>.</w:t>
      </w:r>
      <w:r w:rsidRPr="007D144E">
        <w:tab/>
        <w:t>submit the name of the referee(s) you intend to use; however, the commission may mandate that you use a referee approved by the commission;</w:t>
      </w:r>
    </w:p>
    <w:p w:rsidR="009025E4" w:rsidRPr="007D144E" w:rsidRDefault="009025E4" w:rsidP="009025E4">
      <w:pPr>
        <w:pStyle w:val="a0"/>
      </w:pPr>
      <w:proofErr w:type="gramStart"/>
      <w:r w:rsidRPr="007D144E">
        <w:t>b</w:t>
      </w:r>
      <w:proofErr w:type="gramEnd"/>
      <w:r w:rsidRPr="007D144E">
        <w:t>.</w:t>
      </w:r>
      <w:r w:rsidRPr="007D144E">
        <w:tab/>
        <w:t>agree to abide by any other conditions which the commissioner may impose on this new activity as events are reviewed and amendments may be made;</w:t>
      </w:r>
    </w:p>
    <w:p w:rsidR="009025E4" w:rsidRPr="007D144E" w:rsidRDefault="009025E4" w:rsidP="009025E4">
      <w:pPr>
        <w:pStyle w:val="a0"/>
      </w:pPr>
      <w:proofErr w:type="gramStart"/>
      <w:r w:rsidRPr="007D144E">
        <w:t>c</w:t>
      </w:r>
      <w:proofErr w:type="gramEnd"/>
      <w:r w:rsidRPr="007D144E">
        <w:t>.</w:t>
      </w:r>
      <w:r w:rsidRPr="007D144E">
        <w:tab/>
        <w:t>agree in writing that you will observe all mixed technique event rules;</w:t>
      </w:r>
    </w:p>
    <w:p w:rsidR="009025E4" w:rsidRPr="007D144E" w:rsidRDefault="009025E4" w:rsidP="009025E4">
      <w:pPr>
        <w:pStyle w:val="a0"/>
      </w:pPr>
      <w:r w:rsidRPr="007D144E">
        <w:t>d.</w:t>
      </w:r>
      <w:r w:rsidRPr="007D144E">
        <w:tab/>
        <w:t>submit in writing a statement to the affect that the fighter is not being paid any gratuity for participating in the event, and memorialize each and every actual expense, to a maximum of $100 that is being reimbursed to the fighter;</w:t>
      </w:r>
    </w:p>
    <w:p w:rsidR="009025E4" w:rsidRPr="007D144E" w:rsidRDefault="009025E4" w:rsidP="009025E4">
      <w:pPr>
        <w:pStyle w:val="a0"/>
      </w:pPr>
      <w:proofErr w:type="gramStart"/>
      <w:r w:rsidRPr="007D144E">
        <w:t>e</w:t>
      </w:r>
      <w:proofErr w:type="gramEnd"/>
      <w:r w:rsidRPr="007D144E">
        <w:t>.</w:t>
      </w:r>
      <w:r w:rsidRPr="007D144E">
        <w:tab/>
        <w:t>if you are not a promoter who also owns and operates his own gym you must utilize a matchmaker approved by the commission who shall arrange and approve all fights on the card; and</w:t>
      </w:r>
    </w:p>
    <w:p w:rsidR="009025E4" w:rsidRPr="007D144E" w:rsidRDefault="009025E4" w:rsidP="009025E4">
      <w:pPr>
        <w:pStyle w:val="a0"/>
      </w:pPr>
      <w:r w:rsidRPr="007D144E">
        <w:t>f.</w:t>
      </w:r>
      <w:r w:rsidRPr="007D144E">
        <w:tab/>
        <w:t>ensure that all advertising concerning the event to be conducted indicates that it is an amateur event, and the word "amateur" must be a large as any other print on the advertisement on a written or printed advertisement and must be announced in any television or radio advertisements.</w:t>
      </w:r>
    </w:p>
    <w:p w:rsidR="009025E4" w:rsidRPr="007D144E" w:rsidRDefault="009025E4" w:rsidP="009025E4">
      <w:pPr>
        <w:pStyle w:val="A"/>
      </w:pPr>
      <w:r w:rsidRPr="007D144E">
        <w:t>B.</w:t>
      </w:r>
      <w:r w:rsidRPr="007D144E">
        <w:tab/>
        <w:t xml:space="preserve">Equipment. Exhibition contestants shall use </w:t>
      </w:r>
      <w:proofErr w:type="gramStart"/>
      <w:r w:rsidRPr="007D144E">
        <w:t>a minimum 6-ounce open fingered gloves</w:t>
      </w:r>
      <w:proofErr w:type="gramEnd"/>
    </w:p>
    <w:p w:rsidR="00967AB7" w:rsidRPr="007D144E" w:rsidRDefault="00967AB7" w:rsidP="00967AB7">
      <w:pPr>
        <w:pStyle w:val="A"/>
        <w:rPr>
          <w:strike/>
        </w:rPr>
      </w:pPr>
      <w:r w:rsidRPr="007D144E">
        <w:t>C.</w:t>
      </w:r>
      <w:r w:rsidRPr="007D144E">
        <w:tab/>
        <w:t>Acts Constituting Fouls. In addition to those listed under §719, Subsections A through C (Fouls):</w:t>
      </w:r>
    </w:p>
    <w:p w:rsidR="009025E4" w:rsidRPr="007D144E" w:rsidRDefault="009025E4" w:rsidP="009025E4">
      <w:pPr>
        <w:pStyle w:val="1"/>
      </w:pPr>
      <w:r w:rsidRPr="007D144E">
        <w:t>1.</w:t>
      </w:r>
      <w:r w:rsidRPr="007D144E">
        <w:tab/>
      </w:r>
      <w:proofErr w:type="gramStart"/>
      <w:r w:rsidRPr="007D144E">
        <w:t>illegal</w:t>
      </w:r>
      <w:proofErr w:type="gramEnd"/>
      <w:r w:rsidRPr="007D144E">
        <w:t xml:space="preserve"> techniques while standing:</w:t>
      </w:r>
    </w:p>
    <w:p w:rsidR="009025E4" w:rsidRPr="007D144E" w:rsidRDefault="009025E4" w:rsidP="00967AB7">
      <w:pPr>
        <w:pStyle w:val="a0"/>
      </w:pPr>
      <w:proofErr w:type="gramStart"/>
      <w:r w:rsidRPr="007D144E">
        <w:t>a</w:t>
      </w:r>
      <w:proofErr w:type="gramEnd"/>
      <w:r w:rsidRPr="007D144E">
        <w:t>.</w:t>
      </w:r>
      <w:r w:rsidRPr="007D144E">
        <w:tab/>
        <w:t>elbowing</w:t>
      </w:r>
      <w:r w:rsidR="00967AB7" w:rsidRPr="007D144E">
        <w:t>.</w:t>
      </w:r>
    </w:p>
    <w:p w:rsidR="00967AB7" w:rsidRPr="007D144E" w:rsidRDefault="00967AB7" w:rsidP="00967AB7">
      <w:pPr>
        <w:pStyle w:val="1"/>
      </w:pPr>
      <w:r w:rsidRPr="007D144E">
        <w:t>2.</w:t>
      </w:r>
      <w:r w:rsidRPr="007D144E">
        <w:tab/>
      </w:r>
      <w:proofErr w:type="gramStart"/>
      <w:r w:rsidRPr="007D144E">
        <w:t>illegal</w:t>
      </w:r>
      <w:proofErr w:type="gramEnd"/>
      <w:r w:rsidRPr="007D144E">
        <w:t xml:space="preserve"> techniques while on the ground:</w:t>
      </w:r>
    </w:p>
    <w:p w:rsidR="00967AB7" w:rsidRPr="007D144E" w:rsidRDefault="00967AB7" w:rsidP="00967AB7">
      <w:pPr>
        <w:pStyle w:val="a0"/>
      </w:pPr>
      <w:r w:rsidRPr="007D144E">
        <w:t>a.</w:t>
      </w:r>
      <w:r w:rsidRPr="007D144E">
        <w:tab/>
        <w:t xml:space="preserve">in the event that the referee feels that the two fighters in the ring are mismatched to the point where the </w:t>
      </w:r>
      <w:r w:rsidRPr="007D144E">
        <w:lastRenderedPageBreak/>
        <w:t>contest is not fair, then he shall immediately stop the fight at that point. Any matchmaker or promoter who arranged that fight shall be subject to immediate suspension of their license by the attending commission member as the commission deems the mismatching of amateur fighters to present an immediate danger to the public and the fighters;</w:t>
      </w:r>
    </w:p>
    <w:p w:rsidR="00967AB7" w:rsidRPr="007D144E" w:rsidRDefault="00967AB7" w:rsidP="00967AB7">
      <w:pPr>
        <w:pStyle w:val="a0"/>
      </w:pPr>
      <w:r w:rsidRPr="007D144E">
        <w:t>b.</w:t>
      </w:r>
      <w:r w:rsidRPr="007D144E">
        <w:tab/>
        <w:t>the referee has as his number one concern the welfare of the fighters and shall conduct himself and the fight at all times with the understanding that the fighters are amateur fighters and are not to be subjected to undue punishment, which will require stoppages much sooner than those in a professional mixed technique event. Any referee who permits an amateur fighter to absorb undue punishment or grossly fails to stop a fight in a timely manner shall be subject to immediate suspension by the attending commission member as the commission deems that unnecessary injury of amateur fighters to present an immediate danger to the public and the fighters;</w:t>
      </w:r>
    </w:p>
    <w:p w:rsidR="00967AB7" w:rsidRPr="007D144E" w:rsidRDefault="00967AB7" w:rsidP="00967AB7">
      <w:pPr>
        <w:pStyle w:val="a0"/>
      </w:pPr>
      <w:proofErr w:type="gramStart"/>
      <w:r w:rsidRPr="007D144E">
        <w:t>c.</w:t>
      </w:r>
      <w:r w:rsidRPr="007D144E">
        <w:tab/>
        <w:t>in the event that the commission member in attendance feels that the promoter has violated any of the rules of this Section concerning mixed technique exhibitions or has submitted forms or paperwork to the commission that are fraudulent, or determines that the fighters were paid any gratuity, the commission member shall, at the close of the fight issue a summons to that promoter to appear before the commission at the next scheduled meeting to determine whether his license shall be suspended.</w:t>
      </w:r>
      <w:proofErr w:type="gramEnd"/>
    </w:p>
    <w:p w:rsidR="00967AB7" w:rsidRPr="007D144E" w:rsidRDefault="00967AB7" w:rsidP="00967AB7">
      <w:pPr>
        <w:pStyle w:val="AuthorityNote"/>
      </w:pPr>
      <w:r w:rsidRPr="007D144E">
        <w:t>AUTHORITY NOTE:</w:t>
      </w:r>
      <w:r w:rsidRPr="007D144E">
        <w:tab/>
        <w:t>Promulgated in accordance with R.S. 4:61(D) and R.S. 4:64.</w:t>
      </w:r>
    </w:p>
    <w:p w:rsidR="009025E4" w:rsidRPr="007D144E" w:rsidRDefault="00592474" w:rsidP="009025E4">
      <w:pPr>
        <w:pStyle w:val="HistoricalNote"/>
      </w:pPr>
      <w:r w:rsidRPr="007D144E">
        <w:t>HISTORICAL NOTE:</w:t>
      </w:r>
      <w:r w:rsidRPr="007D144E">
        <w:tab/>
        <w:t xml:space="preserve">Promulgated by Department of Economic Development, Boxing and </w:t>
      </w:r>
      <w:r w:rsidR="00763159" w:rsidRPr="007D144E">
        <w:t>Wrestling Commission, LR 34:1606</w:t>
      </w:r>
      <w:r w:rsidR="009025E4" w:rsidRPr="007D144E">
        <w:t xml:space="preserve"> (August 2008), amended LR 35:53 (January 2009)</w:t>
      </w:r>
      <w:r w:rsidR="00967AB7" w:rsidRPr="007D144E">
        <w:t>, amended by the Office of the Governor, Boxing and Wrestling Commission, LR 36:758 (April 2010)</w:t>
      </w:r>
      <w:r w:rsidR="009025E4" w:rsidRPr="007D144E">
        <w:t>.</w:t>
      </w:r>
      <w:bookmarkStart w:id="129" w:name="Here"/>
      <w:bookmarkEnd w:id="129"/>
    </w:p>
    <w:p w:rsidR="00BE1FC4" w:rsidRPr="006962A0" w:rsidRDefault="00BE1FC4" w:rsidP="006962A0">
      <w:pPr>
        <w:pStyle w:val="Chapter"/>
        <w:spacing w:line="240" w:lineRule="auto"/>
        <w:rPr>
          <w:rFonts w:ascii="Times New Roman" w:eastAsia="Times New Roman" w:hAnsi="Times New Roman" w:cs="Times New Roman"/>
          <w:szCs w:val="20"/>
        </w:rPr>
      </w:pPr>
      <w:bookmarkStart w:id="130" w:name="_Toc156995840"/>
      <w:r w:rsidRPr="006962A0">
        <w:rPr>
          <w:rFonts w:ascii="Times New Roman" w:eastAsia="Times New Roman" w:hAnsi="Times New Roman" w:cs="Times New Roman"/>
          <w:szCs w:val="20"/>
        </w:rPr>
        <w:t>Chapter 9.</w:t>
      </w:r>
      <w:r w:rsidRPr="006962A0">
        <w:rPr>
          <w:rFonts w:ascii="Times New Roman" w:eastAsia="Times New Roman" w:hAnsi="Times New Roman" w:cs="Times New Roman"/>
          <w:szCs w:val="20"/>
        </w:rPr>
        <w:tab/>
        <w:t>London Ring Fighting (LRF)</w:t>
      </w:r>
      <w:bookmarkEnd w:id="130"/>
    </w:p>
    <w:p w:rsidR="00BE1FC4" w:rsidRPr="006962A0" w:rsidRDefault="00BE1FC4" w:rsidP="00BE1FC4">
      <w:pPr>
        <w:pStyle w:val="Section"/>
        <w:rPr>
          <w:rFonts w:ascii="Times New Roman" w:eastAsia="Times New Roman" w:hAnsi="Times New Roman" w:cs="Times New Roman"/>
          <w:szCs w:val="20"/>
        </w:rPr>
      </w:pPr>
      <w:bookmarkStart w:id="131" w:name="_Toc156995841"/>
      <w:r w:rsidRPr="006962A0">
        <w:rPr>
          <w:rFonts w:ascii="Times New Roman" w:eastAsia="Times New Roman" w:hAnsi="Times New Roman" w:cs="Times New Roman"/>
          <w:szCs w:val="20"/>
        </w:rPr>
        <w:t>§901.</w:t>
      </w:r>
      <w:r w:rsidRPr="006962A0">
        <w:rPr>
          <w:rFonts w:ascii="Times New Roman" w:eastAsia="Times New Roman" w:hAnsi="Times New Roman" w:cs="Times New Roman"/>
          <w:szCs w:val="20"/>
        </w:rPr>
        <w:tab/>
        <w:t>Application of General Rules and Professional Boxing Rules and Mixed Technique Event Rules</w:t>
      </w:r>
      <w:bookmarkEnd w:id="131"/>
    </w:p>
    <w:p w:rsidR="00BE1FC4" w:rsidRPr="007D144E" w:rsidRDefault="00BE1FC4" w:rsidP="00BE1FC4">
      <w:pPr>
        <w:pStyle w:val="A"/>
        <w:rPr>
          <w:b/>
          <w:bCs/>
        </w:rPr>
      </w:pPr>
      <w:r w:rsidRPr="007D144E">
        <w:rPr>
          <w:w w:val="95"/>
        </w:rPr>
        <w:t>A.</w:t>
      </w:r>
      <w:r w:rsidRPr="007D144E">
        <w:rPr>
          <w:bCs/>
          <w:w w:val="95"/>
        </w:rPr>
        <w:tab/>
      </w:r>
      <w:r w:rsidRPr="007D144E">
        <w:t>All general rules, excluding provision in §12</w:t>
      </w:r>
      <w:r w:rsidRPr="007D144E">
        <w:rPr>
          <w:bCs/>
        </w:rPr>
        <w:t xml:space="preserve">7, </w:t>
      </w:r>
      <w:r w:rsidRPr="007D144E">
        <w:t>Charity Events, shall apply to all LRF events.</w:t>
      </w:r>
    </w:p>
    <w:p w:rsidR="00BE1FC4" w:rsidRPr="007D144E" w:rsidRDefault="00BE1FC4" w:rsidP="00BE1FC4">
      <w:pPr>
        <w:pStyle w:val="A"/>
      </w:pPr>
      <w:r w:rsidRPr="007D144E">
        <w:t>B.</w:t>
      </w:r>
      <w:r w:rsidRPr="007D144E">
        <w:tab/>
        <w:t xml:space="preserve">All Chapter 3, Professional Boxing, rules will apply to LRF events excluding §§307, 309, 318, 320 and 322. Additionally, the following Chapter 9, London Ring </w:t>
      </w:r>
      <w:proofErr w:type="gramStart"/>
      <w:r w:rsidRPr="007D144E">
        <w:t>Fighting</w:t>
      </w:r>
      <w:proofErr w:type="gramEnd"/>
      <w:r w:rsidRPr="007D144E">
        <w:t>, rules will apply.</w:t>
      </w:r>
    </w:p>
    <w:p w:rsidR="00BE1FC4" w:rsidRPr="007D144E" w:rsidRDefault="00BE1FC4" w:rsidP="00BE1FC4">
      <w:pPr>
        <w:pStyle w:val="AuthorityNote"/>
      </w:pPr>
      <w:r w:rsidRPr="007D144E">
        <w:t>AUTHORITY</w:t>
      </w:r>
      <w:r w:rsidRPr="007D144E">
        <w:rPr>
          <w:spacing w:val="-7"/>
        </w:rPr>
        <w:t xml:space="preserve"> </w:t>
      </w:r>
      <w:r w:rsidRPr="007D144E">
        <w:t>NOTE:</w:t>
      </w:r>
      <w:r w:rsidRPr="007D144E">
        <w:tab/>
      </w:r>
      <w:r w:rsidRPr="007D144E">
        <w:tab/>
        <w:t>Promulgated</w:t>
      </w:r>
      <w:r w:rsidRPr="007D144E">
        <w:rPr>
          <w:spacing w:val="16"/>
        </w:rPr>
        <w:t xml:space="preserve"> </w:t>
      </w:r>
      <w:r w:rsidRPr="007D144E">
        <w:t>in</w:t>
      </w:r>
      <w:r w:rsidRPr="007D144E">
        <w:rPr>
          <w:spacing w:val="14"/>
        </w:rPr>
        <w:t xml:space="preserve"> </w:t>
      </w:r>
      <w:r w:rsidRPr="007D144E">
        <w:t>accordance</w:t>
      </w:r>
      <w:r w:rsidRPr="007D144E">
        <w:rPr>
          <w:spacing w:val="14"/>
        </w:rPr>
        <w:t xml:space="preserve"> </w:t>
      </w:r>
      <w:r w:rsidRPr="007D144E">
        <w:t>with</w:t>
      </w:r>
      <w:r w:rsidRPr="007D144E">
        <w:rPr>
          <w:spacing w:val="16"/>
        </w:rPr>
        <w:t xml:space="preserve"> </w:t>
      </w:r>
      <w:r w:rsidRPr="007D144E">
        <w:t>R.S. 4:61(D) and R.S.</w:t>
      </w:r>
      <w:r w:rsidRPr="007D144E">
        <w:rPr>
          <w:spacing w:val="55"/>
        </w:rPr>
        <w:t xml:space="preserve"> </w:t>
      </w:r>
      <w:r w:rsidRPr="007D144E">
        <w:t>4:64.</w:t>
      </w:r>
    </w:p>
    <w:p w:rsidR="00BE1FC4" w:rsidRPr="007D144E" w:rsidRDefault="00BE1FC4" w:rsidP="00BE1FC4">
      <w:pPr>
        <w:pStyle w:val="HistoricalNote"/>
        <w:rPr>
          <w:spacing w:val="14"/>
        </w:rPr>
      </w:pPr>
      <w:r w:rsidRPr="007D144E">
        <w:t>HISTORICAL</w:t>
      </w:r>
      <w:r w:rsidRPr="007D144E">
        <w:rPr>
          <w:spacing w:val="-10"/>
        </w:rPr>
        <w:t xml:space="preserve"> </w:t>
      </w:r>
      <w:r w:rsidRPr="007D144E">
        <w:t>NOTE:</w:t>
      </w:r>
      <w:r w:rsidRPr="007D144E">
        <w:tab/>
        <w:t>Promulgated</w:t>
      </w:r>
      <w:r w:rsidRPr="007D144E">
        <w:rPr>
          <w:spacing w:val="14"/>
        </w:rPr>
        <w:t xml:space="preserve"> </w:t>
      </w:r>
      <w:r w:rsidRPr="007D144E">
        <w:t>by</w:t>
      </w:r>
      <w:r w:rsidRPr="007D144E">
        <w:rPr>
          <w:spacing w:val="12"/>
        </w:rPr>
        <w:t xml:space="preserve"> </w:t>
      </w:r>
      <w:r w:rsidRPr="007D144E">
        <w:t>the</w:t>
      </w:r>
      <w:r w:rsidRPr="007D144E">
        <w:rPr>
          <w:spacing w:val="12"/>
        </w:rPr>
        <w:t xml:space="preserve"> </w:t>
      </w:r>
      <w:r w:rsidRPr="007D144E">
        <w:t>Department</w:t>
      </w:r>
      <w:r w:rsidRPr="007D144E">
        <w:rPr>
          <w:spacing w:val="14"/>
        </w:rPr>
        <w:t xml:space="preserve"> </w:t>
      </w:r>
      <w:r w:rsidRPr="007D144E">
        <w:t>of</w:t>
      </w:r>
      <w:r w:rsidRPr="007D144E">
        <w:rPr>
          <w:spacing w:val="59"/>
        </w:rPr>
        <w:t xml:space="preserve"> </w:t>
      </w:r>
      <w:r w:rsidRPr="007D144E">
        <w:t>Economic</w:t>
      </w:r>
      <w:r w:rsidRPr="007D144E">
        <w:rPr>
          <w:spacing w:val="33"/>
        </w:rPr>
        <w:t xml:space="preserve"> </w:t>
      </w:r>
      <w:r w:rsidRPr="007D144E">
        <w:t>Development,</w:t>
      </w:r>
      <w:r w:rsidRPr="007D144E">
        <w:rPr>
          <w:spacing w:val="34"/>
        </w:rPr>
        <w:t xml:space="preserve"> </w:t>
      </w:r>
      <w:r w:rsidRPr="007D144E">
        <w:t>Boxing</w:t>
      </w:r>
      <w:r w:rsidRPr="007D144E">
        <w:rPr>
          <w:spacing w:val="35"/>
        </w:rPr>
        <w:t xml:space="preserve"> </w:t>
      </w:r>
      <w:r w:rsidRPr="007D144E">
        <w:t>and</w:t>
      </w:r>
      <w:r w:rsidRPr="007D144E">
        <w:rPr>
          <w:spacing w:val="32"/>
        </w:rPr>
        <w:t xml:space="preserve"> </w:t>
      </w:r>
      <w:r w:rsidRPr="007D144E">
        <w:rPr>
          <w:spacing w:val="-2"/>
        </w:rPr>
        <w:t>Wrestling</w:t>
      </w:r>
      <w:r w:rsidRPr="007D144E">
        <w:rPr>
          <w:spacing w:val="32"/>
        </w:rPr>
        <w:tab/>
      </w:r>
      <w:r w:rsidRPr="007D144E">
        <w:t>Commission, LR 50:32 (January 2024).</w:t>
      </w:r>
    </w:p>
    <w:p w:rsidR="00BE1FC4" w:rsidRPr="006962A0" w:rsidRDefault="00BE1FC4" w:rsidP="00BE1FC4">
      <w:pPr>
        <w:pStyle w:val="Section"/>
        <w:rPr>
          <w:rFonts w:ascii="Times New Roman" w:eastAsia="Times New Roman" w:hAnsi="Times New Roman" w:cs="Times New Roman"/>
          <w:szCs w:val="20"/>
        </w:rPr>
      </w:pPr>
      <w:bookmarkStart w:id="132" w:name="_Toc156995842"/>
      <w:r w:rsidRPr="006962A0">
        <w:rPr>
          <w:rFonts w:ascii="Times New Roman" w:eastAsia="Times New Roman" w:hAnsi="Times New Roman" w:cs="Times New Roman"/>
          <w:szCs w:val="20"/>
        </w:rPr>
        <w:t>§903.</w:t>
      </w:r>
      <w:r w:rsidRPr="006962A0">
        <w:rPr>
          <w:rFonts w:ascii="Times New Roman" w:eastAsia="Times New Roman" w:hAnsi="Times New Roman" w:cs="Times New Roman"/>
          <w:szCs w:val="20"/>
        </w:rPr>
        <w:tab/>
        <w:t>Weight Class</w:t>
      </w:r>
      <w:bookmarkEnd w:id="132"/>
    </w:p>
    <w:p w:rsidR="00BE1FC4" w:rsidRPr="007D144E" w:rsidRDefault="00BE1FC4" w:rsidP="00BE1FC4">
      <w:pPr>
        <w:pStyle w:val="A"/>
      </w:pPr>
      <w:r w:rsidRPr="007D144E">
        <w:t>A.</w:t>
      </w:r>
      <w:r w:rsidRPr="007D144E">
        <w:tab/>
        <w:t xml:space="preserve">Except with the approval of the commission or its commissioner, the classes for unarmed combatants competing in LRF events and the weights for each class </w:t>
      </w:r>
      <w:proofErr w:type="gramStart"/>
      <w:r w:rsidRPr="007D144E">
        <w:t>are shown</w:t>
      </w:r>
      <w:proofErr w:type="gramEnd"/>
      <w:r w:rsidRPr="007D144E">
        <w:t xml:space="preserve"> in the following schedule.</w:t>
      </w:r>
    </w:p>
    <w:tbl>
      <w:tblPr>
        <w:tblW w:w="0" w:type="auto"/>
        <w:jc w:val="center"/>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4A0" w:firstRow="1" w:lastRow="0" w:firstColumn="1" w:lastColumn="0" w:noHBand="0" w:noVBand="1"/>
      </w:tblPr>
      <w:tblGrid>
        <w:gridCol w:w="2430"/>
        <w:gridCol w:w="1915"/>
      </w:tblGrid>
      <w:tr w:rsidR="007D144E" w:rsidRPr="006962A0" w:rsidTr="006962A0">
        <w:trPr>
          <w:cantSplit/>
          <w:tblHeader/>
          <w:jc w:val="center"/>
        </w:trPr>
        <w:tc>
          <w:tcPr>
            <w:tcW w:w="2430" w:type="dxa"/>
            <w:shd w:val="clear" w:color="auto" w:fill="BFBFBF"/>
            <w:vAlign w:val="bottom"/>
          </w:tcPr>
          <w:p w:rsidR="00BE1FC4" w:rsidRPr="006962A0" w:rsidRDefault="00BE1FC4" w:rsidP="006962A0">
            <w:pPr>
              <w:keepNext/>
              <w:widowControl w:val="0"/>
              <w:tabs>
                <w:tab w:val="left" w:pos="360"/>
              </w:tabs>
              <w:spacing w:after="0" w:line="240" w:lineRule="auto"/>
              <w:jc w:val="center"/>
              <w:rPr>
                <w:rFonts w:ascii="Times New Roman" w:eastAsia="Calibri" w:hAnsi="Times New Roman" w:cs="Times New Roman"/>
                <w:b/>
                <w:sz w:val="16"/>
                <w:szCs w:val="16"/>
              </w:rPr>
            </w:pPr>
            <w:r w:rsidRPr="006962A0">
              <w:rPr>
                <w:rFonts w:ascii="Times New Roman" w:eastAsia="Calibri" w:hAnsi="Times New Roman" w:cs="Times New Roman"/>
                <w:b/>
                <w:sz w:val="16"/>
                <w:szCs w:val="16"/>
              </w:rPr>
              <w:t>Weight Class</w:t>
            </w:r>
          </w:p>
        </w:tc>
        <w:tc>
          <w:tcPr>
            <w:tcW w:w="1915" w:type="dxa"/>
            <w:shd w:val="clear" w:color="auto" w:fill="BFBFBF"/>
            <w:vAlign w:val="bottom"/>
          </w:tcPr>
          <w:p w:rsidR="00BE1FC4" w:rsidRPr="006962A0" w:rsidRDefault="00BE1FC4" w:rsidP="006962A0">
            <w:pPr>
              <w:keepNext/>
              <w:widowControl w:val="0"/>
              <w:tabs>
                <w:tab w:val="left" w:pos="360"/>
              </w:tabs>
              <w:spacing w:after="0" w:line="240" w:lineRule="auto"/>
              <w:jc w:val="center"/>
              <w:rPr>
                <w:rFonts w:ascii="Times New Roman" w:eastAsia="Calibri" w:hAnsi="Times New Roman" w:cs="Times New Roman"/>
                <w:b/>
                <w:sz w:val="16"/>
                <w:szCs w:val="16"/>
              </w:rPr>
            </w:pPr>
            <w:r w:rsidRPr="006962A0">
              <w:rPr>
                <w:rFonts w:ascii="Times New Roman" w:eastAsia="Calibri" w:hAnsi="Times New Roman" w:cs="Times New Roman"/>
                <w:b/>
                <w:sz w:val="16"/>
                <w:szCs w:val="16"/>
              </w:rPr>
              <w:t>Weight Difference Allowed</w:t>
            </w:r>
          </w:p>
        </w:tc>
      </w:tr>
      <w:tr w:rsidR="007D144E" w:rsidRPr="006962A0" w:rsidTr="006962A0">
        <w:trPr>
          <w:cantSplit/>
          <w:jc w:val="center"/>
        </w:trPr>
        <w:tc>
          <w:tcPr>
            <w:tcW w:w="2430" w:type="dxa"/>
            <w:vAlign w:val="bottom"/>
          </w:tcPr>
          <w:p w:rsidR="00BE1FC4" w:rsidRPr="006962A0" w:rsidRDefault="00BE1FC4" w:rsidP="006962A0">
            <w:pPr>
              <w:keepNext/>
              <w:widowControl w:val="0"/>
              <w:tabs>
                <w:tab w:val="left" w:pos="360"/>
              </w:tabs>
              <w:spacing w:after="0" w:line="240" w:lineRule="auto"/>
              <w:rPr>
                <w:rFonts w:ascii="Times New Roman" w:eastAsia="Arial Unicode MS" w:hAnsi="Times New Roman" w:cs="Times New Roman"/>
                <w:sz w:val="16"/>
                <w:szCs w:val="16"/>
              </w:rPr>
            </w:pPr>
            <w:r w:rsidRPr="006962A0">
              <w:rPr>
                <w:rFonts w:ascii="Times New Roman" w:eastAsia="Calibri" w:hAnsi="Times New Roman" w:cs="Times New Roman"/>
                <w:sz w:val="16"/>
                <w:szCs w:val="16"/>
              </w:rPr>
              <w:t>Mini Flyweight</w:t>
            </w:r>
          </w:p>
          <w:p w:rsidR="00BE1FC4" w:rsidRPr="006962A0" w:rsidRDefault="00BE1FC4" w:rsidP="006962A0">
            <w:pPr>
              <w:keepNext/>
              <w:widowControl w:val="0"/>
              <w:tabs>
                <w:tab w:val="left" w:pos="360"/>
              </w:tabs>
              <w:spacing w:after="0" w:line="240" w:lineRule="auto"/>
              <w:rPr>
                <w:rFonts w:ascii="Times New Roman" w:eastAsia="Arial Unicode MS" w:hAnsi="Times New Roman" w:cs="Times New Roman"/>
                <w:sz w:val="16"/>
                <w:szCs w:val="16"/>
              </w:rPr>
            </w:pPr>
            <w:r w:rsidRPr="006962A0">
              <w:rPr>
                <w:rFonts w:ascii="Times New Roman" w:eastAsia="Calibri" w:hAnsi="Times New Roman" w:cs="Times New Roman"/>
                <w:sz w:val="16"/>
                <w:szCs w:val="16"/>
              </w:rPr>
              <w:t>(up to and including 108 pounds)</w:t>
            </w:r>
          </w:p>
        </w:tc>
        <w:tc>
          <w:tcPr>
            <w:tcW w:w="1915" w:type="dxa"/>
            <w:vAlign w:val="bottom"/>
          </w:tcPr>
          <w:p w:rsidR="00BE1FC4" w:rsidRPr="006962A0" w:rsidRDefault="00BE1FC4" w:rsidP="006962A0">
            <w:pPr>
              <w:keepNext/>
              <w:widowControl w:val="0"/>
              <w:tabs>
                <w:tab w:val="left" w:pos="360"/>
              </w:tabs>
              <w:spacing w:after="0" w:line="240" w:lineRule="auto"/>
              <w:ind w:left="250"/>
              <w:jc w:val="both"/>
              <w:rPr>
                <w:rFonts w:ascii="Times New Roman" w:eastAsia="Calibri" w:hAnsi="Times New Roman" w:cs="Times New Roman"/>
                <w:sz w:val="16"/>
                <w:szCs w:val="16"/>
              </w:rPr>
            </w:pPr>
            <w:r w:rsidRPr="006962A0">
              <w:rPr>
                <w:rFonts w:ascii="Times New Roman" w:eastAsia="Calibri" w:hAnsi="Times New Roman" w:cs="Times New Roman"/>
                <w:sz w:val="16"/>
                <w:szCs w:val="16"/>
              </w:rPr>
              <w:t>not more than</w:t>
            </w:r>
          </w:p>
          <w:p w:rsidR="00BE1FC4" w:rsidRPr="006962A0" w:rsidRDefault="00BE1FC4" w:rsidP="006962A0">
            <w:pPr>
              <w:keepNext/>
              <w:widowControl w:val="0"/>
              <w:tabs>
                <w:tab w:val="left" w:pos="360"/>
              </w:tabs>
              <w:spacing w:after="0" w:line="240" w:lineRule="auto"/>
              <w:ind w:left="250"/>
              <w:jc w:val="both"/>
              <w:rPr>
                <w:rFonts w:ascii="Times New Roman" w:eastAsia="Arial Unicode MS" w:hAnsi="Times New Roman" w:cs="Times New Roman"/>
                <w:sz w:val="16"/>
                <w:szCs w:val="16"/>
              </w:rPr>
            </w:pPr>
            <w:r w:rsidRPr="006962A0">
              <w:rPr>
                <w:rFonts w:ascii="Times New Roman" w:eastAsia="Calibri" w:hAnsi="Times New Roman" w:cs="Times New Roman"/>
                <w:sz w:val="16"/>
                <w:szCs w:val="16"/>
              </w:rPr>
              <w:t>3 pounds</w:t>
            </w:r>
          </w:p>
        </w:tc>
      </w:tr>
      <w:tr w:rsidR="007D144E" w:rsidRPr="006962A0" w:rsidTr="006962A0">
        <w:trPr>
          <w:cantSplit/>
          <w:jc w:val="center"/>
        </w:trPr>
        <w:tc>
          <w:tcPr>
            <w:tcW w:w="2430" w:type="dxa"/>
            <w:vAlign w:val="bottom"/>
          </w:tcPr>
          <w:p w:rsidR="00BE1FC4" w:rsidRPr="006962A0" w:rsidRDefault="00BE1FC4" w:rsidP="006962A0">
            <w:pPr>
              <w:keepNext/>
              <w:widowControl w:val="0"/>
              <w:tabs>
                <w:tab w:val="left" w:pos="360"/>
              </w:tabs>
              <w:spacing w:after="0" w:line="240" w:lineRule="auto"/>
              <w:rPr>
                <w:rFonts w:ascii="Times New Roman" w:eastAsia="Arial Unicode MS" w:hAnsi="Times New Roman" w:cs="Times New Roman"/>
                <w:sz w:val="16"/>
                <w:szCs w:val="16"/>
              </w:rPr>
            </w:pPr>
            <w:r w:rsidRPr="006962A0">
              <w:rPr>
                <w:rFonts w:ascii="Times New Roman" w:eastAsia="Calibri" w:hAnsi="Times New Roman" w:cs="Times New Roman"/>
                <w:sz w:val="16"/>
                <w:szCs w:val="16"/>
              </w:rPr>
              <w:t>Flyweight</w:t>
            </w:r>
          </w:p>
          <w:p w:rsidR="00BE1FC4" w:rsidRPr="006962A0" w:rsidRDefault="00BE1FC4" w:rsidP="006962A0">
            <w:pPr>
              <w:keepNext/>
              <w:widowControl w:val="0"/>
              <w:tabs>
                <w:tab w:val="left" w:pos="360"/>
              </w:tabs>
              <w:spacing w:after="0" w:line="240" w:lineRule="auto"/>
              <w:rPr>
                <w:rFonts w:ascii="Times New Roman" w:eastAsia="Arial Unicode MS" w:hAnsi="Times New Roman" w:cs="Times New Roman"/>
                <w:sz w:val="16"/>
                <w:szCs w:val="16"/>
              </w:rPr>
            </w:pPr>
            <w:r w:rsidRPr="006962A0">
              <w:rPr>
                <w:rFonts w:ascii="Times New Roman" w:eastAsia="Calibri" w:hAnsi="Times New Roman" w:cs="Times New Roman"/>
                <w:sz w:val="16"/>
                <w:szCs w:val="16"/>
              </w:rPr>
              <w:t>(over 108 to 111 pounds)</w:t>
            </w:r>
          </w:p>
        </w:tc>
        <w:tc>
          <w:tcPr>
            <w:tcW w:w="1915" w:type="dxa"/>
            <w:vAlign w:val="bottom"/>
          </w:tcPr>
          <w:p w:rsidR="00BE1FC4" w:rsidRPr="006962A0" w:rsidRDefault="00BE1FC4" w:rsidP="006962A0">
            <w:pPr>
              <w:keepNext/>
              <w:widowControl w:val="0"/>
              <w:tabs>
                <w:tab w:val="left" w:pos="360"/>
              </w:tabs>
              <w:spacing w:after="0" w:line="240" w:lineRule="auto"/>
              <w:ind w:left="250"/>
              <w:jc w:val="both"/>
              <w:rPr>
                <w:rFonts w:ascii="Times New Roman" w:eastAsia="Calibri" w:hAnsi="Times New Roman" w:cs="Times New Roman"/>
                <w:sz w:val="16"/>
                <w:szCs w:val="16"/>
              </w:rPr>
            </w:pPr>
            <w:r w:rsidRPr="006962A0">
              <w:rPr>
                <w:rFonts w:ascii="Times New Roman" w:eastAsia="Calibri" w:hAnsi="Times New Roman" w:cs="Times New Roman"/>
                <w:sz w:val="16"/>
                <w:szCs w:val="16"/>
              </w:rPr>
              <w:t>not more than</w:t>
            </w:r>
          </w:p>
          <w:p w:rsidR="00BE1FC4" w:rsidRPr="006962A0" w:rsidRDefault="00BE1FC4" w:rsidP="006962A0">
            <w:pPr>
              <w:keepNext/>
              <w:widowControl w:val="0"/>
              <w:tabs>
                <w:tab w:val="left" w:pos="360"/>
              </w:tabs>
              <w:spacing w:after="0" w:line="240" w:lineRule="auto"/>
              <w:ind w:left="250"/>
              <w:jc w:val="both"/>
              <w:rPr>
                <w:rFonts w:ascii="Times New Roman" w:eastAsia="Arial Unicode MS" w:hAnsi="Times New Roman" w:cs="Times New Roman"/>
                <w:sz w:val="16"/>
                <w:szCs w:val="16"/>
              </w:rPr>
            </w:pPr>
            <w:r w:rsidRPr="006962A0">
              <w:rPr>
                <w:rFonts w:ascii="Times New Roman" w:eastAsia="Calibri" w:hAnsi="Times New Roman" w:cs="Times New Roman"/>
                <w:sz w:val="16"/>
                <w:szCs w:val="16"/>
              </w:rPr>
              <w:t>3 pounds</w:t>
            </w:r>
          </w:p>
        </w:tc>
      </w:tr>
      <w:tr w:rsidR="007D144E" w:rsidRPr="006962A0" w:rsidTr="006962A0">
        <w:trPr>
          <w:cantSplit/>
          <w:jc w:val="center"/>
        </w:trPr>
        <w:tc>
          <w:tcPr>
            <w:tcW w:w="2430" w:type="dxa"/>
            <w:vAlign w:val="bottom"/>
          </w:tcPr>
          <w:p w:rsidR="00BE1FC4" w:rsidRPr="006962A0" w:rsidRDefault="00BE1FC4" w:rsidP="006962A0">
            <w:pPr>
              <w:keepNext/>
              <w:widowControl w:val="0"/>
              <w:tabs>
                <w:tab w:val="left" w:pos="360"/>
              </w:tabs>
              <w:spacing w:after="0" w:line="240" w:lineRule="auto"/>
              <w:rPr>
                <w:rFonts w:ascii="Times New Roman" w:eastAsia="Arial Unicode MS" w:hAnsi="Times New Roman" w:cs="Times New Roman"/>
                <w:sz w:val="16"/>
                <w:szCs w:val="16"/>
              </w:rPr>
            </w:pPr>
            <w:r w:rsidRPr="006962A0">
              <w:rPr>
                <w:rFonts w:ascii="Times New Roman" w:eastAsia="Calibri" w:hAnsi="Times New Roman" w:cs="Times New Roman"/>
                <w:sz w:val="16"/>
                <w:szCs w:val="16"/>
              </w:rPr>
              <w:t>Bantamweights</w:t>
            </w:r>
          </w:p>
          <w:p w:rsidR="00BE1FC4" w:rsidRPr="006962A0" w:rsidRDefault="00BE1FC4" w:rsidP="006962A0">
            <w:pPr>
              <w:keepNext/>
              <w:widowControl w:val="0"/>
              <w:tabs>
                <w:tab w:val="left" w:pos="360"/>
              </w:tabs>
              <w:spacing w:after="0" w:line="240" w:lineRule="auto"/>
              <w:rPr>
                <w:rFonts w:ascii="Times New Roman" w:eastAsia="Arial Unicode MS" w:hAnsi="Times New Roman" w:cs="Times New Roman"/>
                <w:sz w:val="16"/>
                <w:szCs w:val="16"/>
              </w:rPr>
            </w:pPr>
            <w:r w:rsidRPr="006962A0">
              <w:rPr>
                <w:rFonts w:ascii="Times New Roman" w:eastAsia="Calibri" w:hAnsi="Times New Roman" w:cs="Times New Roman"/>
                <w:sz w:val="16"/>
                <w:szCs w:val="16"/>
              </w:rPr>
              <w:t>(over 112 to 118 pounds)</w:t>
            </w:r>
          </w:p>
        </w:tc>
        <w:tc>
          <w:tcPr>
            <w:tcW w:w="1915" w:type="dxa"/>
            <w:vAlign w:val="bottom"/>
          </w:tcPr>
          <w:p w:rsidR="00BE1FC4" w:rsidRPr="006962A0" w:rsidRDefault="00BE1FC4" w:rsidP="006962A0">
            <w:pPr>
              <w:keepNext/>
              <w:widowControl w:val="0"/>
              <w:tabs>
                <w:tab w:val="left" w:pos="360"/>
              </w:tabs>
              <w:spacing w:after="0" w:line="240" w:lineRule="auto"/>
              <w:ind w:left="250"/>
              <w:jc w:val="both"/>
              <w:rPr>
                <w:rFonts w:ascii="Times New Roman" w:eastAsia="Calibri" w:hAnsi="Times New Roman" w:cs="Times New Roman"/>
                <w:sz w:val="16"/>
                <w:szCs w:val="16"/>
              </w:rPr>
            </w:pPr>
            <w:r w:rsidRPr="006962A0">
              <w:rPr>
                <w:rFonts w:ascii="Times New Roman" w:eastAsia="Calibri" w:hAnsi="Times New Roman" w:cs="Times New Roman"/>
                <w:sz w:val="16"/>
                <w:szCs w:val="16"/>
              </w:rPr>
              <w:t>not more than</w:t>
            </w:r>
          </w:p>
          <w:p w:rsidR="00BE1FC4" w:rsidRPr="006962A0" w:rsidRDefault="00BE1FC4" w:rsidP="006962A0">
            <w:pPr>
              <w:keepNext/>
              <w:widowControl w:val="0"/>
              <w:tabs>
                <w:tab w:val="left" w:pos="360"/>
              </w:tabs>
              <w:spacing w:after="0" w:line="240" w:lineRule="auto"/>
              <w:ind w:left="250"/>
              <w:jc w:val="both"/>
              <w:rPr>
                <w:rFonts w:ascii="Times New Roman" w:eastAsia="Arial Unicode MS" w:hAnsi="Times New Roman" w:cs="Times New Roman"/>
                <w:sz w:val="16"/>
                <w:szCs w:val="16"/>
              </w:rPr>
            </w:pPr>
            <w:r w:rsidRPr="006962A0">
              <w:rPr>
                <w:rFonts w:ascii="Times New Roman" w:eastAsia="Calibri" w:hAnsi="Times New Roman" w:cs="Times New Roman"/>
                <w:sz w:val="16"/>
                <w:szCs w:val="16"/>
              </w:rPr>
              <w:t>3 pounds</w:t>
            </w:r>
          </w:p>
        </w:tc>
      </w:tr>
      <w:tr w:rsidR="007D144E" w:rsidRPr="006962A0" w:rsidTr="006962A0">
        <w:trPr>
          <w:cantSplit/>
          <w:jc w:val="center"/>
        </w:trPr>
        <w:tc>
          <w:tcPr>
            <w:tcW w:w="2430" w:type="dxa"/>
            <w:vAlign w:val="bottom"/>
          </w:tcPr>
          <w:p w:rsidR="00BE1FC4" w:rsidRPr="006962A0" w:rsidRDefault="00BE1FC4" w:rsidP="006962A0">
            <w:pPr>
              <w:keepNext/>
              <w:widowControl w:val="0"/>
              <w:tabs>
                <w:tab w:val="left" w:pos="360"/>
              </w:tabs>
              <w:spacing w:after="0" w:line="240" w:lineRule="auto"/>
              <w:rPr>
                <w:rFonts w:ascii="Times New Roman" w:eastAsia="Calibri" w:hAnsi="Times New Roman" w:cs="Times New Roman"/>
                <w:sz w:val="16"/>
                <w:szCs w:val="16"/>
              </w:rPr>
            </w:pPr>
            <w:r w:rsidRPr="006962A0">
              <w:rPr>
                <w:rFonts w:ascii="Times New Roman" w:eastAsia="Calibri" w:hAnsi="Times New Roman" w:cs="Times New Roman"/>
                <w:sz w:val="16"/>
                <w:szCs w:val="16"/>
              </w:rPr>
              <w:t>Featherweights</w:t>
            </w:r>
          </w:p>
          <w:p w:rsidR="00BE1FC4" w:rsidRPr="006962A0" w:rsidRDefault="00BE1FC4" w:rsidP="006962A0">
            <w:pPr>
              <w:keepNext/>
              <w:widowControl w:val="0"/>
              <w:tabs>
                <w:tab w:val="left" w:pos="360"/>
              </w:tabs>
              <w:spacing w:after="0" w:line="240" w:lineRule="auto"/>
              <w:rPr>
                <w:rFonts w:ascii="Times New Roman" w:eastAsia="Calibri" w:hAnsi="Times New Roman" w:cs="Times New Roman"/>
                <w:sz w:val="16"/>
                <w:szCs w:val="16"/>
              </w:rPr>
            </w:pPr>
            <w:r w:rsidRPr="006962A0">
              <w:rPr>
                <w:rFonts w:ascii="Times New Roman" w:eastAsia="Calibri" w:hAnsi="Times New Roman" w:cs="Times New Roman"/>
                <w:sz w:val="16"/>
                <w:szCs w:val="16"/>
              </w:rPr>
              <w:t>(over 119 to 126 pounds)</w:t>
            </w:r>
          </w:p>
        </w:tc>
        <w:tc>
          <w:tcPr>
            <w:tcW w:w="1915" w:type="dxa"/>
            <w:vAlign w:val="bottom"/>
          </w:tcPr>
          <w:p w:rsidR="00BE1FC4" w:rsidRPr="006962A0" w:rsidRDefault="00BE1FC4" w:rsidP="006962A0">
            <w:pPr>
              <w:keepNext/>
              <w:widowControl w:val="0"/>
              <w:tabs>
                <w:tab w:val="left" w:pos="360"/>
              </w:tabs>
              <w:spacing w:after="0" w:line="240" w:lineRule="auto"/>
              <w:ind w:left="250"/>
              <w:jc w:val="both"/>
              <w:rPr>
                <w:rFonts w:ascii="Times New Roman" w:eastAsia="Calibri" w:hAnsi="Times New Roman" w:cs="Times New Roman"/>
                <w:sz w:val="16"/>
                <w:szCs w:val="16"/>
              </w:rPr>
            </w:pPr>
            <w:r w:rsidRPr="006962A0">
              <w:rPr>
                <w:rFonts w:ascii="Times New Roman" w:eastAsia="Calibri" w:hAnsi="Times New Roman" w:cs="Times New Roman"/>
                <w:sz w:val="16"/>
                <w:szCs w:val="16"/>
              </w:rPr>
              <w:t>not more than</w:t>
            </w:r>
          </w:p>
          <w:p w:rsidR="00BE1FC4" w:rsidRPr="006962A0" w:rsidRDefault="00BE1FC4" w:rsidP="006962A0">
            <w:pPr>
              <w:keepNext/>
              <w:widowControl w:val="0"/>
              <w:tabs>
                <w:tab w:val="left" w:pos="360"/>
              </w:tabs>
              <w:spacing w:after="0" w:line="240" w:lineRule="auto"/>
              <w:ind w:left="250"/>
              <w:jc w:val="both"/>
              <w:rPr>
                <w:rFonts w:ascii="Times New Roman" w:eastAsia="Calibri" w:hAnsi="Times New Roman" w:cs="Times New Roman"/>
                <w:sz w:val="16"/>
                <w:szCs w:val="16"/>
              </w:rPr>
            </w:pPr>
            <w:r w:rsidRPr="006962A0">
              <w:rPr>
                <w:rFonts w:ascii="Times New Roman" w:eastAsia="Calibri" w:hAnsi="Times New Roman" w:cs="Times New Roman"/>
                <w:sz w:val="16"/>
                <w:szCs w:val="16"/>
              </w:rPr>
              <w:t>3 pounds</w:t>
            </w:r>
          </w:p>
        </w:tc>
      </w:tr>
      <w:tr w:rsidR="007D144E" w:rsidRPr="006962A0" w:rsidTr="006962A0">
        <w:trPr>
          <w:cantSplit/>
          <w:jc w:val="center"/>
        </w:trPr>
        <w:tc>
          <w:tcPr>
            <w:tcW w:w="2430" w:type="dxa"/>
            <w:vAlign w:val="bottom"/>
          </w:tcPr>
          <w:p w:rsidR="00BE1FC4" w:rsidRPr="006962A0" w:rsidRDefault="00BE1FC4" w:rsidP="006962A0">
            <w:pPr>
              <w:keepNext/>
              <w:widowControl w:val="0"/>
              <w:tabs>
                <w:tab w:val="left" w:pos="360"/>
              </w:tabs>
              <w:spacing w:after="0" w:line="240" w:lineRule="auto"/>
              <w:rPr>
                <w:rFonts w:ascii="Times New Roman" w:eastAsia="Arial Unicode MS" w:hAnsi="Times New Roman" w:cs="Times New Roman"/>
                <w:sz w:val="16"/>
                <w:szCs w:val="16"/>
              </w:rPr>
            </w:pPr>
            <w:r w:rsidRPr="006962A0">
              <w:rPr>
                <w:rFonts w:ascii="Times New Roman" w:eastAsia="Calibri" w:hAnsi="Times New Roman" w:cs="Times New Roman"/>
                <w:sz w:val="16"/>
                <w:szCs w:val="16"/>
              </w:rPr>
              <w:t>Jr. Lightweight</w:t>
            </w:r>
          </w:p>
          <w:p w:rsidR="00BE1FC4" w:rsidRPr="006962A0" w:rsidRDefault="00BE1FC4" w:rsidP="006962A0">
            <w:pPr>
              <w:keepNext/>
              <w:widowControl w:val="0"/>
              <w:tabs>
                <w:tab w:val="left" w:pos="360"/>
              </w:tabs>
              <w:spacing w:after="0" w:line="240" w:lineRule="auto"/>
              <w:rPr>
                <w:rFonts w:ascii="Times New Roman" w:eastAsia="Arial Unicode MS" w:hAnsi="Times New Roman" w:cs="Times New Roman"/>
                <w:sz w:val="16"/>
                <w:szCs w:val="16"/>
              </w:rPr>
            </w:pPr>
            <w:r w:rsidRPr="006962A0">
              <w:rPr>
                <w:rFonts w:ascii="Times New Roman" w:eastAsia="Calibri" w:hAnsi="Times New Roman" w:cs="Times New Roman"/>
                <w:sz w:val="16"/>
                <w:szCs w:val="16"/>
              </w:rPr>
              <w:t>(over 127 to 130 pounds)</w:t>
            </w:r>
          </w:p>
        </w:tc>
        <w:tc>
          <w:tcPr>
            <w:tcW w:w="1915" w:type="dxa"/>
            <w:vAlign w:val="bottom"/>
          </w:tcPr>
          <w:p w:rsidR="00BE1FC4" w:rsidRPr="006962A0" w:rsidRDefault="00BE1FC4" w:rsidP="006962A0">
            <w:pPr>
              <w:keepNext/>
              <w:widowControl w:val="0"/>
              <w:tabs>
                <w:tab w:val="left" w:pos="360"/>
              </w:tabs>
              <w:spacing w:after="0" w:line="240" w:lineRule="auto"/>
              <w:ind w:left="250"/>
              <w:jc w:val="both"/>
              <w:rPr>
                <w:rFonts w:ascii="Times New Roman" w:eastAsia="Calibri" w:hAnsi="Times New Roman" w:cs="Times New Roman"/>
                <w:sz w:val="16"/>
                <w:szCs w:val="16"/>
              </w:rPr>
            </w:pPr>
            <w:r w:rsidRPr="006962A0">
              <w:rPr>
                <w:rFonts w:ascii="Times New Roman" w:eastAsia="Calibri" w:hAnsi="Times New Roman" w:cs="Times New Roman"/>
                <w:sz w:val="16"/>
                <w:szCs w:val="16"/>
              </w:rPr>
              <w:t>not more than</w:t>
            </w:r>
          </w:p>
          <w:p w:rsidR="00BE1FC4" w:rsidRPr="006962A0" w:rsidRDefault="00BE1FC4" w:rsidP="006962A0">
            <w:pPr>
              <w:keepNext/>
              <w:widowControl w:val="0"/>
              <w:tabs>
                <w:tab w:val="left" w:pos="360"/>
              </w:tabs>
              <w:spacing w:after="0" w:line="240" w:lineRule="auto"/>
              <w:ind w:left="250"/>
              <w:jc w:val="both"/>
              <w:rPr>
                <w:rFonts w:ascii="Times New Roman" w:eastAsia="Arial Unicode MS" w:hAnsi="Times New Roman" w:cs="Times New Roman"/>
                <w:sz w:val="16"/>
                <w:szCs w:val="16"/>
              </w:rPr>
            </w:pPr>
            <w:r w:rsidRPr="006962A0">
              <w:rPr>
                <w:rFonts w:ascii="Times New Roman" w:eastAsia="Calibri" w:hAnsi="Times New Roman" w:cs="Times New Roman"/>
                <w:sz w:val="16"/>
                <w:szCs w:val="16"/>
              </w:rPr>
              <w:t>4 pounds</w:t>
            </w:r>
          </w:p>
        </w:tc>
      </w:tr>
      <w:tr w:rsidR="007D144E" w:rsidRPr="006962A0" w:rsidTr="006962A0">
        <w:trPr>
          <w:cantSplit/>
          <w:jc w:val="center"/>
        </w:trPr>
        <w:tc>
          <w:tcPr>
            <w:tcW w:w="2430" w:type="dxa"/>
            <w:vAlign w:val="bottom"/>
          </w:tcPr>
          <w:p w:rsidR="00BE1FC4" w:rsidRPr="006962A0" w:rsidRDefault="00BE1FC4" w:rsidP="006962A0">
            <w:pPr>
              <w:keepNext/>
              <w:widowControl w:val="0"/>
              <w:tabs>
                <w:tab w:val="left" w:pos="360"/>
              </w:tabs>
              <w:spacing w:after="0" w:line="240" w:lineRule="auto"/>
              <w:rPr>
                <w:rFonts w:ascii="Times New Roman" w:eastAsia="Arial Unicode MS" w:hAnsi="Times New Roman" w:cs="Times New Roman"/>
                <w:sz w:val="16"/>
                <w:szCs w:val="16"/>
              </w:rPr>
            </w:pPr>
            <w:r w:rsidRPr="006962A0">
              <w:rPr>
                <w:rFonts w:ascii="Times New Roman" w:eastAsia="Calibri" w:hAnsi="Times New Roman" w:cs="Times New Roman"/>
                <w:sz w:val="16"/>
                <w:szCs w:val="16"/>
              </w:rPr>
              <w:t>Lightweight</w:t>
            </w:r>
          </w:p>
          <w:p w:rsidR="00BE1FC4" w:rsidRPr="006962A0" w:rsidRDefault="00BE1FC4" w:rsidP="006962A0">
            <w:pPr>
              <w:keepNext/>
              <w:widowControl w:val="0"/>
              <w:tabs>
                <w:tab w:val="left" w:pos="360"/>
              </w:tabs>
              <w:spacing w:after="0" w:line="240" w:lineRule="auto"/>
              <w:rPr>
                <w:rFonts w:ascii="Times New Roman" w:eastAsia="Arial Unicode MS" w:hAnsi="Times New Roman" w:cs="Times New Roman"/>
                <w:sz w:val="16"/>
                <w:szCs w:val="16"/>
              </w:rPr>
            </w:pPr>
            <w:r w:rsidRPr="006962A0">
              <w:rPr>
                <w:rFonts w:ascii="Times New Roman" w:eastAsia="Calibri" w:hAnsi="Times New Roman" w:cs="Times New Roman"/>
                <w:sz w:val="16"/>
                <w:szCs w:val="16"/>
              </w:rPr>
              <w:t>(over 131 to 135 pounds)</w:t>
            </w:r>
          </w:p>
        </w:tc>
        <w:tc>
          <w:tcPr>
            <w:tcW w:w="1915" w:type="dxa"/>
            <w:vAlign w:val="bottom"/>
          </w:tcPr>
          <w:p w:rsidR="00BE1FC4" w:rsidRPr="006962A0" w:rsidRDefault="00BE1FC4" w:rsidP="006962A0">
            <w:pPr>
              <w:keepNext/>
              <w:widowControl w:val="0"/>
              <w:tabs>
                <w:tab w:val="left" w:pos="360"/>
              </w:tabs>
              <w:spacing w:after="0" w:line="240" w:lineRule="auto"/>
              <w:ind w:left="250"/>
              <w:jc w:val="both"/>
              <w:rPr>
                <w:rFonts w:ascii="Times New Roman" w:eastAsia="Calibri" w:hAnsi="Times New Roman" w:cs="Times New Roman"/>
                <w:sz w:val="16"/>
                <w:szCs w:val="16"/>
              </w:rPr>
            </w:pPr>
            <w:r w:rsidRPr="006962A0">
              <w:rPr>
                <w:rFonts w:ascii="Times New Roman" w:eastAsia="Calibri" w:hAnsi="Times New Roman" w:cs="Times New Roman"/>
                <w:sz w:val="16"/>
                <w:szCs w:val="16"/>
              </w:rPr>
              <w:t>not more than</w:t>
            </w:r>
          </w:p>
          <w:p w:rsidR="00BE1FC4" w:rsidRPr="006962A0" w:rsidRDefault="00BE1FC4" w:rsidP="006962A0">
            <w:pPr>
              <w:keepNext/>
              <w:widowControl w:val="0"/>
              <w:tabs>
                <w:tab w:val="left" w:pos="360"/>
              </w:tabs>
              <w:spacing w:after="0" w:line="240" w:lineRule="auto"/>
              <w:ind w:left="250"/>
              <w:jc w:val="both"/>
              <w:rPr>
                <w:rFonts w:ascii="Times New Roman" w:eastAsia="Arial Unicode MS" w:hAnsi="Times New Roman" w:cs="Times New Roman"/>
                <w:sz w:val="16"/>
                <w:szCs w:val="16"/>
              </w:rPr>
            </w:pPr>
            <w:r w:rsidRPr="006962A0">
              <w:rPr>
                <w:rFonts w:ascii="Times New Roman" w:eastAsia="Calibri" w:hAnsi="Times New Roman" w:cs="Times New Roman"/>
                <w:sz w:val="16"/>
                <w:szCs w:val="16"/>
              </w:rPr>
              <w:t>5 pounds</w:t>
            </w:r>
          </w:p>
        </w:tc>
      </w:tr>
      <w:tr w:rsidR="007D144E" w:rsidRPr="006962A0" w:rsidTr="006962A0">
        <w:trPr>
          <w:cantSplit/>
          <w:jc w:val="center"/>
        </w:trPr>
        <w:tc>
          <w:tcPr>
            <w:tcW w:w="2430" w:type="dxa"/>
            <w:vAlign w:val="bottom"/>
          </w:tcPr>
          <w:p w:rsidR="00BE1FC4" w:rsidRPr="006962A0" w:rsidRDefault="00BE1FC4" w:rsidP="006962A0">
            <w:pPr>
              <w:keepNext/>
              <w:widowControl w:val="0"/>
              <w:tabs>
                <w:tab w:val="left" w:pos="360"/>
              </w:tabs>
              <w:spacing w:after="0" w:line="240" w:lineRule="auto"/>
              <w:rPr>
                <w:rFonts w:ascii="Times New Roman" w:eastAsia="Calibri" w:hAnsi="Times New Roman" w:cs="Times New Roman"/>
                <w:sz w:val="16"/>
                <w:szCs w:val="16"/>
              </w:rPr>
            </w:pPr>
            <w:r w:rsidRPr="006962A0">
              <w:rPr>
                <w:rFonts w:ascii="Times New Roman" w:eastAsia="Calibri" w:hAnsi="Times New Roman" w:cs="Times New Roman"/>
                <w:sz w:val="16"/>
                <w:szCs w:val="16"/>
              </w:rPr>
              <w:t>Jr. Welterweight</w:t>
            </w:r>
          </w:p>
          <w:p w:rsidR="00BE1FC4" w:rsidRPr="006962A0" w:rsidRDefault="00BE1FC4" w:rsidP="006962A0">
            <w:pPr>
              <w:keepNext/>
              <w:widowControl w:val="0"/>
              <w:tabs>
                <w:tab w:val="left" w:pos="360"/>
              </w:tabs>
              <w:spacing w:after="0" w:line="240" w:lineRule="auto"/>
              <w:rPr>
                <w:rFonts w:ascii="Times New Roman" w:eastAsia="Arial Unicode MS" w:hAnsi="Times New Roman" w:cs="Times New Roman"/>
                <w:sz w:val="16"/>
                <w:szCs w:val="16"/>
              </w:rPr>
            </w:pPr>
            <w:r w:rsidRPr="006962A0">
              <w:rPr>
                <w:rFonts w:ascii="Times New Roman" w:eastAsia="Calibri" w:hAnsi="Times New Roman" w:cs="Times New Roman"/>
                <w:sz w:val="16"/>
                <w:szCs w:val="16"/>
              </w:rPr>
              <w:t>(over 136 to 140 pounds)</w:t>
            </w:r>
          </w:p>
        </w:tc>
        <w:tc>
          <w:tcPr>
            <w:tcW w:w="1915" w:type="dxa"/>
            <w:vAlign w:val="bottom"/>
          </w:tcPr>
          <w:p w:rsidR="00BE1FC4" w:rsidRPr="006962A0" w:rsidRDefault="00BE1FC4" w:rsidP="006962A0">
            <w:pPr>
              <w:keepNext/>
              <w:widowControl w:val="0"/>
              <w:tabs>
                <w:tab w:val="left" w:pos="360"/>
              </w:tabs>
              <w:spacing w:after="0" w:line="240" w:lineRule="auto"/>
              <w:ind w:left="250"/>
              <w:jc w:val="both"/>
              <w:rPr>
                <w:rFonts w:ascii="Times New Roman" w:eastAsia="Calibri" w:hAnsi="Times New Roman" w:cs="Times New Roman"/>
                <w:sz w:val="16"/>
                <w:szCs w:val="16"/>
              </w:rPr>
            </w:pPr>
            <w:r w:rsidRPr="006962A0">
              <w:rPr>
                <w:rFonts w:ascii="Times New Roman" w:eastAsia="Calibri" w:hAnsi="Times New Roman" w:cs="Times New Roman"/>
                <w:sz w:val="16"/>
                <w:szCs w:val="16"/>
              </w:rPr>
              <w:t>not more than</w:t>
            </w:r>
          </w:p>
          <w:p w:rsidR="00BE1FC4" w:rsidRPr="006962A0" w:rsidRDefault="00BE1FC4" w:rsidP="006962A0">
            <w:pPr>
              <w:keepNext/>
              <w:widowControl w:val="0"/>
              <w:tabs>
                <w:tab w:val="left" w:pos="360"/>
              </w:tabs>
              <w:spacing w:after="0" w:line="240" w:lineRule="auto"/>
              <w:ind w:left="250"/>
              <w:jc w:val="both"/>
              <w:rPr>
                <w:rFonts w:ascii="Times New Roman" w:eastAsia="Arial Unicode MS" w:hAnsi="Times New Roman" w:cs="Times New Roman"/>
                <w:sz w:val="16"/>
                <w:szCs w:val="16"/>
              </w:rPr>
            </w:pPr>
            <w:r w:rsidRPr="006962A0">
              <w:rPr>
                <w:rFonts w:ascii="Times New Roman" w:eastAsia="Calibri" w:hAnsi="Times New Roman" w:cs="Times New Roman"/>
                <w:sz w:val="16"/>
                <w:szCs w:val="16"/>
              </w:rPr>
              <w:t>5 pounds</w:t>
            </w:r>
          </w:p>
        </w:tc>
      </w:tr>
      <w:tr w:rsidR="007D144E" w:rsidRPr="006962A0" w:rsidTr="006962A0">
        <w:trPr>
          <w:cantSplit/>
          <w:jc w:val="center"/>
        </w:trPr>
        <w:tc>
          <w:tcPr>
            <w:tcW w:w="2430" w:type="dxa"/>
            <w:vAlign w:val="bottom"/>
          </w:tcPr>
          <w:p w:rsidR="00BE1FC4" w:rsidRPr="006962A0" w:rsidRDefault="00BE1FC4" w:rsidP="006962A0">
            <w:pPr>
              <w:keepNext/>
              <w:widowControl w:val="0"/>
              <w:tabs>
                <w:tab w:val="left" w:pos="360"/>
              </w:tabs>
              <w:spacing w:after="0" w:line="240" w:lineRule="auto"/>
              <w:rPr>
                <w:rFonts w:ascii="Times New Roman" w:eastAsia="Arial Unicode MS" w:hAnsi="Times New Roman" w:cs="Times New Roman"/>
                <w:sz w:val="16"/>
                <w:szCs w:val="16"/>
              </w:rPr>
            </w:pPr>
            <w:r w:rsidRPr="006962A0">
              <w:rPr>
                <w:rFonts w:ascii="Times New Roman" w:eastAsia="Calibri" w:hAnsi="Times New Roman" w:cs="Times New Roman"/>
                <w:sz w:val="16"/>
                <w:szCs w:val="16"/>
              </w:rPr>
              <w:t>Welterweight</w:t>
            </w:r>
          </w:p>
          <w:p w:rsidR="00BE1FC4" w:rsidRPr="006962A0" w:rsidRDefault="00BE1FC4" w:rsidP="006962A0">
            <w:pPr>
              <w:keepNext/>
              <w:widowControl w:val="0"/>
              <w:tabs>
                <w:tab w:val="left" w:pos="360"/>
              </w:tabs>
              <w:spacing w:after="0" w:line="240" w:lineRule="auto"/>
              <w:rPr>
                <w:rFonts w:ascii="Times New Roman" w:eastAsia="Arial Unicode MS" w:hAnsi="Times New Roman" w:cs="Times New Roman"/>
                <w:sz w:val="16"/>
                <w:szCs w:val="16"/>
              </w:rPr>
            </w:pPr>
            <w:r w:rsidRPr="006962A0">
              <w:rPr>
                <w:rFonts w:ascii="Times New Roman" w:eastAsia="Calibri" w:hAnsi="Times New Roman" w:cs="Times New Roman"/>
                <w:sz w:val="16"/>
                <w:szCs w:val="16"/>
              </w:rPr>
              <w:t>(over 141 to 147 pounds)</w:t>
            </w:r>
          </w:p>
        </w:tc>
        <w:tc>
          <w:tcPr>
            <w:tcW w:w="1915" w:type="dxa"/>
            <w:vAlign w:val="bottom"/>
          </w:tcPr>
          <w:p w:rsidR="00BE1FC4" w:rsidRPr="006962A0" w:rsidRDefault="00BE1FC4" w:rsidP="006962A0">
            <w:pPr>
              <w:keepNext/>
              <w:widowControl w:val="0"/>
              <w:tabs>
                <w:tab w:val="left" w:pos="360"/>
              </w:tabs>
              <w:spacing w:after="0" w:line="240" w:lineRule="auto"/>
              <w:ind w:left="250"/>
              <w:jc w:val="both"/>
              <w:rPr>
                <w:rFonts w:ascii="Times New Roman" w:eastAsia="Calibri" w:hAnsi="Times New Roman" w:cs="Times New Roman"/>
                <w:sz w:val="16"/>
                <w:szCs w:val="16"/>
              </w:rPr>
            </w:pPr>
            <w:r w:rsidRPr="006962A0">
              <w:rPr>
                <w:rFonts w:ascii="Times New Roman" w:eastAsia="Calibri" w:hAnsi="Times New Roman" w:cs="Times New Roman"/>
                <w:sz w:val="16"/>
                <w:szCs w:val="16"/>
              </w:rPr>
              <w:t>not more than</w:t>
            </w:r>
          </w:p>
          <w:p w:rsidR="00BE1FC4" w:rsidRPr="006962A0" w:rsidRDefault="00BE1FC4" w:rsidP="006962A0">
            <w:pPr>
              <w:keepNext/>
              <w:widowControl w:val="0"/>
              <w:tabs>
                <w:tab w:val="left" w:pos="360"/>
              </w:tabs>
              <w:spacing w:after="0" w:line="240" w:lineRule="auto"/>
              <w:ind w:left="250"/>
              <w:jc w:val="both"/>
              <w:rPr>
                <w:rFonts w:ascii="Times New Roman" w:eastAsia="Arial Unicode MS" w:hAnsi="Times New Roman" w:cs="Times New Roman"/>
                <w:sz w:val="16"/>
                <w:szCs w:val="16"/>
              </w:rPr>
            </w:pPr>
            <w:r w:rsidRPr="006962A0">
              <w:rPr>
                <w:rFonts w:ascii="Times New Roman" w:eastAsia="Calibri" w:hAnsi="Times New Roman" w:cs="Times New Roman"/>
                <w:sz w:val="16"/>
                <w:szCs w:val="16"/>
              </w:rPr>
              <w:t>7 pounds</w:t>
            </w:r>
          </w:p>
        </w:tc>
      </w:tr>
      <w:tr w:rsidR="007D144E" w:rsidRPr="006962A0" w:rsidTr="006962A0">
        <w:trPr>
          <w:cantSplit/>
          <w:jc w:val="center"/>
        </w:trPr>
        <w:tc>
          <w:tcPr>
            <w:tcW w:w="2430" w:type="dxa"/>
            <w:vAlign w:val="bottom"/>
          </w:tcPr>
          <w:p w:rsidR="00BE1FC4" w:rsidRPr="006962A0" w:rsidRDefault="00BE1FC4" w:rsidP="006962A0">
            <w:pPr>
              <w:keepNext/>
              <w:widowControl w:val="0"/>
              <w:tabs>
                <w:tab w:val="left" w:pos="360"/>
              </w:tabs>
              <w:spacing w:after="0" w:line="240" w:lineRule="auto"/>
              <w:rPr>
                <w:rFonts w:ascii="Times New Roman" w:eastAsia="Arial Unicode MS" w:hAnsi="Times New Roman" w:cs="Times New Roman"/>
                <w:sz w:val="16"/>
                <w:szCs w:val="16"/>
              </w:rPr>
            </w:pPr>
            <w:r w:rsidRPr="006962A0">
              <w:rPr>
                <w:rFonts w:ascii="Times New Roman" w:eastAsia="Calibri" w:hAnsi="Times New Roman" w:cs="Times New Roman"/>
                <w:sz w:val="16"/>
                <w:szCs w:val="16"/>
              </w:rPr>
              <w:t>Jr. Middleweight</w:t>
            </w:r>
          </w:p>
          <w:p w:rsidR="00BE1FC4" w:rsidRPr="006962A0" w:rsidRDefault="00BE1FC4" w:rsidP="006962A0">
            <w:pPr>
              <w:keepNext/>
              <w:widowControl w:val="0"/>
              <w:tabs>
                <w:tab w:val="left" w:pos="360"/>
              </w:tabs>
              <w:spacing w:after="0" w:line="240" w:lineRule="auto"/>
              <w:rPr>
                <w:rFonts w:ascii="Times New Roman" w:eastAsia="Arial Unicode MS" w:hAnsi="Times New Roman" w:cs="Times New Roman"/>
                <w:sz w:val="16"/>
                <w:szCs w:val="16"/>
              </w:rPr>
            </w:pPr>
            <w:r w:rsidRPr="006962A0">
              <w:rPr>
                <w:rFonts w:ascii="Times New Roman" w:eastAsia="Calibri" w:hAnsi="Times New Roman" w:cs="Times New Roman"/>
                <w:sz w:val="16"/>
                <w:szCs w:val="16"/>
              </w:rPr>
              <w:t>(over 148 to 154 pounds)</w:t>
            </w:r>
          </w:p>
        </w:tc>
        <w:tc>
          <w:tcPr>
            <w:tcW w:w="1915" w:type="dxa"/>
            <w:vAlign w:val="bottom"/>
          </w:tcPr>
          <w:p w:rsidR="00BE1FC4" w:rsidRPr="006962A0" w:rsidRDefault="00BE1FC4" w:rsidP="006962A0">
            <w:pPr>
              <w:keepNext/>
              <w:widowControl w:val="0"/>
              <w:tabs>
                <w:tab w:val="left" w:pos="360"/>
              </w:tabs>
              <w:spacing w:after="0" w:line="240" w:lineRule="auto"/>
              <w:ind w:left="250"/>
              <w:jc w:val="both"/>
              <w:rPr>
                <w:rFonts w:ascii="Times New Roman" w:eastAsia="Calibri" w:hAnsi="Times New Roman" w:cs="Times New Roman"/>
                <w:sz w:val="16"/>
                <w:szCs w:val="16"/>
              </w:rPr>
            </w:pPr>
            <w:r w:rsidRPr="006962A0">
              <w:rPr>
                <w:rFonts w:ascii="Times New Roman" w:eastAsia="Calibri" w:hAnsi="Times New Roman" w:cs="Times New Roman"/>
                <w:sz w:val="16"/>
                <w:szCs w:val="16"/>
              </w:rPr>
              <w:t>not more than</w:t>
            </w:r>
          </w:p>
          <w:p w:rsidR="00BE1FC4" w:rsidRPr="006962A0" w:rsidRDefault="00BE1FC4" w:rsidP="006962A0">
            <w:pPr>
              <w:keepNext/>
              <w:widowControl w:val="0"/>
              <w:tabs>
                <w:tab w:val="left" w:pos="360"/>
              </w:tabs>
              <w:spacing w:after="0" w:line="240" w:lineRule="auto"/>
              <w:ind w:left="250"/>
              <w:jc w:val="both"/>
              <w:rPr>
                <w:rFonts w:ascii="Times New Roman" w:eastAsia="Arial Unicode MS" w:hAnsi="Times New Roman" w:cs="Times New Roman"/>
                <w:sz w:val="16"/>
                <w:szCs w:val="16"/>
              </w:rPr>
            </w:pPr>
            <w:r w:rsidRPr="006962A0">
              <w:rPr>
                <w:rFonts w:ascii="Times New Roman" w:eastAsia="Calibri" w:hAnsi="Times New Roman" w:cs="Times New Roman"/>
                <w:sz w:val="16"/>
                <w:szCs w:val="16"/>
              </w:rPr>
              <w:t>7 pounds</w:t>
            </w:r>
          </w:p>
        </w:tc>
      </w:tr>
      <w:tr w:rsidR="007D144E" w:rsidRPr="006962A0" w:rsidTr="006962A0">
        <w:trPr>
          <w:cantSplit/>
          <w:jc w:val="center"/>
        </w:trPr>
        <w:tc>
          <w:tcPr>
            <w:tcW w:w="2430" w:type="dxa"/>
            <w:vAlign w:val="bottom"/>
          </w:tcPr>
          <w:p w:rsidR="00BE1FC4" w:rsidRPr="006962A0" w:rsidRDefault="00BE1FC4" w:rsidP="006962A0">
            <w:pPr>
              <w:keepNext/>
              <w:widowControl w:val="0"/>
              <w:tabs>
                <w:tab w:val="left" w:pos="360"/>
              </w:tabs>
              <w:spacing w:after="0" w:line="240" w:lineRule="auto"/>
              <w:rPr>
                <w:rFonts w:ascii="Times New Roman" w:eastAsia="Arial Unicode MS" w:hAnsi="Times New Roman" w:cs="Times New Roman"/>
                <w:sz w:val="16"/>
                <w:szCs w:val="16"/>
              </w:rPr>
            </w:pPr>
            <w:r w:rsidRPr="006962A0">
              <w:rPr>
                <w:rFonts w:ascii="Times New Roman" w:eastAsia="Calibri" w:hAnsi="Times New Roman" w:cs="Times New Roman"/>
                <w:sz w:val="16"/>
                <w:szCs w:val="16"/>
              </w:rPr>
              <w:t>Middleweight</w:t>
            </w:r>
          </w:p>
          <w:p w:rsidR="00BE1FC4" w:rsidRPr="006962A0" w:rsidRDefault="00BE1FC4" w:rsidP="006962A0">
            <w:pPr>
              <w:keepNext/>
              <w:widowControl w:val="0"/>
              <w:tabs>
                <w:tab w:val="left" w:pos="360"/>
              </w:tabs>
              <w:spacing w:after="0" w:line="240" w:lineRule="auto"/>
              <w:rPr>
                <w:rFonts w:ascii="Times New Roman" w:eastAsia="Calibri" w:hAnsi="Times New Roman" w:cs="Times New Roman"/>
                <w:sz w:val="16"/>
                <w:szCs w:val="16"/>
              </w:rPr>
            </w:pPr>
            <w:r w:rsidRPr="006962A0">
              <w:rPr>
                <w:rFonts w:ascii="Times New Roman" w:eastAsia="Calibri" w:hAnsi="Times New Roman" w:cs="Times New Roman"/>
                <w:sz w:val="16"/>
                <w:szCs w:val="16"/>
              </w:rPr>
              <w:t>(over 155 to 160 pounds)</w:t>
            </w:r>
          </w:p>
        </w:tc>
        <w:tc>
          <w:tcPr>
            <w:tcW w:w="1915" w:type="dxa"/>
            <w:vAlign w:val="bottom"/>
          </w:tcPr>
          <w:p w:rsidR="00BE1FC4" w:rsidRPr="006962A0" w:rsidRDefault="00BE1FC4" w:rsidP="006962A0">
            <w:pPr>
              <w:keepNext/>
              <w:widowControl w:val="0"/>
              <w:tabs>
                <w:tab w:val="left" w:pos="360"/>
              </w:tabs>
              <w:spacing w:after="0" w:line="240" w:lineRule="auto"/>
              <w:ind w:left="250"/>
              <w:jc w:val="both"/>
              <w:rPr>
                <w:rFonts w:ascii="Times New Roman" w:eastAsia="Calibri" w:hAnsi="Times New Roman" w:cs="Times New Roman"/>
                <w:sz w:val="16"/>
                <w:szCs w:val="16"/>
              </w:rPr>
            </w:pPr>
            <w:r w:rsidRPr="006962A0">
              <w:rPr>
                <w:rFonts w:ascii="Times New Roman" w:eastAsia="Calibri" w:hAnsi="Times New Roman" w:cs="Times New Roman"/>
                <w:sz w:val="16"/>
                <w:szCs w:val="16"/>
              </w:rPr>
              <w:t>not more than</w:t>
            </w:r>
          </w:p>
          <w:p w:rsidR="00BE1FC4" w:rsidRPr="006962A0" w:rsidRDefault="00BE1FC4" w:rsidP="006962A0">
            <w:pPr>
              <w:keepNext/>
              <w:widowControl w:val="0"/>
              <w:tabs>
                <w:tab w:val="left" w:pos="360"/>
              </w:tabs>
              <w:spacing w:after="0" w:line="240" w:lineRule="auto"/>
              <w:ind w:left="250"/>
              <w:jc w:val="both"/>
              <w:rPr>
                <w:rFonts w:ascii="Times New Roman" w:eastAsia="Calibri" w:hAnsi="Times New Roman" w:cs="Times New Roman"/>
                <w:sz w:val="16"/>
                <w:szCs w:val="16"/>
              </w:rPr>
            </w:pPr>
            <w:r w:rsidRPr="006962A0">
              <w:rPr>
                <w:rFonts w:ascii="Times New Roman" w:eastAsia="Calibri" w:hAnsi="Times New Roman" w:cs="Times New Roman"/>
                <w:sz w:val="16"/>
                <w:szCs w:val="16"/>
              </w:rPr>
              <w:t>7 pounds</w:t>
            </w:r>
          </w:p>
        </w:tc>
      </w:tr>
      <w:tr w:rsidR="007D144E" w:rsidRPr="006962A0" w:rsidTr="006962A0">
        <w:trPr>
          <w:cantSplit/>
          <w:jc w:val="center"/>
        </w:trPr>
        <w:tc>
          <w:tcPr>
            <w:tcW w:w="2430" w:type="dxa"/>
            <w:vAlign w:val="bottom"/>
          </w:tcPr>
          <w:p w:rsidR="00BE1FC4" w:rsidRPr="006962A0" w:rsidRDefault="00BE1FC4" w:rsidP="006962A0">
            <w:pPr>
              <w:keepNext/>
              <w:widowControl w:val="0"/>
              <w:tabs>
                <w:tab w:val="left" w:pos="360"/>
              </w:tabs>
              <w:spacing w:after="0" w:line="240" w:lineRule="auto"/>
              <w:rPr>
                <w:rFonts w:ascii="Times New Roman" w:eastAsia="Arial Unicode MS" w:hAnsi="Times New Roman" w:cs="Times New Roman"/>
                <w:sz w:val="16"/>
                <w:szCs w:val="16"/>
              </w:rPr>
            </w:pPr>
            <w:r w:rsidRPr="006962A0">
              <w:rPr>
                <w:rFonts w:ascii="Times New Roman" w:eastAsia="Calibri" w:hAnsi="Times New Roman" w:cs="Times New Roman"/>
                <w:sz w:val="16"/>
                <w:szCs w:val="16"/>
              </w:rPr>
              <w:t>Super Middleweight</w:t>
            </w:r>
          </w:p>
          <w:p w:rsidR="00BE1FC4" w:rsidRPr="006962A0" w:rsidRDefault="00BE1FC4" w:rsidP="006962A0">
            <w:pPr>
              <w:keepNext/>
              <w:widowControl w:val="0"/>
              <w:tabs>
                <w:tab w:val="left" w:pos="360"/>
              </w:tabs>
              <w:spacing w:after="0" w:line="240" w:lineRule="auto"/>
              <w:rPr>
                <w:rFonts w:ascii="Times New Roman" w:eastAsia="Arial Unicode MS" w:hAnsi="Times New Roman" w:cs="Times New Roman"/>
                <w:sz w:val="16"/>
                <w:szCs w:val="16"/>
              </w:rPr>
            </w:pPr>
            <w:r w:rsidRPr="006962A0">
              <w:rPr>
                <w:rFonts w:ascii="Times New Roman" w:eastAsia="Calibri" w:hAnsi="Times New Roman" w:cs="Times New Roman"/>
                <w:sz w:val="16"/>
                <w:szCs w:val="16"/>
              </w:rPr>
              <w:t>(over 161 to 168 pounds)</w:t>
            </w:r>
          </w:p>
        </w:tc>
        <w:tc>
          <w:tcPr>
            <w:tcW w:w="1915" w:type="dxa"/>
            <w:vAlign w:val="bottom"/>
          </w:tcPr>
          <w:p w:rsidR="00BE1FC4" w:rsidRPr="006962A0" w:rsidRDefault="00BE1FC4" w:rsidP="006962A0">
            <w:pPr>
              <w:keepNext/>
              <w:widowControl w:val="0"/>
              <w:tabs>
                <w:tab w:val="left" w:pos="360"/>
              </w:tabs>
              <w:spacing w:after="0" w:line="240" w:lineRule="auto"/>
              <w:ind w:left="250"/>
              <w:jc w:val="both"/>
              <w:rPr>
                <w:rFonts w:ascii="Times New Roman" w:eastAsia="Calibri" w:hAnsi="Times New Roman" w:cs="Times New Roman"/>
                <w:sz w:val="16"/>
                <w:szCs w:val="16"/>
              </w:rPr>
            </w:pPr>
            <w:r w:rsidRPr="006962A0">
              <w:rPr>
                <w:rFonts w:ascii="Times New Roman" w:eastAsia="Calibri" w:hAnsi="Times New Roman" w:cs="Times New Roman"/>
                <w:sz w:val="16"/>
                <w:szCs w:val="16"/>
              </w:rPr>
              <w:t>not more than</w:t>
            </w:r>
          </w:p>
          <w:p w:rsidR="00BE1FC4" w:rsidRPr="006962A0" w:rsidRDefault="00BE1FC4" w:rsidP="006962A0">
            <w:pPr>
              <w:keepNext/>
              <w:widowControl w:val="0"/>
              <w:tabs>
                <w:tab w:val="left" w:pos="360"/>
              </w:tabs>
              <w:spacing w:after="0" w:line="240" w:lineRule="auto"/>
              <w:ind w:left="250"/>
              <w:jc w:val="both"/>
              <w:rPr>
                <w:rFonts w:ascii="Times New Roman" w:eastAsia="Arial Unicode MS" w:hAnsi="Times New Roman" w:cs="Times New Roman"/>
                <w:sz w:val="16"/>
                <w:szCs w:val="16"/>
              </w:rPr>
            </w:pPr>
            <w:r w:rsidRPr="006962A0">
              <w:rPr>
                <w:rFonts w:ascii="Times New Roman" w:eastAsia="Calibri" w:hAnsi="Times New Roman" w:cs="Times New Roman"/>
                <w:sz w:val="16"/>
                <w:szCs w:val="16"/>
              </w:rPr>
              <w:t>7 pounds</w:t>
            </w:r>
          </w:p>
        </w:tc>
      </w:tr>
      <w:tr w:rsidR="007D144E" w:rsidRPr="006962A0" w:rsidTr="006962A0">
        <w:trPr>
          <w:cantSplit/>
          <w:jc w:val="center"/>
        </w:trPr>
        <w:tc>
          <w:tcPr>
            <w:tcW w:w="2430" w:type="dxa"/>
            <w:vAlign w:val="bottom"/>
          </w:tcPr>
          <w:p w:rsidR="00BE1FC4" w:rsidRPr="006962A0" w:rsidRDefault="00BE1FC4" w:rsidP="006962A0">
            <w:pPr>
              <w:keepNext/>
              <w:widowControl w:val="0"/>
              <w:tabs>
                <w:tab w:val="left" w:pos="360"/>
              </w:tabs>
              <w:spacing w:after="0" w:line="240" w:lineRule="auto"/>
              <w:rPr>
                <w:rFonts w:ascii="Times New Roman" w:eastAsia="Arial Unicode MS" w:hAnsi="Times New Roman" w:cs="Times New Roman"/>
                <w:sz w:val="16"/>
                <w:szCs w:val="16"/>
              </w:rPr>
            </w:pPr>
            <w:r w:rsidRPr="006962A0">
              <w:rPr>
                <w:rFonts w:ascii="Times New Roman" w:eastAsia="Calibri" w:hAnsi="Times New Roman" w:cs="Times New Roman"/>
                <w:sz w:val="16"/>
                <w:szCs w:val="16"/>
              </w:rPr>
              <w:t>Light Heavyweight</w:t>
            </w:r>
          </w:p>
          <w:p w:rsidR="00BE1FC4" w:rsidRPr="006962A0" w:rsidRDefault="00BE1FC4" w:rsidP="006962A0">
            <w:pPr>
              <w:keepNext/>
              <w:widowControl w:val="0"/>
              <w:tabs>
                <w:tab w:val="left" w:pos="360"/>
              </w:tabs>
              <w:spacing w:after="0" w:line="240" w:lineRule="auto"/>
              <w:rPr>
                <w:rFonts w:ascii="Times New Roman" w:eastAsia="Arial Unicode MS" w:hAnsi="Times New Roman" w:cs="Times New Roman"/>
                <w:sz w:val="16"/>
                <w:szCs w:val="16"/>
              </w:rPr>
            </w:pPr>
            <w:r w:rsidRPr="006962A0">
              <w:rPr>
                <w:rFonts w:ascii="Times New Roman" w:eastAsia="Calibri" w:hAnsi="Times New Roman" w:cs="Times New Roman"/>
                <w:sz w:val="16"/>
                <w:szCs w:val="16"/>
              </w:rPr>
              <w:t>(over 169 to 175 pounds)</w:t>
            </w:r>
          </w:p>
        </w:tc>
        <w:tc>
          <w:tcPr>
            <w:tcW w:w="1915" w:type="dxa"/>
            <w:vAlign w:val="bottom"/>
          </w:tcPr>
          <w:p w:rsidR="00BE1FC4" w:rsidRPr="006962A0" w:rsidRDefault="00BE1FC4" w:rsidP="006962A0">
            <w:pPr>
              <w:keepNext/>
              <w:widowControl w:val="0"/>
              <w:tabs>
                <w:tab w:val="left" w:pos="360"/>
              </w:tabs>
              <w:spacing w:after="0" w:line="240" w:lineRule="auto"/>
              <w:ind w:left="250"/>
              <w:jc w:val="both"/>
              <w:rPr>
                <w:rFonts w:ascii="Times New Roman" w:eastAsia="Calibri" w:hAnsi="Times New Roman" w:cs="Times New Roman"/>
                <w:sz w:val="16"/>
                <w:szCs w:val="16"/>
              </w:rPr>
            </w:pPr>
            <w:r w:rsidRPr="006962A0">
              <w:rPr>
                <w:rFonts w:ascii="Times New Roman" w:eastAsia="Calibri" w:hAnsi="Times New Roman" w:cs="Times New Roman"/>
                <w:sz w:val="16"/>
                <w:szCs w:val="16"/>
              </w:rPr>
              <w:t>not more than</w:t>
            </w:r>
          </w:p>
          <w:p w:rsidR="00BE1FC4" w:rsidRPr="006962A0" w:rsidRDefault="00BE1FC4" w:rsidP="006962A0">
            <w:pPr>
              <w:keepNext/>
              <w:widowControl w:val="0"/>
              <w:tabs>
                <w:tab w:val="left" w:pos="360"/>
              </w:tabs>
              <w:spacing w:after="0" w:line="240" w:lineRule="auto"/>
              <w:ind w:left="250"/>
              <w:jc w:val="both"/>
              <w:rPr>
                <w:rFonts w:ascii="Times New Roman" w:eastAsia="Arial Unicode MS" w:hAnsi="Times New Roman" w:cs="Times New Roman"/>
                <w:sz w:val="16"/>
                <w:szCs w:val="16"/>
              </w:rPr>
            </w:pPr>
            <w:r w:rsidRPr="006962A0">
              <w:rPr>
                <w:rFonts w:ascii="Times New Roman" w:eastAsia="Calibri" w:hAnsi="Times New Roman" w:cs="Times New Roman"/>
                <w:sz w:val="16"/>
                <w:szCs w:val="16"/>
              </w:rPr>
              <w:t>7 pounds</w:t>
            </w:r>
          </w:p>
        </w:tc>
      </w:tr>
      <w:tr w:rsidR="007D144E" w:rsidRPr="006962A0" w:rsidTr="006962A0">
        <w:trPr>
          <w:cantSplit/>
          <w:jc w:val="center"/>
        </w:trPr>
        <w:tc>
          <w:tcPr>
            <w:tcW w:w="2430" w:type="dxa"/>
            <w:vAlign w:val="bottom"/>
          </w:tcPr>
          <w:p w:rsidR="00BE1FC4" w:rsidRPr="006962A0" w:rsidRDefault="00BE1FC4" w:rsidP="006962A0">
            <w:pPr>
              <w:keepNext/>
              <w:widowControl w:val="0"/>
              <w:tabs>
                <w:tab w:val="left" w:pos="360"/>
              </w:tabs>
              <w:spacing w:after="0" w:line="240" w:lineRule="auto"/>
              <w:rPr>
                <w:rFonts w:ascii="Times New Roman" w:eastAsia="Arial Unicode MS" w:hAnsi="Times New Roman" w:cs="Times New Roman"/>
                <w:sz w:val="16"/>
                <w:szCs w:val="16"/>
              </w:rPr>
            </w:pPr>
            <w:r w:rsidRPr="006962A0">
              <w:rPr>
                <w:rFonts w:ascii="Times New Roman" w:eastAsia="Calibri" w:hAnsi="Times New Roman" w:cs="Times New Roman"/>
                <w:sz w:val="16"/>
                <w:szCs w:val="16"/>
              </w:rPr>
              <w:t>Cruiserweight</w:t>
            </w:r>
          </w:p>
          <w:p w:rsidR="00BE1FC4" w:rsidRPr="006962A0" w:rsidRDefault="00BE1FC4" w:rsidP="006962A0">
            <w:pPr>
              <w:keepNext/>
              <w:widowControl w:val="0"/>
              <w:tabs>
                <w:tab w:val="left" w:pos="360"/>
              </w:tabs>
              <w:spacing w:after="0" w:line="240" w:lineRule="auto"/>
              <w:rPr>
                <w:rFonts w:ascii="Times New Roman" w:eastAsia="Arial Unicode MS" w:hAnsi="Times New Roman" w:cs="Times New Roman"/>
                <w:sz w:val="16"/>
                <w:szCs w:val="16"/>
              </w:rPr>
            </w:pPr>
            <w:r w:rsidRPr="006962A0">
              <w:rPr>
                <w:rFonts w:ascii="Times New Roman" w:eastAsia="Calibri" w:hAnsi="Times New Roman" w:cs="Times New Roman"/>
                <w:sz w:val="16"/>
                <w:szCs w:val="16"/>
              </w:rPr>
              <w:t>(over 176 to 190 pounds)</w:t>
            </w:r>
          </w:p>
        </w:tc>
        <w:tc>
          <w:tcPr>
            <w:tcW w:w="1915" w:type="dxa"/>
            <w:vAlign w:val="bottom"/>
          </w:tcPr>
          <w:p w:rsidR="00BE1FC4" w:rsidRPr="006962A0" w:rsidRDefault="00BE1FC4" w:rsidP="006962A0">
            <w:pPr>
              <w:keepNext/>
              <w:widowControl w:val="0"/>
              <w:tabs>
                <w:tab w:val="left" w:pos="360"/>
              </w:tabs>
              <w:spacing w:after="0" w:line="240" w:lineRule="auto"/>
              <w:ind w:left="250"/>
              <w:jc w:val="both"/>
              <w:rPr>
                <w:rFonts w:ascii="Times New Roman" w:eastAsia="Calibri" w:hAnsi="Times New Roman" w:cs="Times New Roman"/>
                <w:sz w:val="16"/>
                <w:szCs w:val="16"/>
              </w:rPr>
            </w:pPr>
            <w:r w:rsidRPr="006962A0">
              <w:rPr>
                <w:rFonts w:ascii="Times New Roman" w:eastAsia="Calibri" w:hAnsi="Times New Roman" w:cs="Times New Roman"/>
                <w:sz w:val="16"/>
                <w:szCs w:val="16"/>
              </w:rPr>
              <w:t>not more than</w:t>
            </w:r>
          </w:p>
          <w:p w:rsidR="00BE1FC4" w:rsidRPr="006962A0" w:rsidRDefault="00BE1FC4" w:rsidP="006962A0">
            <w:pPr>
              <w:keepNext/>
              <w:widowControl w:val="0"/>
              <w:tabs>
                <w:tab w:val="left" w:pos="360"/>
              </w:tabs>
              <w:spacing w:after="0" w:line="240" w:lineRule="auto"/>
              <w:ind w:left="250"/>
              <w:jc w:val="both"/>
              <w:rPr>
                <w:rFonts w:ascii="Times New Roman" w:eastAsia="Arial Unicode MS" w:hAnsi="Times New Roman" w:cs="Times New Roman"/>
                <w:sz w:val="16"/>
                <w:szCs w:val="16"/>
              </w:rPr>
            </w:pPr>
            <w:r w:rsidRPr="006962A0">
              <w:rPr>
                <w:rFonts w:ascii="Times New Roman" w:eastAsia="Calibri" w:hAnsi="Times New Roman" w:cs="Times New Roman"/>
                <w:sz w:val="16"/>
                <w:szCs w:val="16"/>
              </w:rPr>
              <w:t>12 pounds</w:t>
            </w:r>
          </w:p>
        </w:tc>
      </w:tr>
      <w:tr w:rsidR="00BE1FC4" w:rsidRPr="006962A0" w:rsidTr="006962A0">
        <w:trPr>
          <w:cantSplit/>
          <w:jc w:val="center"/>
        </w:trPr>
        <w:tc>
          <w:tcPr>
            <w:tcW w:w="2430" w:type="dxa"/>
            <w:vAlign w:val="bottom"/>
          </w:tcPr>
          <w:p w:rsidR="00BE1FC4" w:rsidRPr="006962A0" w:rsidRDefault="00BE1FC4" w:rsidP="006962A0">
            <w:pPr>
              <w:widowControl w:val="0"/>
              <w:tabs>
                <w:tab w:val="left" w:pos="360"/>
              </w:tabs>
              <w:spacing w:after="0" w:line="240" w:lineRule="auto"/>
              <w:rPr>
                <w:rFonts w:ascii="Times New Roman" w:eastAsia="Arial Unicode MS" w:hAnsi="Times New Roman" w:cs="Times New Roman"/>
                <w:sz w:val="16"/>
                <w:szCs w:val="16"/>
              </w:rPr>
            </w:pPr>
            <w:r w:rsidRPr="006962A0">
              <w:rPr>
                <w:rFonts w:ascii="Times New Roman" w:eastAsia="Calibri" w:hAnsi="Times New Roman" w:cs="Times New Roman"/>
                <w:sz w:val="16"/>
                <w:szCs w:val="16"/>
              </w:rPr>
              <w:t>Heavyweight</w:t>
            </w:r>
          </w:p>
          <w:p w:rsidR="00BE1FC4" w:rsidRPr="006962A0" w:rsidRDefault="00BE1FC4" w:rsidP="006962A0">
            <w:pPr>
              <w:widowControl w:val="0"/>
              <w:tabs>
                <w:tab w:val="left" w:pos="360"/>
              </w:tabs>
              <w:spacing w:after="0" w:line="240" w:lineRule="auto"/>
              <w:rPr>
                <w:rFonts w:ascii="Times New Roman" w:eastAsia="Arial Unicode MS" w:hAnsi="Times New Roman" w:cs="Times New Roman"/>
                <w:sz w:val="16"/>
                <w:szCs w:val="16"/>
              </w:rPr>
            </w:pPr>
            <w:r w:rsidRPr="006962A0">
              <w:rPr>
                <w:rFonts w:ascii="Times New Roman" w:eastAsia="Calibri" w:hAnsi="Times New Roman" w:cs="Times New Roman"/>
                <w:sz w:val="16"/>
                <w:szCs w:val="16"/>
              </w:rPr>
              <w:t>(over 190 pounds)</w:t>
            </w:r>
          </w:p>
        </w:tc>
        <w:tc>
          <w:tcPr>
            <w:tcW w:w="1915" w:type="dxa"/>
            <w:vAlign w:val="bottom"/>
          </w:tcPr>
          <w:p w:rsidR="00BE1FC4" w:rsidRPr="006962A0" w:rsidRDefault="00BE1FC4" w:rsidP="006962A0">
            <w:pPr>
              <w:widowControl w:val="0"/>
              <w:tabs>
                <w:tab w:val="left" w:pos="360"/>
              </w:tabs>
              <w:spacing w:after="0" w:line="240" w:lineRule="auto"/>
              <w:rPr>
                <w:rFonts w:ascii="Times New Roman" w:eastAsia="Arial Unicode MS" w:hAnsi="Times New Roman" w:cs="Times New Roman"/>
                <w:sz w:val="16"/>
                <w:szCs w:val="16"/>
              </w:rPr>
            </w:pPr>
            <w:bookmarkStart w:id="133" w:name="End"/>
            <w:bookmarkEnd w:id="133"/>
            <w:r w:rsidRPr="006962A0">
              <w:rPr>
                <w:rFonts w:ascii="Times New Roman" w:eastAsia="Arial Unicode MS" w:hAnsi="Times New Roman" w:cs="Times New Roman"/>
                <w:sz w:val="16"/>
                <w:szCs w:val="16"/>
              </w:rPr>
              <w:t xml:space="preserve">   </w:t>
            </w:r>
          </w:p>
        </w:tc>
      </w:tr>
    </w:tbl>
    <w:p w:rsidR="00BE1FC4" w:rsidRPr="007D144E" w:rsidRDefault="00BE1FC4" w:rsidP="00BE1FC4">
      <w:pPr>
        <w:pStyle w:val="A"/>
      </w:pPr>
    </w:p>
    <w:p w:rsidR="00BE1FC4" w:rsidRPr="007D144E" w:rsidRDefault="00BE1FC4" w:rsidP="00BE1FC4">
      <w:pPr>
        <w:pStyle w:val="A"/>
      </w:pPr>
      <w:r w:rsidRPr="007D144E">
        <w:t>B.</w:t>
      </w:r>
      <w:r w:rsidRPr="007D144E">
        <w:tab/>
        <w:t>After the weigh-in of an unarmed combatant competing in LRF events:</w:t>
      </w:r>
    </w:p>
    <w:p w:rsidR="00BE1FC4" w:rsidRPr="007D144E" w:rsidRDefault="00BE1FC4" w:rsidP="00BE1FC4">
      <w:pPr>
        <w:pStyle w:val="1"/>
      </w:pPr>
      <w:r w:rsidRPr="007D144E">
        <w:t>1.</w:t>
      </w:r>
      <w:r w:rsidRPr="007D144E">
        <w:tab/>
      </w:r>
      <w:proofErr w:type="gramStart"/>
      <w:r w:rsidRPr="007D144E">
        <w:t>weight</w:t>
      </w:r>
      <w:proofErr w:type="gramEnd"/>
      <w:r w:rsidRPr="007D144E">
        <w:t xml:space="preserve"> loss in excess of two pounds is not permitted for an unarmed combatant who weighed in at 145 pounds or less;</w:t>
      </w:r>
    </w:p>
    <w:p w:rsidR="00BE1FC4" w:rsidRPr="007D144E" w:rsidRDefault="00BE1FC4" w:rsidP="00BE1FC4">
      <w:pPr>
        <w:pStyle w:val="1"/>
      </w:pPr>
      <w:r w:rsidRPr="007D144E">
        <w:t>2.</w:t>
      </w:r>
      <w:r w:rsidRPr="007D144E">
        <w:tab/>
      </w:r>
      <w:proofErr w:type="gramStart"/>
      <w:r w:rsidRPr="007D144E">
        <w:t>weight</w:t>
      </w:r>
      <w:proofErr w:type="gramEnd"/>
      <w:r w:rsidRPr="007D144E">
        <w:t xml:space="preserve"> loss in excess of three pounds is not permitted for an unarmed combatant who weighed in at over 145 pounds;</w:t>
      </w:r>
    </w:p>
    <w:p w:rsidR="00BE1FC4" w:rsidRPr="007D144E" w:rsidRDefault="00BE1FC4" w:rsidP="00BE1FC4">
      <w:pPr>
        <w:pStyle w:val="1"/>
      </w:pPr>
      <w:r w:rsidRPr="007D144E">
        <w:t>3.</w:t>
      </w:r>
      <w:r w:rsidRPr="007D144E">
        <w:tab/>
      </w:r>
      <w:proofErr w:type="gramStart"/>
      <w:r w:rsidRPr="007D144E">
        <w:t>the</w:t>
      </w:r>
      <w:proofErr w:type="gramEnd"/>
      <w:r w:rsidRPr="007D144E">
        <w:t xml:space="preserve"> weight loss described in Paragraph 2 of this Subsection must not occur later than two hours after the initial weigh-in.</w:t>
      </w:r>
    </w:p>
    <w:p w:rsidR="00BE1FC4" w:rsidRPr="007D144E" w:rsidRDefault="00BE1FC4" w:rsidP="00BE1FC4">
      <w:pPr>
        <w:pStyle w:val="AuthorityNote"/>
      </w:pPr>
      <w:r w:rsidRPr="007D144E">
        <w:t>AUTHORITY</w:t>
      </w:r>
      <w:r w:rsidRPr="007D144E">
        <w:rPr>
          <w:spacing w:val="-7"/>
        </w:rPr>
        <w:t xml:space="preserve"> </w:t>
      </w:r>
      <w:r w:rsidR="006D7EB3">
        <w:t>NOTE:</w:t>
      </w:r>
      <w:r w:rsidR="006D7EB3">
        <w:tab/>
      </w:r>
      <w:bookmarkStart w:id="134" w:name="_GoBack"/>
      <w:bookmarkEnd w:id="134"/>
      <w:r w:rsidRPr="007D144E">
        <w:t>Promulgated</w:t>
      </w:r>
      <w:r w:rsidRPr="007D144E">
        <w:rPr>
          <w:spacing w:val="16"/>
        </w:rPr>
        <w:t xml:space="preserve"> </w:t>
      </w:r>
      <w:r w:rsidRPr="007D144E">
        <w:t>in</w:t>
      </w:r>
      <w:r w:rsidRPr="007D144E">
        <w:rPr>
          <w:spacing w:val="14"/>
        </w:rPr>
        <w:t xml:space="preserve"> </w:t>
      </w:r>
      <w:r w:rsidRPr="007D144E">
        <w:t>accordance</w:t>
      </w:r>
      <w:r w:rsidRPr="007D144E">
        <w:rPr>
          <w:spacing w:val="14"/>
        </w:rPr>
        <w:t xml:space="preserve"> </w:t>
      </w:r>
      <w:r w:rsidRPr="007D144E">
        <w:t>with</w:t>
      </w:r>
      <w:r w:rsidRPr="007D144E">
        <w:rPr>
          <w:spacing w:val="16"/>
        </w:rPr>
        <w:t xml:space="preserve"> </w:t>
      </w:r>
      <w:r w:rsidRPr="007D144E">
        <w:t>R.S.</w:t>
      </w:r>
      <w:r w:rsidRPr="007D144E">
        <w:rPr>
          <w:spacing w:val="55"/>
        </w:rPr>
        <w:t xml:space="preserve"> </w:t>
      </w:r>
      <w:r w:rsidRPr="007D144E">
        <w:t>4:64.</w:t>
      </w:r>
    </w:p>
    <w:p w:rsidR="00BE1FC4" w:rsidRPr="007D144E" w:rsidRDefault="00BE1FC4" w:rsidP="00BE1FC4">
      <w:pPr>
        <w:pStyle w:val="HistoricalNote"/>
      </w:pPr>
      <w:r w:rsidRPr="007D144E">
        <w:t>HISTORICAL</w:t>
      </w:r>
      <w:r w:rsidRPr="007D144E">
        <w:rPr>
          <w:spacing w:val="-10"/>
        </w:rPr>
        <w:t xml:space="preserve"> </w:t>
      </w:r>
      <w:r w:rsidRPr="007D144E">
        <w:t>NOTE:</w:t>
      </w:r>
      <w:r w:rsidRPr="007D144E">
        <w:tab/>
        <w:t>Promulgated</w:t>
      </w:r>
      <w:r w:rsidRPr="007D144E">
        <w:rPr>
          <w:spacing w:val="14"/>
        </w:rPr>
        <w:t xml:space="preserve"> </w:t>
      </w:r>
      <w:r w:rsidRPr="007D144E">
        <w:t>by</w:t>
      </w:r>
      <w:r w:rsidRPr="007D144E">
        <w:rPr>
          <w:spacing w:val="12"/>
        </w:rPr>
        <w:t xml:space="preserve"> </w:t>
      </w:r>
      <w:r w:rsidRPr="007D144E">
        <w:t>the</w:t>
      </w:r>
      <w:r w:rsidRPr="007D144E">
        <w:rPr>
          <w:spacing w:val="12"/>
        </w:rPr>
        <w:t xml:space="preserve"> </w:t>
      </w:r>
      <w:r w:rsidRPr="007D144E">
        <w:t>Department</w:t>
      </w:r>
      <w:r w:rsidRPr="007D144E">
        <w:rPr>
          <w:spacing w:val="14"/>
        </w:rPr>
        <w:t xml:space="preserve"> </w:t>
      </w:r>
      <w:r w:rsidRPr="007D144E">
        <w:t>of</w:t>
      </w:r>
      <w:r w:rsidRPr="007D144E">
        <w:rPr>
          <w:spacing w:val="59"/>
        </w:rPr>
        <w:t xml:space="preserve"> </w:t>
      </w:r>
      <w:r w:rsidRPr="007D144E">
        <w:t>Economic</w:t>
      </w:r>
      <w:r w:rsidRPr="007D144E">
        <w:rPr>
          <w:spacing w:val="33"/>
        </w:rPr>
        <w:t xml:space="preserve"> </w:t>
      </w:r>
      <w:r w:rsidRPr="007D144E">
        <w:t>Development,</w:t>
      </w:r>
      <w:r w:rsidRPr="007D144E">
        <w:rPr>
          <w:spacing w:val="34"/>
        </w:rPr>
        <w:t xml:space="preserve"> </w:t>
      </w:r>
      <w:r w:rsidRPr="007D144E">
        <w:t>Boxing</w:t>
      </w:r>
      <w:r w:rsidRPr="007D144E">
        <w:rPr>
          <w:spacing w:val="35"/>
        </w:rPr>
        <w:t xml:space="preserve"> </w:t>
      </w:r>
      <w:r w:rsidRPr="007D144E">
        <w:t>and</w:t>
      </w:r>
      <w:r w:rsidRPr="007D144E">
        <w:rPr>
          <w:spacing w:val="32"/>
        </w:rPr>
        <w:t xml:space="preserve"> </w:t>
      </w:r>
      <w:r w:rsidRPr="007D144E">
        <w:rPr>
          <w:spacing w:val="-2"/>
        </w:rPr>
        <w:t>Wrestling</w:t>
      </w:r>
      <w:r w:rsidRPr="007D144E">
        <w:rPr>
          <w:spacing w:val="32"/>
        </w:rPr>
        <w:t xml:space="preserve"> </w:t>
      </w:r>
      <w:r w:rsidRPr="007D144E">
        <w:t>Commission, LR 50:32 (January 2024).</w:t>
      </w:r>
    </w:p>
    <w:p w:rsidR="00BE1FC4" w:rsidRPr="006962A0" w:rsidRDefault="00BE1FC4" w:rsidP="00BE1FC4">
      <w:pPr>
        <w:pStyle w:val="Section"/>
        <w:rPr>
          <w:rFonts w:ascii="Times New Roman" w:eastAsia="Times New Roman" w:hAnsi="Times New Roman" w:cs="Times New Roman"/>
          <w:szCs w:val="20"/>
        </w:rPr>
      </w:pPr>
      <w:bookmarkStart w:id="135" w:name="_Toc156995843"/>
      <w:r w:rsidRPr="006962A0">
        <w:rPr>
          <w:rFonts w:ascii="Times New Roman" w:eastAsia="Times New Roman" w:hAnsi="Times New Roman" w:cs="Times New Roman"/>
          <w:szCs w:val="20"/>
        </w:rPr>
        <w:t>§905.</w:t>
      </w:r>
      <w:r w:rsidRPr="006962A0">
        <w:rPr>
          <w:rFonts w:ascii="Times New Roman" w:eastAsia="Times New Roman" w:hAnsi="Times New Roman" w:cs="Times New Roman"/>
          <w:szCs w:val="20"/>
        </w:rPr>
        <w:tab/>
        <w:t>Rounds, Duration and Intermission</w:t>
      </w:r>
      <w:bookmarkEnd w:id="135"/>
    </w:p>
    <w:p w:rsidR="00BE1FC4" w:rsidRPr="007D144E" w:rsidRDefault="00BE1FC4" w:rsidP="00BE1FC4">
      <w:pPr>
        <w:pStyle w:val="A"/>
      </w:pPr>
      <w:r w:rsidRPr="007D144E">
        <w:t>A.</w:t>
      </w:r>
      <w:r w:rsidRPr="007D144E">
        <w:tab/>
        <w:t>Rounds shall be a minimum of 120 seconds long for male contestants and 60 seconds long for female fighters.</w:t>
      </w:r>
    </w:p>
    <w:p w:rsidR="00BE1FC4" w:rsidRPr="007D144E" w:rsidRDefault="00BE1FC4" w:rsidP="00BE1FC4">
      <w:pPr>
        <w:pStyle w:val="A"/>
      </w:pPr>
      <w:r w:rsidRPr="007D144E">
        <w:t>B.</w:t>
      </w:r>
      <w:r w:rsidRPr="007D144E">
        <w:tab/>
        <w:t xml:space="preserve">There shall be a 60-second intermission between rounds, unless otherwise </w:t>
      </w:r>
      <w:proofErr w:type="gramStart"/>
      <w:r w:rsidRPr="007D144E">
        <w:t>directed</w:t>
      </w:r>
      <w:proofErr w:type="gramEnd"/>
      <w:r w:rsidRPr="007D144E">
        <w:t xml:space="preserve"> or authorized by the commission. The referee, at the request of the ringside </w:t>
      </w:r>
      <w:r w:rsidRPr="007D144E">
        <w:lastRenderedPageBreak/>
        <w:t>physician, may extend this intermission, if necessary to examine a participant, for up to 30 additional seconds.</w:t>
      </w:r>
    </w:p>
    <w:p w:rsidR="00BE1FC4" w:rsidRPr="007D144E" w:rsidRDefault="00BE1FC4" w:rsidP="00BE1FC4">
      <w:pPr>
        <w:pStyle w:val="A"/>
      </w:pPr>
      <w:r w:rsidRPr="007D144E">
        <w:t>C.</w:t>
      </w:r>
      <w:r w:rsidRPr="007D144E">
        <w:tab/>
        <w:t xml:space="preserve">No bout </w:t>
      </w:r>
      <w:proofErr w:type="gramStart"/>
      <w:r w:rsidRPr="007D144E">
        <w:t>may be scheduled</w:t>
      </w:r>
      <w:proofErr w:type="gramEnd"/>
      <w:r w:rsidRPr="007D144E">
        <w:t xml:space="preserve"> for longer than five rounds nor less than three rounds. Each championship contest </w:t>
      </w:r>
      <w:proofErr w:type="gramStart"/>
      <w:r w:rsidRPr="007D144E">
        <w:t>will be scheduled</w:t>
      </w:r>
      <w:proofErr w:type="gramEnd"/>
      <w:r w:rsidRPr="007D144E">
        <w:t xml:space="preserve"> for five rounds. </w:t>
      </w:r>
    </w:p>
    <w:p w:rsidR="00BE1FC4" w:rsidRPr="007D144E" w:rsidRDefault="00BE1FC4" w:rsidP="00BE1FC4">
      <w:pPr>
        <w:pStyle w:val="AuthorityNote"/>
      </w:pPr>
      <w:r w:rsidRPr="007D144E">
        <w:t>AUTHORITY</w:t>
      </w:r>
      <w:r w:rsidRPr="007D144E">
        <w:rPr>
          <w:spacing w:val="-7"/>
        </w:rPr>
        <w:t xml:space="preserve"> </w:t>
      </w:r>
      <w:r w:rsidRPr="007D144E">
        <w:t>NOTE:</w:t>
      </w:r>
      <w:r w:rsidRPr="007D144E">
        <w:rPr>
          <w:spacing w:val="42"/>
        </w:rPr>
        <w:tab/>
      </w:r>
      <w:r w:rsidRPr="007D144E">
        <w:t>Promulgated</w:t>
      </w:r>
      <w:r w:rsidRPr="007D144E">
        <w:rPr>
          <w:spacing w:val="16"/>
        </w:rPr>
        <w:t xml:space="preserve"> </w:t>
      </w:r>
      <w:r w:rsidRPr="007D144E">
        <w:t>in</w:t>
      </w:r>
      <w:r w:rsidRPr="007D144E">
        <w:rPr>
          <w:spacing w:val="14"/>
        </w:rPr>
        <w:t xml:space="preserve"> </w:t>
      </w:r>
      <w:r w:rsidRPr="007D144E">
        <w:t>accordance</w:t>
      </w:r>
      <w:r w:rsidRPr="007D144E">
        <w:rPr>
          <w:spacing w:val="14"/>
        </w:rPr>
        <w:t xml:space="preserve"> </w:t>
      </w:r>
      <w:r w:rsidRPr="007D144E">
        <w:t>with</w:t>
      </w:r>
      <w:r w:rsidRPr="007D144E">
        <w:rPr>
          <w:spacing w:val="16"/>
        </w:rPr>
        <w:t xml:space="preserve"> </w:t>
      </w:r>
      <w:r w:rsidRPr="007D144E">
        <w:t>R.S. 4:61(D) and R.S.</w:t>
      </w:r>
      <w:r w:rsidRPr="007D144E">
        <w:rPr>
          <w:spacing w:val="55"/>
        </w:rPr>
        <w:t xml:space="preserve"> </w:t>
      </w:r>
      <w:r w:rsidRPr="007D144E">
        <w:t>4:64</w:t>
      </w:r>
    </w:p>
    <w:p w:rsidR="00BE1FC4" w:rsidRPr="007D144E" w:rsidRDefault="00BE1FC4" w:rsidP="00BE1FC4">
      <w:pPr>
        <w:pStyle w:val="HistoricalNote"/>
      </w:pPr>
      <w:r w:rsidRPr="007D144E">
        <w:t>HISTORICAL</w:t>
      </w:r>
      <w:r w:rsidRPr="007D144E">
        <w:rPr>
          <w:spacing w:val="-10"/>
        </w:rPr>
        <w:t xml:space="preserve"> </w:t>
      </w:r>
      <w:r w:rsidRPr="007D144E">
        <w:t>NOTE:</w:t>
      </w:r>
      <w:r w:rsidRPr="007D144E">
        <w:rPr>
          <w:spacing w:val="25"/>
        </w:rPr>
        <w:tab/>
      </w:r>
      <w:r w:rsidRPr="007D144E">
        <w:t>Promulgated</w:t>
      </w:r>
      <w:r w:rsidRPr="007D144E">
        <w:rPr>
          <w:spacing w:val="14"/>
        </w:rPr>
        <w:t xml:space="preserve"> </w:t>
      </w:r>
      <w:r w:rsidRPr="007D144E">
        <w:t>by</w:t>
      </w:r>
      <w:r w:rsidRPr="007D144E">
        <w:rPr>
          <w:spacing w:val="12"/>
        </w:rPr>
        <w:t xml:space="preserve"> </w:t>
      </w:r>
      <w:r w:rsidRPr="007D144E">
        <w:t>the</w:t>
      </w:r>
      <w:r w:rsidRPr="007D144E">
        <w:rPr>
          <w:spacing w:val="12"/>
        </w:rPr>
        <w:t xml:space="preserve"> </w:t>
      </w:r>
      <w:r w:rsidRPr="007D144E">
        <w:t>Department</w:t>
      </w:r>
      <w:r w:rsidRPr="007D144E">
        <w:rPr>
          <w:spacing w:val="14"/>
        </w:rPr>
        <w:t xml:space="preserve"> </w:t>
      </w:r>
      <w:r w:rsidRPr="007D144E">
        <w:t>of</w:t>
      </w:r>
      <w:r w:rsidRPr="007D144E">
        <w:rPr>
          <w:spacing w:val="59"/>
        </w:rPr>
        <w:t xml:space="preserve"> </w:t>
      </w:r>
      <w:r w:rsidRPr="007D144E">
        <w:t>Economic</w:t>
      </w:r>
      <w:r w:rsidRPr="007D144E">
        <w:rPr>
          <w:spacing w:val="33"/>
        </w:rPr>
        <w:t xml:space="preserve"> </w:t>
      </w:r>
      <w:r w:rsidRPr="007D144E">
        <w:t>Development,</w:t>
      </w:r>
      <w:r w:rsidRPr="007D144E">
        <w:rPr>
          <w:spacing w:val="34"/>
        </w:rPr>
        <w:t xml:space="preserve"> </w:t>
      </w:r>
      <w:r w:rsidRPr="007D144E">
        <w:t>Boxing</w:t>
      </w:r>
      <w:r w:rsidRPr="007D144E">
        <w:rPr>
          <w:spacing w:val="35"/>
        </w:rPr>
        <w:t xml:space="preserve"> </w:t>
      </w:r>
      <w:r w:rsidRPr="007D144E">
        <w:t>and</w:t>
      </w:r>
      <w:r w:rsidRPr="007D144E">
        <w:rPr>
          <w:spacing w:val="32"/>
        </w:rPr>
        <w:t xml:space="preserve"> </w:t>
      </w:r>
      <w:r w:rsidRPr="007D144E">
        <w:rPr>
          <w:spacing w:val="-2"/>
        </w:rPr>
        <w:t>Wrestling</w:t>
      </w:r>
      <w:r w:rsidRPr="007D144E">
        <w:rPr>
          <w:spacing w:val="32"/>
        </w:rPr>
        <w:t xml:space="preserve"> </w:t>
      </w:r>
      <w:r w:rsidRPr="007D144E">
        <w:t>Commission, LR 50:33 (January 2024).</w:t>
      </w:r>
    </w:p>
    <w:p w:rsidR="00BE1FC4" w:rsidRPr="006962A0" w:rsidRDefault="00BE1FC4" w:rsidP="00BE1FC4">
      <w:pPr>
        <w:pStyle w:val="Section"/>
        <w:rPr>
          <w:rFonts w:ascii="Times New Roman" w:eastAsia="Times New Roman" w:hAnsi="Times New Roman" w:cs="Times New Roman"/>
          <w:szCs w:val="20"/>
        </w:rPr>
      </w:pPr>
      <w:bookmarkStart w:id="136" w:name="_Toc156995844"/>
      <w:r w:rsidRPr="006962A0">
        <w:rPr>
          <w:rFonts w:ascii="Times New Roman" w:eastAsia="Times New Roman" w:hAnsi="Times New Roman" w:cs="Times New Roman"/>
          <w:szCs w:val="20"/>
        </w:rPr>
        <w:t>§907.</w:t>
      </w:r>
      <w:r w:rsidRPr="006962A0">
        <w:rPr>
          <w:rFonts w:ascii="Times New Roman" w:eastAsia="Times New Roman" w:hAnsi="Times New Roman" w:cs="Times New Roman"/>
          <w:szCs w:val="20"/>
        </w:rPr>
        <w:tab/>
        <w:t>Fouls</w:t>
      </w:r>
      <w:bookmarkEnd w:id="136"/>
    </w:p>
    <w:p w:rsidR="00BE1FC4" w:rsidRPr="007D144E" w:rsidRDefault="00BE1FC4" w:rsidP="00BE1FC4">
      <w:pPr>
        <w:pStyle w:val="A"/>
      </w:pPr>
      <w:r w:rsidRPr="007D144E">
        <w:t>A.</w:t>
      </w:r>
      <w:r w:rsidRPr="007D144E">
        <w:tab/>
        <w:t xml:space="preserve">All LRF events shall be subject to the rules for fouls under Chapter 3, Professional Boxing, §321, Fouls, Deductions, of Points Because of a Foul and Accidental Fouling. Subsection 321.A of this Rule shall be amended as follows: </w:t>
      </w:r>
      <w:proofErr w:type="gramStart"/>
      <w:r w:rsidRPr="007D144E">
        <w:t>any participant persistently using foul tactics may</w:t>
      </w:r>
      <w:r w:rsidRPr="007D144E">
        <w:rPr>
          <w:spacing w:val="12"/>
        </w:rPr>
        <w:t xml:space="preserve"> </w:t>
      </w:r>
      <w:r w:rsidRPr="007D144E">
        <w:t>be</w:t>
      </w:r>
      <w:r w:rsidRPr="007D144E">
        <w:rPr>
          <w:spacing w:val="23"/>
          <w:w w:val="99"/>
        </w:rPr>
        <w:t xml:space="preserve"> </w:t>
      </w:r>
      <w:r w:rsidRPr="007D144E">
        <w:rPr>
          <w:spacing w:val="-1"/>
        </w:rPr>
        <w:t>disqualified</w:t>
      </w:r>
      <w:r w:rsidRPr="007D144E">
        <w:rPr>
          <w:spacing w:val="20"/>
        </w:rPr>
        <w:t xml:space="preserve"> </w:t>
      </w:r>
      <w:r w:rsidRPr="007D144E">
        <w:rPr>
          <w:spacing w:val="1"/>
        </w:rPr>
        <w:t>by</w:t>
      </w:r>
      <w:r w:rsidRPr="007D144E">
        <w:rPr>
          <w:spacing w:val="16"/>
        </w:rPr>
        <w:t xml:space="preserve"> </w:t>
      </w:r>
      <w:r w:rsidRPr="007D144E">
        <w:t>either</w:t>
      </w:r>
      <w:r w:rsidRPr="007D144E">
        <w:rPr>
          <w:spacing w:val="21"/>
        </w:rPr>
        <w:t xml:space="preserve"> </w:t>
      </w:r>
      <w:r w:rsidRPr="007D144E">
        <w:t>the</w:t>
      </w:r>
      <w:r w:rsidRPr="007D144E">
        <w:rPr>
          <w:spacing w:val="19"/>
        </w:rPr>
        <w:t xml:space="preserve"> </w:t>
      </w:r>
      <w:r w:rsidRPr="007D144E">
        <w:t>referee</w:t>
      </w:r>
      <w:r w:rsidRPr="007D144E">
        <w:rPr>
          <w:spacing w:val="20"/>
        </w:rPr>
        <w:t xml:space="preserve"> </w:t>
      </w:r>
      <w:r w:rsidRPr="007D144E">
        <w:t>or</w:t>
      </w:r>
      <w:r w:rsidRPr="007D144E">
        <w:rPr>
          <w:spacing w:val="20"/>
        </w:rPr>
        <w:t xml:space="preserve"> </w:t>
      </w:r>
      <w:r w:rsidRPr="007D144E">
        <w:rPr>
          <w:spacing w:val="-1"/>
        </w:rPr>
        <w:t>the</w:t>
      </w:r>
      <w:r w:rsidRPr="007D144E">
        <w:rPr>
          <w:spacing w:val="19"/>
        </w:rPr>
        <w:t xml:space="preserve"> </w:t>
      </w:r>
      <w:r w:rsidRPr="007D144E">
        <w:t>commission</w:t>
      </w:r>
      <w:proofErr w:type="gramEnd"/>
      <w:r w:rsidRPr="007D144E">
        <w:rPr>
          <w:spacing w:val="18"/>
        </w:rPr>
        <w:t xml:space="preserve"> </w:t>
      </w:r>
      <w:r w:rsidRPr="007D144E">
        <w:t>and</w:t>
      </w:r>
      <w:r w:rsidRPr="007D144E">
        <w:rPr>
          <w:spacing w:val="21"/>
        </w:rPr>
        <w:t xml:space="preserve"> </w:t>
      </w:r>
      <w:r w:rsidRPr="007D144E">
        <w:t>in</w:t>
      </w:r>
      <w:r w:rsidRPr="007D144E">
        <w:rPr>
          <w:spacing w:val="36"/>
          <w:w w:val="99"/>
        </w:rPr>
        <w:t xml:space="preserve"> </w:t>
      </w:r>
      <w:r w:rsidRPr="007D144E">
        <w:t>addition</w:t>
      </w:r>
      <w:r w:rsidRPr="007D144E">
        <w:rPr>
          <w:spacing w:val="15"/>
        </w:rPr>
        <w:t xml:space="preserve"> </w:t>
      </w:r>
      <w:r w:rsidRPr="007D144E">
        <w:t>be</w:t>
      </w:r>
      <w:r w:rsidRPr="007D144E">
        <w:rPr>
          <w:spacing w:val="18"/>
        </w:rPr>
        <w:t xml:space="preserve"> </w:t>
      </w:r>
      <w:r w:rsidRPr="007D144E">
        <w:t>subject</w:t>
      </w:r>
      <w:r w:rsidRPr="007D144E">
        <w:rPr>
          <w:spacing w:val="17"/>
        </w:rPr>
        <w:t xml:space="preserve"> </w:t>
      </w:r>
      <w:r w:rsidRPr="007D144E">
        <w:t>to</w:t>
      </w:r>
      <w:r w:rsidRPr="007D144E">
        <w:rPr>
          <w:spacing w:val="17"/>
        </w:rPr>
        <w:t xml:space="preserve"> </w:t>
      </w:r>
      <w:r w:rsidRPr="007D144E">
        <w:rPr>
          <w:spacing w:val="-1"/>
        </w:rPr>
        <w:t>such</w:t>
      </w:r>
      <w:r w:rsidRPr="007D144E">
        <w:rPr>
          <w:spacing w:val="16"/>
        </w:rPr>
        <w:t xml:space="preserve"> </w:t>
      </w:r>
      <w:r w:rsidRPr="007D144E">
        <w:t>penalty</w:t>
      </w:r>
      <w:r w:rsidRPr="007D144E">
        <w:rPr>
          <w:spacing w:val="16"/>
        </w:rPr>
        <w:t xml:space="preserve"> </w:t>
      </w:r>
      <w:r w:rsidRPr="007D144E">
        <w:t>as</w:t>
      </w:r>
      <w:r w:rsidRPr="007D144E">
        <w:rPr>
          <w:spacing w:val="18"/>
        </w:rPr>
        <w:t xml:space="preserve"> </w:t>
      </w:r>
      <w:r w:rsidRPr="007D144E">
        <w:rPr>
          <w:spacing w:val="-1"/>
        </w:rPr>
        <w:t>the</w:t>
      </w:r>
      <w:r w:rsidRPr="007D144E">
        <w:rPr>
          <w:spacing w:val="18"/>
        </w:rPr>
        <w:t xml:space="preserve"> </w:t>
      </w:r>
      <w:r w:rsidRPr="007D144E">
        <w:t>commission</w:t>
      </w:r>
      <w:r w:rsidRPr="007D144E">
        <w:rPr>
          <w:spacing w:val="20"/>
        </w:rPr>
        <w:t xml:space="preserve"> </w:t>
      </w:r>
      <w:r w:rsidRPr="007D144E">
        <w:rPr>
          <w:spacing w:val="-1"/>
        </w:rPr>
        <w:t>may</w:t>
      </w:r>
      <w:r w:rsidRPr="007D144E">
        <w:rPr>
          <w:spacing w:val="26"/>
          <w:w w:val="99"/>
        </w:rPr>
        <w:t xml:space="preserve"> </w:t>
      </w:r>
      <w:r w:rsidRPr="007D144E">
        <w:rPr>
          <w:spacing w:val="-1"/>
        </w:rPr>
        <w:t>impose.</w:t>
      </w:r>
      <w:r w:rsidRPr="007D144E">
        <w:rPr>
          <w:spacing w:val="-4"/>
        </w:rPr>
        <w:t xml:space="preserve"> </w:t>
      </w:r>
      <w:r w:rsidRPr="007D144E">
        <w:rPr>
          <w:spacing w:val="-1"/>
        </w:rPr>
        <w:t>Foul</w:t>
      </w:r>
      <w:r w:rsidRPr="007D144E">
        <w:rPr>
          <w:spacing w:val="-6"/>
        </w:rPr>
        <w:t xml:space="preserve"> </w:t>
      </w:r>
      <w:r w:rsidRPr="007D144E">
        <w:t>tactics</w:t>
      </w:r>
      <w:r w:rsidRPr="007D144E">
        <w:rPr>
          <w:spacing w:val="-5"/>
        </w:rPr>
        <w:t xml:space="preserve"> </w:t>
      </w:r>
      <w:r w:rsidRPr="007D144E">
        <w:t>include,</w:t>
      </w:r>
      <w:r w:rsidRPr="007D144E">
        <w:rPr>
          <w:spacing w:val="-4"/>
        </w:rPr>
        <w:t xml:space="preserve"> </w:t>
      </w:r>
      <w:r w:rsidRPr="007D144E">
        <w:rPr>
          <w:spacing w:val="-1"/>
        </w:rPr>
        <w:t>but</w:t>
      </w:r>
      <w:r w:rsidRPr="007D144E">
        <w:rPr>
          <w:spacing w:val="-5"/>
        </w:rPr>
        <w:t xml:space="preserve"> </w:t>
      </w:r>
      <w:r w:rsidRPr="007D144E">
        <w:t>are</w:t>
      </w:r>
      <w:r w:rsidRPr="007D144E">
        <w:rPr>
          <w:spacing w:val="-5"/>
        </w:rPr>
        <w:t xml:space="preserve"> </w:t>
      </w:r>
      <w:r w:rsidRPr="007D144E">
        <w:rPr>
          <w:spacing w:val="-1"/>
        </w:rPr>
        <w:t>not</w:t>
      </w:r>
      <w:r w:rsidRPr="007D144E">
        <w:rPr>
          <w:spacing w:val="-6"/>
        </w:rPr>
        <w:t xml:space="preserve"> </w:t>
      </w:r>
      <w:r w:rsidRPr="007D144E">
        <w:t>limited</w:t>
      </w:r>
      <w:r w:rsidRPr="007D144E">
        <w:rPr>
          <w:spacing w:val="-3"/>
        </w:rPr>
        <w:t xml:space="preserve"> </w:t>
      </w:r>
      <w:proofErr w:type="gramStart"/>
      <w:r w:rsidRPr="007D144E">
        <w:t>to</w:t>
      </w:r>
      <w:proofErr w:type="gramEnd"/>
      <w:r w:rsidRPr="007D144E">
        <w:t>:</w:t>
      </w:r>
    </w:p>
    <w:p w:rsidR="00BE1FC4" w:rsidRPr="007D144E" w:rsidRDefault="00BE1FC4" w:rsidP="00BE1FC4">
      <w:pPr>
        <w:pStyle w:val="1"/>
      </w:pPr>
      <w:r w:rsidRPr="007D144E">
        <w:rPr>
          <w:spacing w:val="-1"/>
        </w:rPr>
        <w:t>1.</w:t>
      </w:r>
      <w:r w:rsidRPr="007D144E">
        <w:rPr>
          <w:spacing w:val="-1"/>
        </w:rPr>
        <w:tab/>
      </w:r>
      <w:proofErr w:type="gramStart"/>
      <w:r w:rsidRPr="007D144E">
        <w:rPr>
          <w:spacing w:val="-1"/>
        </w:rPr>
        <w:t>hitting</w:t>
      </w:r>
      <w:proofErr w:type="gramEnd"/>
      <w:r w:rsidRPr="007D144E">
        <w:rPr>
          <w:spacing w:val="-7"/>
        </w:rPr>
        <w:t xml:space="preserve"> </w:t>
      </w:r>
      <w:r w:rsidRPr="007D144E">
        <w:t>below</w:t>
      </w:r>
      <w:r w:rsidRPr="007D144E">
        <w:rPr>
          <w:spacing w:val="-7"/>
        </w:rPr>
        <w:t xml:space="preserve"> </w:t>
      </w:r>
      <w:r w:rsidRPr="007D144E">
        <w:t>the</w:t>
      </w:r>
      <w:r w:rsidRPr="007D144E">
        <w:rPr>
          <w:spacing w:val="-6"/>
        </w:rPr>
        <w:t xml:space="preserve"> </w:t>
      </w:r>
      <w:r w:rsidRPr="007D144E">
        <w:t>belt;</w:t>
      </w:r>
    </w:p>
    <w:p w:rsidR="00BE1FC4" w:rsidRPr="007D144E" w:rsidRDefault="00BE1FC4" w:rsidP="00BE1FC4">
      <w:pPr>
        <w:pStyle w:val="1"/>
      </w:pPr>
      <w:r w:rsidRPr="007D144E">
        <w:t>2.</w:t>
      </w:r>
      <w:r w:rsidRPr="007D144E">
        <w:tab/>
      </w:r>
      <w:proofErr w:type="gramStart"/>
      <w:r w:rsidRPr="007D144E">
        <w:t>hitting</w:t>
      </w:r>
      <w:proofErr w:type="gramEnd"/>
      <w:r w:rsidRPr="007D144E">
        <w:rPr>
          <w:spacing w:val="11"/>
        </w:rPr>
        <w:t xml:space="preserve"> </w:t>
      </w:r>
      <w:r w:rsidRPr="007D144E">
        <w:t>an</w:t>
      </w:r>
      <w:r w:rsidRPr="007D144E">
        <w:rPr>
          <w:spacing w:val="12"/>
        </w:rPr>
        <w:t xml:space="preserve"> </w:t>
      </w:r>
      <w:r w:rsidRPr="007D144E">
        <w:t>opponent</w:t>
      </w:r>
      <w:r w:rsidRPr="007D144E">
        <w:rPr>
          <w:spacing w:val="15"/>
        </w:rPr>
        <w:t xml:space="preserve"> </w:t>
      </w:r>
      <w:r w:rsidRPr="007D144E">
        <w:rPr>
          <w:spacing w:val="-2"/>
        </w:rPr>
        <w:t>who</w:t>
      </w:r>
      <w:r w:rsidRPr="007D144E">
        <w:rPr>
          <w:spacing w:val="13"/>
        </w:rPr>
        <w:t xml:space="preserve"> </w:t>
      </w:r>
      <w:r w:rsidRPr="007D144E">
        <w:t>is</w:t>
      </w:r>
      <w:r w:rsidRPr="007D144E">
        <w:rPr>
          <w:spacing w:val="12"/>
        </w:rPr>
        <w:t xml:space="preserve"> </w:t>
      </w:r>
      <w:r w:rsidRPr="007D144E">
        <w:t>down</w:t>
      </w:r>
      <w:r w:rsidRPr="007D144E">
        <w:rPr>
          <w:spacing w:val="11"/>
        </w:rPr>
        <w:t xml:space="preserve"> </w:t>
      </w:r>
      <w:r w:rsidRPr="007D144E">
        <w:t>or</w:t>
      </w:r>
      <w:r w:rsidRPr="007D144E">
        <w:rPr>
          <w:spacing w:val="15"/>
        </w:rPr>
        <w:t xml:space="preserve"> </w:t>
      </w:r>
      <w:r w:rsidRPr="007D144E">
        <w:rPr>
          <w:spacing w:val="-3"/>
        </w:rPr>
        <w:t>who</w:t>
      </w:r>
      <w:r w:rsidRPr="007D144E">
        <w:rPr>
          <w:spacing w:val="13"/>
        </w:rPr>
        <w:t xml:space="preserve"> </w:t>
      </w:r>
      <w:r w:rsidRPr="007D144E">
        <w:t>is</w:t>
      </w:r>
      <w:r w:rsidRPr="007D144E">
        <w:rPr>
          <w:spacing w:val="14"/>
        </w:rPr>
        <w:t xml:space="preserve"> </w:t>
      </w:r>
      <w:r w:rsidRPr="007D144E">
        <w:rPr>
          <w:spacing w:val="-1"/>
        </w:rPr>
        <w:t>getting</w:t>
      </w:r>
      <w:r w:rsidRPr="007D144E">
        <w:rPr>
          <w:spacing w:val="27"/>
          <w:w w:val="99"/>
        </w:rPr>
        <w:t xml:space="preserve"> </w:t>
      </w:r>
      <w:r w:rsidRPr="007D144E">
        <w:rPr>
          <w:spacing w:val="-1"/>
        </w:rPr>
        <w:t>up</w:t>
      </w:r>
      <w:r w:rsidRPr="007D144E">
        <w:rPr>
          <w:spacing w:val="-5"/>
        </w:rPr>
        <w:t xml:space="preserve"> </w:t>
      </w:r>
      <w:r w:rsidRPr="007D144E">
        <w:rPr>
          <w:spacing w:val="-1"/>
        </w:rPr>
        <w:t>after</w:t>
      </w:r>
      <w:r w:rsidRPr="007D144E">
        <w:rPr>
          <w:spacing w:val="-3"/>
        </w:rPr>
        <w:t xml:space="preserve"> </w:t>
      </w:r>
      <w:r w:rsidRPr="007D144E">
        <w:t>being</w:t>
      </w:r>
      <w:r w:rsidRPr="007D144E">
        <w:rPr>
          <w:spacing w:val="-6"/>
        </w:rPr>
        <w:t xml:space="preserve"> </w:t>
      </w:r>
      <w:r w:rsidRPr="007D144E">
        <w:rPr>
          <w:spacing w:val="-1"/>
        </w:rPr>
        <w:t>down;</w:t>
      </w:r>
    </w:p>
    <w:p w:rsidR="00BE1FC4" w:rsidRPr="007D144E" w:rsidRDefault="00BE1FC4" w:rsidP="00BE1FC4">
      <w:pPr>
        <w:pStyle w:val="1"/>
      </w:pPr>
      <w:r w:rsidRPr="007D144E">
        <w:t>3.</w:t>
      </w:r>
      <w:r w:rsidRPr="007D144E">
        <w:tab/>
      </w:r>
      <w:proofErr w:type="gramStart"/>
      <w:r w:rsidRPr="007D144E">
        <w:t>holding</w:t>
      </w:r>
      <w:proofErr w:type="gramEnd"/>
      <w:r w:rsidRPr="007D144E">
        <w:rPr>
          <w:spacing w:val="-2"/>
        </w:rPr>
        <w:t xml:space="preserve"> </w:t>
      </w:r>
      <w:r w:rsidRPr="007D144E">
        <w:t>an opponent</w:t>
      </w:r>
      <w:r w:rsidRPr="007D144E">
        <w:rPr>
          <w:spacing w:val="3"/>
        </w:rPr>
        <w:t xml:space="preserve"> </w:t>
      </w:r>
      <w:r w:rsidRPr="007D144E">
        <w:t>with</w:t>
      </w:r>
      <w:r w:rsidRPr="007D144E">
        <w:rPr>
          <w:spacing w:val="-2"/>
        </w:rPr>
        <w:t xml:space="preserve"> </w:t>
      </w:r>
      <w:r w:rsidRPr="007D144E">
        <w:t>both hands or arms in an attempt to hold their opponent;</w:t>
      </w:r>
    </w:p>
    <w:p w:rsidR="00BE1FC4" w:rsidRPr="007D144E" w:rsidRDefault="00BE1FC4" w:rsidP="00BE1FC4">
      <w:pPr>
        <w:pStyle w:val="1"/>
      </w:pPr>
      <w:r w:rsidRPr="007D144E">
        <w:t>4.</w:t>
      </w:r>
      <w:r w:rsidRPr="007D144E">
        <w:tab/>
      </w:r>
      <w:proofErr w:type="gramStart"/>
      <w:r w:rsidRPr="007D144E">
        <w:t>deliberately</w:t>
      </w:r>
      <w:proofErr w:type="gramEnd"/>
      <w:r w:rsidRPr="007D144E">
        <w:rPr>
          <w:spacing w:val="21"/>
        </w:rPr>
        <w:t xml:space="preserve"> </w:t>
      </w:r>
      <w:r w:rsidRPr="007D144E">
        <w:t>maintaining</w:t>
      </w:r>
      <w:r w:rsidRPr="007D144E">
        <w:rPr>
          <w:spacing w:val="21"/>
        </w:rPr>
        <w:t xml:space="preserve"> </w:t>
      </w:r>
      <w:r w:rsidRPr="007D144E">
        <w:t>a</w:t>
      </w:r>
      <w:r w:rsidRPr="007D144E">
        <w:rPr>
          <w:spacing w:val="26"/>
          <w:w w:val="99"/>
        </w:rPr>
        <w:t xml:space="preserve"> </w:t>
      </w:r>
      <w:r w:rsidRPr="007D144E">
        <w:rPr>
          <w:spacing w:val="-1"/>
        </w:rPr>
        <w:t>clinch;</w:t>
      </w:r>
    </w:p>
    <w:p w:rsidR="00BE1FC4" w:rsidRPr="007D144E" w:rsidRDefault="00BE1FC4" w:rsidP="00BE1FC4">
      <w:pPr>
        <w:pStyle w:val="1"/>
      </w:pPr>
      <w:r w:rsidRPr="007D144E">
        <w:t>5.</w:t>
      </w:r>
      <w:r w:rsidRPr="007D144E">
        <w:tab/>
      </w:r>
      <w:proofErr w:type="gramStart"/>
      <w:r w:rsidRPr="007D144E">
        <w:t>butting</w:t>
      </w:r>
      <w:proofErr w:type="gramEnd"/>
      <w:r w:rsidRPr="007D144E">
        <w:rPr>
          <w:spacing w:val="-4"/>
        </w:rPr>
        <w:t xml:space="preserve"> </w:t>
      </w:r>
      <w:r w:rsidRPr="007D144E">
        <w:t>with</w:t>
      </w:r>
      <w:r w:rsidRPr="007D144E">
        <w:rPr>
          <w:spacing w:val="-5"/>
        </w:rPr>
        <w:t xml:space="preserve"> </w:t>
      </w:r>
      <w:r w:rsidRPr="007D144E">
        <w:t>the</w:t>
      </w:r>
      <w:r w:rsidRPr="007D144E">
        <w:rPr>
          <w:spacing w:val="-4"/>
        </w:rPr>
        <w:t xml:space="preserve"> </w:t>
      </w:r>
      <w:r w:rsidRPr="007D144E">
        <w:t>head</w:t>
      </w:r>
      <w:r w:rsidRPr="007D144E">
        <w:rPr>
          <w:spacing w:val="-3"/>
        </w:rPr>
        <w:t xml:space="preserve"> </w:t>
      </w:r>
      <w:r w:rsidRPr="007D144E">
        <w:t>or</w:t>
      </w:r>
      <w:r w:rsidRPr="007D144E">
        <w:rPr>
          <w:spacing w:val="-4"/>
        </w:rPr>
        <w:t xml:space="preserve"> </w:t>
      </w:r>
      <w:r w:rsidRPr="007D144E">
        <w:t>shoulder</w:t>
      </w:r>
      <w:r w:rsidRPr="007D144E">
        <w:rPr>
          <w:spacing w:val="-3"/>
        </w:rPr>
        <w:t xml:space="preserve"> </w:t>
      </w:r>
      <w:r w:rsidRPr="007D144E">
        <w:t>or</w:t>
      </w:r>
      <w:r w:rsidRPr="007D144E">
        <w:rPr>
          <w:spacing w:val="-4"/>
        </w:rPr>
        <w:t xml:space="preserve"> </w:t>
      </w:r>
      <w:r w:rsidRPr="007D144E">
        <w:t>using</w:t>
      </w:r>
      <w:r w:rsidRPr="007D144E">
        <w:rPr>
          <w:spacing w:val="-5"/>
        </w:rPr>
        <w:t xml:space="preserve"> </w:t>
      </w:r>
      <w:r w:rsidRPr="007D144E">
        <w:t>the</w:t>
      </w:r>
      <w:r w:rsidRPr="007D144E">
        <w:rPr>
          <w:spacing w:val="-4"/>
        </w:rPr>
        <w:t xml:space="preserve"> </w:t>
      </w:r>
      <w:r w:rsidRPr="007D144E">
        <w:t>knee;</w:t>
      </w:r>
    </w:p>
    <w:p w:rsidR="00BE1FC4" w:rsidRPr="007D144E" w:rsidRDefault="00BE1FC4" w:rsidP="00BE1FC4">
      <w:pPr>
        <w:pStyle w:val="1"/>
      </w:pPr>
      <w:r w:rsidRPr="007D144E">
        <w:t>6.</w:t>
      </w:r>
      <w:r w:rsidRPr="007D144E">
        <w:rPr>
          <w:b/>
        </w:rPr>
        <w:tab/>
      </w:r>
      <w:proofErr w:type="gramStart"/>
      <w:r w:rsidRPr="007D144E">
        <w:t>hitting</w:t>
      </w:r>
      <w:proofErr w:type="gramEnd"/>
      <w:r w:rsidRPr="007D144E">
        <w:rPr>
          <w:spacing w:val="16"/>
        </w:rPr>
        <w:t xml:space="preserve"> </w:t>
      </w:r>
      <w:r w:rsidRPr="007D144E">
        <w:t>with</w:t>
      </w:r>
      <w:r w:rsidRPr="007D144E">
        <w:rPr>
          <w:spacing w:val="14"/>
        </w:rPr>
        <w:t xml:space="preserve"> </w:t>
      </w:r>
      <w:r w:rsidRPr="007D144E">
        <w:t>inside</w:t>
      </w:r>
      <w:r w:rsidRPr="007D144E">
        <w:rPr>
          <w:spacing w:val="15"/>
        </w:rPr>
        <w:t xml:space="preserve"> </w:t>
      </w:r>
      <w:r w:rsidRPr="007D144E">
        <w:t>or</w:t>
      </w:r>
      <w:r w:rsidRPr="007D144E">
        <w:rPr>
          <w:spacing w:val="16"/>
        </w:rPr>
        <w:t xml:space="preserve"> </w:t>
      </w:r>
      <w:r w:rsidRPr="007D144E">
        <w:t>butt</w:t>
      </w:r>
      <w:r w:rsidRPr="007D144E">
        <w:rPr>
          <w:spacing w:val="15"/>
        </w:rPr>
        <w:t xml:space="preserve"> </w:t>
      </w:r>
      <w:r w:rsidRPr="007D144E">
        <w:t>of</w:t>
      </w:r>
      <w:r w:rsidRPr="007D144E">
        <w:rPr>
          <w:spacing w:val="12"/>
        </w:rPr>
        <w:t xml:space="preserve"> </w:t>
      </w:r>
      <w:r w:rsidRPr="007D144E">
        <w:t>the</w:t>
      </w:r>
      <w:r w:rsidRPr="007D144E">
        <w:rPr>
          <w:spacing w:val="15"/>
        </w:rPr>
        <w:t xml:space="preserve"> </w:t>
      </w:r>
      <w:r w:rsidRPr="007D144E">
        <w:t>hand,</w:t>
      </w:r>
      <w:r w:rsidRPr="007D144E">
        <w:rPr>
          <w:spacing w:val="16"/>
        </w:rPr>
        <w:t xml:space="preserve"> </w:t>
      </w:r>
      <w:r w:rsidRPr="007D144E">
        <w:t>the</w:t>
      </w:r>
      <w:r w:rsidRPr="007D144E">
        <w:rPr>
          <w:spacing w:val="18"/>
        </w:rPr>
        <w:t xml:space="preserve"> </w:t>
      </w:r>
      <w:r w:rsidRPr="007D144E">
        <w:rPr>
          <w:spacing w:val="-2"/>
        </w:rPr>
        <w:t>wrist</w:t>
      </w:r>
      <w:r w:rsidRPr="007D144E">
        <w:rPr>
          <w:spacing w:val="16"/>
        </w:rPr>
        <w:t xml:space="preserve"> </w:t>
      </w:r>
      <w:r w:rsidRPr="007D144E">
        <w:t>or</w:t>
      </w:r>
      <w:r w:rsidRPr="007D144E">
        <w:rPr>
          <w:spacing w:val="45"/>
          <w:w w:val="99"/>
        </w:rPr>
        <w:t xml:space="preserve"> </w:t>
      </w:r>
      <w:r w:rsidRPr="007D144E">
        <w:t>the</w:t>
      </w:r>
      <w:r w:rsidRPr="007D144E">
        <w:rPr>
          <w:spacing w:val="-8"/>
        </w:rPr>
        <w:t xml:space="preserve"> </w:t>
      </w:r>
      <w:r w:rsidRPr="007D144E">
        <w:t>elbow; except a fighter may strike with the palm of his hand when in a clinch;</w:t>
      </w:r>
    </w:p>
    <w:p w:rsidR="00BE1FC4" w:rsidRPr="007D144E" w:rsidRDefault="00BE1FC4" w:rsidP="00BE1FC4">
      <w:pPr>
        <w:pStyle w:val="1"/>
      </w:pPr>
      <w:r w:rsidRPr="007D144E">
        <w:t>7.</w:t>
      </w:r>
      <w:r w:rsidRPr="007D144E">
        <w:rPr>
          <w:b/>
        </w:rPr>
        <w:tab/>
      </w:r>
      <w:proofErr w:type="gramStart"/>
      <w:r w:rsidRPr="007D144E">
        <w:t>hitting</w:t>
      </w:r>
      <w:proofErr w:type="gramEnd"/>
      <w:r w:rsidRPr="007D144E">
        <w:rPr>
          <w:spacing w:val="-6"/>
        </w:rPr>
        <w:t xml:space="preserve"> </w:t>
      </w:r>
      <w:r w:rsidRPr="007D144E">
        <w:t>or</w:t>
      </w:r>
      <w:r w:rsidRPr="007D144E">
        <w:rPr>
          <w:spacing w:val="-5"/>
        </w:rPr>
        <w:t xml:space="preserve"> </w:t>
      </w:r>
      <w:r w:rsidRPr="007D144E">
        <w:t>"flicking" with</w:t>
      </w:r>
      <w:r w:rsidRPr="007D144E">
        <w:rPr>
          <w:spacing w:val="-5"/>
        </w:rPr>
        <w:t xml:space="preserve"> </w:t>
      </w:r>
      <w:r w:rsidRPr="007D144E">
        <w:t>an</w:t>
      </w:r>
      <w:r w:rsidRPr="007D144E">
        <w:rPr>
          <w:spacing w:val="-5"/>
        </w:rPr>
        <w:t xml:space="preserve"> </w:t>
      </w:r>
      <w:r w:rsidRPr="007D144E">
        <w:t>open</w:t>
      </w:r>
      <w:r w:rsidRPr="007D144E">
        <w:rPr>
          <w:spacing w:val="-6"/>
        </w:rPr>
        <w:t xml:space="preserve"> </w:t>
      </w:r>
      <w:r w:rsidRPr="007D144E">
        <w:t>hand;</w:t>
      </w:r>
    </w:p>
    <w:p w:rsidR="00BE1FC4" w:rsidRPr="007D144E" w:rsidRDefault="00BE1FC4" w:rsidP="00BE1FC4">
      <w:pPr>
        <w:pStyle w:val="1"/>
      </w:pPr>
      <w:r w:rsidRPr="007D144E">
        <w:t>8.</w:t>
      </w:r>
      <w:r w:rsidRPr="007D144E">
        <w:tab/>
        <w:t xml:space="preserve"> </w:t>
      </w:r>
      <w:proofErr w:type="gramStart"/>
      <w:r w:rsidRPr="007D144E">
        <w:t>wrestling</w:t>
      </w:r>
      <w:proofErr w:type="gramEnd"/>
      <w:r w:rsidRPr="007D144E">
        <w:rPr>
          <w:spacing w:val="-6"/>
        </w:rPr>
        <w:t xml:space="preserve"> </w:t>
      </w:r>
      <w:r w:rsidRPr="007D144E">
        <w:t>or</w:t>
      </w:r>
      <w:r w:rsidRPr="007D144E">
        <w:rPr>
          <w:spacing w:val="-6"/>
        </w:rPr>
        <w:t xml:space="preserve"> </w:t>
      </w:r>
      <w:r w:rsidRPr="007D144E">
        <w:t>roughing</w:t>
      </w:r>
      <w:r w:rsidRPr="007D144E">
        <w:rPr>
          <w:spacing w:val="-5"/>
        </w:rPr>
        <w:t xml:space="preserve"> </w:t>
      </w:r>
      <w:r w:rsidRPr="007D144E">
        <w:t>at</w:t>
      </w:r>
      <w:r w:rsidRPr="007D144E">
        <w:rPr>
          <w:spacing w:val="-6"/>
        </w:rPr>
        <w:t xml:space="preserve"> </w:t>
      </w:r>
      <w:r w:rsidRPr="007D144E">
        <w:t>the</w:t>
      </w:r>
      <w:r w:rsidRPr="007D144E">
        <w:rPr>
          <w:spacing w:val="-5"/>
        </w:rPr>
        <w:t xml:space="preserve"> </w:t>
      </w:r>
      <w:r w:rsidRPr="007D144E">
        <w:t>ropes;</w:t>
      </w:r>
    </w:p>
    <w:p w:rsidR="00BE1FC4" w:rsidRPr="007D144E" w:rsidRDefault="00BE1FC4" w:rsidP="00BE1FC4">
      <w:pPr>
        <w:pStyle w:val="1"/>
      </w:pPr>
      <w:r w:rsidRPr="007D144E">
        <w:t>9.</w:t>
      </w:r>
      <w:r w:rsidRPr="007D144E">
        <w:tab/>
        <w:t xml:space="preserve"> </w:t>
      </w:r>
      <w:proofErr w:type="gramStart"/>
      <w:r w:rsidRPr="007D144E">
        <w:t>purposely</w:t>
      </w:r>
      <w:proofErr w:type="gramEnd"/>
      <w:r w:rsidRPr="007D144E">
        <w:rPr>
          <w:spacing w:val="-10"/>
        </w:rPr>
        <w:t xml:space="preserve"> </w:t>
      </w:r>
      <w:r w:rsidRPr="007D144E">
        <w:rPr>
          <w:spacing w:val="-1"/>
        </w:rPr>
        <w:t>going</w:t>
      </w:r>
      <w:r w:rsidRPr="007D144E">
        <w:rPr>
          <w:spacing w:val="-7"/>
        </w:rPr>
        <w:t xml:space="preserve"> </w:t>
      </w:r>
      <w:r w:rsidRPr="007D144E">
        <w:t>down</w:t>
      </w:r>
      <w:r w:rsidRPr="007D144E">
        <w:rPr>
          <w:spacing w:val="-5"/>
        </w:rPr>
        <w:t xml:space="preserve"> </w:t>
      </w:r>
      <w:r w:rsidRPr="007D144E">
        <w:rPr>
          <w:spacing w:val="-1"/>
        </w:rPr>
        <w:t>without</w:t>
      </w:r>
      <w:r w:rsidRPr="007D144E">
        <w:rPr>
          <w:spacing w:val="-5"/>
        </w:rPr>
        <w:t xml:space="preserve"> </w:t>
      </w:r>
      <w:r w:rsidRPr="007D144E">
        <w:t>being</w:t>
      </w:r>
      <w:r w:rsidRPr="007D144E">
        <w:rPr>
          <w:spacing w:val="-7"/>
        </w:rPr>
        <w:t xml:space="preserve"> </w:t>
      </w:r>
      <w:r w:rsidRPr="007D144E">
        <w:t>hit;</w:t>
      </w:r>
    </w:p>
    <w:p w:rsidR="00BE1FC4" w:rsidRPr="007D144E" w:rsidRDefault="00BE1FC4" w:rsidP="00BE1FC4">
      <w:pPr>
        <w:pStyle w:val="1"/>
        <w:rPr>
          <w:spacing w:val="-1"/>
        </w:rPr>
      </w:pPr>
      <w:r w:rsidRPr="007D144E">
        <w:t>10.</w:t>
      </w:r>
      <w:r w:rsidRPr="007D144E">
        <w:tab/>
      </w:r>
      <w:proofErr w:type="gramStart"/>
      <w:r w:rsidRPr="007D144E">
        <w:t>striking</w:t>
      </w:r>
      <w:proofErr w:type="gramEnd"/>
      <w:r w:rsidRPr="007D144E">
        <w:rPr>
          <w:spacing w:val="-6"/>
        </w:rPr>
        <w:t xml:space="preserve"> </w:t>
      </w:r>
      <w:r w:rsidRPr="007D144E">
        <w:t>deliberately</w:t>
      </w:r>
      <w:r w:rsidRPr="007D144E">
        <w:rPr>
          <w:spacing w:val="-7"/>
        </w:rPr>
        <w:t xml:space="preserve"> </w:t>
      </w:r>
      <w:r w:rsidRPr="007D144E">
        <w:t>at</w:t>
      </w:r>
      <w:r w:rsidRPr="007D144E">
        <w:rPr>
          <w:spacing w:val="-3"/>
        </w:rPr>
        <w:t xml:space="preserve"> </w:t>
      </w:r>
      <w:r w:rsidRPr="007D144E">
        <w:rPr>
          <w:spacing w:val="-1"/>
        </w:rPr>
        <w:t>that</w:t>
      </w:r>
      <w:r w:rsidRPr="007D144E">
        <w:rPr>
          <w:spacing w:val="-4"/>
        </w:rPr>
        <w:t xml:space="preserve"> </w:t>
      </w:r>
      <w:r w:rsidRPr="007D144E">
        <w:t>part</w:t>
      </w:r>
      <w:r w:rsidRPr="007D144E">
        <w:rPr>
          <w:spacing w:val="-5"/>
        </w:rPr>
        <w:t xml:space="preserve"> </w:t>
      </w:r>
      <w:r w:rsidRPr="007D144E">
        <w:t>of</w:t>
      </w:r>
      <w:r w:rsidRPr="007D144E">
        <w:rPr>
          <w:spacing w:val="-6"/>
        </w:rPr>
        <w:t xml:space="preserve"> </w:t>
      </w:r>
      <w:r w:rsidRPr="007D144E">
        <w:rPr>
          <w:spacing w:val="-1"/>
        </w:rPr>
        <w:t>the</w:t>
      </w:r>
      <w:r w:rsidRPr="007D144E">
        <w:rPr>
          <w:spacing w:val="-5"/>
        </w:rPr>
        <w:t xml:space="preserve"> </w:t>
      </w:r>
      <w:r w:rsidRPr="007D144E">
        <w:rPr>
          <w:spacing w:val="1"/>
        </w:rPr>
        <w:t>body</w:t>
      </w:r>
      <w:r w:rsidRPr="007D144E">
        <w:rPr>
          <w:spacing w:val="-7"/>
        </w:rPr>
        <w:t xml:space="preserve"> </w:t>
      </w:r>
      <w:r w:rsidRPr="007D144E">
        <w:rPr>
          <w:spacing w:val="-1"/>
        </w:rPr>
        <w:t>over</w:t>
      </w:r>
      <w:r w:rsidRPr="007D144E">
        <w:rPr>
          <w:spacing w:val="-4"/>
        </w:rPr>
        <w:t xml:space="preserve"> </w:t>
      </w:r>
      <w:r w:rsidRPr="007D144E">
        <w:t>the</w:t>
      </w:r>
      <w:r w:rsidRPr="007D144E">
        <w:rPr>
          <w:spacing w:val="32"/>
          <w:w w:val="99"/>
        </w:rPr>
        <w:t xml:space="preserve"> </w:t>
      </w:r>
      <w:r w:rsidRPr="007D144E">
        <w:rPr>
          <w:spacing w:val="-1"/>
        </w:rPr>
        <w:t>kidneys;</w:t>
      </w:r>
    </w:p>
    <w:p w:rsidR="00BE1FC4" w:rsidRPr="007D144E" w:rsidRDefault="00BE1FC4" w:rsidP="00BE1FC4">
      <w:pPr>
        <w:pStyle w:val="1"/>
      </w:pPr>
      <w:r w:rsidRPr="007D144E">
        <w:t>11.</w:t>
      </w:r>
      <w:r w:rsidRPr="007D144E">
        <w:tab/>
      </w:r>
      <w:proofErr w:type="gramStart"/>
      <w:r w:rsidRPr="007D144E">
        <w:t>use</w:t>
      </w:r>
      <w:proofErr w:type="gramEnd"/>
      <w:r w:rsidRPr="007D144E">
        <w:rPr>
          <w:spacing w:val="-5"/>
        </w:rPr>
        <w:t xml:space="preserve"> </w:t>
      </w:r>
      <w:r w:rsidRPr="007D144E">
        <w:t>of</w:t>
      </w:r>
      <w:r w:rsidRPr="007D144E">
        <w:rPr>
          <w:spacing w:val="-6"/>
        </w:rPr>
        <w:t xml:space="preserve"> </w:t>
      </w:r>
      <w:r w:rsidRPr="007D144E">
        <w:t>the</w:t>
      </w:r>
      <w:r w:rsidRPr="007D144E">
        <w:rPr>
          <w:spacing w:val="-5"/>
        </w:rPr>
        <w:t xml:space="preserve"> </w:t>
      </w:r>
      <w:r w:rsidRPr="007D144E">
        <w:t>pivot,</w:t>
      </w:r>
      <w:r w:rsidRPr="007D144E">
        <w:rPr>
          <w:spacing w:val="-5"/>
        </w:rPr>
        <w:t xml:space="preserve"> </w:t>
      </w:r>
      <w:r w:rsidRPr="007D144E">
        <w:t>backhand</w:t>
      </w:r>
      <w:r w:rsidRPr="007D144E">
        <w:rPr>
          <w:spacing w:val="-3"/>
        </w:rPr>
        <w:t xml:space="preserve"> </w:t>
      </w:r>
      <w:r w:rsidRPr="007D144E">
        <w:t>and</w:t>
      </w:r>
      <w:r w:rsidRPr="007D144E">
        <w:rPr>
          <w:spacing w:val="-4"/>
        </w:rPr>
        <w:t xml:space="preserve"> </w:t>
      </w:r>
      <w:r w:rsidRPr="007D144E">
        <w:t>rabbit</w:t>
      </w:r>
      <w:r w:rsidRPr="007D144E">
        <w:rPr>
          <w:spacing w:val="-6"/>
        </w:rPr>
        <w:t xml:space="preserve"> </w:t>
      </w:r>
      <w:r w:rsidRPr="007D144E">
        <w:t>punch;</w:t>
      </w:r>
    </w:p>
    <w:p w:rsidR="00BE1FC4" w:rsidRPr="007D144E" w:rsidRDefault="00BE1FC4" w:rsidP="00BE1FC4">
      <w:pPr>
        <w:pStyle w:val="1"/>
      </w:pPr>
      <w:r w:rsidRPr="007D144E">
        <w:t>12.</w:t>
      </w:r>
      <w:r w:rsidRPr="007D144E">
        <w:tab/>
      </w:r>
      <w:proofErr w:type="gramStart"/>
      <w:r w:rsidRPr="007D144E">
        <w:t>the</w:t>
      </w:r>
      <w:proofErr w:type="gramEnd"/>
      <w:r w:rsidRPr="007D144E">
        <w:rPr>
          <w:spacing w:val="-5"/>
        </w:rPr>
        <w:t xml:space="preserve"> </w:t>
      </w:r>
      <w:r w:rsidRPr="007D144E">
        <w:t>use</w:t>
      </w:r>
      <w:r w:rsidRPr="007D144E">
        <w:rPr>
          <w:spacing w:val="-5"/>
        </w:rPr>
        <w:t xml:space="preserve"> </w:t>
      </w:r>
      <w:r w:rsidRPr="007D144E">
        <w:t>of</w:t>
      </w:r>
      <w:r w:rsidRPr="007D144E">
        <w:rPr>
          <w:spacing w:val="-7"/>
        </w:rPr>
        <w:t xml:space="preserve"> </w:t>
      </w:r>
      <w:r w:rsidRPr="007D144E">
        <w:t>profane</w:t>
      </w:r>
      <w:r w:rsidRPr="007D144E">
        <w:rPr>
          <w:spacing w:val="-4"/>
        </w:rPr>
        <w:t xml:space="preserve"> </w:t>
      </w:r>
      <w:r w:rsidRPr="007D144E">
        <w:t>or</w:t>
      </w:r>
      <w:r w:rsidRPr="007D144E">
        <w:rPr>
          <w:spacing w:val="-5"/>
        </w:rPr>
        <w:t xml:space="preserve"> </w:t>
      </w:r>
      <w:r w:rsidRPr="007D144E">
        <w:t>abusive</w:t>
      </w:r>
      <w:r w:rsidRPr="007D144E">
        <w:rPr>
          <w:spacing w:val="-5"/>
        </w:rPr>
        <w:t xml:space="preserve"> </w:t>
      </w:r>
      <w:r w:rsidRPr="007D144E">
        <w:t>language;</w:t>
      </w:r>
    </w:p>
    <w:p w:rsidR="00BE1FC4" w:rsidRPr="007D144E" w:rsidRDefault="00BE1FC4" w:rsidP="00BE1FC4">
      <w:pPr>
        <w:pStyle w:val="1"/>
      </w:pPr>
      <w:r w:rsidRPr="007D144E">
        <w:rPr>
          <w:spacing w:val="-1"/>
        </w:rPr>
        <w:t>13.</w:t>
      </w:r>
      <w:r w:rsidRPr="007D144E">
        <w:rPr>
          <w:spacing w:val="-1"/>
        </w:rPr>
        <w:tab/>
      </w:r>
      <w:proofErr w:type="gramStart"/>
      <w:r w:rsidRPr="007D144E">
        <w:rPr>
          <w:spacing w:val="-1"/>
        </w:rPr>
        <w:t>engaging</w:t>
      </w:r>
      <w:proofErr w:type="gramEnd"/>
      <w:r w:rsidRPr="007D144E">
        <w:t xml:space="preserve"> </w:t>
      </w:r>
      <w:r w:rsidRPr="007D144E">
        <w:rPr>
          <w:spacing w:val="2"/>
        </w:rPr>
        <w:t>in</w:t>
      </w:r>
      <w:r w:rsidRPr="007D144E">
        <w:t xml:space="preserve"> </w:t>
      </w:r>
      <w:r w:rsidRPr="007D144E">
        <w:rPr>
          <w:spacing w:val="2"/>
        </w:rPr>
        <w:t>any</w:t>
      </w:r>
      <w:r w:rsidRPr="007D144E">
        <w:t xml:space="preserve"> </w:t>
      </w:r>
      <w:r w:rsidRPr="007D144E">
        <w:rPr>
          <w:spacing w:val="2"/>
        </w:rPr>
        <w:t>unsportsmanlike</w:t>
      </w:r>
      <w:r w:rsidRPr="007D144E">
        <w:t xml:space="preserve"> </w:t>
      </w:r>
      <w:r w:rsidRPr="007D144E">
        <w:rPr>
          <w:spacing w:val="4"/>
        </w:rPr>
        <w:t>trick</w:t>
      </w:r>
      <w:r w:rsidRPr="007D144E">
        <w:t xml:space="preserve"> </w:t>
      </w:r>
      <w:r w:rsidRPr="007D144E">
        <w:rPr>
          <w:spacing w:val="3"/>
        </w:rPr>
        <w:t>or</w:t>
      </w:r>
      <w:r w:rsidRPr="007D144E">
        <w:t xml:space="preserve"> </w:t>
      </w:r>
      <w:r w:rsidRPr="007D144E">
        <w:rPr>
          <w:spacing w:val="4"/>
        </w:rPr>
        <w:t>action</w:t>
      </w:r>
      <w:r w:rsidRPr="007D144E">
        <w:rPr>
          <w:spacing w:val="37"/>
          <w:w w:val="99"/>
        </w:rPr>
        <w:t xml:space="preserve"> </w:t>
      </w:r>
      <w:r w:rsidRPr="007D144E">
        <w:t>which</w:t>
      </w:r>
      <w:r w:rsidRPr="007D144E">
        <w:rPr>
          <w:spacing w:val="-7"/>
        </w:rPr>
        <w:t xml:space="preserve"> </w:t>
      </w:r>
      <w:r w:rsidRPr="007D144E">
        <w:t>causes</w:t>
      </w:r>
      <w:r w:rsidRPr="007D144E">
        <w:rPr>
          <w:spacing w:val="-6"/>
        </w:rPr>
        <w:t xml:space="preserve"> </w:t>
      </w:r>
      <w:r w:rsidRPr="007D144E">
        <w:t>injury</w:t>
      </w:r>
      <w:r w:rsidRPr="007D144E">
        <w:rPr>
          <w:spacing w:val="-9"/>
        </w:rPr>
        <w:t xml:space="preserve"> </w:t>
      </w:r>
      <w:r w:rsidRPr="007D144E">
        <w:t>to</w:t>
      </w:r>
      <w:r w:rsidRPr="007D144E">
        <w:rPr>
          <w:spacing w:val="-5"/>
        </w:rPr>
        <w:t xml:space="preserve"> </w:t>
      </w:r>
      <w:r w:rsidRPr="007D144E">
        <w:t>an</w:t>
      </w:r>
      <w:r w:rsidRPr="007D144E">
        <w:rPr>
          <w:spacing w:val="-6"/>
        </w:rPr>
        <w:t xml:space="preserve"> </w:t>
      </w:r>
      <w:r w:rsidRPr="007D144E">
        <w:t>opponent;</w:t>
      </w:r>
    </w:p>
    <w:p w:rsidR="00BE1FC4" w:rsidRPr="007D144E" w:rsidRDefault="00BE1FC4" w:rsidP="00BE1FC4">
      <w:pPr>
        <w:pStyle w:val="1"/>
      </w:pPr>
      <w:r w:rsidRPr="007D144E">
        <w:t>14.</w:t>
      </w:r>
      <w:r w:rsidRPr="007D144E">
        <w:tab/>
      </w:r>
      <w:proofErr w:type="gramStart"/>
      <w:r w:rsidRPr="007D144E">
        <w:t>hitting</w:t>
      </w:r>
      <w:proofErr w:type="gramEnd"/>
      <w:r w:rsidRPr="007D144E">
        <w:rPr>
          <w:spacing w:val="-6"/>
        </w:rPr>
        <w:t xml:space="preserve"> </w:t>
      </w:r>
      <w:r w:rsidRPr="007D144E">
        <w:t>on</w:t>
      </w:r>
      <w:r w:rsidRPr="007D144E">
        <w:rPr>
          <w:spacing w:val="-6"/>
        </w:rPr>
        <w:t xml:space="preserve"> </w:t>
      </w:r>
      <w:r w:rsidRPr="007D144E">
        <w:rPr>
          <w:spacing w:val="-1"/>
        </w:rPr>
        <w:t>the</w:t>
      </w:r>
      <w:r w:rsidRPr="007D144E">
        <w:rPr>
          <w:spacing w:val="-5"/>
        </w:rPr>
        <w:t xml:space="preserve"> </w:t>
      </w:r>
      <w:r w:rsidRPr="007D144E">
        <w:t>break;</w:t>
      </w:r>
    </w:p>
    <w:p w:rsidR="00BE1FC4" w:rsidRPr="007D144E" w:rsidRDefault="00BE1FC4" w:rsidP="00BE1FC4">
      <w:pPr>
        <w:pStyle w:val="1"/>
      </w:pPr>
      <w:r w:rsidRPr="007D144E">
        <w:t>15.</w:t>
      </w:r>
      <w:r w:rsidRPr="007D144E">
        <w:tab/>
      </w:r>
      <w:proofErr w:type="gramStart"/>
      <w:r w:rsidRPr="007D144E">
        <w:t>hitting</w:t>
      </w:r>
      <w:proofErr w:type="gramEnd"/>
      <w:r w:rsidRPr="007D144E">
        <w:rPr>
          <w:spacing w:val="40"/>
        </w:rPr>
        <w:t xml:space="preserve"> </w:t>
      </w:r>
      <w:r w:rsidRPr="007D144E">
        <w:t>after</w:t>
      </w:r>
      <w:r w:rsidRPr="007D144E">
        <w:rPr>
          <w:spacing w:val="42"/>
        </w:rPr>
        <w:t xml:space="preserve"> </w:t>
      </w:r>
      <w:r w:rsidRPr="007D144E">
        <w:rPr>
          <w:spacing w:val="-1"/>
        </w:rPr>
        <w:t>the</w:t>
      </w:r>
      <w:r w:rsidRPr="007D144E">
        <w:rPr>
          <w:spacing w:val="43"/>
        </w:rPr>
        <w:t xml:space="preserve"> </w:t>
      </w:r>
      <w:r w:rsidRPr="007D144E">
        <w:t>bell</w:t>
      </w:r>
      <w:r w:rsidRPr="007D144E">
        <w:rPr>
          <w:spacing w:val="44"/>
        </w:rPr>
        <w:t xml:space="preserve"> </w:t>
      </w:r>
      <w:r w:rsidRPr="007D144E">
        <w:t>has</w:t>
      </w:r>
      <w:r w:rsidRPr="007D144E">
        <w:rPr>
          <w:spacing w:val="41"/>
        </w:rPr>
        <w:t xml:space="preserve"> </w:t>
      </w:r>
      <w:r w:rsidRPr="007D144E">
        <w:rPr>
          <w:spacing w:val="-1"/>
        </w:rPr>
        <w:t>sounded</w:t>
      </w:r>
      <w:r w:rsidRPr="007D144E">
        <w:rPr>
          <w:spacing w:val="43"/>
        </w:rPr>
        <w:t xml:space="preserve"> </w:t>
      </w:r>
      <w:r w:rsidRPr="007D144E">
        <w:t>the</w:t>
      </w:r>
      <w:r w:rsidRPr="007D144E">
        <w:rPr>
          <w:spacing w:val="43"/>
        </w:rPr>
        <w:t xml:space="preserve"> </w:t>
      </w:r>
      <w:r w:rsidRPr="007D144E">
        <w:rPr>
          <w:spacing w:val="-1"/>
        </w:rPr>
        <w:t>end</w:t>
      </w:r>
      <w:r w:rsidRPr="007D144E">
        <w:rPr>
          <w:spacing w:val="42"/>
        </w:rPr>
        <w:t xml:space="preserve"> </w:t>
      </w:r>
      <w:r w:rsidRPr="007D144E">
        <w:rPr>
          <w:spacing w:val="1"/>
        </w:rPr>
        <w:t>of</w:t>
      </w:r>
      <w:r w:rsidRPr="007D144E">
        <w:rPr>
          <w:spacing w:val="40"/>
        </w:rPr>
        <w:t xml:space="preserve"> </w:t>
      </w:r>
      <w:r w:rsidRPr="007D144E">
        <w:rPr>
          <w:spacing w:val="-1"/>
        </w:rPr>
        <w:t>the</w:t>
      </w:r>
      <w:r w:rsidRPr="007D144E">
        <w:rPr>
          <w:spacing w:val="26"/>
          <w:w w:val="99"/>
        </w:rPr>
        <w:t xml:space="preserve"> </w:t>
      </w:r>
      <w:r w:rsidRPr="007D144E">
        <w:rPr>
          <w:spacing w:val="-1"/>
        </w:rPr>
        <w:t>round;</w:t>
      </w:r>
    </w:p>
    <w:p w:rsidR="00BE1FC4" w:rsidRPr="007D144E" w:rsidRDefault="00BE1FC4" w:rsidP="00BE1FC4">
      <w:pPr>
        <w:pStyle w:val="1"/>
      </w:pPr>
      <w:r w:rsidRPr="007D144E">
        <w:t>16.</w:t>
      </w:r>
      <w:r w:rsidRPr="007D144E">
        <w:tab/>
      </w:r>
      <w:proofErr w:type="gramStart"/>
      <w:r w:rsidRPr="007D144E">
        <w:t>hitting</w:t>
      </w:r>
      <w:proofErr w:type="gramEnd"/>
      <w:r w:rsidRPr="007D144E">
        <w:rPr>
          <w:spacing w:val="49"/>
        </w:rPr>
        <w:t xml:space="preserve"> </w:t>
      </w:r>
      <w:r w:rsidRPr="007D144E">
        <w:rPr>
          <w:spacing w:val="1"/>
        </w:rPr>
        <w:t>an</w:t>
      </w:r>
      <w:r w:rsidRPr="007D144E">
        <w:rPr>
          <w:spacing w:val="49"/>
        </w:rPr>
        <w:t xml:space="preserve"> </w:t>
      </w:r>
      <w:r w:rsidRPr="007D144E">
        <w:t xml:space="preserve">opponent </w:t>
      </w:r>
      <w:r w:rsidRPr="007D144E">
        <w:rPr>
          <w:spacing w:val="2"/>
        </w:rPr>
        <w:t>whose</w:t>
      </w:r>
      <w:r w:rsidRPr="007D144E">
        <w:t xml:space="preserve"> </w:t>
      </w:r>
      <w:r w:rsidRPr="007D144E">
        <w:rPr>
          <w:spacing w:val="3"/>
        </w:rPr>
        <w:t>head</w:t>
      </w:r>
      <w:r w:rsidRPr="007D144E">
        <w:t xml:space="preserve"> </w:t>
      </w:r>
      <w:r w:rsidRPr="007D144E">
        <w:rPr>
          <w:spacing w:val="1"/>
        </w:rPr>
        <w:t>is</w:t>
      </w:r>
      <w:r w:rsidRPr="007D144E">
        <w:rPr>
          <w:spacing w:val="49"/>
        </w:rPr>
        <w:t xml:space="preserve"> </w:t>
      </w:r>
      <w:r w:rsidRPr="007D144E">
        <w:t>between</w:t>
      </w:r>
      <w:r w:rsidRPr="007D144E">
        <w:rPr>
          <w:spacing w:val="49"/>
        </w:rPr>
        <w:t xml:space="preserve"> </w:t>
      </w:r>
      <w:r w:rsidRPr="007D144E">
        <w:t>and</w:t>
      </w:r>
      <w:r w:rsidRPr="007D144E">
        <w:rPr>
          <w:spacing w:val="30"/>
          <w:w w:val="99"/>
        </w:rPr>
        <w:t xml:space="preserve"> </w:t>
      </w:r>
      <w:r w:rsidRPr="007D144E">
        <w:rPr>
          <w:spacing w:val="-1"/>
        </w:rPr>
        <w:t>outside</w:t>
      </w:r>
      <w:r w:rsidRPr="007D144E">
        <w:rPr>
          <w:spacing w:val="-5"/>
        </w:rPr>
        <w:t xml:space="preserve"> </w:t>
      </w:r>
      <w:r w:rsidRPr="007D144E">
        <w:t>of</w:t>
      </w:r>
      <w:r w:rsidRPr="007D144E">
        <w:rPr>
          <w:spacing w:val="-7"/>
        </w:rPr>
        <w:t xml:space="preserve"> </w:t>
      </w:r>
      <w:r w:rsidRPr="007D144E">
        <w:t>the</w:t>
      </w:r>
      <w:r w:rsidRPr="007D144E">
        <w:rPr>
          <w:spacing w:val="-5"/>
        </w:rPr>
        <w:t xml:space="preserve"> </w:t>
      </w:r>
      <w:r w:rsidRPr="007D144E">
        <w:t>ropes;</w:t>
      </w:r>
    </w:p>
    <w:p w:rsidR="00BE1FC4" w:rsidRPr="007D144E" w:rsidRDefault="00BE1FC4" w:rsidP="00BE1FC4">
      <w:pPr>
        <w:pStyle w:val="1"/>
      </w:pPr>
      <w:r w:rsidRPr="007D144E">
        <w:rPr>
          <w:spacing w:val="-1"/>
        </w:rPr>
        <w:t>17.</w:t>
      </w:r>
      <w:r w:rsidRPr="007D144E">
        <w:rPr>
          <w:spacing w:val="-1"/>
        </w:rPr>
        <w:tab/>
      </w:r>
      <w:proofErr w:type="gramStart"/>
      <w:r w:rsidRPr="007D144E">
        <w:rPr>
          <w:spacing w:val="-1"/>
        </w:rPr>
        <w:t>pushing</w:t>
      </w:r>
      <w:proofErr w:type="gramEnd"/>
      <w:r w:rsidRPr="007D144E">
        <w:t xml:space="preserve"> </w:t>
      </w:r>
      <w:r w:rsidRPr="007D144E">
        <w:rPr>
          <w:spacing w:val="3"/>
        </w:rPr>
        <w:t>an</w:t>
      </w:r>
      <w:r w:rsidRPr="007D144E">
        <w:t xml:space="preserve"> </w:t>
      </w:r>
      <w:r w:rsidRPr="007D144E">
        <w:rPr>
          <w:spacing w:val="5"/>
        </w:rPr>
        <w:t>opponent</w:t>
      </w:r>
      <w:r w:rsidRPr="007D144E">
        <w:t xml:space="preserve"> </w:t>
      </w:r>
      <w:r w:rsidRPr="007D144E">
        <w:rPr>
          <w:spacing w:val="5"/>
        </w:rPr>
        <w:t>about</w:t>
      </w:r>
      <w:r w:rsidRPr="007D144E">
        <w:t xml:space="preserve"> </w:t>
      </w:r>
      <w:r w:rsidRPr="007D144E">
        <w:rPr>
          <w:spacing w:val="8"/>
        </w:rPr>
        <w:t>the</w:t>
      </w:r>
      <w:r w:rsidRPr="007D144E">
        <w:t xml:space="preserve"> </w:t>
      </w:r>
      <w:r w:rsidRPr="007D144E">
        <w:rPr>
          <w:spacing w:val="6"/>
        </w:rPr>
        <w:t>ring</w:t>
      </w:r>
      <w:r w:rsidRPr="007D144E">
        <w:t xml:space="preserve"> </w:t>
      </w:r>
      <w:r w:rsidRPr="007D144E">
        <w:rPr>
          <w:spacing w:val="4"/>
        </w:rPr>
        <w:t>or</w:t>
      </w:r>
      <w:r w:rsidRPr="007D144E">
        <w:t xml:space="preserve"> </w:t>
      </w:r>
      <w:r w:rsidRPr="007D144E">
        <w:rPr>
          <w:spacing w:val="6"/>
        </w:rPr>
        <w:t>into</w:t>
      </w:r>
      <w:r w:rsidRPr="007D144E">
        <w:t xml:space="preserve"> </w:t>
      </w:r>
      <w:r w:rsidRPr="007D144E">
        <w:rPr>
          <w:spacing w:val="6"/>
        </w:rPr>
        <w:t>the</w:t>
      </w:r>
      <w:r w:rsidRPr="007D144E">
        <w:rPr>
          <w:spacing w:val="25"/>
          <w:w w:val="99"/>
        </w:rPr>
        <w:t xml:space="preserve"> </w:t>
      </w:r>
      <w:r w:rsidRPr="007D144E">
        <w:t>ropes;</w:t>
      </w:r>
    </w:p>
    <w:p w:rsidR="00BE1FC4" w:rsidRPr="007D144E" w:rsidRDefault="00BE1FC4" w:rsidP="00BE1FC4">
      <w:pPr>
        <w:pStyle w:val="1"/>
      </w:pPr>
      <w:r w:rsidRPr="007D144E">
        <w:t>18.</w:t>
      </w:r>
      <w:r w:rsidRPr="007D144E">
        <w:tab/>
      </w:r>
      <w:proofErr w:type="gramStart"/>
      <w:r w:rsidRPr="007D144E">
        <w:t>hitting</w:t>
      </w:r>
      <w:proofErr w:type="gramEnd"/>
      <w:r w:rsidRPr="007D144E">
        <w:t xml:space="preserve"> with an open hand;</w:t>
      </w:r>
    </w:p>
    <w:p w:rsidR="00BE1FC4" w:rsidRPr="007D144E" w:rsidRDefault="00BE1FC4" w:rsidP="00BE1FC4">
      <w:pPr>
        <w:pStyle w:val="1"/>
      </w:pPr>
      <w:r w:rsidRPr="007D144E">
        <w:t>19.</w:t>
      </w:r>
      <w:r w:rsidRPr="007D144E">
        <w:tab/>
      </w:r>
      <w:proofErr w:type="gramStart"/>
      <w:r w:rsidRPr="007D144E">
        <w:t>kicking</w:t>
      </w:r>
      <w:proofErr w:type="gramEnd"/>
      <w:r w:rsidRPr="007D144E">
        <w:t xml:space="preserve"> or kneeing an opponent;</w:t>
      </w:r>
    </w:p>
    <w:p w:rsidR="00BE1FC4" w:rsidRPr="007D144E" w:rsidRDefault="00BE1FC4" w:rsidP="00BE1FC4">
      <w:pPr>
        <w:pStyle w:val="1"/>
      </w:pPr>
      <w:r w:rsidRPr="007D144E">
        <w:rPr>
          <w:spacing w:val="-1"/>
        </w:rPr>
        <w:t>20.</w:t>
      </w:r>
      <w:r w:rsidRPr="007D144E">
        <w:rPr>
          <w:spacing w:val="-1"/>
        </w:rPr>
        <w:tab/>
      </w:r>
      <w:proofErr w:type="gramStart"/>
      <w:r w:rsidRPr="007D144E">
        <w:rPr>
          <w:spacing w:val="-1"/>
        </w:rPr>
        <w:t>eye</w:t>
      </w:r>
      <w:proofErr w:type="gramEnd"/>
      <w:r w:rsidRPr="007D144E">
        <w:rPr>
          <w:spacing w:val="-5"/>
        </w:rPr>
        <w:t xml:space="preserve"> </w:t>
      </w:r>
      <w:r w:rsidRPr="007D144E">
        <w:t>gouging</w:t>
      </w:r>
      <w:r w:rsidRPr="007D144E">
        <w:rPr>
          <w:spacing w:val="-5"/>
        </w:rPr>
        <w:t xml:space="preserve"> </w:t>
      </w:r>
      <w:r w:rsidRPr="007D144E">
        <w:t>of</w:t>
      </w:r>
      <w:r w:rsidRPr="007D144E">
        <w:rPr>
          <w:spacing w:val="-7"/>
        </w:rPr>
        <w:t xml:space="preserve"> </w:t>
      </w:r>
      <w:r w:rsidRPr="007D144E">
        <w:t>any</w:t>
      </w:r>
      <w:r w:rsidRPr="007D144E">
        <w:rPr>
          <w:spacing w:val="-3"/>
        </w:rPr>
        <w:t xml:space="preserve"> </w:t>
      </w:r>
      <w:r w:rsidRPr="007D144E">
        <w:rPr>
          <w:spacing w:val="-1"/>
        </w:rPr>
        <w:t>kind;</w:t>
      </w:r>
    </w:p>
    <w:p w:rsidR="00BE1FC4" w:rsidRPr="007D144E" w:rsidRDefault="00BE1FC4" w:rsidP="00BE1FC4">
      <w:pPr>
        <w:pStyle w:val="1"/>
      </w:pPr>
      <w:r w:rsidRPr="007D144E">
        <w:t>21.</w:t>
      </w:r>
      <w:r w:rsidRPr="007D144E">
        <w:tab/>
      </w:r>
      <w:proofErr w:type="gramStart"/>
      <w:r w:rsidRPr="007D144E">
        <w:t>biting</w:t>
      </w:r>
      <w:proofErr w:type="gramEnd"/>
      <w:r w:rsidRPr="007D144E">
        <w:t>;</w:t>
      </w:r>
    </w:p>
    <w:p w:rsidR="00BE1FC4" w:rsidRPr="007D144E" w:rsidRDefault="00BE1FC4" w:rsidP="00BE1FC4">
      <w:pPr>
        <w:pStyle w:val="1"/>
      </w:pPr>
      <w:r w:rsidRPr="007D144E">
        <w:t>22.</w:t>
      </w:r>
      <w:r w:rsidRPr="007D144E">
        <w:tab/>
      </w:r>
      <w:proofErr w:type="gramStart"/>
      <w:r w:rsidRPr="007D144E">
        <w:t>hair</w:t>
      </w:r>
      <w:proofErr w:type="gramEnd"/>
      <w:r w:rsidRPr="007D144E">
        <w:rPr>
          <w:spacing w:val="-9"/>
        </w:rPr>
        <w:t xml:space="preserve"> </w:t>
      </w:r>
      <w:r w:rsidRPr="007D144E">
        <w:t>pulling;</w:t>
      </w:r>
    </w:p>
    <w:p w:rsidR="00BE1FC4" w:rsidRPr="007D144E" w:rsidRDefault="00BE1FC4" w:rsidP="00BE1FC4">
      <w:pPr>
        <w:pStyle w:val="1"/>
      </w:pPr>
      <w:r w:rsidRPr="007D144E">
        <w:t>23.</w:t>
      </w:r>
      <w:r w:rsidRPr="007D144E">
        <w:tab/>
      </w:r>
      <w:proofErr w:type="spellStart"/>
      <w:proofErr w:type="gramStart"/>
      <w:r w:rsidRPr="007D144E">
        <w:t>fishhooking</w:t>
      </w:r>
      <w:proofErr w:type="spellEnd"/>
      <w:proofErr w:type="gramEnd"/>
      <w:r w:rsidRPr="007D144E">
        <w:t>;</w:t>
      </w:r>
    </w:p>
    <w:p w:rsidR="00BE1FC4" w:rsidRPr="007D144E" w:rsidRDefault="00BE1FC4" w:rsidP="00BE1FC4">
      <w:pPr>
        <w:pStyle w:val="1"/>
      </w:pPr>
      <w:r w:rsidRPr="007D144E">
        <w:t>24.</w:t>
      </w:r>
      <w:r w:rsidRPr="007D144E">
        <w:tab/>
      </w:r>
      <w:proofErr w:type="gramStart"/>
      <w:r w:rsidRPr="007D144E">
        <w:t>groin</w:t>
      </w:r>
      <w:proofErr w:type="gramEnd"/>
      <w:r w:rsidRPr="007D144E">
        <w:rPr>
          <w:spacing w:val="-7"/>
        </w:rPr>
        <w:t xml:space="preserve"> </w:t>
      </w:r>
      <w:r w:rsidRPr="007D144E">
        <w:t>attacks</w:t>
      </w:r>
      <w:r w:rsidRPr="007D144E">
        <w:rPr>
          <w:spacing w:val="-6"/>
        </w:rPr>
        <w:t xml:space="preserve"> </w:t>
      </w:r>
      <w:r w:rsidRPr="007D144E">
        <w:t>of</w:t>
      </w:r>
      <w:r w:rsidRPr="007D144E">
        <w:rPr>
          <w:spacing w:val="-6"/>
        </w:rPr>
        <w:t xml:space="preserve"> </w:t>
      </w:r>
      <w:r w:rsidRPr="007D144E">
        <w:rPr>
          <w:spacing w:val="1"/>
        </w:rPr>
        <w:t>any</w:t>
      </w:r>
      <w:r w:rsidRPr="007D144E">
        <w:rPr>
          <w:spacing w:val="-6"/>
        </w:rPr>
        <w:t xml:space="preserve"> </w:t>
      </w:r>
      <w:r w:rsidRPr="007D144E">
        <w:t>kind;</w:t>
      </w:r>
    </w:p>
    <w:p w:rsidR="00BE1FC4" w:rsidRPr="007D144E" w:rsidRDefault="00BE1FC4" w:rsidP="00BE1FC4">
      <w:pPr>
        <w:pStyle w:val="1"/>
      </w:pPr>
      <w:r w:rsidRPr="007D144E">
        <w:rPr>
          <w:spacing w:val="-1"/>
        </w:rPr>
        <w:t>25.</w:t>
      </w:r>
      <w:r w:rsidRPr="007D144E">
        <w:rPr>
          <w:spacing w:val="-1"/>
        </w:rPr>
        <w:tab/>
      </w:r>
      <w:proofErr w:type="gramStart"/>
      <w:r w:rsidRPr="007D144E">
        <w:rPr>
          <w:spacing w:val="-1"/>
        </w:rPr>
        <w:t>putting</w:t>
      </w:r>
      <w:proofErr w:type="gramEnd"/>
      <w:r w:rsidRPr="007D144E">
        <w:rPr>
          <w:spacing w:val="18"/>
        </w:rPr>
        <w:t xml:space="preserve"> </w:t>
      </w:r>
      <w:r w:rsidRPr="007D144E">
        <w:t>a</w:t>
      </w:r>
      <w:r w:rsidRPr="007D144E">
        <w:rPr>
          <w:spacing w:val="23"/>
        </w:rPr>
        <w:t xml:space="preserve"> </w:t>
      </w:r>
      <w:r w:rsidRPr="007D144E">
        <w:rPr>
          <w:spacing w:val="-1"/>
        </w:rPr>
        <w:t>finger</w:t>
      </w:r>
      <w:r w:rsidRPr="007D144E">
        <w:rPr>
          <w:spacing w:val="21"/>
        </w:rPr>
        <w:t xml:space="preserve"> </w:t>
      </w:r>
      <w:r w:rsidRPr="007D144E">
        <w:t>into</w:t>
      </w:r>
      <w:r w:rsidRPr="007D144E">
        <w:rPr>
          <w:spacing w:val="21"/>
        </w:rPr>
        <w:t xml:space="preserve"> </w:t>
      </w:r>
      <w:r w:rsidRPr="007D144E">
        <w:t>any</w:t>
      </w:r>
      <w:r w:rsidRPr="007D144E">
        <w:rPr>
          <w:spacing w:val="18"/>
        </w:rPr>
        <w:t xml:space="preserve"> </w:t>
      </w:r>
      <w:r w:rsidRPr="007D144E">
        <w:t>orifice</w:t>
      </w:r>
      <w:r w:rsidRPr="007D144E">
        <w:rPr>
          <w:spacing w:val="21"/>
        </w:rPr>
        <w:t xml:space="preserve"> </w:t>
      </w:r>
      <w:r w:rsidRPr="007D144E">
        <w:t>or</w:t>
      </w:r>
      <w:r w:rsidRPr="007D144E">
        <w:rPr>
          <w:spacing w:val="20"/>
        </w:rPr>
        <w:t xml:space="preserve"> </w:t>
      </w:r>
      <w:r w:rsidRPr="007D144E">
        <w:rPr>
          <w:spacing w:val="-1"/>
        </w:rPr>
        <w:t>into</w:t>
      </w:r>
      <w:r w:rsidRPr="007D144E">
        <w:rPr>
          <w:spacing w:val="21"/>
        </w:rPr>
        <w:t xml:space="preserve"> </w:t>
      </w:r>
      <w:r w:rsidRPr="007D144E">
        <w:t>any</w:t>
      </w:r>
      <w:r w:rsidRPr="007D144E">
        <w:rPr>
          <w:spacing w:val="17"/>
        </w:rPr>
        <w:t xml:space="preserve"> </w:t>
      </w:r>
      <w:r w:rsidRPr="007D144E">
        <w:rPr>
          <w:spacing w:val="2"/>
        </w:rPr>
        <w:t>cut</w:t>
      </w:r>
      <w:r w:rsidRPr="007D144E">
        <w:rPr>
          <w:spacing w:val="20"/>
        </w:rPr>
        <w:t xml:space="preserve"> </w:t>
      </w:r>
      <w:r w:rsidRPr="007D144E">
        <w:t>or</w:t>
      </w:r>
      <w:r w:rsidRPr="007D144E">
        <w:rPr>
          <w:spacing w:val="36"/>
          <w:w w:val="99"/>
        </w:rPr>
        <w:t xml:space="preserve"> </w:t>
      </w:r>
      <w:r w:rsidRPr="007D144E">
        <w:t>laceration</w:t>
      </w:r>
      <w:r w:rsidRPr="007D144E">
        <w:rPr>
          <w:spacing w:val="-8"/>
        </w:rPr>
        <w:t xml:space="preserve"> </w:t>
      </w:r>
      <w:r w:rsidRPr="007D144E">
        <w:t>on</w:t>
      </w:r>
      <w:r w:rsidRPr="007D144E">
        <w:rPr>
          <w:spacing w:val="-8"/>
        </w:rPr>
        <w:t xml:space="preserve"> </w:t>
      </w:r>
      <w:r w:rsidRPr="007D144E">
        <w:t>an</w:t>
      </w:r>
      <w:r w:rsidRPr="007D144E">
        <w:rPr>
          <w:spacing w:val="-7"/>
        </w:rPr>
        <w:t xml:space="preserve"> </w:t>
      </w:r>
      <w:r w:rsidRPr="007D144E">
        <w:t>opponent;</w:t>
      </w:r>
    </w:p>
    <w:p w:rsidR="00BE1FC4" w:rsidRPr="007D144E" w:rsidRDefault="00BE1FC4" w:rsidP="00BE1FC4">
      <w:pPr>
        <w:pStyle w:val="1"/>
      </w:pPr>
      <w:r w:rsidRPr="007D144E">
        <w:t>26.</w:t>
      </w:r>
      <w:r w:rsidRPr="007D144E">
        <w:tab/>
      </w:r>
      <w:proofErr w:type="gramStart"/>
      <w:r w:rsidRPr="007D144E">
        <w:t>small</w:t>
      </w:r>
      <w:proofErr w:type="gramEnd"/>
      <w:r w:rsidRPr="007D144E">
        <w:rPr>
          <w:spacing w:val="-11"/>
        </w:rPr>
        <w:t xml:space="preserve"> </w:t>
      </w:r>
      <w:r w:rsidRPr="007D144E">
        <w:t>joint</w:t>
      </w:r>
      <w:r w:rsidRPr="007D144E">
        <w:rPr>
          <w:spacing w:val="-8"/>
        </w:rPr>
        <w:t xml:space="preserve"> </w:t>
      </w:r>
      <w:r w:rsidRPr="007D144E">
        <w:t>manipulation;</w:t>
      </w:r>
    </w:p>
    <w:p w:rsidR="00BE1FC4" w:rsidRPr="007D144E" w:rsidRDefault="00BE1FC4" w:rsidP="00BE1FC4">
      <w:pPr>
        <w:pStyle w:val="1"/>
      </w:pPr>
      <w:r w:rsidRPr="007D144E">
        <w:t>27.</w:t>
      </w:r>
      <w:r w:rsidRPr="007D144E">
        <w:tab/>
      </w:r>
      <w:proofErr w:type="gramStart"/>
      <w:r w:rsidRPr="007D144E">
        <w:t>striking</w:t>
      </w:r>
      <w:proofErr w:type="gramEnd"/>
      <w:r w:rsidRPr="007D144E">
        <w:rPr>
          <w:spacing w:val="-5"/>
        </w:rPr>
        <w:t xml:space="preserve"> </w:t>
      </w:r>
      <w:r w:rsidRPr="007D144E">
        <w:t>to</w:t>
      </w:r>
      <w:r w:rsidRPr="007D144E">
        <w:rPr>
          <w:spacing w:val="-2"/>
        </w:rPr>
        <w:t xml:space="preserve"> </w:t>
      </w:r>
      <w:r w:rsidRPr="007D144E">
        <w:rPr>
          <w:spacing w:val="-1"/>
        </w:rPr>
        <w:t>the</w:t>
      </w:r>
      <w:r w:rsidRPr="007D144E">
        <w:rPr>
          <w:spacing w:val="-4"/>
        </w:rPr>
        <w:t xml:space="preserve"> </w:t>
      </w:r>
      <w:r w:rsidRPr="007D144E">
        <w:t>spine</w:t>
      </w:r>
      <w:r w:rsidRPr="007D144E">
        <w:rPr>
          <w:spacing w:val="-3"/>
        </w:rPr>
        <w:t xml:space="preserve"> </w:t>
      </w:r>
      <w:r w:rsidRPr="007D144E">
        <w:t>or</w:t>
      </w:r>
      <w:r w:rsidRPr="007D144E">
        <w:rPr>
          <w:spacing w:val="-1"/>
        </w:rPr>
        <w:t xml:space="preserve"> the</w:t>
      </w:r>
      <w:r w:rsidRPr="007D144E">
        <w:rPr>
          <w:spacing w:val="-3"/>
        </w:rPr>
        <w:t xml:space="preserve"> </w:t>
      </w:r>
      <w:r w:rsidRPr="007D144E">
        <w:t>back</w:t>
      </w:r>
      <w:r w:rsidRPr="007D144E">
        <w:rPr>
          <w:spacing w:val="-4"/>
        </w:rPr>
        <w:t xml:space="preserve"> </w:t>
      </w:r>
      <w:r w:rsidRPr="007D144E">
        <w:t>of</w:t>
      </w:r>
      <w:r w:rsidRPr="007D144E">
        <w:rPr>
          <w:spacing w:val="-6"/>
        </w:rPr>
        <w:t xml:space="preserve"> </w:t>
      </w:r>
      <w:r w:rsidRPr="007D144E">
        <w:t>the</w:t>
      </w:r>
      <w:r w:rsidRPr="007D144E">
        <w:rPr>
          <w:spacing w:val="-3"/>
        </w:rPr>
        <w:t xml:space="preserve"> </w:t>
      </w:r>
      <w:r w:rsidRPr="007D144E">
        <w:rPr>
          <w:spacing w:val="-1"/>
        </w:rPr>
        <w:t>head;</w:t>
      </w:r>
    </w:p>
    <w:p w:rsidR="00BE1FC4" w:rsidRPr="007D144E" w:rsidRDefault="00BE1FC4" w:rsidP="00BE1FC4">
      <w:pPr>
        <w:pStyle w:val="1"/>
      </w:pPr>
      <w:r w:rsidRPr="007D144E">
        <w:t>28.</w:t>
      </w:r>
      <w:r w:rsidRPr="007D144E">
        <w:tab/>
      </w:r>
      <w:proofErr w:type="gramStart"/>
      <w:r w:rsidRPr="007D144E">
        <w:t>throat</w:t>
      </w:r>
      <w:proofErr w:type="gramEnd"/>
      <w:r w:rsidRPr="007D144E">
        <w:t xml:space="preserve"> strikes of any kind, including without limitation, grabbing the trachea;</w:t>
      </w:r>
    </w:p>
    <w:p w:rsidR="00BE1FC4" w:rsidRPr="007D144E" w:rsidRDefault="00BE1FC4" w:rsidP="00BE1FC4">
      <w:pPr>
        <w:pStyle w:val="1"/>
      </w:pPr>
      <w:r w:rsidRPr="007D144E">
        <w:t>29.</w:t>
      </w:r>
      <w:r w:rsidRPr="007D144E">
        <w:tab/>
      </w:r>
      <w:proofErr w:type="gramStart"/>
      <w:r w:rsidRPr="007D144E">
        <w:t>clawing</w:t>
      </w:r>
      <w:proofErr w:type="gramEnd"/>
      <w:r w:rsidRPr="007D144E">
        <w:t>,</w:t>
      </w:r>
      <w:r w:rsidRPr="007D144E">
        <w:rPr>
          <w:spacing w:val="-5"/>
        </w:rPr>
        <w:t xml:space="preserve"> </w:t>
      </w:r>
      <w:r w:rsidRPr="007D144E">
        <w:t>pinching</w:t>
      </w:r>
      <w:r w:rsidRPr="007D144E">
        <w:rPr>
          <w:spacing w:val="-7"/>
        </w:rPr>
        <w:t xml:space="preserve"> </w:t>
      </w:r>
      <w:r w:rsidRPr="007D144E">
        <w:t>or</w:t>
      </w:r>
      <w:r w:rsidRPr="007D144E">
        <w:rPr>
          <w:spacing w:val="-6"/>
        </w:rPr>
        <w:t xml:space="preserve"> </w:t>
      </w:r>
      <w:r w:rsidRPr="007D144E">
        <w:t>twisting</w:t>
      </w:r>
      <w:r w:rsidRPr="007D144E">
        <w:rPr>
          <w:spacing w:val="-7"/>
        </w:rPr>
        <w:t xml:space="preserve"> </w:t>
      </w:r>
      <w:r w:rsidRPr="007D144E">
        <w:t>the</w:t>
      </w:r>
      <w:r w:rsidRPr="007D144E">
        <w:rPr>
          <w:spacing w:val="-5"/>
        </w:rPr>
        <w:t xml:space="preserve"> </w:t>
      </w:r>
      <w:r w:rsidRPr="007D144E">
        <w:t>flesh;</w:t>
      </w:r>
    </w:p>
    <w:p w:rsidR="00BE1FC4" w:rsidRPr="007D144E" w:rsidRDefault="00BE1FC4" w:rsidP="00BE1FC4">
      <w:pPr>
        <w:pStyle w:val="1"/>
      </w:pPr>
      <w:r w:rsidRPr="007D144E">
        <w:rPr>
          <w:spacing w:val="-1"/>
        </w:rPr>
        <w:t>30.</w:t>
      </w:r>
      <w:r w:rsidRPr="007D144E">
        <w:rPr>
          <w:spacing w:val="-1"/>
        </w:rPr>
        <w:tab/>
      </w:r>
      <w:proofErr w:type="gramStart"/>
      <w:r w:rsidRPr="007D144E">
        <w:rPr>
          <w:spacing w:val="-1"/>
        </w:rPr>
        <w:t>grabbing</w:t>
      </w:r>
      <w:proofErr w:type="gramEnd"/>
      <w:r w:rsidRPr="007D144E">
        <w:rPr>
          <w:spacing w:val="-10"/>
        </w:rPr>
        <w:t xml:space="preserve"> </w:t>
      </w:r>
      <w:r w:rsidRPr="007D144E">
        <w:t>the</w:t>
      </w:r>
      <w:r w:rsidRPr="007D144E">
        <w:rPr>
          <w:spacing w:val="-8"/>
        </w:rPr>
        <w:t xml:space="preserve"> </w:t>
      </w:r>
      <w:r w:rsidRPr="007D144E">
        <w:t>clavicle;</w:t>
      </w:r>
    </w:p>
    <w:p w:rsidR="00BE1FC4" w:rsidRPr="007D144E" w:rsidRDefault="00BE1FC4" w:rsidP="00BE1FC4">
      <w:pPr>
        <w:pStyle w:val="1"/>
        <w:rPr>
          <w:highlight w:val="yellow"/>
        </w:rPr>
      </w:pPr>
      <w:r w:rsidRPr="007D144E">
        <w:t>31.</w:t>
      </w:r>
      <w:r w:rsidRPr="007D144E">
        <w:tab/>
      </w:r>
      <w:proofErr w:type="gramStart"/>
      <w:r w:rsidRPr="007D144E">
        <w:t>holding</w:t>
      </w:r>
      <w:proofErr w:type="gramEnd"/>
      <w:r w:rsidRPr="007D144E">
        <w:rPr>
          <w:spacing w:val="-6"/>
        </w:rPr>
        <w:t xml:space="preserve"> </w:t>
      </w:r>
      <w:r w:rsidRPr="007D144E">
        <w:t>the</w:t>
      </w:r>
      <w:r w:rsidRPr="007D144E">
        <w:rPr>
          <w:spacing w:val="-2"/>
        </w:rPr>
        <w:t xml:space="preserve"> </w:t>
      </w:r>
      <w:r w:rsidRPr="007D144E">
        <w:t>shorts</w:t>
      </w:r>
      <w:r w:rsidRPr="007D144E">
        <w:rPr>
          <w:spacing w:val="-5"/>
        </w:rPr>
        <w:t xml:space="preserve"> </w:t>
      </w:r>
      <w:r w:rsidRPr="007D144E">
        <w:t>or</w:t>
      </w:r>
      <w:r w:rsidRPr="007D144E">
        <w:rPr>
          <w:spacing w:val="-5"/>
        </w:rPr>
        <w:t xml:space="preserve"> </w:t>
      </w:r>
      <w:r w:rsidRPr="007D144E">
        <w:t>hands of</w:t>
      </w:r>
      <w:r w:rsidRPr="007D144E">
        <w:rPr>
          <w:spacing w:val="-5"/>
        </w:rPr>
        <w:t xml:space="preserve"> </w:t>
      </w:r>
      <w:r w:rsidRPr="007D144E">
        <w:t>an</w:t>
      </w:r>
      <w:r w:rsidRPr="007D144E">
        <w:rPr>
          <w:spacing w:val="-5"/>
        </w:rPr>
        <w:t xml:space="preserve"> </w:t>
      </w:r>
      <w:r w:rsidRPr="007D144E">
        <w:t>opponent;</w:t>
      </w:r>
    </w:p>
    <w:p w:rsidR="00BE1FC4" w:rsidRPr="007D144E" w:rsidRDefault="00BE1FC4" w:rsidP="00BE1FC4">
      <w:pPr>
        <w:pStyle w:val="1"/>
      </w:pPr>
      <w:r w:rsidRPr="007D144E">
        <w:t>32.</w:t>
      </w:r>
      <w:r w:rsidRPr="007D144E">
        <w:tab/>
      </w:r>
      <w:proofErr w:type="gramStart"/>
      <w:r w:rsidRPr="007D144E">
        <w:t>spitting</w:t>
      </w:r>
      <w:proofErr w:type="gramEnd"/>
      <w:r w:rsidRPr="007D144E">
        <w:rPr>
          <w:spacing w:val="-7"/>
        </w:rPr>
        <w:t xml:space="preserve"> </w:t>
      </w:r>
      <w:r w:rsidRPr="007D144E">
        <w:t>at</w:t>
      </w:r>
      <w:r w:rsidRPr="007D144E">
        <w:rPr>
          <w:spacing w:val="-6"/>
        </w:rPr>
        <w:t xml:space="preserve"> </w:t>
      </w:r>
      <w:r w:rsidRPr="007D144E">
        <w:rPr>
          <w:spacing w:val="1"/>
        </w:rPr>
        <w:t>an</w:t>
      </w:r>
      <w:r w:rsidRPr="007D144E">
        <w:rPr>
          <w:spacing w:val="-7"/>
        </w:rPr>
        <w:t xml:space="preserve"> </w:t>
      </w:r>
      <w:r w:rsidRPr="007D144E">
        <w:t>opponent;</w:t>
      </w:r>
    </w:p>
    <w:p w:rsidR="00BE1FC4" w:rsidRPr="007D144E" w:rsidRDefault="00BE1FC4" w:rsidP="00BE1FC4">
      <w:pPr>
        <w:pStyle w:val="1"/>
      </w:pPr>
      <w:r w:rsidRPr="007D144E">
        <w:rPr>
          <w:spacing w:val="-1"/>
        </w:rPr>
        <w:t>33.</w:t>
      </w:r>
      <w:r w:rsidRPr="007D144E">
        <w:rPr>
          <w:spacing w:val="-1"/>
        </w:rPr>
        <w:tab/>
      </w:r>
      <w:proofErr w:type="gramStart"/>
      <w:r w:rsidRPr="007D144E">
        <w:t>engaging</w:t>
      </w:r>
      <w:proofErr w:type="gramEnd"/>
      <w:r w:rsidRPr="007D144E">
        <w:t xml:space="preserve"> in any unsportsmanlike conduct that causes an injury to an opponent;</w:t>
      </w:r>
    </w:p>
    <w:p w:rsidR="00BE1FC4" w:rsidRPr="007D144E" w:rsidRDefault="00BE1FC4" w:rsidP="00BE1FC4">
      <w:pPr>
        <w:pStyle w:val="1"/>
      </w:pPr>
      <w:r w:rsidRPr="007D144E">
        <w:t>34.</w:t>
      </w:r>
      <w:r w:rsidRPr="007D144E">
        <w:tab/>
      </w:r>
      <w:proofErr w:type="gramStart"/>
      <w:r w:rsidRPr="007D144E">
        <w:t>holding</w:t>
      </w:r>
      <w:proofErr w:type="gramEnd"/>
      <w:r w:rsidRPr="007D144E">
        <w:rPr>
          <w:spacing w:val="-6"/>
        </w:rPr>
        <w:t xml:space="preserve"> </w:t>
      </w:r>
      <w:r w:rsidRPr="007D144E">
        <w:t>the</w:t>
      </w:r>
      <w:r w:rsidRPr="007D144E">
        <w:rPr>
          <w:spacing w:val="-4"/>
        </w:rPr>
        <w:t xml:space="preserve"> </w:t>
      </w:r>
      <w:r w:rsidRPr="007D144E">
        <w:t>ropes</w:t>
      </w:r>
      <w:r w:rsidRPr="007D144E">
        <w:rPr>
          <w:spacing w:val="-6"/>
        </w:rPr>
        <w:t xml:space="preserve"> </w:t>
      </w:r>
      <w:r w:rsidRPr="007D144E">
        <w:t>or</w:t>
      </w:r>
      <w:r w:rsidRPr="007D144E">
        <w:rPr>
          <w:spacing w:val="-4"/>
        </w:rPr>
        <w:t xml:space="preserve"> </w:t>
      </w:r>
      <w:r w:rsidRPr="007D144E">
        <w:t>the</w:t>
      </w:r>
      <w:r w:rsidRPr="007D144E">
        <w:rPr>
          <w:spacing w:val="-4"/>
        </w:rPr>
        <w:t xml:space="preserve"> </w:t>
      </w:r>
      <w:r w:rsidRPr="007D144E">
        <w:t>fence;</w:t>
      </w:r>
    </w:p>
    <w:p w:rsidR="00BE1FC4" w:rsidRPr="007D144E" w:rsidRDefault="00BE1FC4" w:rsidP="00BE1FC4">
      <w:pPr>
        <w:pStyle w:val="1"/>
      </w:pPr>
      <w:r w:rsidRPr="007D144E">
        <w:t>35.</w:t>
      </w:r>
      <w:r w:rsidRPr="007D144E">
        <w:tab/>
      </w:r>
      <w:proofErr w:type="gramStart"/>
      <w:r w:rsidRPr="007D144E">
        <w:t>attacking</w:t>
      </w:r>
      <w:proofErr w:type="gramEnd"/>
      <w:r w:rsidRPr="007D144E">
        <w:rPr>
          <w:spacing w:val="-6"/>
        </w:rPr>
        <w:t xml:space="preserve"> </w:t>
      </w:r>
      <w:r w:rsidRPr="007D144E">
        <w:rPr>
          <w:spacing w:val="1"/>
        </w:rPr>
        <w:t>an</w:t>
      </w:r>
      <w:r w:rsidRPr="007D144E">
        <w:rPr>
          <w:spacing w:val="-6"/>
        </w:rPr>
        <w:t xml:space="preserve"> </w:t>
      </w:r>
      <w:r w:rsidRPr="007D144E">
        <w:t>opponent</w:t>
      </w:r>
      <w:r w:rsidRPr="007D144E">
        <w:rPr>
          <w:spacing w:val="-6"/>
        </w:rPr>
        <w:t xml:space="preserve"> </w:t>
      </w:r>
      <w:r w:rsidRPr="007D144E">
        <w:t>on</w:t>
      </w:r>
      <w:r w:rsidRPr="007D144E">
        <w:rPr>
          <w:spacing w:val="-5"/>
        </w:rPr>
        <w:t xml:space="preserve"> </w:t>
      </w:r>
      <w:r w:rsidRPr="007D144E">
        <w:t>or</w:t>
      </w:r>
      <w:r w:rsidRPr="007D144E">
        <w:rPr>
          <w:spacing w:val="-5"/>
        </w:rPr>
        <w:t xml:space="preserve"> </w:t>
      </w:r>
      <w:r w:rsidRPr="007D144E">
        <w:t>during</w:t>
      </w:r>
      <w:r w:rsidRPr="007D144E">
        <w:rPr>
          <w:spacing w:val="-6"/>
        </w:rPr>
        <w:t xml:space="preserve"> </w:t>
      </w:r>
      <w:r w:rsidRPr="007D144E">
        <w:t>the</w:t>
      </w:r>
      <w:r w:rsidRPr="007D144E">
        <w:rPr>
          <w:spacing w:val="-4"/>
        </w:rPr>
        <w:t xml:space="preserve"> </w:t>
      </w:r>
      <w:r w:rsidRPr="007D144E">
        <w:t>break;</w:t>
      </w:r>
    </w:p>
    <w:p w:rsidR="00BE1FC4" w:rsidRPr="007D144E" w:rsidRDefault="00BE1FC4" w:rsidP="00BE1FC4">
      <w:pPr>
        <w:pStyle w:val="1"/>
      </w:pPr>
      <w:r w:rsidRPr="007D144E">
        <w:t>36.</w:t>
      </w:r>
      <w:r w:rsidRPr="007D144E">
        <w:tab/>
      </w:r>
      <w:proofErr w:type="gramStart"/>
      <w:r w:rsidRPr="007D144E">
        <w:t>attacking</w:t>
      </w:r>
      <w:proofErr w:type="gramEnd"/>
      <w:r w:rsidRPr="007D144E">
        <w:rPr>
          <w:spacing w:val="11"/>
        </w:rPr>
        <w:t xml:space="preserve"> </w:t>
      </w:r>
      <w:r w:rsidRPr="007D144E">
        <w:t>an</w:t>
      </w:r>
      <w:r w:rsidRPr="007D144E">
        <w:rPr>
          <w:spacing w:val="11"/>
        </w:rPr>
        <w:t xml:space="preserve"> </w:t>
      </w:r>
      <w:r w:rsidRPr="007D144E">
        <w:t>opponent</w:t>
      </w:r>
      <w:r w:rsidRPr="007D144E">
        <w:rPr>
          <w:spacing w:val="11"/>
        </w:rPr>
        <w:t xml:space="preserve"> </w:t>
      </w:r>
      <w:r w:rsidRPr="007D144E">
        <w:t>who</w:t>
      </w:r>
      <w:r w:rsidRPr="007D144E">
        <w:rPr>
          <w:spacing w:val="11"/>
        </w:rPr>
        <w:t xml:space="preserve"> </w:t>
      </w:r>
      <w:r w:rsidRPr="007D144E">
        <w:rPr>
          <w:spacing w:val="1"/>
        </w:rPr>
        <w:t>is</w:t>
      </w:r>
      <w:r w:rsidRPr="007D144E">
        <w:rPr>
          <w:spacing w:val="12"/>
        </w:rPr>
        <w:t xml:space="preserve"> </w:t>
      </w:r>
      <w:r w:rsidRPr="007D144E">
        <w:t>under</w:t>
      </w:r>
      <w:r w:rsidRPr="007D144E">
        <w:rPr>
          <w:spacing w:val="11"/>
        </w:rPr>
        <w:t xml:space="preserve"> </w:t>
      </w:r>
      <w:r w:rsidRPr="007D144E">
        <w:t>the</w:t>
      </w:r>
      <w:r w:rsidRPr="007D144E">
        <w:rPr>
          <w:spacing w:val="10"/>
        </w:rPr>
        <w:t xml:space="preserve"> </w:t>
      </w:r>
      <w:r w:rsidRPr="007D144E">
        <w:t>care</w:t>
      </w:r>
      <w:r w:rsidRPr="007D144E">
        <w:rPr>
          <w:spacing w:val="10"/>
        </w:rPr>
        <w:t xml:space="preserve"> </w:t>
      </w:r>
      <w:r w:rsidRPr="007D144E">
        <w:rPr>
          <w:spacing w:val="1"/>
        </w:rPr>
        <w:t>of</w:t>
      </w:r>
      <w:r w:rsidRPr="007D144E">
        <w:rPr>
          <w:spacing w:val="9"/>
        </w:rPr>
        <w:t xml:space="preserve"> </w:t>
      </w:r>
      <w:r w:rsidRPr="007D144E">
        <w:t>the</w:t>
      </w:r>
      <w:r w:rsidRPr="007D144E">
        <w:rPr>
          <w:spacing w:val="22"/>
          <w:w w:val="99"/>
        </w:rPr>
        <w:t xml:space="preserve"> </w:t>
      </w:r>
      <w:r w:rsidRPr="007D144E">
        <w:t>referee;</w:t>
      </w:r>
    </w:p>
    <w:p w:rsidR="00BE1FC4" w:rsidRPr="007D144E" w:rsidRDefault="00BE1FC4" w:rsidP="00BE1FC4">
      <w:pPr>
        <w:pStyle w:val="1"/>
      </w:pPr>
      <w:r w:rsidRPr="007D144E">
        <w:t>37.</w:t>
      </w:r>
      <w:r w:rsidRPr="007D144E">
        <w:tab/>
      </w:r>
      <w:proofErr w:type="gramStart"/>
      <w:r w:rsidRPr="007D144E">
        <w:t>attacking</w:t>
      </w:r>
      <w:proofErr w:type="gramEnd"/>
      <w:r w:rsidRPr="007D144E">
        <w:rPr>
          <w:spacing w:val="-4"/>
        </w:rPr>
        <w:t xml:space="preserve"> </w:t>
      </w:r>
      <w:r w:rsidRPr="007D144E">
        <w:rPr>
          <w:spacing w:val="1"/>
        </w:rPr>
        <w:t>an</w:t>
      </w:r>
      <w:r w:rsidRPr="007D144E">
        <w:rPr>
          <w:spacing w:val="-3"/>
        </w:rPr>
        <w:t xml:space="preserve"> </w:t>
      </w:r>
      <w:r w:rsidRPr="007D144E">
        <w:t>opponent</w:t>
      </w:r>
      <w:r w:rsidRPr="007D144E">
        <w:rPr>
          <w:spacing w:val="-2"/>
        </w:rPr>
        <w:t xml:space="preserve"> </w:t>
      </w:r>
      <w:r w:rsidRPr="007D144E">
        <w:t xml:space="preserve">after </w:t>
      </w:r>
      <w:r w:rsidRPr="007D144E">
        <w:rPr>
          <w:spacing w:val="1"/>
        </w:rPr>
        <w:t>the</w:t>
      </w:r>
      <w:r w:rsidRPr="007D144E">
        <w:t xml:space="preserve"> bell</w:t>
      </w:r>
      <w:r w:rsidRPr="007D144E">
        <w:rPr>
          <w:spacing w:val="-2"/>
        </w:rPr>
        <w:t xml:space="preserve"> </w:t>
      </w:r>
      <w:r w:rsidRPr="007D144E">
        <w:t>has</w:t>
      </w:r>
      <w:r w:rsidRPr="007D144E">
        <w:rPr>
          <w:spacing w:val="-3"/>
        </w:rPr>
        <w:t xml:space="preserve"> </w:t>
      </w:r>
      <w:r w:rsidRPr="007D144E">
        <w:t>sounded the</w:t>
      </w:r>
      <w:r w:rsidRPr="007D144E">
        <w:rPr>
          <w:spacing w:val="34"/>
          <w:w w:val="99"/>
        </w:rPr>
        <w:t xml:space="preserve"> </w:t>
      </w:r>
      <w:r w:rsidRPr="007D144E">
        <w:t>end</w:t>
      </w:r>
      <w:r w:rsidRPr="007D144E">
        <w:rPr>
          <w:spacing w:val="-4"/>
        </w:rPr>
        <w:t xml:space="preserve"> </w:t>
      </w:r>
      <w:r w:rsidRPr="007D144E">
        <w:t>of</w:t>
      </w:r>
      <w:r w:rsidRPr="007D144E">
        <w:rPr>
          <w:spacing w:val="-6"/>
        </w:rPr>
        <w:t xml:space="preserve"> </w:t>
      </w:r>
      <w:r w:rsidRPr="007D144E">
        <w:t>the</w:t>
      </w:r>
      <w:r w:rsidRPr="007D144E">
        <w:rPr>
          <w:spacing w:val="-5"/>
        </w:rPr>
        <w:t xml:space="preserve"> </w:t>
      </w:r>
      <w:r w:rsidRPr="007D144E">
        <w:t>period</w:t>
      </w:r>
      <w:r w:rsidRPr="007D144E">
        <w:rPr>
          <w:spacing w:val="-4"/>
        </w:rPr>
        <w:t xml:space="preserve"> </w:t>
      </w:r>
      <w:r w:rsidRPr="007D144E">
        <w:t>of</w:t>
      </w:r>
      <w:r w:rsidRPr="007D144E">
        <w:rPr>
          <w:spacing w:val="-6"/>
        </w:rPr>
        <w:t xml:space="preserve"> </w:t>
      </w:r>
      <w:r w:rsidRPr="007D144E">
        <w:t>unarmed</w:t>
      </w:r>
      <w:r w:rsidRPr="007D144E">
        <w:rPr>
          <w:spacing w:val="-4"/>
        </w:rPr>
        <w:t xml:space="preserve"> </w:t>
      </w:r>
      <w:r w:rsidRPr="007D144E">
        <w:t>combat;</w:t>
      </w:r>
    </w:p>
    <w:p w:rsidR="00BE1FC4" w:rsidRPr="007D144E" w:rsidRDefault="00BE1FC4" w:rsidP="00BE1FC4">
      <w:pPr>
        <w:pStyle w:val="1"/>
      </w:pPr>
      <w:r w:rsidRPr="007D144E">
        <w:t>38.</w:t>
      </w:r>
      <w:r w:rsidRPr="007D144E">
        <w:tab/>
      </w:r>
      <w:proofErr w:type="gramStart"/>
      <w:r w:rsidRPr="007D144E">
        <w:t>flagrantly</w:t>
      </w:r>
      <w:proofErr w:type="gramEnd"/>
      <w:r w:rsidRPr="007D144E">
        <w:rPr>
          <w:spacing w:val="2"/>
        </w:rPr>
        <w:t xml:space="preserve"> </w:t>
      </w:r>
      <w:r w:rsidRPr="007D144E">
        <w:t>disregarding</w:t>
      </w:r>
      <w:r w:rsidRPr="007D144E">
        <w:rPr>
          <w:spacing w:val="8"/>
        </w:rPr>
        <w:t xml:space="preserve"> </w:t>
      </w:r>
      <w:r w:rsidRPr="007D144E">
        <w:t>the</w:t>
      </w:r>
      <w:r w:rsidRPr="007D144E">
        <w:rPr>
          <w:spacing w:val="9"/>
        </w:rPr>
        <w:t xml:space="preserve"> </w:t>
      </w:r>
      <w:r w:rsidRPr="007D144E">
        <w:t>instructions</w:t>
      </w:r>
      <w:r w:rsidRPr="007D144E">
        <w:rPr>
          <w:spacing w:val="5"/>
        </w:rPr>
        <w:t xml:space="preserve"> </w:t>
      </w:r>
      <w:r w:rsidRPr="007D144E">
        <w:t>of</w:t>
      </w:r>
      <w:r w:rsidRPr="007D144E">
        <w:rPr>
          <w:spacing w:val="5"/>
        </w:rPr>
        <w:t xml:space="preserve"> </w:t>
      </w:r>
      <w:r w:rsidRPr="007D144E">
        <w:t>the</w:t>
      </w:r>
      <w:r w:rsidRPr="007D144E">
        <w:rPr>
          <w:spacing w:val="41"/>
          <w:w w:val="99"/>
        </w:rPr>
        <w:t xml:space="preserve"> </w:t>
      </w:r>
      <w:r w:rsidRPr="007D144E">
        <w:t>referee;</w:t>
      </w:r>
    </w:p>
    <w:p w:rsidR="00BE1FC4" w:rsidRPr="007D144E" w:rsidRDefault="00BE1FC4" w:rsidP="00BE1FC4">
      <w:pPr>
        <w:pStyle w:val="1"/>
      </w:pPr>
      <w:r w:rsidRPr="007D144E">
        <w:rPr>
          <w:spacing w:val="-2"/>
        </w:rPr>
        <w:t>39.</w:t>
      </w:r>
      <w:r w:rsidRPr="007D144E">
        <w:rPr>
          <w:spacing w:val="-2"/>
        </w:rPr>
        <w:tab/>
      </w:r>
      <w:proofErr w:type="gramStart"/>
      <w:r w:rsidRPr="007D144E">
        <w:rPr>
          <w:spacing w:val="-2"/>
        </w:rPr>
        <w:t>timidity</w:t>
      </w:r>
      <w:proofErr w:type="gramEnd"/>
      <w:r w:rsidRPr="007D144E">
        <w:rPr>
          <w:spacing w:val="-2"/>
        </w:rPr>
        <w:t>,</w:t>
      </w:r>
      <w:r w:rsidRPr="007D144E">
        <w:rPr>
          <w:spacing w:val="32"/>
        </w:rPr>
        <w:t xml:space="preserve"> </w:t>
      </w:r>
      <w:r w:rsidRPr="007D144E">
        <w:t>including,</w:t>
      </w:r>
      <w:r w:rsidRPr="007D144E">
        <w:rPr>
          <w:spacing w:val="36"/>
        </w:rPr>
        <w:t xml:space="preserve"> </w:t>
      </w:r>
      <w:r w:rsidRPr="007D144E">
        <w:t>without</w:t>
      </w:r>
      <w:r w:rsidRPr="007D144E">
        <w:rPr>
          <w:spacing w:val="34"/>
        </w:rPr>
        <w:t xml:space="preserve"> </w:t>
      </w:r>
      <w:r w:rsidRPr="007D144E">
        <w:t>limitation,</w:t>
      </w:r>
      <w:r w:rsidRPr="007D144E">
        <w:rPr>
          <w:spacing w:val="33"/>
        </w:rPr>
        <w:t xml:space="preserve"> </w:t>
      </w:r>
      <w:r w:rsidRPr="007D144E">
        <w:t>avoiding</w:t>
      </w:r>
      <w:r w:rsidRPr="007D144E">
        <w:rPr>
          <w:spacing w:val="27"/>
          <w:w w:val="99"/>
        </w:rPr>
        <w:t xml:space="preserve"> </w:t>
      </w:r>
      <w:r w:rsidRPr="007D144E">
        <w:t>contact</w:t>
      </w:r>
      <w:r w:rsidRPr="007D144E">
        <w:rPr>
          <w:spacing w:val="37"/>
        </w:rPr>
        <w:t xml:space="preserve"> </w:t>
      </w:r>
      <w:r w:rsidRPr="007D144E">
        <w:t>with</w:t>
      </w:r>
      <w:r w:rsidRPr="007D144E">
        <w:rPr>
          <w:spacing w:val="34"/>
        </w:rPr>
        <w:t xml:space="preserve"> </w:t>
      </w:r>
      <w:r w:rsidRPr="007D144E">
        <w:t>an</w:t>
      </w:r>
      <w:r w:rsidRPr="007D144E">
        <w:rPr>
          <w:spacing w:val="34"/>
        </w:rPr>
        <w:t xml:space="preserve"> </w:t>
      </w:r>
      <w:r w:rsidRPr="007D144E">
        <w:t>opponent,</w:t>
      </w:r>
      <w:r w:rsidRPr="007D144E">
        <w:rPr>
          <w:spacing w:val="37"/>
        </w:rPr>
        <w:t xml:space="preserve"> </w:t>
      </w:r>
      <w:r w:rsidRPr="007D144E">
        <w:t>intentionally</w:t>
      </w:r>
      <w:r w:rsidRPr="007D144E">
        <w:rPr>
          <w:spacing w:val="34"/>
        </w:rPr>
        <w:t xml:space="preserve"> </w:t>
      </w:r>
      <w:r w:rsidRPr="007D144E">
        <w:t>or</w:t>
      </w:r>
      <w:r w:rsidRPr="007D144E">
        <w:rPr>
          <w:spacing w:val="36"/>
        </w:rPr>
        <w:t xml:space="preserve"> </w:t>
      </w:r>
      <w:r w:rsidRPr="007D144E">
        <w:t>consistently</w:t>
      </w:r>
      <w:r w:rsidRPr="007D144E">
        <w:rPr>
          <w:spacing w:val="48"/>
          <w:w w:val="99"/>
        </w:rPr>
        <w:t xml:space="preserve"> </w:t>
      </w:r>
      <w:r w:rsidRPr="007D144E">
        <w:t>dropping</w:t>
      </w:r>
      <w:r w:rsidRPr="007D144E">
        <w:rPr>
          <w:spacing w:val="-7"/>
        </w:rPr>
        <w:t xml:space="preserve"> </w:t>
      </w:r>
      <w:r w:rsidRPr="007D144E">
        <w:t>the</w:t>
      </w:r>
      <w:r w:rsidRPr="007D144E">
        <w:rPr>
          <w:spacing w:val="-2"/>
        </w:rPr>
        <w:t xml:space="preserve"> </w:t>
      </w:r>
      <w:r w:rsidRPr="007D144E">
        <w:t>mouthpiece</w:t>
      </w:r>
      <w:r w:rsidRPr="007D144E">
        <w:rPr>
          <w:spacing w:val="-5"/>
        </w:rPr>
        <w:t xml:space="preserve"> </w:t>
      </w:r>
      <w:r w:rsidRPr="007D144E">
        <w:t>or</w:t>
      </w:r>
      <w:r w:rsidRPr="007D144E">
        <w:rPr>
          <w:spacing w:val="-6"/>
        </w:rPr>
        <w:t xml:space="preserve"> </w:t>
      </w:r>
      <w:r w:rsidRPr="007D144E">
        <w:t>faking</w:t>
      </w:r>
      <w:r w:rsidRPr="007D144E">
        <w:rPr>
          <w:spacing w:val="-6"/>
        </w:rPr>
        <w:t xml:space="preserve"> </w:t>
      </w:r>
      <w:r w:rsidRPr="007D144E">
        <w:rPr>
          <w:spacing w:val="1"/>
        </w:rPr>
        <w:t>an</w:t>
      </w:r>
      <w:r w:rsidRPr="007D144E">
        <w:rPr>
          <w:spacing w:val="-6"/>
        </w:rPr>
        <w:t xml:space="preserve"> </w:t>
      </w:r>
      <w:r w:rsidRPr="007D144E">
        <w:t>injury;</w:t>
      </w:r>
    </w:p>
    <w:p w:rsidR="00BE1FC4" w:rsidRPr="007D144E" w:rsidRDefault="00BE1FC4" w:rsidP="00BE1FC4">
      <w:pPr>
        <w:pStyle w:val="1"/>
      </w:pPr>
      <w:r w:rsidRPr="007D144E">
        <w:t>40.</w:t>
      </w:r>
      <w:r w:rsidRPr="007D144E">
        <w:tab/>
      </w:r>
      <w:proofErr w:type="gramStart"/>
      <w:r w:rsidRPr="007D144E">
        <w:t>interference</w:t>
      </w:r>
      <w:proofErr w:type="gramEnd"/>
      <w:r w:rsidRPr="007D144E">
        <w:rPr>
          <w:spacing w:val="-7"/>
        </w:rPr>
        <w:t xml:space="preserve"> </w:t>
      </w:r>
      <w:r w:rsidRPr="007D144E">
        <w:rPr>
          <w:spacing w:val="1"/>
        </w:rPr>
        <w:t>by</w:t>
      </w:r>
      <w:r w:rsidRPr="007D144E">
        <w:rPr>
          <w:spacing w:val="-10"/>
        </w:rPr>
        <w:t xml:space="preserve"> </w:t>
      </w:r>
      <w:r w:rsidRPr="007D144E">
        <w:t>the</w:t>
      </w:r>
      <w:r w:rsidRPr="007D144E">
        <w:rPr>
          <w:spacing w:val="-7"/>
        </w:rPr>
        <w:t xml:space="preserve"> </w:t>
      </w:r>
      <w:r w:rsidRPr="007D144E">
        <w:t>corner; and</w:t>
      </w:r>
    </w:p>
    <w:p w:rsidR="00BE1FC4" w:rsidRPr="007D144E" w:rsidRDefault="00BE1FC4" w:rsidP="00BE1FC4">
      <w:pPr>
        <w:pStyle w:val="1"/>
        <w:rPr>
          <w:b/>
        </w:rPr>
      </w:pPr>
      <w:r w:rsidRPr="007D144E">
        <w:t>41.</w:t>
      </w:r>
      <w:r w:rsidRPr="007D144E">
        <w:tab/>
      </w:r>
      <w:proofErr w:type="gramStart"/>
      <w:r w:rsidRPr="007D144E">
        <w:t>throwing</w:t>
      </w:r>
      <w:proofErr w:type="gramEnd"/>
      <w:r w:rsidRPr="007D144E">
        <w:t xml:space="preserve"> in the towel during the competition. </w:t>
      </w:r>
    </w:p>
    <w:p w:rsidR="00BE1FC4" w:rsidRPr="007D144E" w:rsidRDefault="00BE1FC4" w:rsidP="00BE1FC4">
      <w:pPr>
        <w:pStyle w:val="AuthorityNote"/>
      </w:pPr>
      <w:r w:rsidRPr="007D144E">
        <w:t>AUTHORITY</w:t>
      </w:r>
      <w:r w:rsidRPr="007D144E">
        <w:rPr>
          <w:spacing w:val="-7"/>
        </w:rPr>
        <w:t xml:space="preserve"> </w:t>
      </w:r>
      <w:r w:rsidR="006D7EB3">
        <w:t>NOTE:</w:t>
      </w:r>
      <w:r w:rsidR="006D7EB3">
        <w:tab/>
      </w:r>
      <w:r w:rsidRPr="007D144E">
        <w:t>Promulgated</w:t>
      </w:r>
      <w:r w:rsidRPr="007D144E">
        <w:rPr>
          <w:spacing w:val="16"/>
        </w:rPr>
        <w:t xml:space="preserve"> </w:t>
      </w:r>
      <w:r w:rsidRPr="007D144E">
        <w:t>in</w:t>
      </w:r>
      <w:r w:rsidRPr="007D144E">
        <w:rPr>
          <w:spacing w:val="14"/>
        </w:rPr>
        <w:t xml:space="preserve"> </w:t>
      </w:r>
      <w:r w:rsidRPr="007D144E">
        <w:t>accordance</w:t>
      </w:r>
      <w:r w:rsidRPr="007D144E">
        <w:rPr>
          <w:spacing w:val="14"/>
        </w:rPr>
        <w:t xml:space="preserve"> </w:t>
      </w:r>
      <w:r w:rsidRPr="007D144E">
        <w:t>with</w:t>
      </w:r>
      <w:r w:rsidRPr="007D144E">
        <w:rPr>
          <w:spacing w:val="16"/>
        </w:rPr>
        <w:t xml:space="preserve"> </w:t>
      </w:r>
      <w:r w:rsidRPr="007D144E">
        <w:t>R.S. 4:61(D) and R.S.</w:t>
      </w:r>
      <w:r w:rsidRPr="007D144E">
        <w:rPr>
          <w:spacing w:val="55"/>
        </w:rPr>
        <w:t xml:space="preserve"> </w:t>
      </w:r>
      <w:r w:rsidRPr="007D144E">
        <w:t>4:64</w:t>
      </w:r>
    </w:p>
    <w:p w:rsidR="00BE1FC4" w:rsidRPr="007D144E" w:rsidRDefault="00BE1FC4" w:rsidP="00BE1FC4">
      <w:pPr>
        <w:pStyle w:val="HistoricalNote"/>
      </w:pPr>
      <w:r w:rsidRPr="007D144E">
        <w:t>HISTORICAL</w:t>
      </w:r>
      <w:r w:rsidRPr="007D144E">
        <w:rPr>
          <w:spacing w:val="-10"/>
        </w:rPr>
        <w:t xml:space="preserve"> </w:t>
      </w:r>
      <w:r w:rsidRPr="007D144E">
        <w:t>NOTE:</w:t>
      </w:r>
      <w:r w:rsidRPr="007D144E">
        <w:tab/>
        <w:t>Promulgated</w:t>
      </w:r>
      <w:r w:rsidRPr="007D144E">
        <w:rPr>
          <w:spacing w:val="14"/>
        </w:rPr>
        <w:t xml:space="preserve"> </w:t>
      </w:r>
      <w:r w:rsidRPr="007D144E">
        <w:t>by</w:t>
      </w:r>
      <w:r w:rsidRPr="007D144E">
        <w:rPr>
          <w:spacing w:val="12"/>
        </w:rPr>
        <w:t xml:space="preserve"> </w:t>
      </w:r>
      <w:r w:rsidRPr="007D144E">
        <w:t>the</w:t>
      </w:r>
      <w:r w:rsidRPr="007D144E">
        <w:rPr>
          <w:spacing w:val="12"/>
        </w:rPr>
        <w:t xml:space="preserve"> </w:t>
      </w:r>
      <w:r w:rsidRPr="007D144E">
        <w:t>Department</w:t>
      </w:r>
      <w:r w:rsidRPr="007D144E">
        <w:rPr>
          <w:spacing w:val="14"/>
        </w:rPr>
        <w:t xml:space="preserve"> </w:t>
      </w:r>
      <w:r w:rsidRPr="007D144E">
        <w:t>of</w:t>
      </w:r>
      <w:r w:rsidRPr="007D144E">
        <w:rPr>
          <w:spacing w:val="59"/>
        </w:rPr>
        <w:t xml:space="preserve"> </w:t>
      </w:r>
      <w:r w:rsidRPr="007D144E">
        <w:t>Economic</w:t>
      </w:r>
      <w:r w:rsidRPr="007D144E">
        <w:rPr>
          <w:spacing w:val="33"/>
        </w:rPr>
        <w:t xml:space="preserve"> </w:t>
      </w:r>
      <w:r w:rsidRPr="007D144E">
        <w:t>Development,</w:t>
      </w:r>
      <w:r w:rsidRPr="007D144E">
        <w:rPr>
          <w:spacing w:val="34"/>
        </w:rPr>
        <w:t xml:space="preserve"> </w:t>
      </w:r>
      <w:r w:rsidRPr="007D144E">
        <w:t>Boxing</w:t>
      </w:r>
      <w:r w:rsidRPr="007D144E">
        <w:rPr>
          <w:spacing w:val="35"/>
        </w:rPr>
        <w:t xml:space="preserve"> </w:t>
      </w:r>
      <w:r w:rsidRPr="007D144E">
        <w:t>and</w:t>
      </w:r>
      <w:r w:rsidRPr="007D144E">
        <w:rPr>
          <w:spacing w:val="32"/>
        </w:rPr>
        <w:t xml:space="preserve"> </w:t>
      </w:r>
      <w:r w:rsidRPr="007D144E">
        <w:rPr>
          <w:spacing w:val="-2"/>
        </w:rPr>
        <w:t>Wrestling</w:t>
      </w:r>
      <w:r w:rsidRPr="007D144E">
        <w:rPr>
          <w:spacing w:val="32"/>
        </w:rPr>
        <w:t xml:space="preserve"> </w:t>
      </w:r>
      <w:r w:rsidRPr="007D144E">
        <w:t>Commission, LR 50:33 (January 2024).</w:t>
      </w:r>
    </w:p>
    <w:p w:rsidR="00BE1FC4" w:rsidRPr="006962A0" w:rsidRDefault="00BE1FC4" w:rsidP="00BE1FC4">
      <w:pPr>
        <w:pStyle w:val="Section"/>
        <w:rPr>
          <w:rFonts w:ascii="Times New Roman" w:eastAsia="Times New Roman" w:hAnsi="Times New Roman" w:cs="Times New Roman"/>
          <w:szCs w:val="20"/>
        </w:rPr>
      </w:pPr>
      <w:bookmarkStart w:id="137" w:name="_Toc156995845"/>
      <w:r w:rsidRPr="006962A0">
        <w:rPr>
          <w:rFonts w:ascii="Times New Roman" w:eastAsia="Times New Roman" w:hAnsi="Times New Roman" w:cs="Times New Roman"/>
          <w:szCs w:val="20"/>
        </w:rPr>
        <w:t>§909.</w:t>
      </w:r>
      <w:r w:rsidRPr="006962A0">
        <w:rPr>
          <w:rFonts w:ascii="Times New Roman" w:eastAsia="Times New Roman" w:hAnsi="Times New Roman" w:cs="Times New Roman"/>
          <w:szCs w:val="20"/>
        </w:rPr>
        <w:tab/>
        <w:t>Wrapping of Hands</w:t>
      </w:r>
      <w:bookmarkEnd w:id="137"/>
    </w:p>
    <w:p w:rsidR="00BE1FC4" w:rsidRPr="007D144E" w:rsidRDefault="00BE1FC4" w:rsidP="00BE1FC4">
      <w:pPr>
        <w:pStyle w:val="A"/>
      </w:pPr>
      <w:r w:rsidRPr="007D144E">
        <w:rPr>
          <w:rFonts w:eastAsia="Calibri"/>
        </w:rPr>
        <w:t>A.</w:t>
      </w:r>
      <w:r w:rsidRPr="007D144E">
        <w:rPr>
          <w:rFonts w:eastAsia="Calibri"/>
        </w:rPr>
        <w:tab/>
        <w:t xml:space="preserve">Hands </w:t>
      </w:r>
      <w:proofErr w:type="gramStart"/>
      <w:r w:rsidRPr="007D144E">
        <w:rPr>
          <w:rFonts w:eastAsia="Calibri"/>
        </w:rPr>
        <w:t>may be wrapped</w:t>
      </w:r>
      <w:proofErr w:type="gramEnd"/>
      <w:r w:rsidRPr="007D144E">
        <w:rPr>
          <w:rFonts w:eastAsia="Calibri"/>
        </w:rPr>
        <w:t xml:space="preserve"> with gauze and tape that ends no closer than one inch from the fighter’s knuckles. The wrap must include the wrist and may travel up to three inches past the junction of the wrist bone.</w:t>
      </w:r>
    </w:p>
    <w:p w:rsidR="00BE1FC4" w:rsidRPr="007D144E" w:rsidRDefault="00BE1FC4" w:rsidP="00BE1FC4">
      <w:pPr>
        <w:pStyle w:val="A"/>
      </w:pPr>
      <w:r w:rsidRPr="007D144E">
        <w:rPr>
          <w:rFonts w:eastAsia="Calibri"/>
        </w:rPr>
        <w:t>B.</w:t>
      </w:r>
      <w:r w:rsidRPr="007D144E">
        <w:rPr>
          <w:rFonts w:eastAsia="Calibri"/>
        </w:rPr>
        <w:tab/>
        <w:t xml:space="preserve">Gauze </w:t>
      </w:r>
      <w:proofErr w:type="gramStart"/>
      <w:r w:rsidRPr="007D144E">
        <w:rPr>
          <w:rFonts w:eastAsia="Calibri"/>
        </w:rPr>
        <w:t>may be applied</w:t>
      </w:r>
      <w:proofErr w:type="gramEnd"/>
      <w:r w:rsidRPr="007D144E">
        <w:rPr>
          <w:rFonts w:eastAsia="Calibri"/>
        </w:rPr>
        <w:t xml:space="preserve"> to the wrist, palm of the hand, back of the hand and thumb. The length of gauze to </w:t>
      </w:r>
      <w:proofErr w:type="gramStart"/>
      <w:r w:rsidRPr="007D144E">
        <w:rPr>
          <w:rFonts w:eastAsia="Calibri"/>
        </w:rPr>
        <w:t>be utilized</w:t>
      </w:r>
      <w:proofErr w:type="gramEnd"/>
      <w:r w:rsidRPr="007D144E">
        <w:rPr>
          <w:rFonts w:eastAsia="Calibri"/>
        </w:rPr>
        <w:t xml:space="preserve"> may not exceed a length of 15 feet per hand. </w:t>
      </w:r>
    </w:p>
    <w:p w:rsidR="00BE1FC4" w:rsidRPr="007D144E" w:rsidRDefault="00BE1FC4" w:rsidP="00BE1FC4">
      <w:pPr>
        <w:pStyle w:val="A"/>
      </w:pPr>
      <w:r w:rsidRPr="007D144E">
        <w:rPr>
          <w:rFonts w:eastAsia="Calibri"/>
        </w:rPr>
        <w:lastRenderedPageBreak/>
        <w:t>C.</w:t>
      </w:r>
      <w:r w:rsidRPr="007D144E">
        <w:rPr>
          <w:rFonts w:eastAsia="Calibri"/>
        </w:rPr>
        <w:tab/>
        <w:t xml:space="preserve">Tape </w:t>
      </w:r>
      <w:proofErr w:type="gramStart"/>
      <w:r w:rsidRPr="007D144E">
        <w:rPr>
          <w:rFonts w:eastAsia="Calibri"/>
        </w:rPr>
        <w:t>may be applied</w:t>
      </w:r>
      <w:proofErr w:type="gramEnd"/>
      <w:r w:rsidRPr="007D144E">
        <w:rPr>
          <w:rFonts w:eastAsia="Calibri"/>
        </w:rPr>
        <w:t xml:space="preserve"> to the wrist, palm of the hand, back of the hand and thumb. The tape shall not be greater than one inch in width and shall not exceed 10 feet in length per hand.</w:t>
      </w:r>
    </w:p>
    <w:p w:rsidR="00BE1FC4" w:rsidRPr="007D144E" w:rsidRDefault="00BE1FC4" w:rsidP="00BE1FC4">
      <w:pPr>
        <w:pStyle w:val="AuthorityNote"/>
      </w:pPr>
      <w:r w:rsidRPr="007D144E">
        <w:t>AUTHORITY</w:t>
      </w:r>
      <w:r w:rsidRPr="007D144E">
        <w:rPr>
          <w:spacing w:val="-7"/>
        </w:rPr>
        <w:t xml:space="preserve"> </w:t>
      </w:r>
      <w:r w:rsidRPr="007D144E">
        <w:t>NOTE:</w:t>
      </w:r>
      <w:r w:rsidRPr="007D144E">
        <w:tab/>
        <w:t>Promulgated</w:t>
      </w:r>
      <w:r w:rsidRPr="007D144E">
        <w:rPr>
          <w:spacing w:val="16"/>
        </w:rPr>
        <w:t xml:space="preserve"> </w:t>
      </w:r>
      <w:r w:rsidRPr="007D144E">
        <w:t>in</w:t>
      </w:r>
      <w:r w:rsidRPr="007D144E">
        <w:rPr>
          <w:spacing w:val="14"/>
        </w:rPr>
        <w:t xml:space="preserve"> </w:t>
      </w:r>
      <w:r w:rsidRPr="007D144E">
        <w:t>accordance</w:t>
      </w:r>
      <w:r w:rsidRPr="007D144E">
        <w:rPr>
          <w:spacing w:val="14"/>
        </w:rPr>
        <w:t xml:space="preserve"> </w:t>
      </w:r>
      <w:r w:rsidRPr="007D144E">
        <w:t>with</w:t>
      </w:r>
      <w:r w:rsidRPr="007D144E">
        <w:rPr>
          <w:spacing w:val="16"/>
        </w:rPr>
        <w:t xml:space="preserve"> </w:t>
      </w:r>
      <w:r w:rsidRPr="007D144E">
        <w:t>R.S. 4:61(D) and R.S.</w:t>
      </w:r>
      <w:r w:rsidRPr="007D144E">
        <w:rPr>
          <w:spacing w:val="55"/>
        </w:rPr>
        <w:t xml:space="preserve"> </w:t>
      </w:r>
      <w:r w:rsidRPr="007D144E">
        <w:t>4:64</w:t>
      </w:r>
    </w:p>
    <w:p w:rsidR="00BE1FC4" w:rsidRPr="007D144E" w:rsidRDefault="00BE1FC4" w:rsidP="00BE1FC4">
      <w:pPr>
        <w:pStyle w:val="HistoricalNote"/>
      </w:pPr>
      <w:r w:rsidRPr="007D144E">
        <w:t>HISTORICAL</w:t>
      </w:r>
      <w:r w:rsidRPr="007D144E">
        <w:rPr>
          <w:spacing w:val="-10"/>
        </w:rPr>
        <w:t xml:space="preserve"> </w:t>
      </w:r>
      <w:r w:rsidRPr="007D144E">
        <w:t>NOTE:</w:t>
      </w:r>
      <w:r w:rsidRPr="007D144E">
        <w:tab/>
        <w:t>Promulgated</w:t>
      </w:r>
      <w:r w:rsidRPr="007D144E">
        <w:rPr>
          <w:spacing w:val="14"/>
        </w:rPr>
        <w:t xml:space="preserve"> </w:t>
      </w:r>
      <w:r w:rsidRPr="007D144E">
        <w:t>by</w:t>
      </w:r>
      <w:r w:rsidRPr="007D144E">
        <w:rPr>
          <w:spacing w:val="12"/>
        </w:rPr>
        <w:t xml:space="preserve"> </w:t>
      </w:r>
      <w:r w:rsidRPr="007D144E">
        <w:t>the</w:t>
      </w:r>
      <w:r w:rsidRPr="007D144E">
        <w:rPr>
          <w:spacing w:val="12"/>
        </w:rPr>
        <w:t xml:space="preserve"> </w:t>
      </w:r>
      <w:r w:rsidRPr="007D144E">
        <w:t>Department</w:t>
      </w:r>
      <w:r w:rsidRPr="007D144E">
        <w:rPr>
          <w:spacing w:val="14"/>
        </w:rPr>
        <w:t xml:space="preserve"> </w:t>
      </w:r>
      <w:r w:rsidRPr="007D144E">
        <w:t>of</w:t>
      </w:r>
      <w:r w:rsidRPr="007D144E">
        <w:rPr>
          <w:spacing w:val="59"/>
        </w:rPr>
        <w:t xml:space="preserve"> </w:t>
      </w:r>
      <w:r w:rsidRPr="007D144E">
        <w:t>Economic</w:t>
      </w:r>
      <w:r w:rsidRPr="007D144E">
        <w:rPr>
          <w:spacing w:val="33"/>
        </w:rPr>
        <w:t xml:space="preserve"> </w:t>
      </w:r>
      <w:r w:rsidRPr="007D144E">
        <w:t>Development,</w:t>
      </w:r>
      <w:r w:rsidRPr="007D144E">
        <w:rPr>
          <w:spacing w:val="34"/>
        </w:rPr>
        <w:t xml:space="preserve"> </w:t>
      </w:r>
      <w:r w:rsidRPr="007D144E">
        <w:t>Boxing</w:t>
      </w:r>
      <w:r w:rsidRPr="007D144E">
        <w:rPr>
          <w:spacing w:val="35"/>
        </w:rPr>
        <w:t xml:space="preserve"> </w:t>
      </w:r>
      <w:r w:rsidRPr="007D144E">
        <w:t>and</w:t>
      </w:r>
      <w:r w:rsidRPr="007D144E">
        <w:rPr>
          <w:spacing w:val="32"/>
        </w:rPr>
        <w:t xml:space="preserve"> </w:t>
      </w:r>
      <w:r w:rsidRPr="007D144E">
        <w:rPr>
          <w:spacing w:val="-2"/>
        </w:rPr>
        <w:t>Wrestling</w:t>
      </w:r>
      <w:r w:rsidRPr="007D144E">
        <w:rPr>
          <w:spacing w:val="32"/>
        </w:rPr>
        <w:t xml:space="preserve"> </w:t>
      </w:r>
      <w:r w:rsidRPr="007D144E">
        <w:t xml:space="preserve">Commission, LR 50:34 (January 2024). </w:t>
      </w:r>
    </w:p>
    <w:p w:rsidR="00BE1FC4" w:rsidRPr="006962A0" w:rsidRDefault="00BE1FC4" w:rsidP="00BE1FC4">
      <w:pPr>
        <w:pStyle w:val="Section"/>
        <w:rPr>
          <w:rFonts w:ascii="Times New Roman" w:eastAsia="Times New Roman" w:hAnsi="Times New Roman" w:cs="Times New Roman"/>
          <w:szCs w:val="20"/>
        </w:rPr>
      </w:pPr>
      <w:bookmarkStart w:id="138" w:name="_Toc156995846"/>
      <w:r w:rsidRPr="006962A0">
        <w:rPr>
          <w:rFonts w:ascii="Times New Roman" w:eastAsia="Times New Roman" w:hAnsi="Times New Roman" w:cs="Times New Roman"/>
          <w:szCs w:val="20"/>
        </w:rPr>
        <w:t>§911.</w:t>
      </w:r>
      <w:r w:rsidRPr="006962A0">
        <w:rPr>
          <w:rFonts w:ascii="Times New Roman" w:eastAsia="Times New Roman" w:hAnsi="Times New Roman" w:cs="Times New Roman"/>
          <w:szCs w:val="20"/>
        </w:rPr>
        <w:tab/>
        <w:t>London Ring Fighting Ring</w:t>
      </w:r>
      <w:bookmarkEnd w:id="138"/>
    </w:p>
    <w:p w:rsidR="00BE1FC4" w:rsidRPr="007D144E" w:rsidRDefault="00BE1FC4" w:rsidP="00BE1FC4">
      <w:pPr>
        <w:pStyle w:val="A"/>
      </w:pPr>
      <w:r w:rsidRPr="007D144E">
        <w:rPr>
          <w:bCs/>
          <w:spacing w:val="-1"/>
        </w:rPr>
        <w:t>A.</w:t>
      </w:r>
      <w:r w:rsidRPr="007D144E">
        <w:tab/>
        <w:t xml:space="preserve">All LRF events shall be subject to Chapter 3, Professional Boxing, </w:t>
      </w:r>
      <w:r w:rsidRPr="007D144E">
        <w:rPr>
          <w:bCs/>
        </w:rPr>
        <w:t>§</w:t>
      </w:r>
      <w:r w:rsidRPr="007D144E">
        <w:t>320, Boxing Ring and Ropes, which is hereby supplemented to permit the use of a circular ring.</w:t>
      </w:r>
    </w:p>
    <w:p w:rsidR="00BE1FC4" w:rsidRPr="007D144E" w:rsidRDefault="00BE1FC4" w:rsidP="00BE1FC4">
      <w:pPr>
        <w:pStyle w:val="A"/>
      </w:pPr>
      <w:r w:rsidRPr="007D144E">
        <w:t>B.</w:t>
      </w:r>
      <w:r w:rsidRPr="007D144E">
        <w:tab/>
        <w:t xml:space="preserve">LRF events may use a circular </w:t>
      </w:r>
      <w:proofErr w:type="gramStart"/>
      <w:r w:rsidRPr="007D144E">
        <w:t>ring which</w:t>
      </w:r>
      <w:proofErr w:type="gramEnd"/>
      <w:r w:rsidRPr="007D144E">
        <w:t xml:space="preserve"> is defined as follows.</w:t>
      </w:r>
    </w:p>
    <w:p w:rsidR="00BE1FC4" w:rsidRPr="007D144E" w:rsidRDefault="00BE1FC4" w:rsidP="00BE1FC4">
      <w:pPr>
        <w:pStyle w:val="1"/>
      </w:pPr>
      <w:r w:rsidRPr="007D144E">
        <w:t>1.</w:t>
      </w:r>
      <w:r w:rsidRPr="007D144E">
        <w:tab/>
        <w:t xml:space="preserve">The ring must be a minimum of no less than 18 feet or past a maximum of 26 feet within the ropes. </w:t>
      </w:r>
    </w:p>
    <w:p w:rsidR="00BE1FC4" w:rsidRPr="007D144E" w:rsidRDefault="00BE1FC4" w:rsidP="00BE1FC4">
      <w:pPr>
        <w:pStyle w:val="AuthorityNote"/>
      </w:pPr>
      <w:r w:rsidRPr="007D144E">
        <w:t>AUTHORITY</w:t>
      </w:r>
      <w:r w:rsidRPr="007D144E">
        <w:rPr>
          <w:spacing w:val="-7"/>
        </w:rPr>
        <w:t xml:space="preserve"> </w:t>
      </w:r>
      <w:r w:rsidR="006D7EB3">
        <w:t>NOTE:</w:t>
      </w:r>
      <w:r w:rsidR="006D7EB3">
        <w:tab/>
      </w:r>
      <w:r w:rsidRPr="007D144E">
        <w:t>Promulgated</w:t>
      </w:r>
      <w:r w:rsidRPr="007D144E">
        <w:rPr>
          <w:spacing w:val="16"/>
        </w:rPr>
        <w:t xml:space="preserve"> </w:t>
      </w:r>
      <w:r w:rsidRPr="007D144E">
        <w:t>in</w:t>
      </w:r>
      <w:r w:rsidRPr="007D144E">
        <w:rPr>
          <w:spacing w:val="14"/>
        </w:rPr>
        <w:t xml:space="preserve"> </w:t>
      </w:r>
      <w:r w:rsidRPr="007D144E">
        <w:t>accordance</w:t>
      </w:r>
      <w:r w:rsidRPr="007D144E">
        <w:rPr>
          <w:spacing w:val="14"/>
        </w:rPr>
        <w:t xml:space="preserve"> </w:t>
      </w:r>
      <w:r w:rsidRPr="007D144E">
        <w:t>with</w:t>
      </w:r>
      <w:r w:rsidRPr="007D144E">
        <w:rPr>
          <w:spacing w:val="16"/>
        </w:rPr>
        <w:t xml:space="preserve"> </w:t>
      </w:r>
      <w:r w:rsidRPr="007D144E">
        <w:t>R.S. 4:61(D) and R.S.</w:t>
      </w:r>
      <w:r w:rsidRPr="007D144E">
        <w:rPr>
          <w:spacing w:val="55"/>
        </w:rPr>
        <w:t xml:space="preserve"> </w:t>
      </w:r>
      <w:r w:rsidRPr="007D144E">
        <w:t>4:64</w:t>
      </w:r>
    </w:p>
    <w:p w:rsidR="00BE1FC4" w:rsidRPr="007D144E" w:rsidRDefault="00BE1FC4" w:rsidP="00BE1FC4">
      <w:pPr>
        <w:pStyle w:val="HistoricalNote"/>
      </w:pPr>
      <w:r w:rsidRPr="007D144E">
        <w:t>HISTORICAL</w:t>
      </w:r>
      <w:r w:rsidRPr="007D144E">
        <w:rPr>
          <w:spacing w:val="-10"/>
        </w:rPr>
        <w:t xml:space="preserve"> </w:t>
      </w:r>
      <w:r w:rsidRPr="007D144E">
        <w:t>NOTE:</w:t>
      </w:r>
      <w:r w:rsidRPr="007D144E">
        <w:tab/>
        <w:t>Promulgated</w:t>
      </w:r>
      <w:r w:rsidRPr="007D144E">
        <w:rPr>
          <w:spacing w:val="14"/>
        </w:rPr>
        <w:t xml:space="preserve"> </w:t>
      </w:r>
      <w:r w:rsidRPr="007D144E">
        <w:t>by</w:t>
      </w:r>
      <w:r w:rsidRPr="007D144E">
        <w:rPr>
          <w:spacing w:val="12"/>
        </w:rPr>
        <w:t xml:space="preserve"> </w:t>
      </w:r>
      <w:r w:rsidRPr="007D144E">
        <w:t>the</w:t>
      </w:r>
      <w:r w:rsidRPr="007D144E">
        <w:rPr>
          <w:spacing w:val="12"/>
        </w:rPr>
        <w:t xml:space="preserve"> </w:t>
      </w:r>
      <w:r w:rsidRPr="007D144E">
        <w:t>Department</w:t>
      </w:r>
      <w:r w:rsidRPr="007D144E">
        <w:rPr>
          <w:spacing w:val="14"/>
        </w:rPr>
        <w:t xml:space="preserve"> </w:t>
      </w:r>
      <w:r w:rsidRPr="007D144E">
        <w:t>of</w:t>
      </w:r>
      <w:r w:rsidRPr="007D144E">
        <w:rPr>
          <w:spacing w:val="59"/>
        </w:rPr>
        <w:t xml:space="preserve"> </w:t>
      </w:r>
      <w:r w:rsidRPr="007D144E">
        <w:t>Economic</w:t>
      </w:r>
      <w:r w:rsidRPr="007D144E">
        <w:rPr>
          <w:spacing w:val="33"/>
        </w:rPr>
        <w:t xml:space="preserve"> </w:t>
      </w:r>
      <w:r w:rsidRPr="007D144E">
        <w:t>Development,</w:t>
      </w:r>
      <w:r w:rsidRPr="007D144E">
        <w:rPr>
          <w:spacing w:val="34"/>
        </w:rPr>
        <w:t xml:space="preserve"> </w:t>
      </w:r>
      <w:r w:rsidRPr="007D144E">
        <w:t>Boxing</w:t>
      </w:r>
      <w:r w:rsidRPr="007D144E">
        <w:rPr>
          <w:spacing w:val="35"/>
        </w:rPr>
        <w:t xml:space="preserve"> </w:t>
      </w:r>
      <w:r w:rsidRPr="007D144E">
        <w:t>and</w:t>
      </w:r>
      <w:r w:rsidRPr="007D144E">
        <w:rPr>
          <w:spacing w:val="32"/>
        </w:rPr>
        <w:t xml:space="preserve"> </w:t>
      </w:r>
      <w:r w:rsidRPr="007D144E">
        <w:rPr>
          <w:spacing w:val="-2"/>
        </w:rPr>
        <w:t>Wrestling</w:t>
      </w:r>
      <w:r w:rsidRPr="007D144E">
        <w:rPr>
          <w:spacing w:val="32"/>
        </w:rPr>
        <w:t xml:space="preserve"> </w:t>
      </w:r>
      <w:r w:rsidRPr="007D144E">
        <w:t>Commission, LR 50:34 (January 2024).</w:t>
      </w:r>
    </w:p>
    <w:p w:rsidR="00BE1FC4" w:rsidRPr="006962A0" w:rsidRDefault="00BE1FC4" w:rsidP="00BE1FC4">
      <w:pPr>
        <w:pStyle w:val="Section"/>
        <w:rPr>
          <w:rFonts w:ascii="Times New Roman" w:eastAsia="Times New Roman" w:hAnsi="Times New Roman" w:cs="Times New Roman"/>
          <w:szCs w:val="20"/>
        </w:rPr>
      </w:pPr>
      <w:bookmarkStart w:id="139" w:name="_Toc156995847"/>
      <w:r w:rsidRPr="006962A0">
        <w:rPr>
          <w:rFonts w:ascii="Times New Roman" w:eastAsia="Times New Roman" w:hAnsi="Times New Roman" w:cs="Times New Roman"/>
          <w:szCs w:val="20"/>
        </w:rPr>
        <w:t>§913.</w:t>
      </w:r>
      <w:r w:rsidRPr="006962A0">
        <w:rPr>
          <w:rFonts w:ascii="Times New Roman" w:eastAsia="Times New Roman" w:hAnsi="Times New Roman" w:cs="Times New Roman"/>
          <w:szCs w:val="20"/>
        </w:rPr>
        <w:tab/>
        <w:t>Toeing the Line</w:t>
      </w:r>
      <w:bookmarkEnd w:id="139"/>
    </w:p>
    <w:p w:rsidR="00BE1FC4" w:rsidRPr="007D144E" w:rsidRDefault="00BE1FC4" w:rsidP="00BE1FC4">
      <w:pPr>
        <w:pStyle w:val="A"/>
      </w:pPr>
      <w:r w:rsidRPr="007D144E">
        <w:t>A.</w:t>
      </w:r>
      <w:r w:rsidRPr="007D144E">
        <w:tab/>
        <w:t>Any LRF event may use the following rules referred to as “toeing the line”. If the promoter wishes to use the toeing the line rules, he must notify the commission in his event request form.</w:t>
      </w:r>
    </w:p>
    <w:p w:rsidR="00BE1FC4" w:rsidRPr="007D144E" w:rsidRDefault="00BE1FC4" w:rsidP="00BE1FC4">
      <w:pPr>
        <w:pStyle w:val="1"/>
      </w:pPr>
      <w:r w:rsidRPr="007D144E">
        <w:t>1.</w:t>
      </w:r>
      <w:r w:rsidRPr="007D144E">
        <w:tab/>
        <w:t xml:space="preserve">In every ring utilizing the toeing the line rule, there are </w:t>
      </w:r>
      <w:proofErr w:type="gramStart"/>
      <w:r w:rsidRPr="007D144E">
        <w:t>2</w:t>
      </w:r>
      <w:proofErr w:type="gramEnd"/>
      <w:r w:rsidRPr="007D144E">
        <w:t xml:space="preserve"> four-foot long lines painted in the center of the ring at a distance of two feet apart.</w:t>
      </w:r>
    </w:p>
    <w:p w:rsidR="00BE1FC4" w:rsidRPr="007D144E" w:rsidRDefault="00BE1FC4" w:rsidP="00BE1FC4">
      <w:pPr>
        <w:pStyle w:val="1"/>
      </w:pPr>
      <w:r w:rsidRPr="007D144E">
        <w:t>2.</w:t>
      </w:r>
      <w:r w:rsidRPr="007D144E">
        <w:tab/>
        <w:t xml:space="preserve">At the beginning of every round, both fighters will place at least one foot onto the line designated by the position of their corner before the match </w:t>
      </w:r>
      <w:proofErr w:type="gramStart"/>
      <w:r w:rsidRPr="007D144E">
        <w:t>can be started</w:t>
      </w:r>
      <w:proofErr w:type="gramEnd"/>
      <w:r w:rsidRPr="007D144E">
        <w:t xml:space="preserve"> by a signal from the referee.</w:t>
      </w:r>
    </w:p>
    <w:p w:rsidR="00BE1FC4" w:rsidRPr="007D144E" w:rsidRDefault="00BE1FC4" w:rsidP="00BE1FC4">
      <w:pPr>
        <w:pStyle w:val="1"/>
      </w:pPr>
      <w:r w:rsidRPr="007D144E">
        <w:t>3.</w:t>
      </w:r>
      <w:r w:rsidRPr="007D144E">
        <w:tab/>
        <w:t xml:space="preserve">If the participant is slow or stalling in approaching the line for the referee to start the round, the fighter can be either warned, have points deducted or be disqualified from the fight. </w:t>
      </w:r>
    </w:p>
    <w:p w:rsidR="00BE1FC4" w:rsidRPr="007D144E" w:rsidRDefault="00BE1FC4" w:rsidP="00BE1FC4">
      <w:pPr>
        <w:pStyle w:val="AuthorityNote"/>
      </w:pPr>
      <w:r w:rsidRPr="007D144E">
        <w:t>AUTHORITY</w:t>
      </w:r>
      <w:r w:rsidRPr="007D144E">
        <w:rPr>
          <w:spacing w:val="-7"/>
        </w:rPr>
        <w:t xml:space="preserve"> </w:t>
      </w:r>
      <w:r w:rsidR="006D7EB3">
        <w:t>NOTE:</w:t>
      </w:r>
      <w:r w:rsidR="006D7EB3">
        <w:tab/>
      </w:r>
      <w:r w:rsidRPr="007D144E">
        <w:t>Promulgated</w:t>
      </w:r>
      <w:r w:rsidRPr="007D144E">
        <w:rPr>
          <w:spacing w:val="16"/>
        </w:rPr>
        <w:t xml:space="preserve"> </w:t>
      </w:r>
      <w:r w:rsidRPr="007D144E">
        <w:t>in</w:t>
      </w:r>
      <w:r w:rsidRPr="007D144E">
        <w:rPr>
          <w:spacing w:val="14"/>
        </w:rPr>
        <w:t xml:space="preserve"> </w:t>
      </w:r>
      <w:r w:rsidRPr="007D144E">
        <w:t>accordance</w:t>
      </w:r>
      <w:r w:rsidRPr="007D144E">
        <w:rPr>
          <w:spacing w:val="14"/>
        </w:rPr>
        <w:t xml:space="preserve"> </w:t>
      </w:r>
      <w:r w:rsidRPr="007D144E">
        <w:t>with</w:t>
      </w:r>
      <w:r w:rsidRPr="007D144E">
        <w:rPr>
          <w:spacing w:val="16"/>
        </w:rPr>
        <w:t xml:space="preserve"> </w:t>
      </w:r>
      <w:r w:rsidRPr="007D144E">
        <w:t>R.S. 4:61(D) and R.S.</w:t>
      </w:r>
      <w:r w:rsidRPr="007D144E">
        <w:rPr>
          <w:spacing w:val="55"/>
        </w:rPr>
        <w:t xml:space="preserve"> </w:t>
      </w:r>
      <w:r w:rsidRPr="007D144E">
        <w:t>4:64</w:t>
      </w:r>
    </w:p>
    <w:p w:rsidR="00BE1FC4" w:rsidRPr="007D144E" w:rsidRDefault="00BE1FC4" w:rsidP="00BE1FC4">
      <w:pPr>
        <w:pStyle w:val="HistoricalNote"/>
      </w:pPr>
      <w:r w:rsidRPr="007D144E">
        <w:t>HISTORICAL</w:t>
      </w:r>
      <w:r w:rsidRPr="007D144E">
        <w:rPr>
          <w:spacing w:val="-10"/>
        </w:rPr>
        <w:t xml:space="preserve"> </w:t>
      </w:r>
      <w:r w:rsidRPr="007D144E">
        <w:t>NOTE:</w:t>
      </w:r>
      <w:r w:rsidRPr="007D144E">
        <w:tab/>
        <w:t>Promulgated</w:t>
      </w:r>
      <w:r w:rsidRPr="007D144E">
        <w:rPr>
          <w:spacing w:val="14"/>
        </w:rPr>
        <w:t xml:space="preserve"> </w:t>
      </w:r>
      <w:r w:rsidRPr="007D144E">
        <w:t>by</w:t>
      </w:r>
      <w:r w:rsidRPr="007D144E">
        <w:rPr>
          <w:spacing w:val="12"/>
        </w:rPr>
        <w:t xml:space="preserve"> </w:t>
      </w:r>
      <w:r w:rsidRPr="007D144E">
        <w:t>the</w:t>
      </w:r>
      <w:r w:rsidRPr="007D144E">
        <w:rPr>
          <w:spacing w:val="12"/>
        </w:rPr>
        <w:t xml:space="preserve"> </w:t>
      </w:r>
      <w:r w:rsidRPr="007D144E">
        <w:t>Department</w:t>
      </w:r>
      <w:r w:rsidRPr="007D144E">
        <w:rPr>
          <w:spacing w:val="14"/>
        </w:rPr>
        <w:t xml:space="preserve"> </w:t>
      </w:r>
      <w:r w:rsidRPr="007D144E">
        <w:t>of</w:t>
      </w:r>
      <w:r w:rsidRPr="007D144E">
        <w:rPr>
          <w:spacing w:val="59"/>
        </w:rPr>
        <w:t xml:space="preserve"> </w:t>
      </w:r>
      <w:r w:rsidRPr="007D144E">
        <w:t>Economic</w:t>
      </w:r>
      <w:r w:rsidRPr="007D144E">
        <w:rPr>
          <w:spacing w:val="33"/>
        </w:rPr>
        <w:t xml:space="preserve"> </w:t>
      </w:r>
      <w:r w:rsidRPr="007D144E">
        <w:t>Development,</w:t>
      </w:r>
      <w:r w:rsidRPr="007D144E">
        <w:rPr>
          <w:spacing w:val="34"/>
        </w:rPr>
        <w:t xml:space="preserve"> </w:t>
      </w:r>
      <w:r w:rsidRPr="007D144E">
        <w:t>Boxing</w:t>
      </w:r>
      <w:r w:rsidRPr="007D144E">
        <w:rPr>
          <w:spacing w:val="35"/>
        </w:rPr>
        <w:t xml:space="preserve"> </w:t>
      </w:r>
      <w:r w:rsidRPr="007D144E">
        <w:t>and</w:t>
      </w:r>
      <w:r w:rsidRPr="007D144E">
        <w:rPr>
          <w:spacing w:val="32"/>
        </w:rPr>
        <w:t xml:space="preserve"> </w:t>
      </w:r>
      <w:r w:rsidRPr="007D144E">
        <w:rPr>
          <w:spacing w:val="-2"/>
        </w:rPr>
        <w:t>Wrestling</w:t>
      </w:r>
      <w:r w:rsidRPr="007D144E">
        <w:rPr>
          <w:spacing w:val="32"/>
        </w:rPr>
        <w:t xml:space="preserve"> </w:t>
      </w:r>
      <w:r w:rsidRPr="007D144E">
        <w:t>Commission, LR 50:34 (January 2024).</w:t>
      </w:r>
    </w:p>
    <w:p w:rsidR="00BE1FC4" w:rsidRPr="006962A0" w:rsidRDefault="00BE1FC4" w:rsidP="00BE1FC4">
      <w:pPr>
        <w:pStyle w:val="Section"/>
        <w:rPr>
          <w:rFonts w:ascii="Times New Roman" w:eastAsia="Times New Roman" w:hAnsi="Times New Roman" w:cs="Times New Roman"/>
          <w:szCs w:val="20"/>
        </w:rPr>
      </w:pPr>
      <w:bookmarkStart w:id="140" w:name="_Toc156995848"/>
      <w:r w:rsidRPr="006962A0">
        <w:rPr>
          <w:rFonts w:ascii="Times New Roman" w:eastAsia="Times New Roman" w:hAnsi="Times New Roman" w:cs="Times New Roman"/>
          <w:szCs w:val="20"/>
        </w:rPr>
        <w:t>§915.</w:t>
      </w:r>
      <w:r w:rsidRPr="006962A0">
        <w:rPr>
          <w:rFonts w:ascii="Times New Roman" w:eastAsia="Times New Roman" w:hAnsi="Times New Roman" w:cs="Times New Roman"/>
          <w:szCs w:val="20"/>
        </w:rPr>
        <w:tab/>
        <w:t>Two Ringside Physicians</w:t>
      </w:r>
      <w:bookmarkEnd w:id="140"/>
    </w:p>
    <w:p w:rsidR="00BE1FC4" w:rsidRPr="007D144E" w:rsidRDefault="00BE1FC4" w:rsidP="00BE1FC4">
      <w:pPr>
        <w:pStyle w:val="A"/>
      </w:pPr>
      <w:proofErr w:type="gramStart"/>
      <w:r w:rsidRPr="007D144E">
        <w:t>A.</w:t>
      </w:r>
      <w:r w:rsidRPr="007D144E">
        <w:tab/>
        <w:t>At all</w:t>
      </w:r>
      <w:proofErr w:type="gramEnd"/>
      <w:r w:rsidRPr="007D144E">
        <w:t xml:space="preserve"> LRF events there shall be in attendance two physicians who are licensed in the state of Louisiana. Both physicians must </w:t>
      </w:r>
      <w:proofErr w:type="gramStart"/>
      <w:r w:rsidRPr="007D144E">
        <w:t>be in attendance</w:t>
      </w:r>
      <w:proofErr w:type="gramEnd"/>
      <w:r w:rsidRPr="007D144E">
        <w:t xml:space="preserve"> at ringside at all times during the fight:</w:t>
      </w:r>
    </w:p>
    <w:p w:rsidR="00BE1FC4" w:rsidRPr="007D144E" w:rsidRDefault="00BE1FC4" w:rsidP="00BE1FC4">
      <w:pPr>
        <w:pStyle w:val="1"/>
      </w:pPr>
      <w:r w:rsidRPr="007D144E">
        <w:t>1.</w:t>
      </w:r>
      <w:r w:rsidRPr="007D144E">
        <w:tab/>
      </w:r>
      <w:proofErr w:type="gramStart"/>
      <w:r w:rsidRPr="007D144E">
        <w:t>a</w:t>
      </w:r>
      <w:proofErr w:type="gramEnd"/>
      <w:r w:rsidRPr="007D144E">
        <w:t xml:space="preserve"> fight/round shall not begin unless the referee insures that both ringside physicians are present at ringside; and</w:t>
      </w:r>
    </w:p>
    <w:p w:rsidR="00BE1FC4" w:rsidRPr="007D144E" w:rsidRDefault="00BE1FC4" w:rsidP="00BE1FC4">
      <w:pPr>
        <w:pStyle w:val="1"/>
      </w:pPr>
      <w:r w:rsidRPr="007D144E">
        <w:t>2.</w:t>
      </w:r>
      <w:r w:rsidRPr="007D144E">
        <w:tab/>
      </w:r>
      <w:proofErr w:type="gramStart"/>
      <w:r w:rsidRPr="007D144E">
        <w:t>at</w:t>
      </w:r>
      <w:proofErr w:type="gramEnd"/>
      <w:r w:rsidRPr="007D144E">
        <w:t xml:space="preserve"> least one of the two ringside physicians shall be certified as an expert in the area of plastic surgery.</w:t>
      </w:r>
    </w:p>
    <w:p w:rsidR="00BE1FC4" w:rsidRPr="007D144E" w:rsidRDefault="00BE1FC4" w:rsidP="00BE1FC4">
      <w:pPr>
        <w:pStyle w:val="AuthorityNote"/>
      </w:pPr>
      <w:r w:rsidRPr="007D144E">
        <w:t>AUTHORITY</w:t>
      </w:r>
      <w:r w:rsidRPr="007D144E">
        <w:rPr>
          <w:spacing w:val="-7"/>
        </w:rPr>
        <w:t xml:space="preserve"> </w:t>
      </w:r>
      <w:r w:rsidR="006D7EB3">
        <w:t>NOTE:</w:t>
      </w:r>
      <w:r w:rsidR="006D7EB3">
        <w:tab/>
      </w:r>
      <w:r w:rsidRPr="007D144E">
        <w:t>Promulgated</w:t>
      </w:r>
      <w:r w:rsidRPr="007D144E">
        <w:rPr>
          <w:spacing w:val="16"/>
        </w:rPr>
        <w:t xml:space="preserve"> </w:t>
      </w:r>
      <w:r w:rsidRPr="007D144E">
        <w:t>in</w:t>
      </w:r>
      <w:r w:rsidRPr="007D144E">
        <w:rPr>
          <w:spacing w:val="14"/>
        </w:rPr>
        <w:t xml:space="preserve"> </w:t>
      </w:r>
      <w:r w:rsidRPr="007D144E">
        <w:t>accordance</w:t>
      </w:r>
      <w:r w:rsidRPr="007D144E">
        <w:rPr>
          <w:spacing w:val="14"/>
        </w:rPr>
        <w:t xml:space="preserve"> </w:t>
      </w:r>
      <w:r w:rsidRPr="007D144E">
        <w:t>with</w:t>
      </w:r>
      <w:r w:rsidRPr="007D144E">
        <w:rPr>
          <w:spacing w:val="16"/>
        </w:rPr>
        <w:t xml:space="preserve"> </w:t>
      </w:r>
      <w:r w:rsidRPr="007D144E">
        <w:t>R.S. 4:61(D) and R.S.</w:t>
      </w:r>
      <w:r w:rsidRPr="007D144E">
        <w:rPr>
          <w:spacing w:val="55"/>
        </w:rPr>
        <w:t xml:space="preserve"> </w:t>
      </w:r>
      <w:r w:rsidRPr="007D144E">
        <w:t>4:64</w:t>
      </w:r>
    </w:p>
    <w:p w:rsidR="00BE1FC4" w:rsidRPr="007D144E" w:rsidRDefault="00BE1FC4" w:rsidP="00BE1FC4">
      <w:pPr>
        <w:pStyle w:val="HistoricalNote"/>
      </w:pPr>
      <w:r w:rsidRPr="007D144E">
        <w:t>HISTORICAL</w:t>
      </w:r>
      <w:r w:rsidRPr="007D144E">
        <w:rPr>
          <w:spacing w:val="-10"/>
        </w:rPr>
        <w:t xml:space="preserve"> </w:t>
      </w:r>
      <w:r w:rsidRPr="007D144E">
        <w:t>NOTE:</w:t>
      </w:r>
      <w:r w:rsidRPr="007D144E">
        <w:tab/>
        <w:t>Promulgated</w:t>
      </w:r>
      <w:r w:rsidRPr="007D144E">
        <w:rPr>
          <w:spacing w:val="14"/>
        </w:rPr>
        <w:t xml:space="preserve"> </w:t>
      </w:r>
      <w:r w:rsidRPr="007D144E">
        <w:t>by</w:t>
      </w:r>
      <w:r w:rsidRPr="007D144E">
        <w:rPr>
          <w:spacing w:val="12"/>
        </w:rPr>
        <w:t xml:space="preserve"> </w:t>
      </w:r>
      <w:r w:rsidRPr="007D144E">
        <w:t>the</w:t>
      </w:r>
      <w:r w:rsidRPr="007D144E">
        <w:rPr>
          <w:spacing w:val="12"/>
        </w:rPr>
        <w:t xml:space="preserve"> </w:t>
      </w:r>
      <w:r w:rsidRPr="007D144E">
        <w:t>Department</w:t>
      </w:r>
      <w:r w:rsidRPr="007D144E">
        <w:rPr>
          <w:spacing w:val="14"/>
        </w:rPr>
        <w:t xml:space="preserve"> </w:t>
      </w:r>
      <w:r w:rsidRPr="007D144E">
        <w:t>of</w:t>
      </w:r>
      <w:r w:rsidRPr="007D144E">
        <w:rPr>
          <w:spacing w:val="59"/>
        </w:rPr>
        <w:t xml:space="preserve"> </w:t>
      </w:r>
      <w:r w:rsidRPr="007D144E">
        <w:t>Economic</w:t>
      </w:r>
      <w:r w:rsidRPr="007D144E">
        <w:rPr>
          <w:spacing w:val="33"/>
        </w:rPr>
        <w:t xml:space="preserve"> </w:t>
      </w:r>
      <w:r w:rsidRPr="007D144E">
        <w:t>Development,</w:t>
      </w:r>
      <w:r w:rsidRPr="007D144E">
        <w:rPr>
          <w:spacing w:val="34"/>
        </w:rPr>
        <w:t xml:space="preserve"> </w:t>
      </w:r>
      <w:r w:rsidRPr="007D144E">
        <w:t>Boxing</w:t>
      </w:r>
      <w:r w:rsidRPr="007D144E">
        <w:rPr>
          <w:spacing w:val="35"/>
        </w:rPr>
        <w:t xml:space="preserve"> </w:t>
      </w:r>
      <w:r w:rsidRPr="007D144E">
        <w:t>and</w:t>
      </w:r>
      <w:r w:rsidRPr="007D144E">
        <w:rPr>
          <w:spacing w:val="32"/>
        </w:rPr>
        <w:t xml:space="preserve"> </w:t>
      </w:r>
      <w:r w:rsidRPr="007D144E">
        <w:rPr>
          <w:spacing w:val="-2"/>
        </w:rPr>
        <w:t>Wrestling</w:t>
      </w:r>
      <w:r w:rsidRPr="007D144E">
        <w:rPr>
          <w:spacing w:val="32"/>
        </w:rPr>
        <w:t xml:space="preserve"> </w:t>
      </w:r>
      <w:r w:rsidRPr="007D144E">
        <w:t>Commission, LR 50:3400 (January 2024).</w:t>
      </w:r>
    </w:p>
    <w:p w:rsidR="00BE1FC4" w:rsidRPr="006962A0" w:rsidRDefault="00BE1FC4" w:rsidP="00BE1FC4">
      <w:pPr>
        <w:pStyle w:val="Section"/>
        <w:rPr>
          <w:rFonts w:ascii="Times New Roman" w:eastAsia="Times New Roman" w:hAnsi="Times New Roman" w:cs="Times New Roman"/>
          <w:szCs w:val="20"/>
        </w:rPr>
      </w:pPr>
      <w:bookmarkStart w:id="141" w:name="_Toc156995849"/>
      <w:r w:rsidRPr="006962A0">
        <w:rPr>
          <w:rFonts w:ascii="Times New Roman" w:eastAsia="Times New Roman" w:hAnsi="Times New Roman" w:cs="Times New Roman"/>
          <w:szCs w:val="20"/>
        </w:rPr>
        <w:t>§917.</w:t>
      </w:r>
      <w:r w:rsidRPr="006962A0">
        <w:rPr>
          <w:rFonts w:ascii="Times New Roman" w:eastAsia="Times New Roman" w:hAnsi="Times New Roman" w:cs="Times New Roman"/>
          <w:szCs w:val="20"/>
        </w:rPr>
        <w:tab/>
        <w:t>Judges and Referees</w:t>
      </w:r>
      <w:bookmarkEnd w:id="141"/>
    </w:p>
    <w:p w:rsidR="00BE1FC4" w:rsidRPr="007D144E" w:rsidRDefault="00BE1FC4" w:rsidP="00BE1FC4">
      <w:pPr>
        <w:pStyle w:val="A"/>
      </w:pPr>
      <w:r w:rsidRPr="007D144E">
        <w:t>A.</w:t>
      </w:r>
      <w:r w:rsidRPr="007D144E">
        <w:tab/>
        <w:t xml:space="preserve">Judges and referees for LRF events will be licensed officials in accordance with Chapter 3, Professional Boxing, </w:t>
      </w:r>
      <w:r w:rsidRPr="007D144E">
        <w:rPr>
          <w:w w:val="95"/>
        </w:rPr>
        <w:t>§</w:t>
      </w:r>
      <w:r w:rsidRPr="007D144E">
        <w:t>311, Judges and Referees, herein.</w:t>
      </w:r>
    </w:p>
    <w:p w:rsidR="00BE1FC4" w:rsidRPr="007D144E" w:rsidRDefault="00BE1FC4" w:rsidP="00BE1FC4">
      <w:pPr>
        <w:pStyle w:val="AuthorityNote"/>
      </w:pPr>
      <w:r w:rsidRPr="007D144E">
        <w:t>AUTHORITY</w:t>
      </w:r>
      <w:r w:rsidRPr="007D144E">
        <w:rPr>
          <w:spacing w:val="-7"/>
        </w:rPr>
        <w:t xml:space="preserve"> </w:t>
      </w:r>
      <w:r w:rsidR="006D7EB3">
        <w:t>NOTE:</w:t>
      </w:r>
      <w:r w:rsidR="006D7EB3">
        <w:tab/>
      </w:r>
      <w:r w:rsidRPr="007D144E">
        <w:t>Promulgated</w:t>
      </w:r>
      <w:r w:rsidRPr="007D144E">
        <w:rPr>
          <w:spacing w:val="16"/>
        </w:rPr>
        <w:t xml:space="preserve"> </w:t>
      </w:r>
      <w:r w:rsidRPr="007D144E">
        <w:t>in</w:t>
      </w:r>
      <w:r w:rsidRPr="007D144E">
        <w:rPr>
          <w:spacing w:val="14"/>
        </w:rPr>
        <w:t xml:space="preserve"> </w:t>
      </w:r>
      <w:r w:rsidRPr="007D144E">
        <w:t>accordance</w:t>
      </w:r>
      <w:r w:rsidRPr="007D144E">
        <w:rPr>
          <w:spacing w:val="14"/>
        </w:rPr>
        <w:t xml:space="preserve"> </w:t>
      </w:r>
      <w:r w:rsidRPr="007D144E">
        <w:t>with</w:t>
      </w:r>
      <w:r w:rsidRPr="007D144E">
        <w:rPr>
          <w:spacing w:val="16"/>
        </w:rPr>
        <w:t xml:space="preserve"> </w:t>
      </w:r>
      <w:r w:rsidRPr="007D144E">
        <w:t>R.S. 4:61(D) and R.S.</w:t>
      </w:r>
      <w:r w:rsidRPr="007D144E">
        <w:rPr>
          <w:spacing w:val="55"/>
        </w:rPr>
        <w:t xml:space="preserve"> </w:t>
      </w:r>
      <w:r w:rsidRPr="007D144E">
        <w:t>4:64</w:t>
      </w:r>
    </w:p>
    <w:p w:rsidR="00BE1FC4" w:rsidRPr="007D144E" w:rsidRDefault="00BE1FC4" w:rsidP="00BE1FC4">
      <w:pPr>
        <w:pStyle w:val="HistoricalNote"/>
      </w:pPr>
      <w:r w:rsidRPr="007D144E">
        <w:t>HISTORICAL</w:t>
      </w:r>
      <w:r w:rsidRPr="007D144E">
        <w:rPr>
          <w:spacing w:val="-10"/>
        </w:rPr>
        <w:t xml:space="preserve"> </w:t>
      </w:r>
      <w:r w:rsidRPr="007D144E">
        <w:t>NOTE:</w:t>
      </w:r>
      <w:r w:rsidRPr="007D144E">
        <w:tab/>
        <w:t>Promulgated</w:t>
      </w:r>
      <w:r w:rsidRPr="007D144E">
        <w:rPr>
          <w:spacing w:val="14"/>
        </w:rPr>
        <w:t xml:space="preserve"> </w:t>
      </w:r>
      <w:r w:rsidRPr="007D144E">
        <w:t>by</w:t>
      </w:r>
      <w:r w:rsidRPr="007D144E">
        <w:rPr>
          <w:spacing w:val="12"/>
        </w:rPr>
        <w:t xml:space="preserve"> </w:t>
      </w:r>
      <w:r w:rsidRPr="007D144E">
        <w:t>the</w:t>
      </w:r>
      <w:r w:rsidRPr="007D144E">
        <w:rPr>
          <w:spacing w:val="12"/>
        </w:rPr>
        <w:t xml:space="preserve"> </w:t>
      </w:r>
      <w:r w:rsidRPr="007D144E">
        <w:t>Department</w:t>
      </w:r>
      <w:r w:rsidRPr="007D144E">
        <w:rPr>
          <w:spacing w:val="14"/>
        </w:rPr>
        <w:t xml:space="preserve"> </w:t>
      </w:r>
      <w:r w:rsidRPr="007D144E">
        <w:t>of</w:t>
      </w:r>
      <w:r w:rsidRPr="007D144E">
        <w:rPr>
          <w:spacing w:val="59"/>
        </w:rPr>
        <w:t xml:space="preserve"> </w:t>
      </w:r>
      <w:r w:rsidRPr="007D144E">
        <w:t>Economic</w:t>
      </w:r>
      <w:r w:rsidRPr="007D144E">
        <w:rPr>
          <w:spacing w:val="33"/>
        </w:rPr>
        <w:t xml:space="preserve"> </w:t>
      </w:r>
      <w:r w:rsidRPr="007D144E">
        <w:t>Development,</w:t>
      </w:r>
      <w:r w:rsidRPr="007D144E">
        <w:rPr>
          <w:spacing w:val="34"/>
        </w:rPr>
        <w:t xml:space="preserve"> </w:t>
      </w:r>
      <w:r w:rsidRPr="007D144E">
        <w:t>Boxing</w:t>
      </w:r>
      <w:r w:rsidRPr="007D144E">
        <w:rPr>
          <w:spacing w:val="35"/>
        </w:rPr>
        <w:t xml:space="preserve"> </w:t>
      </w:r>
      <w:r w:rsidRPr="007D144E">
        <w:t>and</w:t>
      </w:r>
      <w:r w:rsidRPr="007D144E">
        <w:rPr>
          <w:spacing w:val="32"/>
        </w:rPr>
        <w:t xml:space="preserve"> </w:t>
      </w:r>
      <w:r w:rsidRPr="007D144E">
        <w:rPr>
          <w:spacing w:val="-2"/>
        </w:rPr>
        <w:t>Wrestling</w:t>
      </w:r>
      <w:r w:rsidRPr="007D144E">
        <w:rPr>
          <w:spacing w:val="32"/>
        </w:rPr>
        <w:t xml:space="preserve"> </w:t>
      </w:r>
      <w:r w:rsidRPr="007D144E">
        <w:t>Commission, LR 50:34 (January 2024).</w:t>
      </w:r>
    </w:p>
    <w:p w:rsidR="00967AB7" w:rsidRPr="007D144E" w:rsidRDefault="00967AB7" w:rsidP="00592474">
      <w:pPr>
        <w:pStyle w:val="HistoricalNote"/>
        <w:sectPr w:rsidR="00967AB7" w:rsidRPr="007D144E" w:rsidSect="00FC4FB0">
          <w:headerReference w:type="even" r:id="rId18"/>
          <w:headerReference w:type="default" r:id="rId19"/>
          <w:footerReference w:type="even" r:id="rId20"/>
          <w:footerReference w:type="default" r:id="rId21"/>
          <w:type w:val="continuous"/>
          <w:pgSz w:w="12240" w:h="15840" w:code="1"/>
          <w:pgMar w:top="1080" w:right="864" w:bottom="864" w:left="864" w:header="576" w:footer="432" w:gutter="0"/>
          <w:cols w:num="2" w:space="720"/>
        </w:sectPr>
      </w:pPr>
    </w:p>
    <w:p w:rsidR="004D126D" w:rsidRPr="007D144E" w:rsidRDefault="004D126D">
      <w:pPr>
        <w:pStyle w:val="HistoricalNote"/>
        <w:sectPr w:rsidR="004D126D" w:rsidRPr="007D144E">
          <w:type w:val="continuous"/>
          <w:pgSz w:w="12240" w:h="15840" w:code="1"/>
          <w:pgMar w:top="1080" w:right="864" w:bottom="864" w:left="864" w:header="576" w:footer="432" w:gutter="0"/>
          <w:cols w:num="2" w:space="720"/>
        </w:sectPr>
      </w:pPr>
    </w:p>
    <w:p w:rsidR="004D126D" w:rsidRPr="007D144E" w:rsidRDefault="004D126D">
      <w:pPr>
        <w:pStyle w:val="HistoricalNote"/>
      </w:pPr>
    </w:p>
    <w:sectPr w:rsidR="004D126D" w:rsidRPr="007D144E" w:rsidSect="00FB52CC">
      <w:headerReference w:type="even" r:id="rId22"/>
      <w:headerReference w:type="default" r:id="rId23"/>
      <w:type w:val="continuous"/>
      <w:pgSz w:w="12240" w:h="15840" w:code="1"/>
      <w:pgMar w:top="1080" w:right="864" w:bottom="864" w:left="864" w:header="576" w:footer="432"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144E" w:rsidRDefault="007D144E">
      <w:r>
        <w:separator/>
      </w:r>
    </w:p>
  </w:endnote>
  <w:endnote w:type="continuationSeparator" w:id="0">
    <w:p w:rsidR="007D144E" w:rsidRDefault="007D14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E" w:rsidRDefault="007D14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62A0">
      <w:rPr>
        <w:rStyle w:val="PageNumber"/>
        <w:noProof/>
      </w:rPr>
      <w:t>2</w:t>
    </w:r>
    <w:r>
      <w:rPr>
        <w:rStyle w:val="PageNumber"/>
      </w:rPr>
      <w:fldChar w:fldCharType="end"/>
    </w:r>
  </w:p>
  <w:p w:rsidR="007D144E" w:rsidRDefault="007D144E">
    <w:pPr>
      <w:pStyle w:val="FooterEven"/>
    </w:pPr>
    <w:r>
      <w:t>Louisiana Administrative Code</w:t>
    </w:r>
    <w:r w:rsidRPr="006959DA">
      <w:tab/>
    </w:r>
    <w:r>
      <w:rPr>
        <w:rFonts w:cs="Arial"/>
        <w:iCs/>
      </w:rPr>
      <w:t>June 2010</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E" w:rsidRDefault="007D14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962A0">
      <w:rPr>
        <w:rStyle w:val="PageNumber"/>
        <w:noProof/>
      </w:rPr>
      <w:t>1</w:t>
    </w:r>
    <w:r>
      <w:rPr>
        <w:rStyle w:val="PageNumber"/>
      </w:rPr>
      <w:fldChar w:fldCharType="end"/>
    </w:r>
  </w:p>
  <w:p w:rsidR="007D144E" w:rsidRPr="006959DA" w:rsidRDefault="007D144E">
    <w:pPr>
      <w:pStyle w:val="FooterOdd"/>
    </w:pPr>
    <w:r>
      <w:tab/>
      <w:t>Louisiana Administrative Code</w:t>
    </w:r>
    <w:r>
      <w:tab/>
    </w:r>
    <w:r>
      <w:rPr>
        <w:rFonts w:cs="Arial"/>
        <w:iCs/>
      </w:rPr>
      <w:t>January 2024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E" w:rsidRDefault="007D144E">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E" w:rsidRDefault="007D14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7EB3">
      <w:rPr>
        <w:rStyle w:val="PageNumber"/>
        <w:noProof/>
      </w:rPr>
      <w:t>28</w:t>
    </w:r>
    <w:r>
      <w:rPr>
        <w:rStyle w:val="PageNumber"/>
      </w:rPr>
      <w:fldChar w:fldCharType="end"/>
    </w:r>
  </w:p>
  <w:p w:rsidR="007D144E" w:rsidRDefault="007D144E">
    <w:pPr>
      <w:pStyle w:val="FooterEven"/>
    </w:pPr>
    <w:r>
      <w:t>Louisiana Administrative Code</w:t>
    </w:r>
    <w:r w:rsidRPr="006959DA">
      <w:tab/>
    </w:r>
    <w:r>
      <w:rPr>
        <w:rFonts w:cs="Arial"/>
        <w:iCs/>
      </w:rPr>
      <w:t>January 2024</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E" w:rsidRDefault="007D14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D7EB3">
      <w:rPr>
        <w:rStyle w:val="PageNumber"/>
        <w:noProof/>
      </w:rPr>
      <w:t>25</w:t>
    </w:r>
    <w:r>
      <w:rPr>
        <w:rStyle w:val="PageNumber"/>
      </w:rPr>
      <w:fldChar w:fldCharType="end"/>
    </w:r>
  </w:p>
  <w:p w:rsidR="007D144E" w:rsidRPr="006959DA" w:rsidRDefault="007D144E">
    <w:pPr>
      <w:pStyle w:val="FooterOdd"/>
    </w:pPr>
    <w:r>
      <w:tab/>
      <w:t>Louisiana Administrative Code</w:t>
    </w:r>
    <w:r>
      <w:tab/>
    </w:r>
    <w:r>
      <w:rPr>
        <w:rFonts w:cs="Arial"/>
        <w:iCs/>
      </w:rPr>
      <w:t>January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144E" w:rsidRDefault="007D144E">
      <w:r>
        <w:separator/>
      </w:r>
    </w:p>
  </w:footnote>
  <w:footnote w:type="continuationSeparator" w:id="0">
    <w:p w:rsidR="007D144E" w:rsidRDefault="007D14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E" w:rsidRDefault="007D144E">
    <w:pPr>
      <w:pStyle w:val="Header"/>
      <w:jc w:val="center"/>
    </w:pPr>
    <w:r>
      <w:t>Table of Contents</w: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E" w:rsidRDefault="007D144E">
    <w:pPr>
      <w:pStyle w:val="Header"/>
      <w:jc w:val="center"/>
      <w:rPr>
        <w:kern w:val="2"/>
      </w:rPr>
    </w:pPr>
    <w:r>
      <w:rPr>
        <w:kern w:val="2"/>
      </w:rPr>
      <w:t>Title 46, Index</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E" w:rsidRDefault="007D144E">
    <w:pPr>
      <w:pStyle w:val="Header"/>
      <w:jc w:val="center"/>
    </w:pPr>
    <w:r>
      <w:t>Table of Contents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E" w:rsidRPr="007D144E" w:rsidRDefault="007D144E" w:rsidP="007D144E">
    <w:pPr>
      <w:pStyle w:val="Header"/>
      <w:spacing w:after="0" w:line="240" w:lineRule="auto"/>
      <w:jc w:val="center"/>
      <w:rPr>
        <w:rFonts w:ascii="Times New Roman" w:eastAsia="Times New Roman" w:hAnsi="Times New Roman" w:cs="Times New Roman"/>
        <w:b/>
        <w:sz w:val="28"/>
        <w:szCs w:val="20"/>
      </w:rPr>
    </w:pPr>
    <w:r w:rsidRPr="007D144E">
      <w:rPr>
        <w:rFonts w:ascii="Times New Roman" w:eastAsia="Times New Roman" w:hAnsi="Times New Roman" w:cs="Times New Roman"/>
        <w:b/>
        <w:sz w:val="28"/>
        <w:szCs w:val="20"/>
      </w:rPr>
      <w:t>Table of Contents</w:t>
    </w:r>
  </w:p>
  <w:p w:rsidR="007D144E" w:rsidRPr="007D144E" w:rsidRDefault="007D144E" w:rsidP="007D144E">
    <w:pPr>
      <w:pStyle w:val="Title"/>
      <w:spacing w:line="240" w:lineRule="auto"/>
      <w:rPr>
        <w:rFonts w:ascii="Times New Roman" w:eastAsia="Times New Roman" w:hAnsi="Times New Roman" w:cs="Times New Roman"/>
        <w:szCs w:val="20"/>
      </w:rPr>
    </w:pPr>
  </w:p>
  <w:p w:rsidR="007D144E" w:rsidRPr="007D144E" w:rsidRDefault="007D144E" w:rsidP="007D144E">
    <w:pPr>
      <w:pStyle w:val="Title1"/>
      <w:spacing w:line="240" w:lineRule="auto"/>
      <w:rPr>
        <w:rFonts w:ascii="Times New Roman" w:eastAsia="Times New Roman" w:hAnsi="Times New Roman" w:cs="Times New Roman"/>
        <w:szCs w:val="20"/>
      </w:rPr>
    </w:pPr>
    <w:r w:rsidRPr="007D144E">
      <w:rPr>
        <w:rFonts w:ascii="Times New Roman" w:eastAsia="Times New Roman" w:hAnsi="Times New Roman" w:cs="Times New Roman"/>
        <w:szCs w:val="20"/>
      </w:rPr>
      <w:t>Title 46</w:t>
    </w:r>
  </w:p>
  <w:p w:rsidR="007D144E" w:rsidRPr="007D144E" w:rsidRDefault="007D144E" w:rsidP="007D144E">
    <w:pPr>
      <w:pStyle w:val="Title"/>
      <w:spacing w:line="240" w:lineRule="auto"/>
      <w:rPr>
        <w:rFonts w:ascii="Times New Roman" w:eastAsia="Times New Roman" w:hAnsi="Times New Roman" w:cs="Times New Roman"/>
        <w:szCs w:val="20"/>
      </w:rPr>
    </w:pPr>
    <w:r w:rsidRPr="007D144E">
      <w:rPr>
        <w:rFonts w:ascii="Times New Roman" w:eastAsia="Times New Roman" w:hAnsi="Times New Roman" w:cs="Times New Roman"/>
        <w:szCs w:val="20"/>
      </w:rPr>
      <w:t>Professional and Occupational Standards</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E" w:rsidRDefault="007D144E">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E" w:rsidRDefault="007D144E">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E" w:rsidRDefault="007D144E">
    <w:pPr>
      <w:pStyle w:val="Header"/>
      <w:jc w:val="center"/>
      <w:rPr>
        <w:b/>
        <w:sz w:val="28"/>
      </w:rP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E" w:rsidRDefault="007D144E">
    <w:pPr>
      <w:pStyle w:val="Header"/>
      <w:jc w:val="center"/>
      <w:rPr>
        <w:caps/>
        <w:kern w:val="2"/>
      </w:rPr>
    </w:pPr>
    <w:r>
      <w:rPr>
        <w:caps/>
        <w:kern w:val="2"/>
      </w:rPr>
      <w:t>Professional and Occupational Standards</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E" w:rsidRDefault="007D144E">
    <w:pPr>
      <w:pStyle w:val="Header"/>
      <w:jc w:val="center"/>
      <w:rPr>
        <w:kern w:val="2"/>
      </w:rPr>
    </w:pPr>
    <w:r>
      <w:rPr>
        <w:kern w:val="2"/>
      </w:rPr>
      <w:t>Title 46, Part XI</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4E" w:rsidRDefault="007D144E">
    <w:pPr>
      <w:pStyle w:val="Header"/>
      <w:jc w:val="center"/>
      <w:rPr>
        <w:caps/>
        <w:kern w:val="2"/>
      </w:rPr>
    </w:pPr>
    <w:r>
      <w:rPr>
        <w:caps/>
        <w:kern w:val="2"/>
      </w:rPr>
      <w:t>Professional and Occupational Standards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26D"/>
    <w:rsid w:val="00007DA9"/>
    <w:rsid w:val="0002125D"/>
    <w:rsid w:val="000252C8"/>
    <w:rsid w:val="0003136F"/>
    <w:rsid w:val="00041E6D"/>
    <w:rsid w:val="00090919"/>
    <w:rsid w:val="0009460E"/>
    <w:rsid w:val="000E01B7"/>
    <w:rsid w:val="000F0467"/>
    <w:rsid w:val="00120189"/>
    <w:rsid w:val="00137056"/>
    <w:rsid w:val="00141D84"/>
    <w:rsid w:val="00154467"/>
    <w:rsid w:val="001625D2"/>
    <w:rsid w:val="00171E6B"/>
    <w:rsid w:val="00173D8D"/>
    <w:rsid w:val="001912C0"/>
    <w:rsid w:val="001A3835"/>
    <w:rsid w:val="001B2705"/>
    <w:rsid w:val="001C0CE2"/>
    <w:rsid w:val="001D3AAF"/>
    <w:rsid w:val="001F023C"/>
    <w:rsid w:val="0021536F"/>
    <w:rsid w:val="00233996"/>
    <w:rsid w:val="00234ADD"/>
    <w:rsid w:val="00270396"/>
    <w:rsid w:val="00272790"/>
    <w:rsid w:val="002763BD"/>
    <w:rsid w:val="00277CEE"/>
    <w:rsid w:val="00284A45"/>
    <w:rsid w:val="002B6029"/>
    <w:rsid w:val="002D1822"/>
    <w:rsid w:val="002E7924"/>
    <w:rsid w:val="003003E7"/>
    <w:rsid w:val="0030390B"/>
    <w:rsid w:val="00307829"/>
    <w:rsid w:val="00310933"/>
    <w:rsid w:val="00310B9F"/>
    <w:rsid w:val="00363862"/>
    <w:rsid w:val="00382D80"/>
    <w:rsid w:val="003B7D9D"/>
    <w:rsid w:val="003E1CB4"/>
    <w:rsid w:val="003F5A97"/>
    <w:rsid w:val="00422060"/>
    <w:rsid w:val="00432C8E"/>
    <w:rsid w:val="00467C19"/>
    <w:rsid w:val="00493298"/>
    <w:rsid w:val="004A54B3"/>
    <w:rsid w:val="004C1F05"/>
    <w:rsid w:val="004D05DE"/>
    <w:rsid w:val="004D126D"/>
    <w:rsid w:val="004E5CCE"/>
    <w:rsid w:val="004E7B1E"/>
    <w:rsid w:val="00506B41"/>
    <w:rsid w:val="00515133"/>
    <w:rsid w:val="00553421"/>
    <w:rsid w:val="00564392"/>
    <w:rsid w:val="00567E48"/>
    <w:rsid w:val="005729B2"/>
    <w:rsid w:val="00584773"/>
    <w:rsid w:val="00592474"/>
    <w:rsid w:val="005A0529"/>
    <w:rsid w:val="005B3DF0"/>
    <w:rsid w:val="005C3B6B"/>
    <w:rsid w:val="005D4F22"/>
    <w:rsid w:val="005F66DE"/>
    <w:rsid w:val="006143F8"/>
    <w:rsid w:val="00660944"/>
    <w:rsid w:val="00687FCA"/>
    <w:rsid w:val="0069302F"/>
    <w:rsid w:val="006959DA"/>
    <w:rsid w:val="006962A0"/>
    <w:rsid w:val="006A1FE6"/>
    <w:rsid w:val="006A628C"/>
    <w:rsid w:val="006D7EB3"/>
    <w:rsid w:val="006E0836"/>
    <w:rsid w:val="00702726"/>
    <w:rsid w:val="00720753"/>
    <w:rsid w:val="007239B6"/>
    <w:rsid w:val="007248DC"/>
    <w:rsid w:val="00742EEF"/>
    <w:rsid w:val="00757278"/>
    <w:rsid w:val="00763159"/>
    <w:rsid w:val="00763BAF"/>
    <w:rsid w:val="007C2EC8"/>
    <w:rsid w:val="007D144E"/>
    <w:rsid w:val="007D25F3"/>
    <w:rsid w:val="007D6469"/>
    <w:rsid w:val="008131C9"/>
    <w:rsid w:val="0082459B"/>
    <w:rsid w:val="008516E7"/>
    <w:rsid w:val="0086242A"/>
    <w:rsid w:val="00891DF2"/>
    <w:rsid w:val="00896E4B"/>
    <w:rsid w:val="008B2A1A"/>
    <w:rsid w:val="008D4FD6"/>
    <w:rsid w:val="008E6E41"/>
    <w:rsid w:val="009025E4"/>
    <w:rsid w:val="00940EAC"/>
    <w:rsid w:val="00967AB7"/>
    <w:rsid w:val="00990401"/>
    <w:rsid w:val="0099460C"/>
    <w:rsid w:val="009A7B57"/>
    <w:rsid w:val="009D3495"/>
    <w:rsid w:val="009F1293"/>
    <w:rsid w:val="00A203B9"/>
    <w:rsid w:val="00A25C6C"/>
    <w:rsid w:val="00A64738"/>
    <w:rsid w:val="00A65115"/>
    <w:rsid w:val="00A66199"/>
    <w:rsid w:val="00A66D5B"/>
    <w:rsid w:val="00A746D4"/>
    <w:rsid w:val="00A766EA"/>
    <w:rsid w:val="00A8521C"/>
    <w:rsid w:val="00AA235D"/>
    <w:rsid w:val="00AB7489"/>
    <w:rsid w:val="00AD6A8C"/>
    <w:rsid w:val="00AF724C"/>
    <w:rsid w:val="00B23F3A"/>
    <w:rsid w:val="00B80F31"/>
    <w:rsid w:val="00B915BC"/>
    <w:rsid w:val="00BC35D1"/>
    <w:rsid w:val="00BD14B5"/>
    <w:rsid w:val="00BE1FC4"/>
    <w:rsid w:val="00C03EE6"/>
    <w:rsid w:val="00C2302C"/>
    <w:rsid w:val="00C46C02"/>
    <w:rsid w:val="00C52FDD"/>
    <w:rsid w:val="00C7316F"/>
    <w:rsid w:val="00C955EE"/>
    <w:rsid w:val="00CC2648"/>
    <w:rsid w:val="00CD407E"/>
    <w:rsid w:val="00CD4D8A"/>
    <w:rsid w:val="00D0720B"/>
    <w:rsid w:val="00D20359"/>
    <w:rsid w:val="00D6017D"/>
    <w:rsid w:val="00D63299"/>
    <w:rsid w:val="00D6554C"/>
    <w:rsid w:val="00DA3163"/>
    <w:rsid w:val="00DB5B8B"/>
    <w:rsid w:val="00DB708A"/>
    <w:rsid w:val="00DF5F81"/>
    <w:rsid w:val="00E142AF"/>
    <w:rsid w:val="00E35298"/>
    <w:rsid w:val="00E50690"/>
    <w:rsid w:val="00EC3346"/>
    <w:rsid w:val="00EE322F"/>
    <w:rsid w:val="00EF7085"/>
    <w:rsid w:val="00EF76F3"/>
    <w:rsid w:val="00F048E7"/>
    <w:rsid w:val="00F32C94"/>
    <w:rsid w:val="00F35970"/>
    <w:rsid w:val="00F44475"/>
    <w:rsid w:val="00F46D32"/>
    <w:rsid w:val="00F65269"/>
    <w:rsid w:val="00F96EC8"/>
    <w:rsid w:val="00FB0AAC"/>
    <w:rsid w:val="00FB52CC"/>
    <w:rsid w:val="00FB6B54"/>
    <w:rsid w:val="00FC189F"/>
    <w:rsid w:val="00FC4FB0"/>
    <w:rsid w:val="00FD7F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687EE72"/>
  <w15:chartTrackingRefBased/>
  <w15:docId w15:val="{A9A003C8-720F-4B25-ACFA-ECF3B4C60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144E"/>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rsid w:val="00D6554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6554C"/>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6554C"/>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rsid w:val="007D144E"/>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D144E"/>
  </w:style>
  <w:style w:type="paragraph" w:styleId="Header">
    <w:name w:val="header"/>
    <w:basedOn w:val="Normal"/>
    <w:rsid w:val="001625D2"/>
    <w:pPr>
      <w:tabs>
        <w:tab w:val="center" w:pos="4320"/>
        <w:tab w:val="right" w:pos="8640"/>
      </w:tabs>
    </w:pPr>
    <w:rPr>
      <w:sz w:val="20"/>
    </w:rPr>
  </w:style>
  <w:style w:type="paragraph" w:styleId="Footer">
    <w:name w:val="footer"/>
    <w:basedOn w:val="Normal"/>
    <w:link w:val="FooterChar"/>
    <w:rsid w:val="001625D2"/>
    <w:pPr>
      <w:tabs>
        <w:tab w:val="center" w:pos="4320"/>
        <w:tab w:val="right" w:pos="8640"/>
      </w:tabs>
    </w:pPr>
    <w:rPr>
      <w:sz w:val="20"/>
    </w:rPr>
  </w:style>
  <w:style w:type="character" w:styleId="PageNumber">
    <w:name w:val="page number"/>
    <w:rsid w:val="001625D2"/>
    <w:rPr>
      <w:rFonts w:ascii="Times New Roman" w:hAnsi="Times New Roman"/>
      <w:dstrike w:val="0"/>
      <w:color w:val="auto"/>
      <w:sz w:val="20"/>
      <w:vertAlign w:val="baseline"/>
    </w:rPr>
  </w:style>
  <w:style w:type="paragraph" w:styleId="Title">
    <w:name w:val="Title"/>
    <w:basedOn w:val="Normal"/>
    <w:qFormat/>
    <w:rsid w:val="001625D2"/>
    <w:pPr>
      <w:spacing w:after="120"/>
      <w:jc w:val="center"/>
    </w:pPr>
    <w:rPr>
      <w:b/>
      <w:caps/>
      <w:kern w:val="28"/>
      <w:sz w:val="28"/>
    </w:rPr>
  </w:style>
  <w:style w:type="paragraph" w:customStyle="1" w:styleId="Part">
    <w:name w:val="Part"/>
    <w:basedOn w:val="Title"/>
    <w:rsid w:val="001625D2"/>
    <w:pPr>
      <w:keepNext/>
      <w:keepLines/>
      <w:outlineLvl w:val="0"/>
    </w:pPr>
    <w:rPr>
      <w:caps w:val="0"/>
      <w:kern w:val="2"/>
    </w:rPr>
  </w:style>
  <w:style w:type="paragraph" w:customStyle="1" w:styleId="Chapter">
    <w:name w:val="Chapter"/>
    <w:basedOn w:val="Normal"/>
    <w:link w:val="ChapterChar"/>
    <w:rsid w:val="001625D2"/>
    <w:pPr>
      <w:keepNext/>
      <w:keepLines/>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ind w:left="144" w:right="144"/>
      <w:jc w:val="center"/>
      <w:outlineLvl w:val="1"/>
    </w:pPr>
    <w:rPr>
      <w:b/>
      <w:kern w:val="2"/>
      <w:sz w:val="28"/>
    </w:rPr>
  </w:style>
  <w:style w:type="paragraph" w:customStyle="1" w:styleId="Section">
    <w:name w:val="Section"/>
    <w:basedOn w:val="Normal"/>
    <w:link w:val="SectionChar"/>
    <w:rsid w:val="001625D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b/>
      <w:kern w:val="2"/>
      <w:sz w:val="20"/>
    </w:rPr>
  </w:style>
  <w:style w:type="paragraph" w:customStyle="1" w:styleId="Text">
    <w:name w:val="Text"/>
    <w:basedOn w:val="Normal"/>
    <w:rsid w:val="001625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7200"/>
      </w:tabs>
      <w:spacing w:after="120" w:line="240" w:lineRule="exact"/>
      <w:ind w:firstLine="187"/>
      <w:jc w:val="both"/>
      <w:outlineLvl w:val="3"/>
    </w:pPr>
    <w:rPr>
      <w:kern w:val="2"/>
      <w:sz w:val="20"/>
    </w:rPr>
  </w:style>
  <w:style w:type="paragraph" w:customStyle="1" w:styleId="Note">
    <w:name w:val="Note"/>
    <w:basedOn w:val="Normal"/>
    <w:rsid w:val="001625D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16" w:lineRule="exact"/>
      <w:ind w:firstLine="187"/>
      <w:jc w:val="both"/>
    </w:pPr>
    <w:rPr>
      <w:kern w:val="2"/>
      <w:sz w:val="18"/>
    </w:rPr>
  </w:style>
  <w:style w:type="paragraph" w:customStyle="1" w:styleId="i">
    <w:name w:val="(i)."/>
    <w:basedOn w:val="Normal"/>
    <w:rsid w:val="001625D2"/>
    <w:pPr>
      <w:tabs>
        <w:tab w:val="left" w:pos="1080"/>
        <w:tab w:val="left" w:pos="1440"/>
      </w:tabs>
      <w:spacing w:after="120"/>
      <w:jc w:val="both"/>
      <w:outlineLvl w:val="8"/>
    </w:pPr>
    <w:rPr>
      <w:kern w:val="2"/>
      <w:sz w:val="20"/>
    </w:rPr>
  </w:style>
  <w:style w:type="paragraph" w:customStyle="1" w:styleId="A">
    <w:name w:val="A."/>
    <w:basedOn w:val="Text"/>
    <w:link w:val="AChar"/>
    <w:rsid w:val="001625D2"/>
    <w:pPr>
      <w:tabs>
        <w:tab w:val="clear" w:pos="0"/>
        <w:tab w:val="clear" w:pos="180"/>
        <w:tab w:val="clear" w:pos="36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87"/>
      </w:tabs>
      <w:spacing w:line="240" w:lineRule="auto"/>
    </w:pPr>
  </w:style>
  <w:style w:type="paragraph" w:customStyle="1" w:styleId="1">
    <w:name w:val="1."/>
    <w:basedOn w:val="Text"/>
    <w:link w:val="1Char"/>
    <w:rsid w:val="001625D2"/>
    <w:pPr>
      <w:tabs>
        <w:tab w:val="clear" w:pos="0"/>
        <w:tab w:val="clear" w:pos="180"/>
        <w:tab w:val="clear" w:pos="360"/>
        <w:tab w:val="clear" w:pos="54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79"/>
        <w:tab w:val="left" w:pos="1152"/>
      </w:tabs>
      <w:spacing w:line="240" w:lineRule="auto"/>
      <w:ind w:firstLine="360"/>
      <w:outlineLvl w:val="4"/>
    </w:pPr>
  </w:style>
  <w:style w:type="paragraph" w:customStyle="1" w:styleId="a0">
    <w:name w:val="a."/>
    <w:basedOn w:val="Text"/>
    <w:link w:val="aChar0"/>
    <w:rsid w:val="001625D2"/>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907"/>
      </w:tabs>
      <w:spacing w:line="240" w:lineRule="auto"/>
      <w:ind w:firstLine="547"/>
      <w:outlineLvl w:val="5"/>
    </w:pPr>
  </w:style>
  <w:style w:type="paragraph" w:customStyle="1" w:styleId="i0">
    <w:name w:val="i."/>
    <w:basedOn w:val="Text"/>
    <w:rsid w:val="001625D2"/>
    <w:pPr>
      <w:tabs>
        <w:tab w:val="clear" w:pos="0"/>
        <w:tab w:val="clear" w:pos="180"/>
        <w:tab w:val="clear" w:pos="360"/>
        <w:tab w:val="clear" w:pos="54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decimal" w:pos="720"/>
      </w:tabs>
      <w:spacing w:line="240" w:lineRule="auto"/>
      <w:ind w:firstLine="0"/>
      <w:outlineLvl w:val="5"/>
    </w:pPr>
  </w:style>
  <w:style w:type="paragraph" w:customStyle="1" w:styleId="a1">
    <w:name w:val="(a)."/>
    <w:basedOn w:val="Text"/>
    <w:rsid w:val="001625D2"/>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left" w:pos="1267"/>
      </w:tabs>
      <w:spacing w:line="240" w:lineRule="auto"/>
      <w:ind w:firstLine="907"/>
      <w:outlineLvl w:val="7"/>
    </w:pPr>
  </w:style>
  <w:style w:type="paragraph" w:customStyle="1" w:styleId="SubChapter">
    <w:name w:val="SubChapter"/>
    <w:basedOn w:val="Title"/>
    <w:rsid w:val="001625D2"/>
    <w:pPr>
      <w:keepNext/>
      <w:keepLines/>
      <w:outlineLvl w:val="1"/>
    </w:pPr>
    <w:rPr>
      <w:caps w:val="0"/>
    </w:rPr>
  </w:style>
  <w:style w:type="paragraph" w:customStyle="1" w:styleId="Title1">
    <w:name w:val="Title1"/>
    <w:basedOn w:val="Title"/>
    <w:next w:val="Title2"/>
    <w:rsid w:val="001625D2"/>
    <w:pPr>
      <w:pageBreakBefore/>
      <w:spacing w:after="60"/>
    </w:pPr>
    <w:rPr>
      <w:caps w:val="0"/>
    </w:rPr>
  </w:style>
  <w:style w:type="paragraph" w:customStyle="1" w:styleId="Title2">
    <w:name w:val="Title2"/>
    <w:basedOn w:val="Chapter"/>
    <w:rsid w:val="001625D2"/>
    <w:pPr>
      <w:outlineLvl w:val="9"/>
    </w:pPr>
    <w:rPr>
      <w:caps/>
    </w:rPr>
  </w:style>
  <w:style w:type="paragraph" w:customStyle="1" w:styleId="AuthorityNote">
    <w:name w:val="Authority Note"/>
    <w:basedOn w:val="Note"/>
    <w:link w:val="AuthorityNoteChar"/>
    <w:rsid w:val="001625D2"/>
    <w:pPr>
      <w:spacing w:line="240" w:lineRule="auto"/>
    </w:pPr>
  </w:style>
  <w:style w:type="paragraph" w:customStyle="1" w:styleId="HistoricalNote">
    <w:name w:val="Historical Note"/>
    <w:basedOn w:val="Note"/>
    <w:link w:val="HistoricalNoteChar"/>
    <w:rsid w:val="001625D2"/>
    <w:pPr>
      <w:spacing w:after="60" w:line="240" w:lineRule="auto"/>
    </w:pPr>
  </w:style>
  <w:style w:type="paragraph" w:customStyle="1" w:styleId="Part1">
    <w:name w:val="Part1"/>
    <w:basedOn w:val="Part"/>
    <w:rsid w:val="001625D2"/>
    <w:pPr>
      <w:outlineLvl w:val="9"/>
    </w:pPr>
  </w:style>
  <w:style w:type="paragraph" w:customStyle="1" w:styleId="TOCPart">
    <w:name w:val="TOCPart"/>
    <w:rsid w:val="001625D2"/>
    <w:pPr>
      <w:keepNext/>
      <w:keepLines/>
      <w:spacing w:before="240" w:after="240"/>
      <w:jc w:val="center"/>
    </w:pPr>
    <w:rPr>
      <w:b/>
      <w:noProof/>
      <w:sz w:val="28"/>
    </w:rPr>
  </w:style>
  <w:style w:type="paragraph" w:customStyle="1" w:styleId="TOCChapter">
    <w:name w:val="TOCChapter"/>
    <w:rsid w:val="001625D2"/>
    <w:pPr>
      <w:tabs>
        <w:tab w:val="left" w:pos="1440"/>
        <w:tab w:val="right" w:leader="dot" w:pos="10512"/>
      </w:tabs>
      <w:spacing w:after="60"/>
      <w:ind w:left="1440" w:hanging="1440"/>
    </w:pPr>
    <w:rPr>
      <w:noProof/>
      <w:sz w:val="24"/>
    </w:rPr>
  </w:style>
  <w:style w:type="paragraph" w:customStyle="1" w:styleId="TOCSubChapter">
    <w:name w:val="TOCSubChapter"/>
    <w:basedOn w:val="TOCChapter"/>
    <w:rsid w:val="001625D2"/>
    <w:pPr>
      <w:tabs>
        <w:tab w:val="clear" w:pos="1440"/>
        <w:tab w:val="left" w:pos="2160"/>
      </w:tabs>
      <w:ind w:left="2160" w:hanging="1728"/>
    </w:pPr>
  </w:style>
  <w:style w:type="paragraph" w:customStyle="1" w:styleId="testcenter">
    <w:name w:val="testcenter"/>
    <w:basedOn w:val="i0"/>
    <w:rsid w:val="001625D2"/>
    <w:pPr>
      <w:tabs>
        <w:tab w:val="clear" w:pos="1080"/>
        <w:tab w:val="right" w:pos="720"/>
      </w:tabs>
    </w:pPr>
  </w:style>
  <w:style w:type="paragraph" w:customStyle="1" w:styleId="testdecimal">
    <w:name w:val="test decimal"/>
    <w:basedOn w:val="i0"/>
    <w:rsid w:val="001625D2"/>
    <w:pPr>
      <w:tabs>
        <w:tab w:val="right" w:pos="720"/>
      </w:tabs>
    </w:pPr>
  </w:style>
  <w:style w:type="paragraph" w:customStyle="1" w:styleId="LACNote">
    <w:name w:val="LACNote"/>
    <w:basedOn w:val="Normal"/>
    <w:rsid w:val="001625D2"/>
    <w:pPr>
      <w:spacing w:after="120"/>
      <w:ind w:firstLine="187"/>
      <w:jc w:val="both"/>
    </w:pPr>
    <w:rPr>
      <w:kern w:val="2"/>
      <w:sz w:val="16"/>
    </w:rPr>
  </w:style>
  <w:style w:type="paragraph" w:customStyle="1" w:styleId="TOCIndex">
    <w:name w:val="TOCIndex"/>
    <w:basedOn w:val="TOCChapter"/>
    <w:rsid w:val="001625D2"/>
    <w:pPr>
      <w:spacing w:before="240"/>
    </w:pPr>
  </w:style>
  <w:style w:type="paragraph" w:customStyle="1" w:styleId="FooterOdd">
    <w:name w:val="FooterOdd"/>
    <w:basedOn w:val="Footer"/>
    <w:rsid w:val="001625D2"/>
    <w:pPr>
      <w:tabs>
        <w:tab w:val="clear" w:pos="4320"/>
        <w:tab w:val="clear" w:pos="8640"/>
        <w:tab w:val="left" w:pos="6030"/>
        <w:tab w:val="right" w:pos="10440"/>
      </w:tabs>
      <w:spacing w:before="60"/>
    </w:pPr>
    <w:rPr>
      <w:rFonts w:ascii="Arial" w:hAnsi="Arial"/>
      <w:i/>
      <w:sz w:val="16"/>
    </w:rPr>
  </w:style>
  <w:style w:type="paragraph" w:customStyle="1" w:styleId="FooterEven">
    <w:name w:val="FooterEven"/>
    <w:basedOn w:val="Footer"/>
    <w:rsid w:val="001625D2"/>
    <w:pPr>
      <w:tabs>
        <w:tab w:val="clear" w:pos="8640"/>
        <w:tab w:val="right" w:pos="4320"/>
      </w:tabs>
      <w:spacing w:before="60"/>
    </w:pPr>
    <w:rPr>
      <w:rFonts w:ascii="Arial" w:hAnsi="Arial"/>
      <w:i/>
      <w:sz w:val="16"/>
    </w:rPr>
  </w:style>
  <w:style w:type="paragraph" w:styleId="Index1">
    <w:name w:val="index 1"/>
    <w:basedOn w:val="Normal"/>
    <w:next w:val="Normal"/>
    <w:autoRedefine/>
    <w:semiHidden/>
    <w:rsid w:val="001625D2"/>
    <w:pPr>
      <w:ind w:left="240" w:hanging="240"/>
    </w:pPr>
    <w:rPr>
      <w:sz w:val="20"/>
    </w:rPr>
  </w:style>
  <w:style w:type="paragraph" w:customStyle="1" w:styleId="iNew">
    <w:name w:val="i.New"/>
    <w:basedOn w:val="i0"/>
    <w:rsid w:val="001625D2"/>
    <w:pPr>
      <w:tabs>
        <w:tab w:val="decimal" w:pos="810"/>
      </w:tabs>
    </w:pPr>
  </w:style>
  <w:style w:type="paragraph" w:styleId="Index2">
    <w:name w:val="index 2"/>
    <w:basedOn w:val="Normal"/>
    <w:next w:val="Normal"/>
    <w:autoRedefine/>
    <w:semiHidden/>
    <w:rsid w:val="00BC35D1"/>
    <w:pPr>
      <w:ind w:left="480" w:hanging="240"/>
    </w:pPr>
  </w:style>
  <w:style w:type="paragraph" w:styleId="BalloonText">
    <w:name w:val="Balloon Text"/>
    <w:basedOn w:val="Normal"/>
    <w:semiHidden/>
    <w:rsid w:val="006E0836"/>
    <w:rPr>
      <w:rFonts w:ascii="Tahoma" w:hAnsi="Tahoma" w:cs="Tahoma"/>
      <w:sz w:val="16"/>
      <w:szCs w:val="16"/>
    </w:rPr>
  </w:style>
  <w:style w:type="paragraph" w:styleId="TOC1">
    <w:name w:val="toc 1"/>
    <w:basedOn w:val="Normal"/>
    <w:next w:val="Section"/>
    <w:autoRedefine/>
    <w:uiPriority w:val="39"/>
    <w:rsid w:val="00310B9F"/>
  </w:style>
  <w:style w:type="paragraph" w:styleId="TOC2">
    <w:name w:val="toc 2"/>
    <w:basedOn w:val="Normal"/>
    <w:next w:val="Normal"/>
    <w:autoRedefine/>
    <w:uiPriority w:val="39"/>
    <w:rsid w:val="00D6554C"/>
    <w:pPr>
      <w:ind w:left="240"/>
    </w:pPr>
  </w:style>
  <w:style w:type="paragraph" w:styleId="TOC3">
    <w:name w:val="toc 3"/>
    <w:basedOn w:val="Normal"/>
    <w:next w:val="Normal"/>
    <w:autoRedefine/>
    <w:uiPriority w:val="39"/>
    <w:rsid w:val="00D6554C"/>
    <w:pPr>
      <w:ind w:left="480"/>
    </w:pPr>
  </w:style>
  <w:style w:type="character" w:styleId="Hyperlink">
    <w:name w:val="Hyperlink"/>
    <w:uiPriority w:val="99"/>
    <w:rsid w:val="00D6554C"/>
    <w:rPr>
      <w:color w:val="0000FF"/>
      <w:u w:val="single"/>
    </w:rPr>
  </w:style>
  <w:style w:type="character" w:customStyle="1" w:styleId="1Char">
    <w:name w:val="1. Char"/>
    <w:link w:val="1"/>
    <w:rsid w:val="00AB7489"/>
    <w:rPr>
      <w:kern w:val="2"/>
    </w:rPr>
  </w:style>
  <w:style w:type="character" w:customStyle="1" w:styleId="AChar">
    <w:name w:val="A. Char"/>
    <w:link w:val="A"/>
    <w:rsid w:val="00AB7489"/>
    <w:rPr>
      <w:kern w:val="2"/>
    </w:rPr>
  </w:style>
  <w:style w:type="character" w:customStyle="1" w:styleId="SectionChar">
    <w:name w:val="Section Char"/>
    <w:link w:val="Section"/>
    <w:rsid w:val="00AB7489"/>
    <w:rPr>
      <w:b/>
      <w:kern w:val="2"/>
    </w:rPr>
  </w:style>
  <w:style w:type="character" w:customStyle="1" w:styleId="HistoricalNoteChar">
    <w:name w:val="Historical Note Char"/>
    <w:link w:val="HistoricalNote"/>
    <w:rsid w:val="00AB7489"/>
    <w:rPr>
      <w:kern w:val="2"/>
      <w:sz w:val="18"/>
    </w:rPr>
  </w:style>
  <w:style w:type="character" w:customStyle="1" w:styleId="FooterChar">
    <w:name w:val="Footer Char"/>
    <w:basedOn w:val="DefaultParagraphFont"/>
    <w:link w:val="Footer"/>
    <w:rsid w:val="009F1293"/>
  </w:style>
  <w:style w:type="character" w:customStyle="1" w:styleId="aChar0">
    <w:name w:val="a. Char"/>
    <w:link w:val="a0"/>
    <w:locked/>
    <w:rsid w:val="00967AB7"/>
    <w:rPr>
      <w:kern w:val="2"/>
    </w:rPr>
  </w:style>
  <w:style w:type="paragraph" w:styleId="TOC4">
    <w:name w:val="toc 4"/>
    <w:basedOn w:val="Normal"/>
    <w:next w:val="Normal"/>
    <w:autoRedefine/>
    <w:uiPriority w:val="39"/>
    <w:unhideWhenUsed/>
    <w:rsid w:val="00A66199"/>
    <w:pPr>
      <w:spacing w:after="100"/>
      <w:ind w:left="660"/>
    </w:pPr>
    <w:rPr>
      <w:rFonts w:ascii="Calibri" w:hAnsi="Calibri"/>
    </w:rPr>
  </w:style>
  <w:style w:type="paragraph" w:styleId="TOC5">
    <w:name w:val="toc 5"/>
    <w:basedOn w:val="Normal"/>
    <w:next w:val="Normal"/>
    <w:autoRedefine/>
    <w:uiPriority w:val="39"/>
    <w:unhideWhenUsed/>
    <w:rsid w:val="00A66199"/>
    <w:pPr>
      <w:spacing w:after="100"/>
      <w:ind w:left="880"/>
    </w:pPr>
    <w:rPr>
      <w:rFonts w:ascii="Calibri" w:hAnsi="Calibri"/>
    </w:rPr>
  </w:style>
  <w:style w:type="paragraph" w:styleId="TOC6">
    <w:name w:val="toc 6"/>
    <w:basedOn w:val="Normal"/>
    <w:next w:val="Normal"/>
    <w:autoRedefine/>
    <w:uiPriority w:val="39"/>
    <w:unhideWhenUsed/>
    <w:rsid w:val="00A66199"/>
    <w:pPr>
      <w:spacing w:after="100"/>
      <w:ind w:left="1100"/>
    </w:pPr>
    <w:rPr>
      <w:rFonts w:ascii="Calibri" w:hAnsi="Calibri"/>
    </w:rPr>
  </w:style>
  <w:style w:type="paragraph" w:styleId="TOC7">
    <w:name w:val="toc 7"/>
    <w:basedOn w:val="Normal"/>
    <w:next w:val="Normal"/>
    <w:autoRedefine/>
    <w:uiPriority w:val="39"/>
    <w:unhideWhenUsed/>
    <w:rsid w:val="00A66199"/>
    <w:pPr>
      <w:spacing w:after="100"/>
      <w:ind w:left="1320"/>
    </w:pPr>
    <w:rPr>
      <w:rFonts w:ascii="Calibri" w:hAnsi="Calibri"/>
    </w:rPr>
  </w:style>
  <w:style w:type="paragraph" w:styleId="TOC8">
    <w:name w:val="toc 8"/>
    <w:basedOn w:val="Normal"/>
    <w:next w:val="Normal"/>
    <w:autoRedefine/>
    <w:uiPriority w:val="39"/>
    <w:unhideWhenUsed/>
    <w:rsid w:val="00A66199"/>
    <w:pPr>
      <w:spacing w:after="100"/>
      <w:ind w:left="1540"/>
    </w:pPr>
    <w:rPr>
      <w:rFonts w:ascii="Calibri" w:hAnsi="Calibri"/>
    </w:rPr>
  </w:style>
  <w:style w:type="paragraph" w:styleId="TOC9">
    <w:name w:val="toc 9"/>
    <w:basedOn w:val="Normal"/>
    <w:next w:val="Normal"/>
    <w:autoRedefine/>
    <w:uiPriority w:val="39"/>
    <w:unhideWhenUsed/>
    <w:rsid w:val="00A66199"/>
    <w:pPr>
      <w:spacing w:after="100"/>
      <w:ind w:left="1760"/>
    </w:pPr>
    <w:rPr>
      <w:rFonts w:ascii="Calibri" w:hAnsi="Calibri"/>
    </w:rPr>
  </w:style>
  <w:style w:type="character" w:customStyle="1" w:styleId="AuthorityNoteChar">
    <w:name w:val="Authority Note Char"/>
    <w:link w:val="AuthorityNote"/>
    <w:locked/>
    <w:rsid w:val="00BE1FC4"/>
    <w:rPr>
      <w:kern w:val="2"/>
      <w:sz w:val="18"/>
    </w:rPr>
  </w:style>
  <w:style w:type="character" w:customStyle="1" w:styleId="ChapterChar">
    <w:name w:val="Chapter Char"/>
    <w:link w:val="Chapter"/>
    <w:rsid w:val="00BE1FC4"/>
    <w:rPr>
      <w:b/>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18"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header" Target="header4.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10.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1.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FCC8FF32C8BBD47B6F739CC29687D15" ma:contentTypeVersion="0" ma:contentTypeDescription="Create a new document." ma:contentTypeScope="" ma:versionID="c1dd5a8ab1ebf61602f0a2a6aed9764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B13A0C-42A7-4F04-AF85-2B587B509ED0}">
  <ds:schemaRef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www.w3.org/XML/1998/namespace"/>
    <ds:schemaRef ds:uri="http://purl.org/dc/elements/1.1/"/>
  </ds:schemaRefs>
</ds:datastoreItem>
</file>

<file path=customXml/itemProps2.xml><?xml version="1.0" encoding="utf-8"?>
<ds:datastoreItem xmlns:ds="http://schemas.openxmlformats.org/officeDocument/2006/customXml" ds:itemID="{1EEDF27C-4DD6-4887-A854-ADC171FE3921}">
  <ds:schemaRefs>
    <ds:schemaRef ds:uri="http://schemas.microsoft.com/sharepoint/v3/contenttype/forms"/>
  </ds:schemaRefs>
</ds:datastoreItem>
</file>

<file path=customXml/itemProps3.xml><?xml version="1.0" encoding="utf-8"?>
<ds:datastoreItem xmlns:ds="http://schemas.openxmlformats.org/officeDocument/2006/customXml" ds:itemID="{AAE541D9-CD08-4AE7-AB63-F32BE84D60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32</Pages>
  <Words>21523</Words>
  <Characters>119143</Characters>
  <Application>Microsoft Office Word</Application>
  <DocSecurity>0</DocSecurity>
  <Lines>992</Lines>
  <Paragraphs>280</Paragraphs>
  <ScaleCrop>false</ScaleCrop>
  <HeadingPairs>
    <vt:vector size="2" baseType="variant">
      <vt:variant>
        <vt:lpstr>Title</vt:lpstr>
      </vt:variant>
      <vt:variant>
        <vt:i4>1</vt:i4>
      </vt:variant>
    </vt:vector>
  </HeadingPairs>
  <TitlesOfParts>
    <vt:vector size="1" baseType="lpstr">
      <vt:lpstr>Top line of doc</vt:lpstr>
    </vt:vector>
  </TitlesOfParts>
  <Company>USSI</Company>
  <LinksUpToDate>false</LinksUpToDate>
  <CharactersWithSpaces>140386</CharactersWithSpaces>
  <SharedDoc>false</SharedDoc>
  <HLinks>
    <vt:vector size="582" baseType="variant">
      <vt:variant>
        <vt:i4>1703990</vt:i4>
      </vt:variant>
      <vt:variant>
        <vt:i4>581</vt:i4>
      </vt:variant>
      <vt:variant>
        <vt:i4>0</vt:i4>
      </vt:variant>
      <vt:variant>
        <vt:i4>5</vt:i4>
      </vt:variant>
      <vt:variant>
        <vt:lpwstr/>
      </vt:variant>
      <vt:variant>
        <vt:lpwstr>_Toc156995849</vt:lpwstr>
      </vt:variant>
      <vt:variant>
        <vt:i4>1703990</vt:i4>
      </vt:variant>
      <vt:variant>
        <vt:i4>575</vt:i4>
      </vt:variant>
      <vt:variant>
        <vt:i4>0</vt:i4>
      </vt:variant>
      <vt:variant>
        <vt:i4>5</vt:i4>
      </vt:variant>
      <vt:variant>
        <vt:lpwstr/>
      </vt:variant>
      <vt:variant>
        <vt:lpwstr>_Toc156995848</vt:lpwstr>
      </vt:variant>
      <vt:variant>
        <vt:i4>1703990</vt:i4>
      </vt:variant>
      <vt:variant>
        <vt:i4>569</vt:i4>
      </vt:variant>
      <vt:variant>
        <vt:i4>0</vt:i4>
      </vt:variant>
      <vt:variant>
        <vt:i4>5</vt:i4>
      </vt:variant>
      <vt:variant>
        <vt:lpwstr/>
      </vt:variant>
      <vt:variant>
        <vt:lpwstr>_Toc156995847</vt:lpwstr>
      </vt:variant>
      <vt:variant>
        <vt:i4>1703990</vt:i4>
      </vt:variant>
      <vt:variant>
        <vt:i4>563</vt:i4>
      </vt:variant>
      <vt:variant>
        <vt:i4>0</vt:i4>
      </vt:variant>
      <vt:variant>
        <vt:i4>5</vt:i4>
      </vt:variant>
      <vt:variant>
        <vt:lpwstr/>
      </vt:variant>
      <vt:variant>
        <vt:lpwstr>_Toc156995846</vt:lpwstr>
      </vt:variant>
      <vt:variant>
        <vt:i4>1703990</vt:i4>
      </vt:variant>
      <vt:variant>
        <vt:i4>557</vt:i4>
      </vt:variant>
      <vt:variant>
        <vt:i4>0</vt:i4>
      </vt:variant>
      <vt:variant>
        <vt:i4>5</vt:i4>
      </vt:variant>
      <vt:variant>
        <vt:lpwstr/>
      </vt:variant>
      <vt:variant>
        <vt:lpwstr>_Toc156995845</vt:lpwstr>
      </vt:variant>
      <vt:variant>
        <vt:i4>1703990</vt:i4>
      </vt:variant>
      <vt:variant>
        <vt:i4>551</vt:i4>
      </vt:variant>
      <vt:variant>
        <vt:i4>0</vt:i4>
      </vt:variant>
      <vt:variant>
        <vt:i4>5</vt:i4>
      </vt:variant>
      <vt:variant>
        <vt:lpwstr/>
      </vt:variant>
      <vt:variant>
        <vt:lpwstr>_Toc156995844</vt:lpwstr>
      </vt:variant>
      <vt:variant>
        <vt:i4>1703990</vt:i4>
      </vt:variant>
      <vt:variant>
        <vt:i4>545</vt:i4>
      </vt:variant>
      <vt:variant>
        <vt:i4>0</vt:i4>
      </vt:variant>
      <vt:variant>
        <vt:i4>5</vt:i4>
      </vt:variant>
      <vt:variant>
        <vt:lpwstr/>
      </vt:variant>
      <vt:variant>
        <vt:lpwstr>_Toc156995843</vt:lpwstr>
      </vt:variant>
      <vt:variant>
        <vt:i4>1703990</vt:i4>
      </vt:variant>
      <vt:variant>
        <vt:i4>539</vt:i4>
      </vt:variant>
      <vt:variant>
        <vt:i4>0</vt:i4>
      </vt:variant>
      <vt:variant>
        <vt:i4>5</vt:i4>
      </vt:variant>
      <vt:variant>
        <vt:lpwstr/>
      </vt:variant>
      <vt:variant>
        <vt:lpwstr>_Toc156995842</vt:lpwstr>
      </vt:variant>
      <vt:variant>
        <vt:i4>1703990</vt:i4>
      </vt:variant>
      <vt:variant>
        <vt:i4>533</vt:i4>
      </vt:variant>
      <vt:variant>
        <vt:i4>0</vt:i4>
      </vt:variant>
      <vt:variant>
        <vt:i4>5</vt:i4>
      </vt:variant>
      <vt:variant>
        <vt:lpwstr/>
      </vt:variant>
      <vt:variant>
        <vt:lpwstr>_Toc156995841</vt:lpwstr>
      </vt:variant>
      <vt:variant>
        <vt:i4>1703990</vt:i4>
      </vt:variant>
      <vt:variant>
        <vt:i4>527</vt:i4>
      </vt:variant>
      <vt:variant>
        <vt:i4>0</vt:i4>
      </vt:variant>
      <vt:variant>
        <vt:i4>5</vt:i4>
      </vt:variant>
      <vt:variant>
        <vt:lpwstr/>
      </vt:variant>
      <vt:variant>
        <vt:lpwstr>_Toc156995840</vt:lpwstr>
      </vt:variant>
      <vt:variant>
        <vt:i4>1900598</vt:i4>
      </vt:variant>
      <vt:variant>
        <vt:i4>521</vt:i4>
      </vt:variant>
      <vt:variant>
        <vt:i4>0</vt:i4>
      </vt:variant>
      <vt:variant>
        <vt:i4>5</vt:i4>
      </vt:variant>
      <vt:variant>
        <vt:lpwstr/>
      </vt:variant>
      <vt:variant>
        <vt:lpwstr>_Toc156995839</vt:lpwstr>
      </vt:variant>
      <vt:variant>
        <vt:i4>1900598</vt:i4>
      </vt:variant>
      <vt:variant>
        <vt:i4>515</vt:i4>
      </vt:variant>
      <vt:variant>
        <vt:i4>0</vt:i4>
      </vt:variant>
      <vt:variant>
        <vt:i4>5</vt:i4>
      </vt:variant>
      <vt:variant>
        <vt:lpwstr/>
      </vt:variant>
      <vt:variant>
        <vt:lpwstr>_Toc156995838</vt:lpwstr>
      </vt:variant>
      <vt:variant>
        <vt:i4>1900598</vt:i4>
      </vt:variant>
      <vt:variant>
        <vt:i4>509</vt:i4>
      </vt:variant>
      <vt:variant>
        <vt:i4>0</vt:i4>
      </vt:variant>
      <vt:variant>
        <vt:i4>5</vt:i4>
      </vt:variant>
      <vt:variant>
        <vt:lpwstr/>
      </vt:variant>
      <vt:variant>
        <vt:lpwstr>_Toc156995837</vt:lpwstr>
      </vt:variant>
      <vt:variant>
        <vt:i4>1900598</vt:i4>
      </vt:variant>
      <vt:variant>
        <vt:i4>503</vt:i4>
      </vt:variant>
      <vt:variant>
        <vt:i4>0</vt:i4>
      </vt:variant>
      <vt:variant>
        <vt:i4>5</vt:i4>
      </vt:variant>
      <vt:variant>
        <vt:lpwstr/>
      </vt:variant>
      <vt:variant>
        <vt:lpwstr>_Toc156995836</vt:lpwstr>
      </vt:variant>
      <vt:variant>
        <vt:i4>1900598</vt:i4>
      </vt:variant>
      <vt:variant>
        <vt:i4>497</vt:i4>
      </vt:variant>
      <vt:variant>
        <vt:i4>0</vt:i4>
      </vt:variant>
      <vt:variant>
        <vt:i4>5</vt:i4>
      </vt:variant>
      <vt:variant>
        <vt:lpwstr/>
      </vt:variant>
      <vt:variant>
        <vt:lpwstr>_Toc156995835</vt:lpwstr>
      </vt:variant>
      <vt:variant>
        <vt:i4>1900598</vt:i4>
      </vt:variant>
      <vt:variant>
        <vt:i4>491</vt:i4>
      </vt:variant>
      <vt:variant>
        <vt:i4>0</vt:i4>
      </vt:variant>
      <vt:variant>
        <vt:i4>5</vt:i4>
      </vt:variant>
      <vt:variant>
        <vt:lpwstr/>
      </vt:variant>
      <vt:variant>
        <vt:lpwstr>_Toc156995834</vt:lpwstr>
      </vt:variant>
      <vt:variant>
        <vt:i4>1900598</vt:i4>
      </vt:variant>
      <vt:variant>
        <vt:i4>485</vt:i4>
      </vt:variant>
      <vt:variant>
        <vt:i4>0</vt:i4>
      </vt:variant>
      <vt:variant>
        <vt:i4>5</vt:i4>
      </vt:variant>
      <vt:variant>
        <vt:lpwstr/>
      </vt:variant>
      <vt:variant>
        <vt:lpwstr>_Toc156995833</vt:lpwstr>
      </vt:variant>
      <vt:variant>
        <vt:i4>1900598</vt:i4>
      </vt:variant>
      <vt:variant>
        <vt:i4>479</vt:i4>
      </vt:variant>
      <vt:variant>
        <vt:i4>0</vt:i4>
      </vt:variant>
      <vt:variant>
        <vt:i4>5</vt:i4>
      </vt:variant>
      <vt:variant>
        <vt:lpwstr/>
      </vt:variant>
      <vt:variant>
        <vt:lpwstr>_Toc156995832</vt:lpwstr>
      </vt:variant>
      <vt:variant>
        <vt:i4>1900598</vt:i4>
      </vt:variant>
      <vt:variant>
        <vt:i4>473</vt:i4>
      </vt:variant>
      <vt:variant>
        <vt:i4>0</vt:i4>
      </vt:variant>
      <vt:variant>
        <vt:i4>5</vt:i4>
      </vt:variant>
      <vt:variant>
        <vt:lpwstr/>
      </vt:variant>
      <vt:variant>
        <vt:lpwstr>_Toc156995831</vt:lpwstr>
      </vt:variant>
      <vt:variant>
        <vt:i4>1900598</vt:i4>
      </vt:variant>
      <vt:variant>
        <vt:i4>467</vt:i4>
      </vt:variant>
      <vt:variant>
        <vt:i4>0</vt:i4>
      </vt:variant>
      <vt:variant>
        <vt:i4>5</vt:i4>
      </vt:variant>
      <vt:variant>
        <vt:lpwstr/>
      </vt:variant>
      <vt:variant>
        <vt:lpwstr>_Toc156995830</vt:lpwstr>
      </vt:variant>
      <vt:variant>
        <vt:i4>1835062</vt:i4>
      </vt:variant>
      <vt:variant>
        <vt:i4>461</vt:i4>
      </vt:variant>
      <vt:variant>
        <vt:i4>0</vt:i4>
      </vt:variant>
      <vt:variant>
        <vt:i4>5</vt:i4>
      </vt:variant>
      <vt:variant>
        <vt:lpwstr/>
      </vt:variant>
      <vt:variant>
        <vt:lpwstr>_Toc156995829</vt:lpwstr>
      </vt:variant>
      <vt:variant>
        <vt:i4>1835062</vt:i4>
      </vt:variant>
      <vt:variant>
        <vt:i4>455</vt:i4>
      </vt:variant>
      <vt:variant>
        <vt:i4>0</vt:i4>
      </vt:variant>
      <vt:variant>
        <vt:i4>5</vt:i4>
      </vt:variant>
      <vt:variant>
        <vt:lpwstr/>
      </vt:variant>
      <vt:variant>
        <vt:lpwstr>_Toc156995828</vt:lpwstr>
      </vt:variant>
      <vt:variant>
        <vt:i4>1835062</vt:i4>
      </vt:variant>
      <vt:variant>
        <vt:i4>449</vt:i4>
      </vt:variant>
      <vt:variant>
        <vt:i4>0</vt:i4>
      </vt:variant>
      <vt:variant>
        <vt:i4>5</vt:i4>
      </vt:variant>
      <vt:variant>
        <vt:lpwstr/>
      </vt:variant>
      <vt:variant>
        <vt:lpwstr>_Toc156995827</vt:lpwstr>
      </vt:variant>
      <vt:variant>
        <vt:i4>1835062</vt:i4>
      </vt:variant>
      <vt:variant>
        <vt:i4>443</vt:i4>
      </vt:variant>
      <vt:variant>
        <vt:i4>0</vt:i4>
      </vt:variant>
      <vt:variant>
        <vt:i4>5</vt:i4>
      </vt:variant>
      <vt:variant>
        <vt:lpwstr/>
      </vt:variant>
      <vt:variant>
        <vt:lpwstr>_Toc156995826</vt:lpwstr>
      </vt:variant>
      <vt:variant>
        <vt:i4>1835062</vt:i4>
      </vt:variant>
      <vt:variant>
        <vt:i4>437</vt:i4>
      </vt:variant>
      <vt:variant>
        <vt:i4>0</vt:i4>
      </vt:variant>
      <vt:variant>
        <vt:i4>5</vt:i4>
      </vt:variant>
      <vt:variant>
        <vt:lpwstr/>
      </vt:variant>
      <vt:variant>
        <vt:lpwstr>_Toc156995825</vt:lpwstr>
      </vt:variant>
      <vt:variant>
        <vt:i4>1835062</vt:i4>
      </vt:variant>
      <vt:variant>
        <vt:i4>431</vt:i4>
      </vt:variant>
      <vt:variant>
        <vt:i4>0</vt:i4>
      </vt:variant>
      <vt:variant>
        <vt:i4>5</vt:i4>
      </vt:variant>
      <vt:variant>
        <vt:lpwstr/>
      </vt:variant>
      <vt:variant>
        <vt:lpwstr>_Toc156995824</vt:lpwstr>
      </vt:variant>
      <vt:variant>
        <vt:i4>1835062</vt:i4>
      </vt:variant>
      <vt:variant>
        <vt:i4>425</vt:i4>
      </vt:variant>
      <vt:variant>
        <vt:i4>0</vt:i4>
      </vt:variant>
      <vt:variant>
        <vt:i4>5</vt:i4>
      </vt:variant>
      <vt:variant>
        <vt:lpwstr/>
      </vt:variant>
      <vt:variant>
        <vt:lpwstr>_Toc156995823</vt:lpwstr>
      </vt:variant>
      <vt:variant>
        <vt:i4>1835062</vt:i4>
      </vt:variant>
      <vt:variant>
        <vt:i4>419</vt:i4>
      </vt:variant>
      <vt:variant>
        <vt:i4>0</vt:i4>
      </vt:variant>
      <vt:variant>
        <vt:i4>5</vt:i4>
      </vt:variant>
      <vt:variant>
        <vt:lpwstr/>
      </vt:variant>
      <vt:variant>
        <vt:lpwstr>_Toc156995822</vt:lpwstr>
      </vt:variant>
      <vt:variant>
        <vt:i4>1835062</vt:i4>
      </vt:variant>
      <vt:variant>
        <vt:i4>413</vt:i4>
      </vt:variant>
      <vt:variant>
        <vt:i4>0</vt:i4>
      </vt:variant>
      <vt:variant>
        <vt:i4>5</vt:i4>
      </vt:variant>
      <vt:variant>
        <vt:lpwstr/>
      </vt:variant>
      <vt:variant>
        <vt:lpwstr>_Toc156995821</vt:lpwstr>
      </vt:variant>
      <vt:variant>
        <vt:i4>1835062</vt:i4>
      </vt:variant>
      <vt:variant>
        <vt:i4>407</vt:i4>
      </vt:variant>
      <vt:variant>
        <vt:i4>0</vt:i4>
      </vt:variant>
      <vt:variant>
        <vt:i4>5</vt:i4>
      </vt:variant>
      <vt:variant>
        <vt:lpwstr/>
      </vt:variant>
      <vt:variant>
        <vt:lpwstr>_Toc156995820</vt:lpwstr>
      </vt:variant>
      <vt:variant>
        <vt:i4>2031670</vt:i4>
      </vt:variant>
      <vt:variant>
        <vt:i4>401</vt:i4>
      </vt:variant>
      <vt:variant>
        <vt:i4>0</vt:i4>
      </vt:variant>
      <vt:variant>
        <vt:i4>5</vt:i4>
      </vt:variant>
      <vt:variant>
        <vt:lpwstr/>
      </vt:variant>
      <vt:variant>
        <vt:lpwstr>_Toc156995819</vt:lpwstr>
      </vt:variant>
      <vt:variant>
        <vt:i4>2031670</vt:i4>
      </vt:variant>
      <vt:variant>
        <vt:i4>395</vt:i4>
      </vt:variant>
      <vt:variant>
        <vt:i4>0</vt:i4>
      </vt:variant>
      <vt:variant>
        <vt:i4>5</vt:i4>
      </vt:variant>
      <vt:variant>
        <vt:lpwstr/>
      </vt:variant>
      <vt:variant>
        <vt:lpwstr>_Toc156995818</vt:lpwstr>
      </vt:variant>
      <vt:variant>
        <vt:i4>2031670</vt:i4>
      </vt:variant>
      <vt:variant>
        <vt:i4>389</vt:i4>
      </vt:variant>
      <vt:variant>
        <vt:i4>0</vt:i4>
      </vt:variant>
      <vt:variant>
        <vt:i4>5</vt:i4>
      </vt:variant>
      <vt:variant>
        <vt:lpwstr/>
      </vt:variant>
      <vt:variant>
        <vt:lpwstr>_Toc156995817</vt:lpwstr>
      </vt:variant>
      <vt:variant>
        <vt:i4>2031670</vt:i4>
      </vt:variant>
      <vt:variant>
        <vt:i4>383</vt:i4>
      </vt:variant>
      <vt:variant>
        <vt:i4>0</vt:i4>
      </vt:variant>
      <vt:variant>
        <vt:i4>5</vt:i4>
      </vt:variant>
      <vt:variant>
        <vt:lpwstr/>
      </vt:variant>
      <vt:variant>
        <vt:lpwstr>_Toc156995816</vt:lpwstr>
      </vt:variant>
      <vt:variant>
        <vt:i4>2031670</vt:i4>
      </vt:variant>
      <vt:variant>
        <vt:i4>377</vt:i4>
      </vt:variant>
      <vt:variant>
        <vt:i4>0</vt:i4>
      </vt:variant>
      <vt:variant>
        <vt:i4>5</vt:i4>
      </vt:variant>
      <vt:variant>
        <vt:lpwstr/>
      </vt:variant>
      <vt:variant>
        <vt:lpwstr>_Toc156995815</vt:lpwstr>
      </vt:variant>
      <vt:variant>
        <vt:i4>2031670</vt:i4>
      </vt:variant>
      <vt:variant>
        <vt:i4>371</vt:i4>
      </vt:variant>
      <vt:variant>
        <vt:i4>0</vt:i4>
      </vt:variant>
      <vt:variant>
        <vt:i4>5</vt:i4>
      </vt:variant>
      <vt:variant>
        <vt:lpwstr/>
      </vt:variant>
      <vt:variant>
        <vt:lpwstr>_Toc156995814</vt:lpwstr>
      </vt:variant>
      <vt:variant>
        <vt:i4>2031670</vt:i4>
      </vt:variant>
      <vt:variant>
        <vt:i4>365</vt:i4>
      </vt:variant>
      <vt:variant>
        <vt:i4>0</vt:i4>
      </vt:variant>
      <vt:variant>
        <vt:i4>5</vt:i4>
      </vt:variant>
      <vt:variant>
        <vt:lpwstr/>
      </vt:variant>
      <vt:variant>
        <vt:lpwstr>_Toc156995813</vt:lpwstr>
      </vt:variant>
      <vt:variant>
        <vt:i4>2031670</vt:i4>
      </vt:variant>
      <vt:variant>
        <vt:i4>359</vt:i4>
      </vt:variant>
      <vt:variant>
        <vt:i4>0</vt:i4>
      </vt:variant>
      <vt:variant>
        <vt:i4>5</vt:i4>
      </vt:variant>
      <vt:variant>
        <vt:lpwstr/>
      </vt:variant>
      <vt:variant>
        <vt:lpwstr>_Toc156995812</vt:lpwstr>
      </vt:variant>
      <vt:variant>
        <vt:i4>2031670</vt:i4>
      </vt:variant>
      <vt:variant>
        <vt:i4>353</vt:i4>
      </vt:variant>
      <vt:variant>
        <vt:i4>0</vt:i4>
      </vt:variant>
      <vt:variant>
        <vt:i4>5</vt:i4>
      </vt:variant>
      <vt:variant>
        <vt:lpwstr/>
      </vt:variant>
      <vt:variant>
        <vt:lpwstr>_Toc156995811</vt:lpwstr>
      </vt:variant>
      <vt:variant>
        <vt:i4>2031670</vt:i4>
      </vt:variant>
      <vt:variant>
        <vt:i4>347</vt:i4>
      </vt:variant>
      <vt:variant>
        <vt:i4>0</vt:i4>
      </vt:variant>
      <vt:variant>
        <vt:i4>5</vt:i4>
      </vt:variant>
      <vt:variant>
        <vt:lpwstr/>
      </vt:variant>
      <vt:variant>
        <vt:lpwstr>_Toc156995810</vt:lpwstr>
      </vt:variant>
      <vt:variant>
        <vt:i4>1966134</vt:i4>
      </vt:variant>
      <vt:variant>
        <vt:i4>341</vt:i4>
      </vt:variant>
      <vt:variant>
        <vt:i4>0</vt:i4>
      </vt:variant>
      <vt:variant>
        <vt:i4>5</vt:i4>
      </vt:variant>
      <vt:variant>
        <vt:lpwstr/>
      </vt:variant>
      <vt:variant>
        <vt:lpwstr>_Toc156995809</vt:lpwstr>
      </vt:variant>
      <vt:variant>
        <vt:i4>1966134</vt:i4>
      </vt:variant>
      <vt:variant>
        <vt:i4>335</vt:i4>
      </vt:variant>
      <vt:variant>
        <vt:i4>0</vt:i4>
      </vt:variant>
      <vt:variant>
        <vt:i4>5</vt:i4>
      </vt:variant>
      <vt:variant>
        <vt:lpwstr/>
      </vt:variant>
      <vt:variant>
        <vt:lpwstr>_Toc156995808</vt:lpwstr>
      </vt:variant>
      <vt:variant>
        <vt:i4>1966134</vt:i4>
      </vt:variant>
      <vt:variant>
        <vt:i4>329</vt:i4>
      </vt:variant>
      <vt:variant>
        <vt:i4>0</vt:i4>
      </vt:variant>
      <vt:variant>
        <vt:i4>5</vt:i4>
      </vt:variant>
      <vt:variant>
        <vt:lpwstr/>
      </vt:variant>
      <vt:variant>
        <vt:lpwstr>_Toc156995807</vt:lpwstr>
      </vt:variant>
      <vt:variant>
        <vt:i4>1966134</vt:i4>
      </vt:variant>
      <vt:variant>
        <vt:i4>323</vt:i4>
      </vt:variant>
      <vt:variant>
        <vt:i4>0</vt:i4>
      </vt:variant>
      <vt:variant>
        <vt:i4>5</vt:i4>
      </vt:variant>
      <vt:variant>
        <vt:lpwstr/>
      </vt:variant>
      <vt:variant>
        <vt:lpwstr>_Toc156995806</vt:lpwstr>
      </vt:variant>
      <vt:variant>
        <vt:i4>1966134</vt:i4>
      </vt:variant>
      <vt:variant>
        <vt:i4>317</vt:i4>
      </vt:variant>
      <vt:variant>
        <vt:i4>0</vt:i4>
      </vt:variant>
      <vt:variant>
        <vt:i4>5</vt:i4>
      </vt:variant>
      <vt:variant>
        <vt:lpwstr/>
      </vt:variant>
      <vt:variant>
        <vt:lpwstr>_Toc156995805</vt:lpwstr>
      </vt:variant>
      <vt:variant>
        <vt:i4>1966134</vt:i4>
      </vt:variant>
      <vt:variant>
        <vt:i4>311</vt:i4>
      </vt:variant>
      <vt:variant>
        <vt:i4>0</vt:i4>
      </vt:variant>
      <vt:variant>
        <vt:i4>5</vt:i4>
      </vt:variant>
      <vt:variant>
        <vt:lpwstr/>
      </vt:variant>
      <vt:variant>
        <vt:lpwstr>_Toc156995804</vt:lpwstr>
      </vt:variant>
      <vt:variant>
        <vt:i4>1966134</vt:i4>
      </vt:variant>
      <vt:variant>
        <vt:i4>305</vt:i4>
      </vt:variant>
      <vt:variant>
        <vt:i4>0</vt:i4>
      </vt:variant>
      <vt:variant>
        <vt:i4>5</vt:i4>
      </vt:variant>
      <vt:variant>
        <vt:lpwstr/>
      </vt:variant>
      <vt:variant>
        <vt:lpwstr>_Toc156995803</vt:lpwstr>
      </vt:variant>
      <vt:variant>
        <vt:i4>1966134</vt:i4>
      </vt:variant>
      <vt:variant>
        <vt:i4>299</vt:i4>
      </vt:variant>
      <vt:variant>
        <vt:i4>0</vt:i4>
      </vt:variant>
      <vt:variant>
        <vt:i4>5</vt:i4>
      </vt:variant>
      <vt:variant>
        <vt:lpwstr/>
      </vt:variant>
      <vt:variant>
        <vt:lpwstr>_Toc156995802</vt:lpwstr>
      </vt:variant>
      <vt:variant>
        <vt:i4>1966134</vt:i4>
      </vt:variant>
      <vt:variant>
        <vt:i4>293</vt:i4>
      </vt:variant>
      <vt:variant>
        <vt:i4>0</vt:i4>
      </vt:variant>
      <vt:variant>
        <vt:i4>5</vt:i4>
      </vt:variant>
      <vt:variant>
        <vt:lpwstr/>
      </vt:variant>
      <vt:variant>
        <vt:lpwstr>_Toc156995801</vt:lpwstr>
      </vt:variant>
      <vt:variant>
        <vt:i4>1966134</vt:i4>
      </vt:variant>
      <vt:variant>
        <vt:i4>287</vt:i4>
      </vt:variant>
      <vt:variant>
        <vt:i4>0</vt:i4>
      </vt:variant>
      <vt:variant>
        <vt:i4>5</vt:i4>
      </vt:variant>
      <vt:variant>
        <vt:lpwstr/>
      </vt:variant>
      <vt:variant>
        <vt:lpwstr>_Toc156995800</vt:lpwstr>
      </vt:variant>
      <vt:variant>
        <vt:i4>1507385</vt:i4>
      </vt:variant>
      <vt:variant>
        <vt:i4>281</vt:i4>
      </vt:variant>
      <vt:variant>
        <vt:i4>0</vt:i4>
      </vt:variant>
      <vt:variant>
        <vt:i4>5</vt:i4>
      </vt:variant>
      <vt:variant>
        <vt:lpwstr/>
      </vt:variant>
      <vt:variant>
        <vt:lpwstr>_Toc156995799</vt:lpwstr>
      </vt:variant>
      <vt:variant>
        <vt:i4>1507385</vt:i4>
      </vt:variant>
      <vt:variant>
        <vt:i4>275</vt:i4>
      </vt:variant>
      <vt:variant>
        <vt:i4>0</vt:i4>
      </vt:variant>
      <vt:variant>
        <vt:i4>5</vt:i4>
      </vt:variant>
      <vt:variant>
        <vt:lpwstr/>
      </vt:variant>
      <vt:variant>
        <vt:lpwstr>_Toc156995798</vt:lpwstr>
      </vt:variant>
      <vt:variant>
        <vt:i4>1507385</vt:i4>
      </vt:variant>
      <vt:variant>
        <vt:i4>269</vt:i4>
      </vt:variant>
      <vt:variant>
        <vt:i4>0</vt:i4>
      </vt:variant>
      <vt:variant>
        <vt:i4>5</vt:i4>
      </vt:variant>
      <vt:variant>
        <vt:lpwstr/>
      </vt:variant>
      <vt:variant>
        <vt:lpwstr>_Toc156995797</vt:lpwstr>
      </vt:variant>
      <vt:variant>
        <vt:i4>1507385</vt:i4>
      </vt:variant>
      <vt:variant>
        <vt:i4>263</vt:i4>
      </vt:variant>
      <vt:variant>
        <vt:i4>0</vt:i4>
      </vt:variant>
      <vt:variant>
        <vt:i4>5</vt:i4>
      </vt:variant>
      <vt:variant>
        <vt:lpwstr/>
      </vt:variant>
      <vt:variant>
        <vt:lpwstr>_Toc156995796</vt:lpwstr>
      </vt:variant>
      <vt:variant>
        <vt:i4>1507385</vt:i4>
      </vt:variant>
      <vt:variant>
        <vt:i4>257</vt:i4>
      </vt:variant>
      <vt:variant>
        <vt:i4>0</vt:i4>
      </vt:variant>
      <vt:variant>
        <vt:i4>5</vt:i4>
      </vt:variant>
      <vt:variant>
        <vt:lpwstr/>
      </vt:variant>
      <vt:variant>
        <vt:lpwstr>_Toc156995795</vt:lpwstr>
      </vt:variant>
      <vt:variant>
        <vt:i4>1507385</vt:i4>
      </vt:variant>
      <vt:variant>
        <vt:i4>251</vt:i4>
      </vt:variant>
      <vt:variant>
        <vt:i4>0</vt:i4>
      </vt:variant>
      <vt:variant>
        <vt:i4>5</vt:i4>
      </vt:variant>
      <vt:variant>
        <vt:lpwstr/>
      </vt:variant>
      <vt:variant>
        <vt:lpwstr>_Toc156995794</vt:lpwstr>
      </vt:variant>
      <vt:variant>
        <vt:i4>1507385</vt:i4>
      </vt:variant>
      <vt:variant>
        <vt:i4>245</vt:i4>
      </vt:variant>
      <vt:variant>
        <vt:i4>0</vt:i4>
      </vt:variant>
      <vt:variant>
        <vt:i4>5</vt:i4>
      </vt:variant>
      <vt:variant>
        <vt:lpwstr/>
      </vt:variant>
      <vt:variant>
        <vt:lpwstr>_Toc156995793</vt:lpwstr>
      </vt:variant>
      <vt:variant>
        <vt:i4>1507385</vt:i4>
      </vt:variant>
      <vt:variant>
        <vt:i4>239</vt:i4>
      </vt:variant>
      <vt:variant>
        <vt:i4>0</vt:i4>
      </vt:variant>
      <vt:variant>
        <vt:i4>5</vt:i4>
      </vt:variant>
      <vt:variant>
        <vt:lpwstr/>
      </vt:variant>
      <vt:variant>
        <vt:lpwstr>_Toc156995792</vt:lpwstr>
      </vt:variant>
      <vt:variant>
        <vt:i4>1507385</vt:i4>
      </vt:variant>
      <vt:variant>
        <vt:i4>233</vt:i4>
      </vt:variant>
      <vt:variant>
        <vt:i4>0</vt:i4>
      </vt:variant>
      <vt:variant>
        <vt:i4>5</vt:i4>
      </vt:variant>
      <vt:variant>
        <vt:lpwstr/>
      </vt:variant>
      <vt:variant>
        <vt:lpwstr>_Toc156995791</vt:lpwstr>
      </vt:variant>
      <vt:variant>
        <vt:i4>1507385</vt:i4>
      </vt:variant>
      <vt:variant>
        <vt:i4>227</vt:i4>
      </vt:variant>
      <vt:variant>
        <vt:i4>0</vt:i4>
      </vt:variant>
      <vt:variant>
        <vt:i4>5</vt:i4>
      </vt:variant>
      <vt:variant>
        <vt:lpwstr/>
      </vt:variant>
      <vt:variant>
        <vt:lpwstr>_Toc156995790</vt:lpwstr>
      </vt:variant>
      <vt:variant>
        <vt:i4>1441849</vt:i4>
      </vt:variant>
      <vt:variant>
        <vt:i4>221</vt:i4>
      </vt:variant>
      <vt:variant>
        <vt:i4>0</vt:i4>
      </vt:variant>
      <vt:variant>
        <vt:i4>5</vt:i4>
      </vt:variant>
      <vt:variant>
        <vt:lpwstr/>
      </vt:variant>
      <vt:variant>
        <vt:lpwstr>_Toc156995789</vt:lpwstr>
      </vt:variant>
      <vt:variant>
        <vt:i4>1441849</vt:i4>
      </vt:variant>
      <vt:variant>
        <vt:i4>215</vt:i4>
      </vt:variant>
      <vt:variant>
        <vt:i4>0</vt:i4>
      </vt:variant>
      <vt:variant>
        <vt:i4>5</vt:i4>
      </vt:variant>
      <vt:variant>
        <vt:lpwstr/>
      </vt:variant>
      <vt:variant>
        <vt:lpwstr>_Toc156995788</vt:lpwstr>
      </vt:variant>
      <vt:variant>
        <vt:i4>1441849</vt:i4>
      </vt:variant>
      <vt:variant>
        <vt:i4>209</vt:i4>
      </vt:variant>
      <vt:variant>
        <vt:i4>0</vt:i4>
      </vt:variant>
      <vt:variant>
        <vt:i4>5</vt:i4>
      </vt:variant>
      <vt:variant>
        <vt:lpwstr/>
      </vt:variant>
      <vt:variant>
        <vt:lpwstr>_Toc156995787</vt:lpwstr>
      </vt:variant>
      <vt:variant>
        <vt:i4>1441849</vt:i4>
      </vt:variant>
      <vt:variant>
        <vt:i4>203</vt:i4>
      </vt:variant>
      <vt:variant>
        <vt:i4>0</vt:i4>
      </vt:variant>
      <vt:variant>
        <vt:i4>5</vt:i4>
      </vt:variant>
      <vt:variant>
        <vt:lpwstr/>
      </vt:variant>
      <vt:variant>
        <vt:lpwstr>_Toc156995786</vt:lpwstr>
      </vt:variant>
      <vt:variant>
        <vt:i4>1441849</vt:i4>
      </vt:variant>
      <vt:variant>
        <vt:i4>197</vt:i4>
      </vt:variant>
      <vt:variant>
        <vt:i4>0</vt:i4>
      </vt:variant>
      <vt:variant>
        <vt:i4>5</vt:i4>
      </vt:variant>
      <vt:variant>
        <vt:lpwstr/>
      </vt:variant>
      <vt:variant>
        <vt:lpwstr>_Toc156995785</vt:lpwstr>
      </vt:variant>
      <vt:variant>
        <vt:i4>1441849</vt:i4>
      </vt:variant>
      <vt:variant>
        <vt:i4>191</vt:i4>
      </vt:variant>
      <vt:variant>
        <vt:i4>0</vt:i4>
      </vt:variant>
      <vt:variant>
        <vt:i4>5</vt:i4>
      </vt:variant>
      <vt:variant>
        <vt:lpwstr/>
      </vt:variant>
      <vt:variant>
        <vt:lpwstr>_Toc156995784</vt:lpwstr>
      </vt:variant>
      <vt:variant>
        <vt:i4>1441849</vt:i4>
      </vt:variant>
      <vt:variant>
        <vt:i4>185</vt:i4>
      </vt:variant>
      <vt:variant>
        <vt:i4>0</vt:i4>
      </vt:variant>
      <vt:variant>
        <vt:i4>5</vt:i4>
      </vt:variant>
      <vt:variant>
        <vt:lpwstr/>
      </vt:variant>
      <vt:variant>
        <vt:lpwstr>_Toc156995783</vt:lpwstr>
      </vt:variant>
      <vt:variant>
        <vt:i4>1441849</vt:i4>
      </vt:variant>
      <vt:variant>
        <vt:i4>179</vt:i4>
      </vt:variant>
      <vt:variant>
        <vt:i4>0</vt:i4>
      </vt:variant>
      <vt:variant>
        <vt:i4>5</vt:i4>
      </vt:variant>
      <vt:variant>
        <vt:lpwstr/>
      </vt:variant>
      <vt:variant>
        <vt:lpwstr>_Toc156995782</vt:lpwstr>
      </vt:variant>
      <vt:variant>
        <vt:i4>1441849</vt:i4>
      </vt:variant>
      <vt:variant>
        <vt:i4>173</vt:i4>
      </vt:variant>
      <vt:variant>
        <vt:i4>0</vt:i4>
      </vt:variant>
      <vt:variant>
        <vt:i4>5</vt:i4>
      </vt:variant>
      <vt:variant>
        <vt:lpwstr/>
      </vt:variant>
      <vt:variant>
        <vt:lpwstr>_Toc156995781</vt:lpwstr>
      </vt:variant>
      <vt:variant>
        <vt:i4>1441849</vt:i4>
      </vt:variant>
      <vt:variant>
        <vt:i4>167</vt:i4>
      </vt:variant>
      <vt:variant>
        <vt:i4>0</vt:i4>
      </vt:variant>
      <vt:variant>
        <vt:i4>5</vt:i4>
      </vt:variant>
      <vt:variant>
        <vt:lpwstr/>
      </vt:variant>
      <vt:variant>
        <vt:lpwstr>_Toc156995780</vt:lpwstr>
      </vt:variant>
      <vt:variant>
        <vt:i4>1638457</vt:i4>
      </vt:variant>
      <vt:variant>
        <vt:i4>161</vt:i4>
      </vt:variant>
      <vt:variant>
        <vt:i4>0</vt:i4>
      </vt:variant>
      <vt:variant>
        <vt:i4>5</vt:i4>
      </vt:variant>
      <vt:variant>
        <vt:lpwstr/>
      </vt:variant>
      <vt:variant>
        <vt:lpwstr>_Toc156995779</vt:lpwstr>
      </vt:variant>
      <vt:variant>
        <vt:i4>1638457</vt:i4>
      </vt:variant>
      <vt:variant>
        <vt:i4>155</vt:i4>
      </vt:variant>
      <vt:variant>
        <vt:i4>0</vt:i4>
      </vt:variant>
      <vt:variant>
        <vt:i4>5</vt:i4>
      </vt:variant>
      <vt:variant>
        <vt:lpwstr/>
      </vt:variant>
      <vt:variant>
        <vt:lpwstr>_Toc156995778</vt:lpwstr>
      </vt:variant>
      <vt:variant>
        <vt:i4>1638457</vt:i4>
      </vt:variant>
      <vt:variant>
        <vt:i4>149</vt:i4>
      </vt:variant>
      <vt:variant>
        <vt:i4>0</vt:i4>
      </vt:variant>
      <vt:variant>
        <vt:i4>5</vt:i4>
      </vt:variant>
      <vt:variant>
        <vt:lpwstr/>
      </vt:variant>
      <vt:variant>
        <vt:lpwstr>_Toc156995777</vt:lpwstr>
      </vt:variant>
      <vt:variant>
        <vt:i4>1638457</vt:i4>
      </vt:variant>
      <vt:variant>
        <vt:i4>143</vt:i4>
      </vt:variant>
      <vt:variant>
        <vt:i4>0</vt:i4>
      </vt:variant>
      <vt:variant>
        <vt:i4>5</vt:i4>
      </vt:variant>
      <vt:variant>
        <vt:lpwstr/>
      </vt:variant>
      <vt:variant>
        <vt:lpwstr>_Toc156995776</vt:lpwstr>
      </vt:variant>
      <vt:variant>
        <vt:i4>1638457</vt:i4>
      </vt:variant>
      <vt:variant>
        <vt:i4>137</vt:i4>
      </vt:variant>
      <vt:variant>
        <vt:i4>0</vt:i4>
      </vt:variant>
      <vt:variant>
        <vt:i4>5</vt:i4>
      </vt:variant>
      <vt:variant>
        <vt:lpwstr/>
      </vt:variant>
      <vt:variant>
        <vt:lpwstr>_Toc156995775</vt:lpwstr>
      </vt:variant>
      <vt:variant>
        <vt:i4>1638457</vt:i4>
      </vt:variant>
      <vt:variant>
        <vt:i4>131</vt:i4>
      </vt:variant>
      <vt:variant>
        <vt:i4>0</vt:i4>
      </vt:variant>
      <vt:variant>
        <vt:i4>5</vt:i4>
      </vt:variant>
      <vt:variant>
        <vt:lpwstr/>
      </vt:variant>
      <vt:variant>
        <vt:lpwstr>_Toc156995774</vt:lpwstr>
      </vt:variant>
      <vt:variant>
        <vt:i4>1638457</vt:i4>
      </vt:variant>
      <vt:variant>
        <vt:i4>125</vt:i4>
      </vt:variant>
      <vt:variant>
        <vt:i4>0</vt:i4>
      </vt:variant>
      <vt:variant>
        <vt:i4>5</vt:i4>
      </vt:variant>
      <vt:variant>
        <vt:lpwstr/>
      </vt:variant>
      <vt:variant>
        <vt:lpwstr>_Toc156995773</vt:lpwstr>
      </vt:variant>
      <vt:variant>
        <vt:i4>1638457</vt:i4>
      </vt:variant>
      <vt:variant>
        <vt:i4>119</vt:i4>
      </vt:variant>
      <vt:variant>
        <vt:i4>0</vt:i4>
      </vt:variant>
      <vt:variant>
        <vt:i4>5</vt:i4>
      </vt:variant>
      <vt:variant>
        <vt:lpwstr/>
      </vt:variant>
      <vt:variant>
        <vt:lpwstr>_Toc156995772</vt:lpwstr>
      </vt:variant>
      <vt:variant>
        <vt:i4>1638457</vt:i4>
      </vt:variant>
      <vt:variant>
        <vt:i4>113</vt:i4>
      </vt:variant>
      <vt:variant>
        <vt:i4>0</vt:i4>
      </vt:variant>
      <vt:variant>
        <vt:i4>5</vt:i4>
      </vt:variant>
      <vt:variant>
        <vt:lpwstr/>
      </vt:variant>
      <vt:variant>
        <vt:lpwstr>_Toc156995771</vt:lpwstr>
      </vt:variant>
      <vt:variant>
        <vt:i4>1638457</vt:i4>
      </vt:variant>
      <vt:variant>
        <vt:i4>107</vt:i4>
      </vt:variant>
      <vt:variant>
        <vt:i4>0</vt:i4>
      </vt:variant>
      <vt:variant>
        <vt:i4>5</vt:i4>
      </vt:variant>
      <vt:variant>
        <vt:lpwstr/>
      </vt:variant>
      <vt:variant>
        <vt:lpwstr>_Toc156995770</vt:lpwstr>
      </vt:variant>
      <vt:variant>
        <vt:i4>1572921</vt:i4>
      </vt:variant>
      <vt:variant>
        <vt:i4>101</vt:i4>
      </vt:variant>
      <vt:variant>
        <vt:i4>0</vt:i4>
      </vt:variant>
      <vt:variant>
        <vt:i4>5</vt:i4>
      </vt:variant>
      <vt:variant>
        <vt:lpwstr/>
      </vt:variant>
      <vt:variant>
        <vt:lpwstr>_Toc156995769</vt:lpwstr>
      </vt:variant>
      <vt:variant>
        <vt:i4>1572921</vt:i4>
      </vt:variant>
      <vt:variant>
        <vt:i4>95</vt:i4>
      </vt:variant>
      <vt:variant>
        <vt:i4>0</vt:i4>
      </vt:variant>
      <vt:variant>
        <vt:i4>5</vt:i4>
      </vt:variant>
      <vt:variant>
        <vt:lpwstr/>
      </vt:variant>
      <vt:variant>
        <vt:lpwstr>_Toc156995768</vt:lpwstr>
      </vt:variant>
      <vt:variant>
        <vt:i4>1572921</vt:i4>
      </vt:variant>
      <vt:variant>
        <vt:i4>89</vt:i4>
      </vt:variant>
      <vt:variant>
        <vt:i4>0</vt:i4>
      </vt:variant>
      <vt:variant>
        <vt:i4>5</vt:i4>
      </vt:variant>
      <vt:variant>
        <vt:lpwstr/>
      </vt:variant>
      <vt:variant>
        <vt:lpwstr>_Toc156995767</vt:lpwstr>
      </vt:variant>
      <vt:variant>
        <vt:i4>1572921</vt:i4>
      </vt:variant>
      <vt:variant>
        <vt:i4>83</vt:i4>
      </vt:variant>
      <vt:variant>
        <vt:i4>0</vt:i4>
      </vt:variant>
      <vt:variant>
        <vt:i4>5</vt:i4>
      </vt:variant>
      <vt:variant>
        <vt:lpwstr/>
      </vt:variant>
      <vt:variant>
        <vt:lpwstr>_Toc156995766</vt:lpwstr>
      </vt:variant>
      <vt:variant>
        <vt:i4>1572921</vt:i4>
      </vt:variant>
      <vt:variant>
        <vt:i4>77</vt:i4>
      </vt:variant>
      <vt:variant>
        <vt:i4>0</vt:i4>
      </vt:variant>
      <vt:variant>
        <vt:i4>5</vt:i4>
      </vt:variant>
      <vt:variant>
        <vt:lpwstr/>
      </vt:variant>
      <vt:variant>
        <vt:lpwstr>_Toc156995765</vt:lpwstr>
      </vt:variant>
      <vt:variant>
        <vt:i4>1572921</vt:i4>
      </vt:variant>
      <vt:variant>
        <vt:i4>71</vt:i4>
      </vt:variant>
      <vt:variant>
        <vt:i4>0</vt:i4>
      </vt:variant>
      <vt:variant>
        <vt:i4>5</vt:i4>
      </vt:variant>
      <vt:variant>
        <vt:lpwstr/>
      </vt:variant>
      <vt:variant>
        <vt:lpwstr>_Toc156995764</vt:lpwstr>
      </vt:variant>
      <vt:variant>
        <vt:i4>1572921</vt:i4>
      </vt:variant>
      <vt:variant>
        <vt:i4>65</vt:i4>
      </vt:variant>
      <vt:variant>
        <vt:i4>0</vt:i4>
      </vt:variant>
      <vt:variant>
        <vt:i4>5</vt:i4>
      </vt:variant>
      <vt:variant>
        <vt:lpwstr/>
      </vt:variant>
      <vt:variant>
        <vt:lpwstr>_Toc156995763</vt:lpwstr>
      </vt:variant>
      <vt:variant>
        <vt:i4>1572921</vt:i4>
      </vt:variant>
      <vt:variant>
        <vt:i4>59</vt:i4>
      </vt:variant>
      <vt:variant>
        <vt:i4>0</vt:i4>
      </vt:variant>
      <vt:variant>
        <vt:i4>5</vt:i4>
      </vt:variant>
      <vt:variant>
        <vt:lpwstr/>
      </vt:variant>
      <vt:variant>
        <vt:lpwstr>_Toc156995762</vt:lpwstr>
      </vt:variant>
      <vt:variant>
        <vt:i4>1572921</vt:i4>
      </vt:variant>
      <vt:variant>
        <vt:i4>53</vt:i4>
      </vt:variant>
      <vt:variant>
        <vt:i4>0</vt:i4>
      </vt:variant>
      <vt:variant>
        <vt:i4>5</vt:i4>
      </vt:variant>
      <vt:variant>
        <vt:lpwstr/>
      </vt:variant>
      <vt:variant>
        <vt:lpwstr>_Toc156995761</vt:lpwstr>
      </vt:variant>
      <vt:variant>
        <vt:i4>1572921</vt:i4>
      </vt:variant>
      <vt:variant>
        <vt:i4>47</vt:i4>
      </vt:variant>
      <vt:variant>
        <vt:i4>0</vt:i4>
      </vt:variant>
      <vt:variant>
        <vt:i4>5</vt:i4>
      </vt:variant>
      <vt:variant>
        <vt:lpwstr/>
      </vt:variant>
      <vt:variant>
        <vt:lpwstr>_Toc156995760</vt:lpwstr>
      </vt:variant>
      <vt:variant>
        <vt:i4>1769529</vt:i4>
      </vt:variant>
      <vt:variant>
        <vt:i4>41</vt:i4>
      </vt:variant>
      <vt:variant>
        <vt:i4>0</vt:i4>
      </vt:variant>
      <vt:variant>
        <vt:i4>5</vt:i4>
      </vt:variant>
      <vt:variant>
        <vt:lpwstr/>
      </vt:variant>
      <vt:variant>
        <vt:lpwstr>_Toc156995759</vt:lpwstr>
      </vt:variant>
      <vt:variant>
        <vt:i4>1769529</vt:i4>
      </vt:variant>
      <vt:variant>
        <vt:i4>35</vt:i4>
      </vt:variant>
      <vt:variant>
        <vt:i4>0</vt:i4>
      </vt:variant>
      <vt:variant>
        <vt:i4>5</vt:i4>
      </vt:variant>
      <vt:variant>
        <vt:lpwstr/>
      </vt:variant>
      <vt:variant>
        <vt:lpwstr>_Toc156995758</vt:lpwstr>
      </vt:variant>
      <vt:variant>
        <vt:i4>1769529</vt:i4>
      </vt:variant>
      <vt:variant>
        <vt:i4>29</vt:i4>
      </vt:variant>
      <vt:variant>
        <vt:i4>0</vt:i4>
      </vt:variant>
      <vt:variant>
        <vt:i4>5</vt:i4>
      </vt:variant>
      <vt:variant>
        <vt:lpwstr/>
      </vt:variant>
      <vt:variant>
        <vt:lpwstr>_Toc156995757</vt:lpwstr>
      </vt:variant>
      <vt:variant>
        <vt:i4>1769529</vt:i4>
      </vt:variant>
      <vt:variant>
        <vt:i4>23</vt:i4>
      </vt:variant>
      <vt:variant>
        <vt:i4>0</vt:i4>
      </vt:variant>
      <vt:variant>
        <vt:i4>5</vt:i4>
      </vt:variant>
      <vt:variant>
        <vt:lpwstr/>
      </vt:variant>
      <vt:variant>
        <vt:lpwstr>_Toc156995756</vt:lpwstr>
      </vt:variant>
      <vt:variant>
        <vt:i4>1769529</vt:i4>
      </vt:variant>
      <vt:variant>
        <vt:i4>17</vt:i4>
      </vt:variant>
      <vt:variant>
        <vt:i4>0</vt:i4>
      </vt:variant>
      <vt:variant>
        <vt:i4>5</vt:i4>
      </vt:variant>
      <vt:variant>
        <vt:lpwstr/>
      </vt:variant>
      <vt:variant>
        <vt:lpwstr>_Toc156995755</vt:lpwstr>
      </vt:variant>
      <vt:variant>
        <vt:i4>1769529</vt:i4>
      </vt:variant>
      <vt:variant>
        <vt:i4>11</vt:i4>
      </vt:variant>
      <vt:variant>
        <vt:i4>0</vt:i4>
      </vt:variant>
      <vt:variant>
        <vt:i4>5</vt:i4>
      </vt:variant>
      <vt:variant>
        <vt:lpwstr/>
      </vt:variant>
      <vt:variant>
        <vt:lpwstr>_Toc156995754</vt:lpwstr>
      </vt:variant>
      <vt:variant>
        <vt:i4>1769529</vt:i4>
      </vt:variant>
      <vt:variant>
        <vt:i4>5</vt:i4>
      </vt:variant>
      <vt:variant>
        <vt:i4>0</vt:i4>
      </vt:variant>
      <vt:variant>
        <vt:i4>5</vt:i4>
      </vt:variant>
      <vt:variant>
        <vt:lpwstr/>
      </vt:variant>
      <vt:variant>
        <vt:lpwstr>_Toc156995753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Top line of doc</dc:title>
  <dc:subject/>
  <dc:creator>cfrilou</dc:creator>
  <cp:keywords/>
  <cp:lastModifiedBy>Andrea Trantham</cp:lastModifiedBy>
  <cp:revision>5</cp:revision>
  <cp:lastPrinted>2024-01-24T19:37:00Z</cp:lastPrinted>
  <dcterms:created xsi:type="dcterms:W3CDTF">2025-09-04T17:02:00Z</dcterms:created>
  <dcterms:modified xsi:type="dcterms:W3CDTF">2025-09-26T16:27:00Z</dcterms:modified>
</cp:coreProperties>
</file>