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36D11" w14:textId="77777777" w:rsidR="00554876" w:rsidRDefault="00554876" w:rsidP="00554876">
      <w:pPr>
        <w:pStyle w:val="RegItemFirstLine"/>
      </w:pPr>
      <w:bookmarkStart w:id="0" w:name="TextCutPoint"/>
      <w:r>
        <w:t>DECLARATION OF EMERGENCY</w:t>
      </w:r>
    </w:p>
    <w:p w14:paraId="7EFD800B" w14:textId="5E261138" w:rsidR="00554876" w:rsidRDefault="00554876" w:rsidP="00554876">
      <w:pPr>
        <w:pStyle w:val="RegDepartment"/>
      </w:pPr>
      <w:r>
        <w:t>Department of Wildlife and Fisheries</w:t>
      </w:r>
    </w:p>
    <w:p w14:paraId="4E084067" w14:textId="2D9B83DD" w:rsidR="00554876" w:rsidRPr="00554876" w:rsidRDefault="00554876" w:rsidP="00554876">
      <w:pPr>
        <w:pStyle w:val="RegDepartment"/>
      </w:pPr>
      <w:r>
        <w:t>Wildlife and Fisheries Commission</w:t>
      </w:r>
    </w:p>
    <w:p w14:paraId="41E62F82" w14:textId="0BE5DE90" w:rsidR="00554876" w:rsidRPr="00554876" w:rsidRDefault="00B563E0" w:rsidP="00554876">
      <w:pPr>
        <w:pStyle w:val="RegItemTitle"/>
        <w:spacing w:before="240"/>
      </w:pPr>
      <w:r w:rsidRPr="00B563E0">
        <w:t>2026 Commercial Greater Amberjack Season Modification</w:t>
      </w:r>
    </w:p>
    <w:p w14:paraId="33779E37" w14:textId="5D2A1154" w:rsidR="00B563E0" w:rsidRPr="00B563E0" w:rsidRDefault="00B563E0" w:rsidP="00554876">
      <w:pPr>
        <w:pStyle w:val="A0"/>
      </w:pPr>
      <w:r w:rsidRPr="00B563E0">
        <w:t>Louisiana’s commercial greater amberjack season was previously scheduled to remain open through the remainder of 2026.</w:t>
      </w:r>
      <w:r w:rsidR="00554876">
        <w:t xml:space="preserve"> </w:t>
      </w:r>
      <w:r w:rsidRPr="00B563E0">
        <w:t>The regional administrator of NOAA Fisheries has informed the secretary that the 2026 commercial annual catch target has been met.</w:t>
      </w:r>
      <w:r w:rsidR="00554876">
        <w:t xml:space="preserve"> </w:t>
      </w:r>
      <w:r w:rsidRPr="00B563E0">
        <w:t>The season for the commercial harvest of greater amberjack in the federal waters of the Gulf of America will be closed on August 8, 2026 by NOAA Fisheries.</w:t>
      </w:r>
      <w:r w:rsidR="00554876">
        <w:t xml:space="preserve"> </w:t>
      </w:r>
      <w:r w:rsidRPr="00B563E0">
        <w:t xml:space="preserve">Compatible season regulations in state waters are preferable to provide effective rules and efficient enforcement for the fishery, and to prevent overfishing of the species in the long term. </w:t>
      </w:r>
    </w:p>
    <w:p w14:paraId="0EFD749B" w14:textId="31E79D5B" w:rsidR="00B563E0" w:rsidRPr="00B563E0" w:rsidRDefault="00B563E0" w:rsidP="00554876">
      <w:pPr>
        <w:pStyle w:val="A0"/>
        <w:rPr>
          <w:color w:val="000000"/>
        </w:rPr>
      </w:pPr>
      <w:r w:rsidRPr="00B563E0">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in LAC 76:VII.335.G.5 to modify opening and closing dates of any commercial or recreational reef fish seasons in Louisiana state waters as deemed necessary in order to maintain consistency with modifications in adjacent federal waters, the secretary hereby declares:</w:t>
      </w:r>
    </w:p>
    <w:p w14:paraId="2C6F22DF" w14:textId="31C04853" w:rsidR="00B563E0" w:rsidRDefault="00B563E0" w:rsidP="00554876">
      <w:pPr>
        <w:pStyle w:val="A0"/>
      </w:pPr>
      <w:bookmarkStart w:id="1" w:name="Tempiii"/>
      <w:r w:rsidRPr="00B563E0">
        <w:t>The season for the commercial harvest of greater amberjack in Louisiana state waters shall close at 12:01 a.m. on August 8, 2026 and remain closed until the start of the 2027 commercial season, currently scheduled to open on January 1, 2027.</w:t>
      </w:r>
      <w:r w:rsidR="00554876">
        <w:t xml:space="preserve"> </w:t>
      </w:r>
      <w:r w:rsidRPr="00B563E0">
        <w:t>Effective with this closure, no person shall commercially harvest, possess, purchase, barter, trade, sell or attempt to purchase, barter, trade, or sell greater amberjack whether within or without Louisiana waters.</w:t>
      </w:r>
      <w:r w:rsidR="00554876">
        <w:t xml:space="preserve"> </w:t>
      </w:r>
      <w:r w:rsidRPr="00B563E0">
        <w:t>Nothing shall prohibit the possession or sale of fish legally taken prior to the closure providing that all commercial dealers possessing greater amberjack taken legally prior to the closure shall maintain appropriate records in accordance with R.S. 56:306.5 and R.S. 56:306.6.</w:t>
      </w:r>
    </w:p>
    <w:p w14:paraId="2661A69F" w14:textId="77777777" w:rsidR="00554876" w:rsidRPr="00B563E0" w:rsidRDefault="00554876" w:rsidP="00554876">
      <w:pPr>
        <w:pStyle w:val="A0"/>
      </w:pPr>
    </w:p>
    <w:p w14:paraId="3E998035" w14:textId="2C04EA9D" w:rsidR="00B563E0" w:rsidRPr="00B563E0" w:rsidRDefault="00B563E0" w:rsidP="00554876">
      <w:pPr>
        <w:pStyle w:val="RegSignature"/>
      </w:pPr>
      <w:bookmarkStart w:id="2" w:name="Temp"/>
      <w:bookmarkEnd w:id="1"/>
      <w:r w:rsidRPr="00B563E0">
        <w:t>Tyler M. Bosworth</w:t>
      </w:r>
    </w:p>
    <w:p w14:paraId="034BFD4B" w14:textId="215C2F0F" w:rsidR="00554876" w:rsidRDefault="00B563E0" w:rsidP="00554876">
      <w:pPr>
        <w:pStyle w:val="RegSignature"/>
      </w:pPr>
      <w:r w:rsidRPr="00B563E0">
        <w:t>Secretary</w:t>
      </w:r>
      <w:bookmarkStart w:id="3" w:name="ParasHere"/>
    </w:p>
    <w:p w14:paraId="27B94391" w14:textId="0DC5686B" w:rsidR="00554876" w:rsidRPr="00B563E0" w:rsidRDefault="00554876" w:rsidP="00554876">
      <w:pPr>
        <w:pStyle w:val="RegLogNumber"/>
      </w:pPr>
      <w:bookmarkStart w:id="4" w:name="LastPara"/>
      <w:bookmarkEnd w:id="2"/>
      <w:bookmarkEnd w:id="3"/>
      <w:bookmarkEnd w:id="4"/>
      <w:r>
        <w:t>2608#022</w:t>
      </w:r>
      <w:bookmarkEnd w:id="0"/>
    </w:p>
    <w:sectPr w:rsidR="00554876" w:rsidRPr="00B563E0" w:rsidSect="00554876">
      <w:type w:val="continuous"/>
      <w:pgSz w:w="12240" w:h="15840"/>
      <w:pgMar w:top="720" w:right="864" w:bottom="317" w:left="864" w:header="576" w:footer="432"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4347" w14:textId="77777777" w:rsidR="005D48A0" w:rsidRDefault="005D48A0">
      <w:r>
        <w:separator/>
      </w:r>
    </w:p>
  </w:endnote>
  <w:endnote w:type="continuationSeparator" w:id="0">
    <w:p w14:paraId="7210830F" w14:textId="77777777" w:rsidR="005D48A0" w:rsidRDefault="005D4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168E8" w14:textId="77777777" w:rsidR="005D48A0" w:rsidRDefault="005D48A0">
      <w:r>
        <w:separator/>
      </w:r>
    </w:p>
  </w:footnote>
  <w:footnote w:type="continuationSeparator" w:id="0">
    <w:p w14:paraId="148C25A4" w14:textId="77777777" w:rsidR="005D48A0" w:rsidRDefault="005D48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48"/>
  <w:activeWritingStyle w:appName="MSWord" w:lang="en-US" w:vendorID="8" w:dllVersion="513" w:checkStyle="1"/>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Wildlife and Fisheries"/>
    <w:docVar w:name="ChosenSubDepartment" w:val="Wildlife and Fisheries Commission"/>
    <w:docVar w:name="CreationDate" w:val="8/5/2026 1:27:02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Department of Public Safety and Corrections %%%Corrections Services@@@Department of Public Safety and Corrections "/>
    <w:docVar w:name="Dept(192)" w:val="Children and Family Services%%%Office of Management and Finance@@@Children and Family Services"/>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2026 Commercial Greater Amberjack Season Modification August 5, 2026 "/>
    <w:docVar w:name="DocType" w:val="EMR"/>
    <w:docVar w:name="ExoSeq" w:val="xx"/>
    <w:docVar w:name="FootnotesPresent" w:val="False"/>
    <w:docVar w:name="GovernorName" w:val="Jeff Landry"/>
    <w:docVar w:name="GovInitials" w:val="JML"/>
    <w:docVar w:name="LogInMonth" w:val="08"/>
    <w:docVar w:name="LogInSeq" w:val="022"/>
    <w:docVar w:name="LogInYear" w:val="26"/>
    <w:docVar w:name="PubDate" w:val="June 20, 2026"/>
    <w:docVar w:name="RegNumber" w:val="6"/>
    <w:docVar w:name="RegVolume" w:val="52"/>
    <w:docVar w:name="SecOfStateName" w:val="Nancy Landry"/>
    <w:docVar w:name="StartPageNumber" w:val="1"/>
    <w:docVar w:name="UserInitials" w:val="abm"/>
  </w:docVars>
  <w:rsids>
    <w:rsidRoot w:val="00B563E0"/>
    <w:rsid w:val="00004CF8"/>
    <w:rsid w:val="000062B1"/>
    <w:rsid w:val="0001034C"/>
    <w:rsid w:val="00012018"/>
    <w:rsid w:val="0001776B"/>
    <w:rsid w:val="00020089"/>
    <w:rsid w:val="00021232"/>
    <w:rsid w:val="00025E22"/>
    <w:rsid w:val="00027626"/>
    <w:rsid w:val="000321AB"/>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25B25"/>
    <w:rsid w:val="00136013"/>
    <w:rsid w:val="00147308"/>
    <w:rsid w:val="001566AC"/>
    <w:rsid w:val="00156A5C"/>
    <w:rsid w:val="00156ED1"/>
    <w:rsid w:val="00164E4E"/>
    <w:rsid w:val="001735AE"/>
    <w:rsid w:val="00174E02"/>
    <w:rsid w:val="0017552B"/>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5F2A"/>
    <w:rsid w:val="00317392"/>
    <w:rsid w:val="00322324"/>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5CF5"/>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4A90"/>
    <w:rsid w:val="00506A2C"/>
    <w:rsid w:val="005116F9"/>
    <w:rsid w:val="00521D1E"/>
    <w:rsid w:val="00522E5C"/>
    <w:rsid w:val="005238E0"/>
    <w:rsid w:val="005258E3"/>
    <w:rsid w:val="00527FB1"/>
    <w:rsid w:val="0053093B"/>
    <w:rsid w:val="00531791"/>
    <w:rsid w:val="00542B5D"/>
    <w:rsid w:val="00553BF9"/>
    <w:rsid w:val="00554876"/>
    <w:rsid w:val="00561BA6"/>
    <w:rsid w:val="0058090C"/>
    <w:rsid w:val="00580F53"/>
    <w:rsid w:val="00585E38"/>
    <w:rsid w:val="00586010"/>
    <w:rsid w:val="005861CE"/>
    <w:rsid w:val="0059625F"/>
    <w:rsid w:val="00596267"/>
    <w:rsid w:val="005A6B68"/>
    <w:rsid w:val="005B1E1A"/>
    <w:rsid w:val="005C05A8"/>
    <w:rsid w:val="005C1523"/>
    <w:rsid w:val="005C3251"/>
    <w:rsid w:val="005D218F"/>
    <w:rsid w:val="005D425E"/>
    <w:rsid w:val="005D48A0"/>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44C"/>
    <w:rsid w:val="00701E93"/>
    <w:rsid w:val="00702EAB"/>
    <w:rsid w:val="007105CE"/>
    <w:rsid w:val="0071274D"/>
    <w:rsid w:val="00712E2E"/>
    <w:rsid w:val="00714625"/>
    <w:rsid w:val="00716B09"/>
    <w:rsid w:val="00720905"/>
    <w:rsid w:val="007226F6"/>
    <w:rsid w:val="00726B25"/>
    <w:rsid w:val="00755753"/>
    <w:rsid w:val="00760677"/>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D26DB"/>
    <w:rsid w:val="009D6E39"/>
    <w:rsid w:val="009E20AE"/>
    <w:rsid w:val="009E5DB3"/>
    <w:rsid w:val="009F08CE"/>
    <w:rsid w:val="009F54F6"/>
    <w:rsid w:val="009F654F"/>
    <w:rsid w:val="00A022DD"/>
    <w:rsid w:val="00A02EDC"/>
    <w:rsid w:val="00A15750"/>
    <w:rsid w:val="00A23614"/>
    <w:rsid w:val="00A27597"/>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563E0"/>
    <w:rsid w:val="00B603BC"/>
    <w:rsid w:val="00B63CBB"/>
    <w:rsid w:val="00B67AD5"/>
    <w:rsid w:val="00B7199F"/>
    <w:rsid w:val="00B75EE4"/>
    <w:rsid w:val="00B76C31"/>
    <w:rsid w:val="00B802AE"/>
    <w:rsid w:val="00BA0380"/>
    <w:rsid w:val="00BA4AFD"/>
    <w:rsid w:val="00BB3EE3"/>
    <w:rsid w:val="00BC152C"/>
    <w:rsid w:val="00BC1EBF"/>
    <w:rsid w:val="00BC3AD6"/>
    <w:rsid w:val="00BE7D1D"/>
    <w:rsid w:val="00BF3C92"/>
    <w:rsid w:val="00BF71F9"/>
    <w:rsid w:val="00C11013"/>
    <w:rsid w:val="00C14E09"/>
    <w:rsid w:val="00C17394"/>
    <w:rsid w:val="00C17CE4"/>
    <w:rsid w:val="00C269FF"/>
    <w:rsid w:val="00C33FC5"/>
    <w:rsid w:val="00C34C2E"/>
    <w:rsid w:val="00C374F8"/>
    <w:rsid w:val="00C427D6"/>
    <w:rsid w:val="00C50AE8"/>
    <w:rsid w:val="00C532A7"/>
    <w:rsid w:val="00C609E8"/>
    <w:rsid w:val="00C61878"/>
    <w:rsid w:val="00C61C9E"/>
    <w:rsid w:val="00C635A2"/>
    <w:rsid w:val="00C64CC6"/>
    <w:rsid w:val="00C65B0B"/>
    <w:rsid w:val="00C748F4"/>
    <w:rsid w:val="00C74CAD"/>
    <w:rsid w:val="00C9187F"/>
    <w:rsid w:val="00C93669"/>
    <w:rsid w:val="00CA1160"/>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40886"/>
  <w15:chartTrackingRefBased/>
  <w15:docId w15:val="{A0BF79A3-C50A-4F4C-9AA7-10B08471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1AB"/>
  </w:style>
  <w:style w:type="paragraph" w:styleId="Heading1">
    <w:name w:val="heading 1"/>
    <w:basedOn w:val="Normal"/>
    <w:next w:val="Normal"/>
    <w:qFormat/>
    <w:rsid w:val="000321AB"/>
    <w:pPr>
      <w:keepNext/>
      <w:outlineLvl w:val="0"/>
    </w:pPr>
    <w:rPr>
      <w:vanish/>
    </w:rPr>
  </w:style>
  <w:style w:type="character" w:default="1" w:styleId="DefaultParagraphFont">
    <w:name w:val="Default Paragraph Font"/>
    <w:semiHidden/>
    <w:rsid w:val="000321A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321AB"/>
  </w:style>
  <w:style w:type="paragraph" w:styleId="Header">
    <w:name w:val="header"/>
    <w:basedOn w:val="Normal"/>
    <w:semiHidden/>
    <w:rsid w:val="000321AB"/>
    <w:pPr>
      <w:tabs>
        <w:tab w:val="center" w:pos="4320"/>
        <w:tab w:val="right" w:pos="8640"/>
      </w:tabs>
    </w:pPr>
  </w:style>
  <w:style w:type="paragraph" w:styleId="Footer">
    <w:name w:val="footer"/>
    <w:basedOn w:val="Normal"/>
    <w:semiHidden/>
    <w:rsid w:val="000321AB"/>
    <w:pPr>
      <w:tabs>
        <w:tab w:val="center" w:pos="4320"/>
        <w:tab w:val="right" w:pos="8640"/>
      </w:tabs>
    </w:pPr>
  </w:style>
  <w:style w:type="paragraph" w:customStyle="1" w:styleId="a">
    <w:name w:val="(a)."/>
    <w:basedOn w:val="Text"/>
    <w:rsid w:val="000321AB"/>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rsid w:val="000321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rsid w:val="000321AB"/>
    <w:pPr>
      <w:tabs>
        <w:tab w:val="decimal" w:pos="1440"/>
        <w:tab w:val="left" w:pos="1728"/>
      </w:tabs>
      <w:jc w:val="both"/>
      <w:outlineLvl w:val="8"/>
    </w:pPr>
    <w:rPr>
      <w:kern w:val="2"/>
    </w:rPr>
  </w:style>
  <w:style w:type="paragraph" w:customStyle="1" w:styleId="1">
    <w:name w:val="1."/>
    <w:basedOn w:val="Normal"/>
    <w:rsid w:val="000321AB"/>
    <w:pPr>
      <w:tabs>
        <w:tab w:val="left" w:pos="720"/>
        <w:tab w:val="left" w:pos="979"/>
        <w:tab w:val="left" w:pos="1152"/>
      </w:tabs>
      <w:ind w:firstLine="360"/>
      <w:jc w:val="both"/>
      <w:outlineLvl w:val="4"/>
    </w:pPr>
    <w:rPr>
      <w:kern w:val="2"/>
    </w:rPr>
  </w:style>
  <w:style w:type="paragraph" w:customStyle="1" w:styleId="A0">
    <w:name w:val="A."/>
    <w:basedOn w:val="Normal"/>
    <w:rsid w:val="000321AB"/>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rsid w:val="000321AB"/>
    <w:pPr>
      <w:tabs>
        <w:tab w:val="left" w:pos="907"/>
      </w:tabs>
      <w:ind w:firstLine="547"/>
      <w:jc w:val="both"/>
      <w:outlineLvl w:val="5"/>
    </w:pPr>
    <w:rPr>
      <w:kern w:val="2"/>
    </w:rPr>
  </w:style>
  <w:style w:type="paragraph" w:customStyle="1" w:styleId="AuthorityNote">
    <w:name w:val="Authority Note"/>
    <w:basedOn w:val="Normal"/>
    <w:rsid w:val="000321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rsid w:val="000321AB"/>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rsid w:val="000321AB"/>
    <w:pPr>
      <w:tabs>
        <w:tab w:val="clear" w:pos="8640"/>
        <w:tab w:val="right" w:pos="4320"/>
      </w:tabs>
      <w:spacing w:before="60"/>
    </w:pPr>
    <w:rPr>
      <w:rFonts w:ascii="Arial" w:hAnsi="Arial"/>
      <w:i/>
      <w:sz w:val="16"/>
    </w:rPr>
  </w:style>
  <w:style w:type="paragraph" w:customStyle="1" w:styleId="FooterOdd">
    <w:name w:val="FooterOdd"/>
    <w:basedOn w:val="Footer"/>
    <w:rsid w:val="000321AB"/>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rsid w:val="000321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rsid w:val="000321AB"/>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rsid w:val="000321AB"/>
    <w:pPr>
      <w:spacing w:after="120"/>
      <w:ind w:firstLine="187"/>
      <w:jc w:val="both"/>
    </w:pPr>
    <w:rPr>
      <w:kern w:val="2"/>
      <w:sz w:val="16"/>
    </w:rPr>
  </w:style>
  <w:style w:type="character" w:styleId="PageNumber">
    <w:name w:val="page number"/>
    <w:semiHidden/>
    <w:rsid w:val="000321AB"/>
    <w:rPr>
      <w:rFonts w:ascii="Times New Roman" w:hAnsi="Times New Roman"/>
      <w:dstrike w:val="0"/>
      <w:color w:val="auto"/>
      <w:sz w:val="20"/>
      <w:vertAlign w:val="baseline"/>
    </w:rPr>
  </w:style>
  <w:style w:type="paragraph" w:customStyle="1" w:styleId="RegCodePart">
    <w:name w:val="Reg Code Part"/>
    <w:rsid w:val="000321AB"/>
    <w:pPr>
      <w:keepNext/>
      <w:jc w:val="center"/>
    </w:pPr>
    <w:rPr>
      <w:b/>
      <w:noProof/>
    </w:rPr>
  </w:style>
  <w:style w:type="paragraph" w:customStyle="1" w:styleId="RegFE1">
    <w:name w:val="Reg F&amp;E 1"/>
    <w:rsid w:val="000321AB"/>
    <w:pPr>
      <w:ind w:left="288" w:hanging="288"/>
      <w:jc w:val="both"/>
    </w:pPr>
    <w:rPr>
      <w:noProof/>
      <w:spacing w:val="-10"/>
      <w:sz w:val="18"/>
    </w:rPr>
  </w:style>
  <w:style w:type="paragraph" w:customStyle="1" w:styleId="RegFE2">
    <w:name w:val="Reg F&amp;E 2"/>
    <w:rsid w:val="000321AB"/>
    <w:pPr>
      <w:ind w:left="288" w:firstLine="288"/>
      <w:jc w:val="both"/>
    </w:pPr>
    <w:rPr>
      <w:noProof/>
      <w:sz w:val="18"/>
    </w:rPr>
  </w:style>
  <w:style w:type="paragraph" w:customStyle="1" w:styleId="Section">
    <w:name w:val="Section"/>
    <w:basedOn w:val="Normal"/>
    <w:rsid w:val="000321AB"/>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rsid w:val="000321AB"/>
    <w:pPr>
      <w:keepNext/>
      <w:keepLines/>
      <w:spacing w:after="120"/>
      <w:outlineLvl w:val="1"/>
    </w:pPr>
    <w:rPr>
      <w:sz w:val="28"/>
    </w:rPr>
  </w:style>
  <w:style w:type="paragraph" w:customStyle="1" w:styleId="RegCodeTitle">
    <w:name w:val="Reg Code Title"/>
    <w:basedOn w:val="Normal"/>
    <w:next w:val="Normal"/>
    <w:rsid w:val="000321AB"/>
    <w:pPr>
      <w:keepNext/>
      <w:jc w:val="center"/>
    </w:pPr>
    <w:rPr>
      <w:b/>
      <w:kern w:val="28"/>
    </w:rPr>
  </w:style>
  <w:style w:type="paragraph" w:customStyle="1" w:styleId="DD1">
    <w:name w:val="DD1"/>
    <w:rsid w:val="000321AB"/>
    <w:rPr>
      <w:noProof/>
    </w:rPr>
  </w:style>
  <w:style w:type="paragraph" w:customStyle="1" w:styleId="RegDepartment">
    <w:name w:val="Reg Department"/>
    <w:next w:val="RegSubDepartment"/>
    <w:rsid w:val="000321AB"/>
    <w:pPr>
      <w:keepNext/>
      <w:jc w:val="center"/>
    </w:pPr>
    <w:rPr>
      <w:b/>
      <w:noProof/>
    </w:rPr>
  </w:style>
  <w:style w:type="paragraph" w:customStyle="1" w:styleId="RegSubDepartment">
    <w:name w:val="Reg SubDepartment"/>
    <w:rsid w:val="000321AB"/>
    <w:pPr>
      <w:keepNext/>
      <w:spacing w:after="240"/>
      <w:jc w:val="center"/>
    </w:pPr>
    <w:rPr>
      <w:b/>
      <w:noProof/>
      <w:sz w:val="22"/>
    </w:rPr>
  </w:style>
  <w:style w:type="paragraph" w:customStyle="1" w:styleId="RegItemTitle">
    <w:name w:val="Reg Item Title"/>
    <w:rsid w:val="000321AB"/>
    <w:pPr>
      <w:keepNext/>
      <w:spacing w:after="240"/>
      <w:jc w:val="center"/>
    </w:pPr>
    <w:rPr>
      <w:noProof/>
    </w:rPr>
  </w:style>
  <w:style w:type="paragraph" w:customStyle="1" w:styleId="ExoA">
    <w:name w:val="Exo A."/>
    <w:basedOn w:val="Normal"/>
    <w:rsid w:val="000321AB"/>
    <w:pPr>
      <w:tabs>
        <w:tab w:val="left" w:pos="936"/>
      </w:tabs>
      <w:spacing w:line="240" w:lineRule="exact"/>
      <w:ind w:left="360" w:right="360" w:firstLine="187"/>
      <w:jc w:val="both"/>
    </w:pPr>
  </w:style>
  <w:style w:type="paragraph" w:customStyle="1" w:styleId="ExoNormal">
    <w:name w:val="Exo Normal"/>
    <w:rsid w:val="000321AB"/>
    <w:pPr>
      <w:tabs>
        <w:tab w:val="left" w:pos="1656"/>
      </w:tabs>
      <w:ind w:firstLine="360"/>
      <w:jc w:val="both"/>
    </w:pPr>
    <w:rPr>
      <w:noProof/>
    </w:rPr>
  </w:style>
  <w:style w:type="paragraph" w:customStyle="1" w:styleId="RegItemFirstLine">
    <w:name w:val="Reg Item First Line"/>
    <w:next w:val="RegDepartment"/>
    <w:rsid w:val="000321AB"/>
    <w:pPr>
      <w:keepNext/>
      <w:tabs>
        <w:tab w:val="left" w:pos="-1440"/>
      </w:tabs>
      <w:spacing w:after="120"/>
      <w:jc w:val="center"/>
    </w:pPr>
    <w:rPr>
      <w:b/>
      <w:noProof/>
    </w:rPr>
  </w:style>
  <w:style w:type="paragraph" w:customStyle="1" w:styleId="RegSignature">
    <w:name w:val="Reg Signature"/>
    <w:basedOn w:val="Normal"/>
    <w:rsid w:val="000321AB"/>
    <w:pPr>
      <w:keepNext/>
      <w:ind w:left="2160"/>
      <w:jc w:val="both"/>
    </w:pPr>
  </w:style>
  <w:style w:type="paragraph" w:customStyle="1" w:styleId="ExoSecOfState">
    <w:name w:val="Exo SecOfState"/>
    <w:rsid w:val="000321AB"/>
    <w:pPr>
      <w:keepNext/>
    </w:pPr>
    <w:rPr>
      <w:noProof/>
    </w:rPr>
  </w:style>
  <w:style w:type="paragraph" w:customStyle="1" w:styleId="RegDoubleIndent">
    <w:name w:val="Reg Double Indent"/>
    <w:rsid w:val="000321AB"/>
    <w:pPr>
      <w:ind w:left="432" w:right="432"/>
      <w:jc w:val="both"/>
    </w:pPr>
    <w:rPr>
      <w:noProof/>
    </w:rPr>
  </w:style>
  <w:style w:type="paragraph" w:customStyle="1" w:styleId="RegLogNumber">
    <w:name w:val="Reg Log Number"/>
    <w:rsid w:val="000321AB"/>
    <w:rPr>
      <w:noProof/>
      <w:sz w:val="16"/>
    </w:rPr>
  </w:style>
  <w:style w:type="paragraph" w:customStyle="1" w:styleId="RegSectionTitle">
    <w:name w:val="RegSectionTitle"/>
    <w:rsid w:val="000321AB"/>
    <w:pPr>
      <w:jc w:val="center"/>
    </w:pPr>
    <w:rPr>
      <w:rFonts w:ascii="Arial" w:hAnsi="Arial"/>
      <w:b/>
      <w:noProof/>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Meche</dc:creator>
  <cp:keywords/>
  <dc:description/>
  <cp:lastModifiedBy>Andrea Trantham</cp:lastModifiedBy>
  <cp:revision>3</cp:revision>
  <dcterms:created xsi:type="dcterms:W3CDTF">2026-08-05T18:28:00Z</dcterms:created>
  <dcterms:modified xsi:type="dcterms:W3CDTF">2026-08-05T18:34:00Z</dcterms:modified>
</cp:coreProperties>
</file>