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D749" w14:textId="77777777" w:rsidR="00E6660A" w:rsidRDefault="00E6660A" w:rsidP="002C1B1A">
      <w:pPr>
        <w:pStyle w:val="RegItemFirstLine"/>
        <w:rPr>
          <w:rFonts w:eastAsia="Calibri"/>
        </w:rPr>
      </w:pPr>
      <w:bookmarkStart w:id="0" w:name="TextCutPoint"/>
      <w:r>
        <w:rPr>
          <w:rFonts w:eastAsia="Calibri"/>
        </w:rPr>
        <w:t>NOTICE OF INTENT</w:t>
      </w:r>
      <w:bookmarkStart w:id="1" w:name="BreakPoint"/>
      <w:bookmarkEnd w:id="1"/>
    </w:p>
    <w:p w14:paraId="2636E476" w14:textId="77777777" w:rsidR="00E6660A" w:rsidRDefault="00E6660A" w:rsidP="00E6660A">
      <w:pPr>
        <w:pStyle w:val="RegDepartment"/>
        <w:rPr>
          <w:rFonts w:eastAsia="Calibri"/>
        </w:rPr>
      </w:pPr>
      <w:r>
        <w:rPr>
          <w:rFonts w:eastAsia="Calibri"/>
        </w:rPr>
        <w:t>Office of the Governor</w:t>
      </w:r>
    </w:p>
    <w:p w14:paraId="22E74DA6" w14:textId="77777777" w:rsidR="00E6660A" w:rsidRPr="00E6660A" w:rsidRDefault="00E6660A" w:rsidP="00E6660A">
      <w:pPr>
        <w:pStyle w:val="RegDepartment"/>
        <w:rPr>
          <w:rFonts w:eastAsia="Calibri"/>
        </w:rPr>
      </w:pPr>
      <w:r>
        <w:rPr>
          <w:rFonts w:eastAsia="Calibri"/>
        </w:rPr>
        <w:t>Motor Vehicle Commission</w:t>
      </w:r>
    </w:p>
    <w:p w14:paraId="1E9A976C" w14:textId="77777777" w:rsidR="00E6660A" w:rsidRPr="00E6660A" w:rsidRDefault="00E6660A" w:rsidP="00E6660A">
      <w:pPr>
        <w:pStyle w:val="RegItemTitle"/>
        <w:spacing w:before="240"/>
      </w:pPr>
      <w:r>
        <w:t>License by Endorsement</w:t>
      </w:r>
      <w:r>
        <w:br/>
      </w:r>
      <w:r w:rsidR="008D45EA" w:rsidRPr="00E6660A">
        <w:t>(LAC 46:V.515 and 7301)</w:t>
      </w:r>
    </w:p>
    <w:p w14:paraId="2BAFD3F7" w14:textId="77777777" w:rsidR="008D45EA" w:rsidRPr="008D45EA" w:rsidRDefault="008D45EA" w:rsidP="00E6660A">
      <w:pPr>
        <w:pStyle w:val="A0"/>
      </w:pPr>
      <w:r w:rsidRPr="008D45EA">
        <w:t>Notice is hereby given in accordance with the Administrative Procedure Act, R.S. 49:950 et seq., that pursuant</w:t>
      </w:r>
      <w:r w:rsidRPr="008D45EA">
        <w:rPr>
          <w:spacing w:val="-1"/>
        </w:rPr>
        <w:t xml:space="preserve"> </w:t>
      </w:r>
      <w:r w:rsidRPr="008D45EA">
        <w:t>to</w:t>
      </w:r>
      <w:r w:rsidRPr="008D45EA">
        <w:rPr>
          <w:spacing w:val="-3"/>
        </w:rPr>
        <w:t xml:space="preserve"> </w:t>
      </w:r>
      <w:r w:rsidRPr="008D45EA">
        <w:t>the</w:t>
      </w:r>
      <w:r w:rsidRPr="008D45EA">
        <w:rPr>
          <w:spacing w:val="-1"/>
        </w:rPr>
        <w:t xml:space="preserve"> </w:t>
      </w:r>
      <w:r w:rsidRPr="008D45EA">
        <w:t>authority</w:t>
      </w:r>
      <w:r w:rsidRPr="008D45EA">
        <w:rPr>
          <w:spacing w:val="-7"/>
        </w:rPr>
        <w:t xml:space="preserve"> </w:t>
      </w:r>
      <w:r w:rsidRPr="008D45EA">
        <w:t>granted by</w:t>
      </w:r>
      <w:r w:rsidRPr="008D45EA">
        <w:rPr>
          <w:spacing w:val="-6"/>
        </w:rPr>
        <w:t xml:space="preserve"> </w:t>
      </w:r>
      <w:r w:rsidRPr="008D45EA">
        <w:t>R.S.32:1253(E)</w:t>
      </w:r>
      <w:r w:rsidRPr="008D45EA">
        <w:rPr>
          <w:spacing w:val="-1"/>
        </w:rPr>
        <w:t xml:space="preserve"> </w:t>
      </w:r>
      <w:r w:rsidRPr="008D45EA">
        <w:t>and R.S. 6:969.40(D), and in accord with R.S. 37:51- 37:59 (Acts 2024, No. 253) and as</w:t>
      </w:r>
      <w:r w:rsidRPr="008D45EA">
        <w:rPr>
          <w:spacing w:val="-1"/>
        </w:rPr>
        <w:t xml:space="preserve"> </w:t>
      </w:r>
      <w:r w:rsidRPr="008D45EA">
        <w:t>required by</w:t>
      </w:r>
      <w:r w:rsidRPr="008D45EA">
        <w:rPr>
          <w:spacing w:val="-5"/>
        </w:rPr>
        <w:t xml:space="preserve"> </w:t>
      </w:r>
      <w:r w:rsidRPr="008D45EA">
        <w:t>Sec. 2 of</w:t>
      </w:r>
      <w:r w:rsidRPr="008D45EA">
        <w:rPr>
          <w:spacing w:val="-1"/>
        </w:rPr>
        <w:t xml:space="preserve"> </w:t>
      </w:r>
      <w:r w:rsidRPr="008D45EA">
        <w:t>Executive</w:t>
      </w:r>
      <w:r w:rsidRPr="008D45EA">
        <w:rPr>
          <w:spacing w:val="-1"/>
        </w:rPr>
        <w:t xml:space="preserve"> </w:t>
      </w:r>
      <w:r w:rsidRPr="008D45EA">
        <w:t>Order</w:t>
      </w:r>
      <w:r w:rsidRPr="008D45EA">
        <w:rPr>
          <w:spacing w:val="-2"/>
        </w:rPr>
        <w:t xml:space="preserve"> </w:t>
      </w:r>
      <w:r w:rsidRPr="008D45EA">
        <w:t>JML</w:t>
      </w:r>
      <w:r w:rsidRPr="008D45EA">
        <w:rPr>
          <w:spacing w:val="-2"/>
        </w:rPr>
        <w:t xml:space="preserve"> </w:t>
      </w:r>
      <w:r w:rsidRPr="008D45EA">
        <w:t>25-008, the Motor</w:t>
      </w:r>
      <w:r w:rsidRPr="008D45EA">
        <w:rPr>
          <w:spacing w:val="-1"/>
        </w:rPr>
        <w:t xml:space="preserve"> </w:t>
      </w:r>
      <w:r w:rsidRPr="008D45EA">
        <w:t>Vehicle Commission</w:t>
      </w:r>
      <w:r w:rsidRPr="008D45EA">
        <w:rPr>
          <w:spacing w:val="-4"/>
        </w:rPr>
        <w:t xml:space="preserve"> </w:t>
      </w:r>
      <w:r w:rsidRPr="008D45EA">
        <w:t>intends</w:t>
      </w:r>
      <w:r w:rsidRPr="008D45EA">
        <w:rPr>
          <w:spacing w:val="-5"/>
        </w:rPr>
        <w:t xml:space="preserve"> </w:t>
      </w:r>
      <w:r w:rsidRPr="008D45EA">
        <w:t>to</w:t>
      </w:r>
      <w:r w:rsidRPr="008D45EA">
        <w:rPr>
          <w:spacing w:val="-7"/>
        </w:rPr>
        <w:t xml:space="preserve"> </w:t>
      </w:r>
      <w:r w:rsidRPr="008D45EA">
        <w:t>adopt</w:t>
      </w:r>
      <w:r w:rsidRPr="008D45EA">
        <w:rPr>
          <w:spacing w:val="-5"/>
        </w:rPr>
        <w:t xml:space="preserve"> </w:t>
      </w:r>
      <w:r w:rsidRPr="008D45EA">
        <w:t>LAC</w:t>
      </w:r>
      <w:r w:rsidRPr="008D45EA">
        <w:rPr>
          <w:spacing w:val="-5"/>
        </w:rPr>
        <w:t xml:space="preserve"> </w:t>
      </w:r>
      <w:r w:rsidRPr="008D45EA">
        <w:t>46:V.515</w:t>
      </w:r>
      <w:r w:rsidRPr="008D45EA">
        <w:rPr>
          <w:spacing w:val="-3"/>
        </w:rPr>
        <w:t xml:space="preserve"> </w:t>
      </w:r>
      <w:r w:rsidRPr="008D45EA">
        <w:t>and</w:t>
      </w:r>
      <w:r w:rsidRPr="008D45EA">
        <w:rPr>
          <w:spacing w:val="-4"/>
        </w:rPr>
        <w:t xml:space="preserve"> amend </w:t>
      </w:r>
      <w:r w:rsidRPr="008D45EA">
        <w:t>LAC</w:t>
      </w:r>
      <w:r w:rsidRPr="008D45EA">
        <w:rPr>
          <w:spacing w:val="-5"/>
        </w:rPr>
        <w:t xml:space="preserve"> </w:t>
      </w:r>
      <w:r w:rsidRPr="008D45EA">
        <w:t>46:V.7301</w:t>
      </w:r>
      <w:r w:rsidRPr="008D45EA">
        <w:rPr>
          <w:spacing w:val="-2"/>
        </w:rPr>
        <w:t xml:space="preserve"> </w:t>
      </w:r>
      <w:r w:rsidRPr="008D45EA">
        <w:t>relative</w:t>
      </w:r>
      <w:r w:rsidRPr="008D45EA">
        <w:rPr>
          <w:spacing w:val="-6"/>
        </w:rPr>
        <w:t xml:space="preserve"> </w:t>
      </w:r>
      <w:r w:rsidRPr="008D45EA">
        <w:t>to</w:t>
      </w:r>
      <w:r w:rsidRPr="008D45EA">
        <w:rPr>
          <w:spacing w:val="-6"/>
        </w:rPr>
        <w:t xml:space="preserve"> </w:t>
      </w:r>
      <w:r w:rsidRPr="008D45EA">
        <w:t>universal</w:t>
      </w:r>
      <w:r w:rsidRPr="008D45EA">
        <w:rPr>
          <w:spacing w:val="-6"/>
        </w:rPr>
        <w:t xml:space="preserve"> </w:t>
      </w:r>
      <w:r w:rsidRPr="008D45EA">
        <w:t>occupational license recognition.</w:t>
      </w:r>
    </w:p>
    <w:p w14:paraId="13637A62" w14:textId="77777777" w:rsidR="008D45EA" w:rsidRPr="008D45EA" w:rsidRDefault="008D45EA" w:rsidP="00E6660A">
      <w:pPr>
        <w:pStyle w:val="RegCodeTitle"/>
        <w:rPr>
          <w:rFonts w:eastAsia="Calibri"/>
        </w:rPr>
      </w:pPr>
      <w:r w:rsidRPr="008D45EA">
        <w:rPr>
          <w:rFonts w:eastAsia="Calibri"/>
        </w:rPr>
        <w:t>Title</w:t>
      </w:r>
      <w:r w:rsidRPr="008D45EA">
        <w:rPr>
          <w:rFonts w:eastAsia="Calibri"/>
          <w:spacing w:val="-7"/>
        </w:rPr>
        <w:t xml:space="preserve"> </w:t>
      </w:r>
      <w:r w:rsidRPr="008D45EA">
        <w:rPr>
          <w:rFonts w:eastAsia="Calibri"/>
          <w:spacing w:val="-5"/>
        </w:rPr>
        <w:t>46</w:t>
      </w:r>
    </w:p>
    <w:p w14:paraId="6A5AB84C" w14:textId="77777777" w:rsidR="008D45EA" w:rsidRPr="008D45EA" w:rsidRDefault="008D45EA" w:rsidP="00E6660A">
      <w:pPr>
        <w:pStyle w:val="RegCodeTitle"/>
        <w:rPr>
          <w:rFonts w:eastAsia="Calibri"/>
        </w:rPr>
      </w:pPr>
      <w:r w:rsidRPr="008D45EA">
        <w:rPr>
          <w:rFonts w:eastAsia="Calibri"/>
        </w:rPr>
        <w:t>PROFESSIONAL</w:t>
      </w:r>
      <w:r w:rsidRPr="008D45EA">
        <w:rPr>
          <w:rFonts w:eastAsia="Calibri"/>
          <w:spacing w:val="2"/>
        </w:rPr>
        <w:t xml:space="preserve"> </w:t>
      </w:r>
      <w:r w:rsidRPr="008D45EA">
        <w:rPr>
          <w:rFonts w:eastAsia="Calibri"/>
        </w:rPr>
        <w:t>AND</w:t>
      </w:r>
      <w:r w:rsidRPr="008D45EA">
        <w:rPr>
          <w:rFonts w:eastAsia="Calibri"/>
          <w:spacing w:val="2"/>
        </w:rPr>
        <w:t xml:space="preserve"> </w:t>
      </w:r>
      <w:r w:rsidRPr="008D45EA">
        <w:rPr>
          <w:rFonts w:eastAsia="Calibri"/>
        </w:rPr>
        <w:t>OCCUPATIONAL</w:t>
      </w:r>
      <w:r w:rsidRPr="008D45EA">
        <w:rPr>
          <w:rFonts w:eastAsia="Calibri"/>
          <w:spacing w:val="2"/>
        </w:rPr>
        <w:t xml:space="preserve"> </w:t>
      </w:r>
      <w:r w:rsidRPr="008D45EA">
        <w:rPr>
          <w:rFonts w:eastAsia="Calibri"/>
        </w:rPr>
        <w:t>STANDARDS</w:t>
      </w:r>
    </w:p>
    <w:p w14:paraId="355D2C61" w14:textId="77777777" w:rsidR="008D45EA" w:rsidRPr="008D45EA" w:rsidRDefault="008D45EA" w:rsidP="00E6660A">
      <w:pPr>
        <w:pStyle w:val="RegCodePart"/>
        <w:rPr>
          <w:rFonts w:eastAsia="Calibri"/>
        </w:rPr>
      </w:pPr>
      <w:r w:rsidRPr="008D45EA">
        <w:rPr>
          <w:rFonts w:eastAsia="Calibri"/>
        </w:rPr>
        <w:t>Part V.</w:t>
      </w:r>
      <w:r w:rsidR="00E6660A">
        <w:rPr>
          <w:rFonts w:eastAsia="Calibri"/>
        </w:rPr>
        <w:t xml:space="preserve">  </w:t>
      </w:r>
      <w:r w:rsidRPr="008D45EA">
        <w:rPr>
          <w:rFonts w:eastAsia="Calibri"/>
        </w:rPr>
        <w:t xml:space="preserve">Automotive Industry </w:t>
      </w:r>
    </w:p>
    <w:p w14:paraId="527C46E0" w14:textId="77777777" w:rsidR="00E6660A" w:rsidRDefault="008D45EA" w:rsidP="00E6660A">
      <w:pPr>
        <w:pStyle w:val="RegCodePart"/>
        <w:rPr>
          <w:rFonts w:eastAsia="Calibri"/>
        </w:rPr>
      </w:pPr>
      <w:r w:rsidRPr="008D45EA">
        <w:rPr>
          <w:rFonts w:eastAsia="Calibri"/>
        </w:rPr>
        <w:t>Subpart</w:t>
      </w:r>
      <w:r w:rsidRPr="008D45EA">
        <w:rPr>
          <w:rFonts w:eastAsia="Calibri"/>
          <w:spacing w:val="-14"/>
        </w:rPr>
        <w:t xml:space="preserve"> </w:t>
      </w:r>
      <w:r w:rsidRPr="008D45EA">
        <w:rPr>
          <w:rFonts w:eastAsia="Calibri"/>
        </w:rPr>
        <w:t>1.</w:t>
      </w:r>
      <w:r w:rsidR="00E6660A">
        <w:rPr>
          <w:rFonts w:eastAsia="Calibri"/>
        </w:rPr>
        <w:t xml:space="preserve">  </w:t>
      </w:r>
      <w:r w:rsidRPr="008D45EA">
        <w:rPr>
          <w:rFonts w:eastAsia="Calibri"/>
        </w:rPr>
        <w:t>Motor</w:t>
      </w:r>
      <w:r w:rsidRPr="008D45EA">
        <w:rPr>
          <w:rFonts w:eastAsia="Calibri"/>
          <w:spacing w:val="-14"/>
        </w:rPr>
        <w:t xml:space="preserve"> </w:t>
      </w:r>
      <w:r w:rsidRPr="008D45EA">
        <w:rPr>
          <w:rFonts w:eastAsia="Calibri"/>
        </w:rPr>
        <w:t>Vehicle</w:t>
      </w:r>
      <w:r w:rsidRPr="008D45EA">
        <w:rPr>
          <w:rFonts w:eastAsia="Calibri"/>
          <w:spacing w:val="-13"/>
        </w:rPr>
        <w:t xml:space="preserve"> </w:t>
      </w:r>
      <w:r w:rsidRPr="008D45EA">
        <w:rPr>
          <w:rFonts w:eastAsia="Calibri"/>
        </w:rPr>
        <w:t>Commission</w:t>
      </w:r>
    </w:p>
    <w:p w14:paraId="04B7DDB7" w14:textId="77777777" w:rsidR="008D45EA" w:rsidRPr="008D45EA" w:rsidRDefault="008D45EA" w:rsidP="00E6660A">
      <w:pPr>
        <w:pStyle w:val="Chapter"/>
        <w:rPr>
          <w:rFonts w:eastAsia="Calibri"/>
        </w:rPr>
      </w:pPr>
      <w:r w:rsidRPr="008D45EA">
        <w:rPr>
          <w:rFonts w:eastAsia="Calibri"/>
        </w:rPr>
        <w:t>Chapter</w:t>
      </w:r>
      <w:r w:rsidRPr="008D45EA">
        <w:rPr>
          <w:rFonts w:eastAsia="Calibri"/>
          <w:spacing w:val="-14"/>
        </w:rPr>
        <w:t xml:space="preserve"> </w:t>
      </w:r>
      <w:r w:rsidRPr="008D45EA">
        <w:rPr>
          <w:rFonts w:eastAsia="Calibri"/>
        </w:rPr>
        <w:t>5.</w:t>
      </w:r>
      <w:r w:rsidRPr="008D45EA">
        <w:rPr>
          <w:rFonts w:eastAsia="Calibri"/>
          <w:spacing w:val="-12"/>
        </w:rPr>
        <w:tab/>
      </w:r>
      <w:r w:rsidRPr="008D45EA">
        <w:rPr>
          <w:rFonts w:eastAsia="Calibri"/>
        </w:rPr>
        <w:t>Motor</w:t>
      </w:r>
      <w:r w:rsidRPr="008D45EA">
        <w:rPr>
          <w:rFonts w:eastAsia="Calibri"/>
          <w:spacing w:val="-14"/>
        </w:rPr>
        <w:t xml:space="preserve"> </w:t>
      </w:r>
      <w:r w:rsidRPr="008D45EA">
        <w:rPr>
          <w:rFonts w:eastAsia="Calibri"/>
        </w:rPr>
        <w:t>Vehicle</w:t>
      </w:r>
      <w:r w:rsidRPr="008D45EA">
        <w:rPr>
          <w:rFonts w:eastAsia="Calibri"/>
          <w:spacing w:val="-14"/>
        </w:rPr>
        <w:t xml:space="preserve"> </w:t>
      </w:r>
      <w:r w:rsidRPr="008D45EA">
        <w:rPr>
          <w:rFonts w:eastAsia="Calibri"/>
        </w:rPr>
        <w:t>Salesmen;</w:t>
      </w:r>
      <w:r w:rsidRPr="008D45EA">
        <w:rPr>
          <w:rFonts w:eastAsia="Calibri"/>
          <w:spacing w:val="-14"/>
        </w:rPr>
        <w:t xml:space="preserve"> </w:t>
      </w:r>
      <w:r w:rsidRPr="008D45EA">
        <w:rPr>
          <w:rFonts w:eastAsia="Calibri"/>
        </w:rPr>
        <w:t>Dealers;</w:t>
      </w:r>
      <w:r w:rsidRPr="008D45EA">
        <w:rPr>
          <w:rFonts w:eastAsia="Calibri"/>
          <w:spacing w:val="-13"/>
        </w:rPr>
        <w:t xml:space="preserve"> </w:t>
      </w:r>
      <w:r w:rsidRPr="008D45EA">
        <w:rPr>
          <w:rFonts w:eastAsia="Calibri"/>
          <w:spacing w:val="-2"/>
        </w:rPr>
        <w:t>Distributors</w:t>
      </w:r>
    </w:p>
    <w:p w14:paraId="1CC15CE5" w14:textId="77777777" w:rsidR="008D45EA" w:rsidRPr="008D45EA" w:rsidRDefault="008D45EA" w:rsidP="00E6660A">
      <w:pPr>
        <w:pStyle w:val="Section"/>
        <w:rPr>
          <w:rFonts w:eastAsia="Calibri"/>
        </w:rPr>
      </w:pPr>
      <w:r w:rsidRPr="008D45EA">
        <w:rPr>
          <w:rFonts w:eastAsia="Calibri"/>
        </w:rPr>
        <w:t>§515.</w:t>
      </w:r>
      <w:r w:rsidRPr="008D45EA">
        <w:rPr>
          <w:rFonts w:eastAsia="Calibri"/>
        </w:rPr>
        <w:tab/>
        <w:t>License</w:t>
      </w:r>
      <w:r w:rsidRPr="008D45EA">
        <w:rPr>
          <w:rFonts w:eastAsia="Calibri"/>
          <w:spacing w:val="-11"/>
        </w:rPr>
        <w:t xml:space="preserve"> </w:t>
      </w:r>
      <w:r w:rsidRPr="008D45EA">
        <w:rPr>
          <w:rFonts w:eastAsia="Calibri"/>
        </w:rPr>
        <w:t>by</w:t>
      </w:r>
      <w:r w:rsidRPr="008D45EA">
        <w:rPr>
          <w:rFonts w:eastAsia="Calibri"/>
          <w:spacing w:val="-10"/>
        </w:rPr>
        <w:t xml:space="preserve"> </w:t>
      </w:r>
      <w:r w:rsidRPr="008D45EA">
        <w:rPr>
          <w:rFonts w:eastAsia="Calibri"/>
        </w:rPr>
        <w:t>Endorsement</w:t>
      </w:r>
    </w:p>
    <w:p w14:paraId="4115857F" w14:textId="77777777" w:rsidR="00E6660A" w:rsidRDefault="008D45EA" w:rsidP="00E6660A">
      <w:pPr>
        <w:pStyle w:val="A0"/>
      </w:pPr>
      <w:r w:rsidRPr="008D45EA">
        <w:t>A.</w:t>
      </w:r>
      <w:r w:rsidRPr="008D45EA">
        <w:tab/>
        <w:t>Upon</w:t>
      </w:r>
      <w:r w:rsidRPr="008D45EA">
        <w:rPr>
          <w:spacing w:val="-6"/>
        </w:rPr>
        <w:t xml:space="preserve"> </w:t>
      </w:r>
      <w:r w:rsidRPr="008D45EA">
        <w:t>receipt</w:t>
      </w:r>
      <w:r w:rsidRPr="008D45EA">
        <w:rPr>
          <w:spacing w:val="-7"/>
        </w:rPr>
        <w:t xml:space="preserve"> </w:t>
      </w:r>
      <w:r w:rsidRPr="008D45EA">
        <w:t>of</w:t>
      </w:r>
      <w:r w:rsidRPr="008D45EA">
        <w:rPr>
          <w:spacing w:val="-7"/>
        </w:rPr>
        <w:t xml:space="preserve"> </w:t>
      </w:r>
      <w:r w:rsidRPr="008D45EA">
        <w:t>a</w:t>
      </w:r>
      <w:r w:rsidRPr="008D45EA">
        <w:rPr>
          <w:spacing w:val="-9"/>
        </w:rPr>
        <w:t xml:space="preserve"> </w:t>
      </w:r>
      <w:r w:rsidRPr="008D45EA">
        <w:t>completed</w:t>
      </w:r>
      <w:r w:rsidRPr="008D45EA">
        <w:rPr>
          <w:spacing w:val="-6"/>
        </w:rPr>
        <w:t xml:space="preserve"> </w:t>
      </w:r>
      <w:r w:rsidRPr="008D45EA">
        <w:t>license</w:t>
      </w:r>
      <w:r w:rsidRPr="008D45EA">
        <w:rPr>
          <w:spacing w:val="-7"/>
        </w:rPr>
        <w:t xml:space="preserve"> </w:t>
      </w:r>
      <w:r w:rsidRPr="008D45EA">
        <w:t>application</w:t>
      </w:r>
      <w:r w:rsidRPr="008D45EA">
        <w:rPr>
          <w:spacing w:val="-7"/>
        </w:rPr>
        <w:t xml:space="preserve"> </w:t>
      </w:r>
      <w:r w:rsidRPr="008D45EA">
        <w:t>conforming</w:t>
      </w:r>
      <w:r w:rsidRPr="008D45EA">
        <w:rPr>
          <w:spacing w:val="-7"/>
        </w:rPr>
        <w:t xml:space="preserve"> </w:t>
      </w:r>
      <w:r w:rsidRPr="008D45EA">
        <w:t>to</w:t>
      </w:r>
      <w:r w:rsidRPr="008D45EA">
        <w:rPr>
          <w:spacing w:val="-9"/>
        </w:rPr>
        <w:t xml:space="preserve"> </w:t>
      </w:r>
      <w:r w:rsidRPr="008D45EA">
        <w:t>R.S.</w:t>
      </w:r>
      <w:r w:rsidRPr="008D45EA">
        <w:rPr>
          <w:spacing w:val="-6"/>
        </w:rPr>
        <w:t xml:space="preserve"> </w:t>
      </w:r>
      <w:r w:rsidRPr="008D45EA">
        <w:t>37:51</w:t>
      </w:r>
      <w:r w:rsidRPr="008D45EA">
        <w:rPr>
          <w:spacing w:val="-6"/>
        </w:rPr>
        <w:t xml:space="preserve"> </w:t>
      </w:r>
      <w:r w:rsidRPr="008D45EA">
        <w:t>-</w:t>
      </w:r>
      <w:r w:rsidRPr="008D45EA">
        <w:rPr>
          <w:spacing w:val="-9"/>
        </w:rPr>
        <w:t xml:space="preserve"> </w:t>
      </w:r>
      <w:r w:rsidRPr="008D45EA">
        <w:t>37:59,</w:t>
      </w:r>
      <w:r w:rsidRPr="008D45EA">
        <w:rPr>
          <w:spacing w:val="-5"/>
        </w:rPr>
        <w:t xml:space="preserve"> </w:t>
      </w:r>
      <w:r w:rsidRPr="008D45EA">
        <w:t>the</w:t>
      </w:r>
      <w:r w:rsidRPr="008D45EA">
        <w:rPr>
          <w:spacing w:val="-7"/>
        </w:rPr>
        <w:t xml:space="preserve"> </w:t>
      </w:r>
      <w:r w:rsidRPr="008D45EA">
        <w:t>commission shall</w:t>
      </w:r>
      <w:r w:rsidRPr="008D45EA">
        <w:rPr>
          <w:spacing w:val="-1"/>
        </w:rPr>
        <w:t xml:space="preserve"> </w:t>
      </w:r>
      <w:r w:rsidRPr="008D45EA">
        <w:t>issue</w:t>
      </w:r>
      <w:r w:rsidRPr="008D45EA">
        <w:rPr>
          <w:spacing w:val="-2"/>
        </w:rPr>
        <w:t xml:space="preserve"> </w:t>
      </w:r>
      <w:r w:rsidRPr="008D45EA">
        <w:t>a</w:t>
      </w:r>
      <w:r w:rsidRPr="008D45EA">
        <w:rPr>
          <w:spacing w:val="-2"/>
        </w:rPr>
        <w:t xml:space="preserve"> </w:t>
      </w:r>
      <w:r w:rsidRPr="008D45EA">
        <w:t>license</w:t>
      </w:r>
      <w:r w:rsidRPr="008D45EA">
        <w:rPr>
          <w:spacing w:val="-2"/>
        </w:rPr>
        <w:t xml:space="preserve"> </w:t>
      </w:r>
      <w:r w:rsidRPr="008D45EA">
        <w:t>by</w:t>
      </w:r>
      <w:r w:rsidRPr="008D45EA">
        <w:rPr>
          <w:spacing w:val="-6"/>
        </w:rPr>
        <w:t xml:space="preserve"> </w:t>
      </w:r>
      <w:r w:rsidRPr="008D45EA">
        <w:t>endorsement</w:t>
      </w:r>
      <w:r w:rsidRPr="008D45EA">
        <w:rPr>
          <w:spacing w:val="-1"/>
        </w:rPr>
        <w:t xml:space="preserve"> </w:t>
      </w:r>
      <w:r w:rsidRPr="008D45EA">
        <w:t>to</w:t>
      </w:r>
      <w:r w:rsidRPr="008D45EA">
        <w:rPr>
          <w:spacing w:val="-3"/>
        </w:rPr>
        <w:t xml:space="preserve"> </w:t>
      </w:r>
      <w:r w:rsidRPr="008D45EA">
        <w:t>a</w:t>
      </w:r>
      <w:r w:rsidRPr="008D45EA">
        <w:rPr>
          <w:spacing w:val="-2"/>
        </w:rPr>
        <w:t xml:space="preserve"> </w:t>
      </w:r>
      <w:r w:rsidRPr="008D45EA">
        <w:t>natural</w:t>
      </w:r>
      <w:r w:rsidRPr="008D45EA">
        <w:rPr>
          <w:spacing w:val="-1"/>
        </w:rPr>
        <w:t xml:space="preserve"> </w:t>
      </w:r>
      <w:r w:rsidRPr="008D45EA">
        <w:t>person which may</w:t>
      </w:r>
      <w:r w:rsidRPr="008D45EA">
        <w:rPr>
          <w:spacing w:val="-7"/>
        </w:rPr>
        <w:t xml:space="preserve"> </w:t>
      </w:r>
      <w:r w:rsidRPr="008D45EA">
        <w:t>state:</w:t>
      </w:r>
      <w:r w:rsidRPr="008D45EA">
        <w:rPr>
          <w:spacing w:val="-1"/>
        </w:rPr>
        <w:t xml:space="preserve"> </w:t>
      </w:r>
      <w:r w:rsidRPr="008D45EA">
        <w:t>"Licensed by</w:t>
      </w:r>
      <w:r w:rsidRPr="008D45EA">
        <w:rPr>
          <w:spacing w:val="-4"/>
        </w:rPr>
        <w:t xml:space="preserve"> </w:t>
      </w:r>
      <w:r w:rsidRPr="008D45EA">
        <w:t>Endorsement,</w:t>
      </w:r>
      <w:r w:rsidRPr="008D45EA">
        <w:rPr>
          <w:spacing w:val="-1"/>
        </w:rPr>
        <w:t xml:space="preserve"> </w:t>
      </w:r>
      <w:r w:rsidRPr="008D45EA">
        <w:t>R.S. 37:51 et seq."</w:t>
      </w:r>
    </w:p>
    <w:p w14:paraId="71AF3DD6" w14:textId="77777777" w:rsidR="008D45EA" w:rsidRPr="008D45EA" w:rsidRDefault="008D45EA" w:rsidP="00E6660A">
      <w:pPr>
        <w:pStyle w:val="AuthorityNote"/>
      </w:pPr>
      <w:r w:rsidRPr="008D45EA">
        <w:t>AUTHORITY</w:t>
      </w:r>
      <w:r w:rsidRPr="008D45EA">
        <w:rPr>
          <w:spacing w:val="-6"/>
        </w:rPr>
        <w:t xml:space="preserve"> </w:t>
      </w:r>
      <w:r w:rsidRPr="008D45EA">
        <w:t>NOTE:</w:t>
      </w:r>
      <w:r w:rsidRPr="008D45EA">
        <w:rPr>
          <w:spacing w:val="-7"/>
        </w:rPr>
        <w:tab/>
      </w:r>
      <w:r w:rsidRPr="008D45EA">
        <w:t>Promulgated</w:t>
      </w:r>
      <w:r w:rsidRPr="008D45EA">
        <w:rPr>
          <w:spacing w:val="-5"/>
        </w:rPr>
        <w:t xml:space="preserve"> </w:t>
      </w:r>
      <w:r w:rsidRPr="008D45EA">
        <w:t>in</w:t>
      </w:r>
      <w:r w:rsidRPr="008D45EA">
        <w:rPr>
          <w:spacing w:val="-5"/>
        </w:rPr>
        <w:t xml:space="preserve"> </w:t>
      </w:r>
      <w:r w:rsidRPr="008D45EA">
        <w:t>accordance</w:t>
      </w:r>
      <w:r w:rsidRPr="008D45EA">
        <w:rPr>
          <w:spacing w:val="-7"/>
        </w:rPr>
        <w:t xml:space="preserve"> </w:t>
      </w:r>
      <w:r w:rsidRPr="008D45EA">
        <w:t>with</w:t>
      </w:r>
      <w:r w:rsidRPr="008D45EA">
        <w:rPr>
          <w:spacing w:val="-5"/>
        </w:rPr>
        <w:t xml:space="preserve"> </w:t>
      </w:r>
      <w:r w:rsidRPr="008D45EA">
        <w:t>R.S.</w:t>
      </w:r>
      <w:r w:rsidRPr="008D45EA">
        <w:rPr>
          <w:spacing w:val="-5"/>
        </w:rPr>
        <w:t xml:space="preserve"> </w:t>
      </w:r>
      <w:r w:rsidRPr="008D45EA">
        <w:t>32:1253(E)</w:t>
      </w:r>
      <w:r w:rsidRPr="008D45EA">
        <w:rPr>
          <w:spacing w:val="-7"/>
        </w:rPr>
        <w:t xml:space="preserve"> </w:t>
      </w:r>
      <w:r w:rsidRPr="008D45EA">
        <w:t>and</w:t>
      </w:r>
      <w:r w:rsidRPr="008D45EA">
        <w:rPr>
          <w:spacing w:val="-9"/>
        </w:rPr>
        <w:t xml:space="preserve"> </w:t>
      </w:r>
      <w:r w:rsidRPr="008D45EA">
        <w:t>Executive</w:t>
      </w:r>
      <w:r w:rsidRPr="008D45EA">
        <w:rPr>
          <w:spacing w:val="-10"/>
        </w:rPr>
        <w:t xml:space="preserve"> </w:t>
      </w:r>
      <w:r w:rsidRPr="008D45EA">
        <w:t>Order</w:t>
      </w:r>
      <w:r w:rsidRPr="008D45EA">
        <w:rPr>
          <w:spacing w:val="-10"/>
        </w:rPr>
        <w:t xml:space="preserve"> </w:t>
      </w:r>
      <w:r w:rsidRPr="008D45EA">
        <w:t>JML</w:t>
      </w:r>
      <w:r w:rsidRPr="008D45EA">
        <w:rPr>
          <w:spacing w:val="-10"/>
        </w:rPr>
        <w:t xml:space="preserve"> </w:t>
      </w:r>
      <w:r w:rsidRPr="008D45EA">
        <w:t>25-008 Sec 2.</w:t>
      </w:r>
    </w:p>
    <w:p w14:paraId="6AE43FBD" w14:textId="77777777" w:rsidR="008D45EA" w:rsidRPr="008D45EA" w:rsidRDefault="008D45EA" w:rsidP="00E6660A">
      <w:pPr>
        <w:pStyle w:val="HistoricalNote"/>
      </w:pPr>
      <w:r w:rsidRPr="008D45EA">
        <w:t>HISTORICAL</w:t>
      </w:r>
      <w:r w:rsidRPr="008D45EA">
        <w:rPr>
          <w:spacing w:val="74"/>
        </w:rPr>
        <w:t xml:space="preserve"> </w:t>
      </w:r>
      <w:r w:rsidRPr="008D45EA">
        <w:t>NOTE:</w:t>
      </w:r>
      <w:r w:rsidRPr="008D45EA">
        <w:rPr>
          <w:spacing w:val="75"/>
        </w:rPr>
        <w:tab/>
      </w:r>
      <w:r w:rsidRPr="008D45EA">
        <w:t>Promulgated</w:t>
      </w:r>
      <w:r w:rsidRPr="008D45EA">
        <w:rPr>
          <w:spacing w:val="77"/>
        </w:rPr>
        <w:t xml:space="preserve"> </w:t>
      </w:r>
      <w:r w:rsidRPr="008D45EA">
        <w:t>by</w:t>
      </w:r>
      <w:r w:rsidRPr="008D45EA">
        <w:rPr>
          <w:spacing w:val="70"/>
        </w:rPr>
        <w:t xml:space="preserve"> </w:t>
      </w:r>
      <w:r w:rsidRPr="008D45EA">
        <w:t>the</w:t>
      </w:r>
      <w:r w:rsidRPr="008D45EA">
        <w:rPr>
          <w:spacing w:val="75"/>
        </w:rPr>
        <w:t xml:space="preserve"> </w:t>
      </w:r>
      <w:r w:rsidRPr="008D45EA">
        <w:t>Office</w:t>
      </w:r>
      <w:r w:rsidRPr="008D45EA">
        <w:rPr>
          <w:spacing w:val="75"/>
        </w:rPr>
        <w:t xml:space="preserve"> </w:t>
      </w:r>
      <w:r w:rsidRPr="008D45EA">
        <w:t>of</w:t>
      </w:r>
      <w:r w:rsidRPr="008D45EA">
        <w:rPr>
          <w:spacing w:val="74"/>
        </w:rPr>
        <w:t xml:space="preserve"> </w:t>
      </w:r>
      <w:r w:rsidRPr="008D45EA">
        <w:t>the</w:t>
      </w:r>
      <w:r w:rsidRPr="008D45EA">
        <w:rPr>
          <w:spacing w:val="75"/>
        </w:rPr>
        <w:t xml:space="preserve"> </w:t>
      </w:r>
      <w:r w:rsidRPr="008D45EA">
        <w:t>Governor,</w:t>
      </w:r>
      <w:r w:rsidRPr="008D45EA">
        <w:rPr>
          <w:spacing w:val="76"/>
        </w:rPr>
        <w:t xml:space="preserve"> </w:t>
      </w:r>
      <w:r w:rsidRPr="008D45EA">
        <w:t>Motor</w:t>
      </w:r>
      <w:r w:rsidRPr="008D45EA">
        <w:rPr>
          <w:spacing w:val="75"/>
        </w:rPr>
        <w:t xml:space="preserve"> </w:t>
      </w:r>
      <w:r w:rsidRPr="008D45EA">
        <w:t>Vehicle</w:t>
      </w:r>
      <w:r w:rsidRPr="008D45EA">
        <w:rPr>
          <w:spacing w:val="75"/>
        </w:rPr>
        <w:t xml:space="preserve"> </w:t>
      </w:r>
      <w:r w:rsidRPr="008D45EA">
        <w:t xml:space="preserve">Commission, </w:t>
      </w:r>
      <w:r w:rsidRPr="008D45EA">
        <w:rPr>
          <w:spacing w:val="-6"/>
        </w:rPr>
        <w:t>LR</w:t>
      </w:r>
      <w:r w:rsidRPr="008D45EA">
        <w:rPr>
          <w:spacing w:val="-10"/>
        </w:rPr>
        <w:t xml:space="preserve"> 51:</w:t>
      </w:r>
    </w:p>
    <w:p w14:paraId="516E1F62" w14:textId="77777777" w:rsidR="008D45EA" w:rsidRPr="008D45EA" w:rsidRDefault="008D45EA" w:rsidP="00E6660A">
      <w:pPr>
        <w:pStyle w:val="RegCodePart"/>
        <w:rPr>
          <w:rFonts w:eastAsia="Calibri"/>
        </w:rPr>
      </w:pPr>
      <w:r w:rsidRPr="008D45EA">
        <w:rPr>
          <w:rFonts w:eastAsia="Calibri"/>
        </w:rPr>
        <w:t>Subpart</w:t>
      </w:r>
      <w:r w:rsidRPr="008D45EA">
        <w:rPr>
          <w:rFonts w:eastAsia="Calibri"/>
          <w:spacing w:val="-12"/>
        </w:rPr>
        <w:t xml:space="preserve"> </w:t>
      </w:r>
      <w:r w:rsidRPr="008D45EA">
        <w:rPr>
          <w:rFonts w:eastAsia="Calibri"/>
        </w:rPr>
        <w:t>3.</w:t>
      </w:r>
      <w:r w:rsidR="00E6660A">
        <w:rPr>
          <w:rFonts w:eastAsia="Calibri"/>
        </w:rPr>
        <w:t xml:space="preserve">  </w:t>
      </w:r>
      <w:r w:rsidRPr="008D45EA">
        <w:rPr>
          <w:rFonts w:eastAsia="Calibri"/>
        </w:rPr>
        <w:t>Motor</w:t>
      </w:r>
      <w:r w:rsidRPr="008D45EA">
        <w:rPr>
          <w:rFonts w:eastAsia="Calibri"/>
          <w:spacing w:val="-11"/>
        </w:rPr>
        <w:t xml:space="preserve"> </w:t>
      </w:r>
      <w:r w:rsidRPr="008D45EA">
        <w:rPr>
          <w:rFonts w:eastAsia="Calibri"/>
        </w:rPr>
        <w:t>Vehicle</w:t>
      </w:r>
      <w:r w:rsidRPr="008D45EA">
        <w:rPr>
          <w:rFonts w:eastAsia="Calibri"/>
          <w:spacing w:val="-12"/>
        </w:rPr>
        <w:t xml:space="preserve"> </w:t>
      </w:r>
      <w:r w:rsidRPr="008D45EA">
        <w:rPr>
          <w:rFonts w:eastAsia="Calibri"/>
        </w:rPr>
        <w:t>Sales</w:t>
      </w:r>
      <w:r w:rsidRPr="008D45EA">
        <w:rPr>
          <w:rFonts w:eastAsia="Calibri"/>
          <w:spacing w:val="-12"/>
        </w:rPr>
        <w:t xml:space="preserve"> </w:t>
      </w:r>
      <w:r w:rsidRPr="008D45EA">
        <w:rPr>
          <w:rFonts w:eastAsia="Calibri"/>
        </w:rPr>
        <w:t>Finance</w:t>
      </w:r>
    </w:p>
    <w:p w14:paraId="08B6D7D5" w14:textId="77777777" w:rsidR="008D45EA" w:rsidRPr="008D45EA" w:rsidRDefault="008D45EA" w:rsidP="00E6660A">
      <w:pPr>
        <w:pStyle w:val="Chapter"/>
        <w:rPr>
          <w:rFonts w:eastAsia="Calibri"/>
        </w:rPr>
      </w:pPr>
      <w:r w:rsidRPr="008D45EA">
        <w:rPr>
          <w:rFonts w:eastAsia="Calibri"/>
        </w:rPr>
        <w:t>Chapter</w:t>
      </w:r>
      <w:r w:rsidRPr="008D45EA">
        <w:rPr>
          <w:rFonts w:eastAsia="Calibri"/>
          <w:spacing w:val="-11"/>
        </w:rPr>
        <w:t xml:space="preserve"> </w:t>
      </w:r>
      <w:r w:rsidRPr="008D45EA">
        <w:rPr>
          <w:rFonts w:eastAsia="Calibri"/>
        </w:rPr>
        <w:t>73.</w:t>
      </w:r>
      <w:r w:rsidRPr="008D45EA">
        <w:rPr>
          <w:rFonts w:eastAsia="Calibri"/>
          <w:spacing w:val="-9"/>
        </w:rPr>
        <w:tab/>
      </w:r>
      <w:r w:rsidRPr="008D45EA">
        <w:rPr>
          <w:rFonts w:eastAsia="Calibri"/>
        </w:rPr>
        <w:t>Licensing</w:t>
      </w:r>
    </w:p>
    <w:p w14:paraId="6982C910" w14:textId="77777777" w:rsidR="008D45EA" w:rsidRPr="008D45EA" w:rsidRDefault="008D45EA" w:rsidP="00E6660A">
      <w:pPr>
        <w:pStyle w:val="Section"/>
        <w:rPr>
          <w:rFonts w:eastAsia="Calibri"/>
          <w:spacing w:val="-2"/>
        </w:rPr>
      </w:pPr>
      <w:r w:rsidRPr="008D45EA">
        <w:rPr>
          <w:rFonts w:eastAsia="Calibri"/>
          <w:spacing w:val="-2"/>
        </w:rPr>
        <w:t>§7301.</w:t>
      </w:r>
      <w:r w:rsidRPr="008D45EA">
        <w:rPr>
          <w:rFonts w:eastAsia="Calibri"/>
        </w:rPr>
        <w:tab/>
        <w:t>License</w:t>
      </w:r>
      <w:r w:rsidRPr="008D45EA">
        <w:rPr>
          <w:rFonts w:eastAsia="Calibri"/>
          <w:spacing w:val="-11"/>
        </w:rPr>
        <w:t xml:space="preserve"> </w:t>
      </w:r>
      <w:r w:rsidRPr="008D45EA">
        <w:rPr>
          <w:rFonts w:eastAsia="Calibri"/>
        </w:rPr>
        <w:t>Requirement and Exception</w:t>
      </w:r>
    </w:p>
    <w:p w14:paraId="59685DFA" w14:textId="77777777" w:rsidR="008D45EA" w:rsidRPr="008D45EA" w:rsidRDefault="008D45EA" w:rsidP="00E6660A">
      <w:pPr>
        <w:pStyle w:val="A0"/>
        <w:rPr>
          <w:rFonts w:eastAsia="Calibri"/>
        </w:rPr>
      </w:pPr>
      <w:r w:rsidRPr="008D45EA">
        <w:rPr>
          <w:rFonts w:eastAsia="Calibri"/>
        </w:rPr>
        <w:t>A.1. - L.</w:t>
      </w:r>
      <w:r w:rsidRPr="008D45EA">
        <w:rPr>
          <w:rFonts w:eastAsia="Calibri"/>
        </w:rPr>
        <w:tab/>
        <w:t>...</w:t>
      </w:r>
    </w:p>
    <w:p w14:paraId="13EA20A1" w14:textId="77777777" w:rsidR="00E6660A" w:rsidRDefault="008D45EA" w:rsidP="00E6660A">
      <w:pPr>
        <w:pStyle w:val="A0"/>
      </w:pPr>
      <w:r w:rsidRPr="008D45EA">
        <w:t>M.</w:t>
      </w:r>
      <w:r w:rsidRPr="008D45EA">
        <w:tab/>
        <w:t>Upon</w:t>
      </w:r>
      <w:r w:rsidRPr="008D45EA">
        <w:rPr>
          <w:spacing w:val="-2"/>
        </w:rPr>
        <w:t xml:space="preserve"> </w:t>
      </w:r>
      <w:r w:rsidRPr="008D45EA">
        <w:t>receipt</w:t>
      </w:r>
      <w:r w:rsidRPr="008D45EA">
        <w:rPr>
          <w:spacing w:val="-7"/>
        </w:rPr>
        <w:t xml:space="preserve"> </w:t>
      </w:r>
      <w:r w:rsidRPr="008D45EA">
        <w:t>of</w:t>
      </w:r>
      <w:r w:rsidRPr="008D45EA">
        <w:rPr>
          <w:spacing w:val="-8"/>
        </w:rPr>
        <w:t xml:space="preserve"> </w:t>
      </w:r>
      <w:r w:rsidRPr="008D45EA">
        <w:t>a</w:t>
      </w:r>
      <w:r w:rsidRPr="008D45EA">
        <w:rPr>
          <w:spacing w:val="-8"/>
        </w:rPr>
        <w:t xml:space="preserve"> </w:t>
      </w:r>
      <w:r w:rsidRPr="008D45EA">
        <w:t>completed</w:t>
      </w:r>
      <w:r w:rsidRPr="008D45EA">
        <w:rPr>
          <w:spacing w:val="-6"/>
        </w:rPr>
        <w:t xml:space="preserve"> </w:t>
      </w:r>
      <w:r w:rsidRPr="008D45EA">
        <w:t>license</w:t>
      </w:r>
      <w:r w:rsidRPr="008D45EA">
        <w:rPr>
          <w:spacing w:val="-8"/>
        </w:rPr>
        <w:t xml:space="preserve"> </w:t>
      </w:r>
      <w:r w:rsidRPr="008D45EA">
        <w:t>application</w:t>
      </w:r>
      <w:r w:rsidRPr="008D45EA">
        <w:rPr>
          <w:spacing w:val="-6"/>
        </w:rPr>
        <w:t xml:space="preserve"> </w:t>
      </w:r>
      <w:r w:rsidRPr="008D45EA">
        <w:t>conforming</w:t>
      </w:r>
      <w:r w:rsidRPr="008D45EA">
        <w:rPr>
          <w:spacing w:val="-8"/>
        </w:rPr>
        <w:t xml:space="preserve"> </w:t>
      </w:r>
      <w:r w:rsidRPr="008D45EA">
        <w:t>to</w:t>
      </w:r>
      <w:r w:rsidRPr="008D45EA">
        <w:rPr>
          <w:spacing w:val="-8"/>
        </w:rPr>
        <w:t xml:space="preserve"> </w:t>
      </w:r>
      <w:r w:rsidRPr="008D45EA">
        <w:t>R.S.</w:t>
      </w:r>
      <w:r w:rsidRPr="008D45EA">
        <w:rPr>
          <w:spacing w:val="-6"/>
        </w:rPr>
        <w:t xml:space="preserve"> </w:t>
      </w:r>
      <w:r w:rsidRPr="008D45EA">
        <w:t>37:51</w:t>
      </w:r>
      <w:r w:rsidRPr="008D45EA">
        <w:rPr>
          <w:spacing w:val="-6"/>
        </w:rPr>
        <w:t xml:space="preserve"> </w:t>
      </w:r>
      <w:r w:rsidRPr="008D45EA">
        <w:t>-</w:t>
      </w:r>
      <w:r w:rsidRPr="008D45EA">
        <w:rPr>
          <w:spacing w:val="-9"/>
        </w:rPr>
        <w:t xml:space="preserve"> </w:t>
      </w:r>
      <w:r w:rsidRPr="008D45EA">
        <w:t>37:59,</w:t>
      </w:r>
      <w:r w:rsidRPr="008D45EA">
        <w:rPr>
          <w:spacing w:val="-5"/>
        </w:rPr>
        <w:t xml:space="preserve"> </w:t>
      </w:r>
      <w:r w:rsidRPr="008D45EA">
        <w:t>the</w:t>
      </w:r>
      <w:r w:rsidRPr="008D45EA">
        <w:rPr>
          <w:spacing w:val="-8"/>
        </w:rPr>
        <w:t xml:space="preserve"> </w:t>
      </w:r>
      <w:r w:rsidRPr="008D45EA">
        <w:t>commission shall issue a license by endorsement to natural person which may state: "Licensed by Endorsement, R.S. 37:51 et seq."</w:t>
      </w:r>
    </w:p>
    <w:p w14:paraId="17F28E0B" w14:textId="77777777" w:rsidR="00E6660A" w:rsidRDefault="008D45EA" w:rsidP="00E6660A">
      <w:pPr>
        <w:pStyle w:val="AuthorityNote"/>
      </w:pPr>
      <w:r w:rsidRPr="008D45EA">
        <w:t>AUTHORITY NOTE:</w:t>
      </w:r>
      <w:r w:rsidRPr="008D45EA">
        <w:tab/>
        <w:t xml:space="preserve">Promulgated in accordance with R.S. 6:969.40(D). </w:t>
      </w:r>
    </w:p>
    <w:p w14:paraId="4F3FEF65" w14:textId="77777777" w:rsidR="008D45EA" w:rsidRPr="008D45EA" w:rsidRDefault="008D45EA" w:rsidP="00E6660A">
      <w:pPr>
        <w:pStyle w:val="HistoricalNote"/>
      </w:pPr>
      <w:r w:rsidRPr="008D45EA">
        <w:t>HISTORICAL</w:t>
      </w:r>
      <w:r w:rsidRPr="008D45EA">
        <w:rPr>
          <w:spacing w:val="-13"/>
        </w:rPr>
        <w:t xml:space="preserve"> </w:t>
      </w:r>
      <w:r w:rsidRPr="008D45EA">
        <w:t>NOTE:</w:t>
      </w:r>
      <w:r w:rsidRPr="008D45EA">
        <w:rPr>
          <w:spacing w:val="-11"/>
        </w:rPr>
        <w:tab/>
      </w:r>
      <w:r w:rsidR="0073453C">
        <w:t>Promulgated by the Office of the Governor, Motor Vehicle Commission, LR 31:922 (April 2005)</w:t>
      </w:r>
      <w:r w:rsidRPr="008D45EA">
        <w:t>, LR</w:t>
      </w:r>
      <w:r w:rsidRPr="008D45EA">
        <w:rPr>
          <w:spacing w:val="-10"/>
        </w:rPr>
        <w:t xml:space="preserve"> 51:</w:t>
      </w:r>
    </w:p>
    <w:p w14:paraId="62CFE6C2" w14:textId="77777777" w:rsidR="008D45EA" w:rsidRPr="008D45EA" w:rsidRDefault="008D45EA" w:rsidP="00E6660A">
      <w:pPr>
        <w:pStyle w:val="RegCodeTitle"/>
        <w:rPr>
          <w:rFonts w:eastAsia="Calibri"/>
        </w:rPr>
      </w:pPr>
      <w:r w:rsidRPr="008D45EA">
        <w:rPr>
          <w:rFonts w:eastAsia="Calibri"/>
        </w:rPr>
        <w:t>Family</w:t>
      </w:r>
      <w:r w:rsidRPr="008D45EA">
        <w:rPr>
          <w:rFonts w:eastAsia="Calibri"/>
          <w:spacing w:val="-10"/>
        </w:rPr>
        <w:t xml:space="preserve"> </w:t>
      </w:r>
      <w:r w:rsidRPr="008D45EA">
        <w:rPr>
          <w:rFonts w:eastAsia="Calibri"/>
        </w:rPr>
        <w:t>Impact</w:t>
      </w:r>
      <w:r w:rsidRPr="008D45EA">
        <w:rPr>
          <w:rFonts w:eastAsia="Calibri"/>
          <w:spacing w:val="-11"/>
        </w:rPr>
        <w:t xml:space="preserve"> </w:t>
      </w:r>
      <w:r w:rsidRPr="008D45EA">
        <w:rPr>
          <w:rFonts w:eastAsia="Calibri"/>
          <w:spacing w:val="-2"/>
        </w:rPr>
        <w:t>Statement</w:t>
      </w:r>
    </w:p>
    <w:p w14:paraId="5CD47DFC" w14:textId="77777777" w:rsidR="00E6660A" w:rsidRDefault="008D45EA" w:rsidP="00E6660A">
      <w:pPr>
        <w:pStyle w:val="A0"/>
      </w:pPr>
      <w:r w:rsidRPr="008D45EA">
        <w:t>In accordance</w:t>
      </w:r>
      <w:r w:rsidRPr="008D45EA">
        <w:rPr>
          <w:spacing w:val="-3"/>
        </w:rPr>
        <w:t xml:space="preserve"> </w:t>
      </w:r>
      <w:r w:rsidRPr="008D45EA">
        <w:t>with</w:t>
      </w:r>
      <w:r w:rsidRPr="008D45EA">
        <w:rPr>
          <w:spacing w:val="-1"/>
        </w:rPr>
        <w:t xml:space="preserve"> </w:t>
      </w:r>
      <w:r w:rsidRPr="008D45EA">
        <w:t>R.S.</w:t>
      </w:r>
      <w:r w:rsidRPr="008D45EA">
        <w:rPr>
          <w:spacing w:val="-1"/>
        </w:rPr>
        <w:t xml:space="preserve"> </w:t>
      </w:r>
      <w:r w:rsidRPr="008D45EA">
        <w:t>49:961(A)(2)(h)(</w:t>
      </w:r>
      <w:proofErr w:type="spellStart"/>
      <w:r w:rsidRPr="008D45EA">
        <w:t>i</w:t>
      </w:r>
      <w:proofErr w:type="spellEnd"/>
      <w:r w:rsidRPr="008D45EA">
        <w:t>)</w:t>
      </w:r>
      <w:r w:rsidRPr="008D45EA">
        <w:rPr>
          <w:spacing w:val="-2"/>
        </w:rPr>
        <w:t xml:space="preserve"> </w:t>
      </w:r>
      <w:r w:rsidRPr="008D45EA">
        <w:t>and</w:t>
      </w:r>
      <w:r w:rsidRPr="008D45EA">
        <w:rPr>
          <w:spacing w:val="-1"/>
        </w:rPr>
        <w:t xml:space="preserve"> </w:t>
      </w:r>
      <w:r w:rsidRPr="008D45EA">
        <w:t>49:972, the</w:t>
      </w:r>
      <w:r w:rsidRPr="008D45EA">
        <w:rPr>
          <w:spacing w:val="-2"/>
        </w:rPr>
        <w:t xml:space="preserve"> </w:t>
      </w:r>
      <w:r w:rsidRPr="008D45EA">
        <w:t>following</w:t>
      </w:r>
      <w:r w:rsidRPr="008D45EA">
        <w:rPr>
          <w:spacing w:val="-2"/>
        </w:rPr>
        <w:t xml:space="preserve"> </w:t>
      </w:r>
      <w:r w:rsidRPr="008D45EA">
        <w:t>Family</w:t>
      </w:r>
      <w:r w:rsidRPr="008D45EA">
        <w:rPr>
          <w:spacing w:val="-8"/>
        </w:rPr>
        <w:t xml:space="preserve"> </w:t>
      </w:r>
      <w:r w:rsidRPr="008D45EA">
        <w:t>Impact</w:t>
      </w:r>
      <w:r w:rsidRPr="008D45EA">
        <w:rPr>
          <w:spacing w:val="-2"/>
        </w:rPr>
        <w:t xml:space="preserve"> </w:t>
      </w:r>
      <w:r w:rsidRPr="008D45EA">
        <w:t>Statement is submitted with the Notice of Intent for publication in the Louisiana Register.</w:t>
      </w:r>
      <w:r w:rsidRPr="008D45EA">
        <w:rPr>
          <w:spacing w:val="40"/>
        </w:rPr>
        <w:t xml:space="preserve"> </w:t>
      </w:r>
      <w:r w:rsidR="0073453C">
        <w:t>The proposed R</w:t>
      </w:r>
      <w:r w:rsidRPr="008D45EA">
        <w:t>ule has no known impact on family formation, stability, or autonomy.</w:t>
      </w:r>
    </w:p>
    <w:p w14:paraId="5EF220C2" w14:textId="77777777" w:rsidR="00E6660A" w:rsidRDefault="008D45EA" w:rsidP="00E6660A">
      <w:pPr>
        <w:pStyle w:val="A0"/>
      </w:pPr>
      <w:r w:rsidRPr="008D45EA">
        <w:t>The</w:t>
      </w:r>
      <w:r w:rsidRPr="008D45EA">
        <w:rPr>
          <w:spacing w:val="40"/>
        </w:rPr>
        <w:t xml:space="preserve"> </w:t>
      </w:r>
      <w:r w:rsidRPr="008D45EA">
        <w:t>commission has considered the impact upon family formation, stability, and autonomy by proposed</w:t>
      </w:r>
      <w:r w:rsidRPr="008D45EA">
        <w:rPr>
          <w:spacing w:val="-3"/>
        </w:rPr>
        <w:t xml:space="preserve"> </w:t>
      </w:r>
      <w:r w:rsidR="00587B37">
        <w:t>r</w:t>
      </w:r>
      <w:r w:rsidRPr="008D45EA">
        <w:t>ules</w:t>
      </w:r>
      <w:r w:rsidRPr="008D45EA">
        <w:rPr>
          <w:spacing w:val="-4"/>
        </w:rPr>
        <w:t xml:space="preserve"> </w:t>
      </w:r>
      <w:r w:rsidRPr="008D45EA">
        <w:t>LAC</w:t>
      </w:r>
      <w:r w:rsidRPr="008D45EA">
        <w:rPr>
          <w:spacing w:val="-3"/>
        </w:rPr>
        <w:t xml:space="preserve"> </w:t>
      </w:r>
      <w:r w:rsidRPr="008D45EA">
        <w:t>46:V.1.515</w:t>
      </w:r>
      <w:r w:rsidRPr="008D45EA">
        <w:rPr>
          <w:spacing w:val="-1"/>
        </w:rPr>
        <w:t xml:space="preserve"> </w:t>
      </w:r>
      <w:r w:rsidRPr="008D45EA">
        <w:t>and</w:t>
      </w:r>
      <w:r w:rsidRPr="008D45EA">
        <w:rPr>
          <w:spacing w:val="-2"/>
        </w:rPr>
        <w:t xml:space="preserve"> </w:t>
      </w:r>
      <w:r w:rsidRPr="008D45EA">
        <w:t>LAC</w:t>
      </w:r>
      <w:r w:rsidRPr="008D45EA">
        <w:rPr>
          <w:spacing w:val="-3"/>
        </w:rPr>
        <w:t xml:space="preserve"> </w:t>
      </w:r>
      <w:r w:rsidRPr="008D45EA">
        <w:t>46:V.3.7301.M.</w:t>
      </w:r>
      <w:r w:rsidRPr="008D45EA">
        <w:rPr>
          <w:spacing w:val="40"/>
        </w:rPr>
        <w:t xml:space="preserve"> </w:t>
      </w:r>
      <w:r w:rsidRPr="008D45EA">
        <w:t>Adoption</w:t>
      </w:r>
      <w:r w:rsidRPr="008D45EA">
        <w:rPr>
          <w:spacing w:val="-3"/>
        </w:rPr>
        <w:t xml:space="preserve"> </w:t>
      </w:r>
      <w:r w:rsidRPr="008D45EA">
        <w:t>and</w:t>
      </w:r>
      <w:r w:rsidRPr="008D45EA">
        <w:rPr>
          <w:spacing w:val="-3"/>
        </w:rPr>
        <w:t xml:space="preserve"> </w:t>
      </w:r>
      <w:r w:rsidRPr="008D45EA">
        <w:t>implementation</w:t>
      </w:r>
      <w:r w:rsidRPr="008D45EA">
        <w:rPr>
          <w:spacing w:val="-3"/>
        </w:rPr>
        <w:t xml:space="preserve"> </w:t>
      </w:r>
      <w:r w:rsidRPr="008D45EA">
        <w:t>of</w:t>
      </w:r>
      <w:r w:rsidRPr="008D45EA">
        <w:rPr>
          <w:spacing w:val="-4"/>
        </w:rPr>
        <w:t xml:space="preserve"> </w:t>
      </w:r>
      <w:r w:rsidRPr="008D45EA">
        <w:t>these</w:t>
      </w:r>
      <w:r w:rsidRPr="008D45EA">
        <w:rPr>
          <w:spacing w:val="-4"/>
        </w:rPr>
        <w:t xml:space="preserve"> </w:t>
      </w:r>
      <w:r w:rsidRPr="008D45EA">
        <w:t>two</w:t>
      </w:r>
      <w:r w:rsidRPr="008D45EA">
        <w:rPr>
          <w:spacing w:val="-4"/>
        </w:rPr>
        <w:t xml:space="preserve"> </w:t>
      </w:r>
      <w:r w:rsidR="0073453C">
        <w:t>R</w:t>
      </w:r>
      <w:r w:rsidRPr="008D45EA">
        <w:t>ules have no</w:t>
      </w:r>
      <w:r w:rsidRPr="008D45EA">
        <w:rPr>
          <w:spacing w:val="-3"/>
        </w:rPr>
        <w:t xml:space="preserve"> </w:t>
      </w:r>
      <w:r w:rsidRPr="008D45EA">
        <w:t>effect</w:t>
      </w:r>
      <w:r w:rsidRPr="008D45EA">
        <w:rPr>
          <w:spacing w:val="-4"/>
        </w:rPr>
        <w:t xml:space="preserve"> </w:t>
      </w:r>
      <w:r w:rsidRPr="008D45EA">
        <w:t>upon</w:t>
      </w:r>
      <w:r w:rsidRPr="008D45EA">
        <w:rPr>
          <w:spacing w:val="-4"/>
        </w:rPr>
        <w:t xml:space="preserve"> </w:t>
      </w:r>
      <w:r w:rsidRPr="008D45EA">
        <w:t>the</w:t>
      </w:r>
      <w:r w:rsidRPr="008D45EA">
        <w:rPr>
          <w:spacing w:val="-4"/>
        </w:rPr>
        <w:t xml:space="preserve"> </w:t>
      </w:r>
      <w:r w:rsidRPr="008D45EA">
        <w:t>stability</w:t>
      </w:r>
      <w:r w:rsidRPr="008D45EA">
        <w:rPr>
          <w:spacing w:val="-9"/>
        </w:rPr>
        <w:t xml:space="preserve"> </w:t>
      </w:r>
      <w:r w:rsidRPr="008D45EA">
        <w:t>of</w:t>
      </w:r>
      <w:r w:rsidRPr="008D45EA">
        <w:rPr>
          <w:spacing w:val="-4"/>
        </w:rPr>
        <w:t xml:space="preserve"> </w:t>
      </w:r>
      <w:r w:rsidRPr="008D45EA">
        <w:t>the</w:t>
      </w:r>
      <w:r w:rsidRPr="008D45EA">
        <w:rPr>
          <w:spacing w:val="-4"/>
        </w:rPr>
        <w:t xml:space="preserve"> </w:t>
      </w:r>
      <w:r w:rsidRPr="008D45EA">
        <w:t>family;</w:t>
      </w:r>
      <w:r w:rsidRPr="008D45EA">
        <w:rPr>
          <w:spacing w:val="-4"/>
        </w:rPr>
        <w:t xml:space="preserve"> </w:t>
      </w:r>
      <w:r w:rsidRPr="008D45EA">
        <w:t>have</w:t>
      </w:r>
      <w:r w:rsidRPr="008D45EA">
        <w:rPr>
          <w:spacing w:val="-6"/>
        </w:rPr>
        <w:t xml:space="preserve"> </w:t>
      </w:r>
      <w:r w:rsidRPr="008D45EA">
        <w:t>no</w:t>
      </w:r>
      <w:r w:rsidRPr="008D45EA">
        <w:rPr>
          <w:spacing w:val="-4"/>
        </w:rPr>
        <w:t xml:space="preserve"> </w:t>
      </w:r>
      <w:r w:rsidRPr="008D45EA">
        <w:t>effect</w:t>
      </w:r>
      <w:r w:rsidRPr="008D45EA">
        <w:rPr>
          <w:spacing w:val="-4"/>
        </w:rPr>
        <w:t xml:space="preserve"> </w:t>
      </w:r>
      <w:r w:rsidRPr="008D45EA">
        <w:t>upon</w:t>
      </w:r>
      <w:r w:rsidRPr="008D45EA">
        <w:rPr>
          <w:spacing w:val="-3"/>
        </w:rPr>
        <w:t xml:space="preserve"> </w:t>
      </w:r>
      <w:r w:rsidRPr="008D45EA">
        <w:t>the</w:t>
      </w:r>
      <w:r w:rsidRPr="008D45EA">
        <w:rPr>
          <w:spacing w:val="-5"/>
        </w:rPr>
        <w:t xml:space="preserve"> </w:t>
      </w:r>
      <w:r w:rsidRPr="008D45EA">
        <w:t>authority</w:t>
      </w:r>
      <w:r w:rsidRPr="008D45EA">
        <w:rPr>
          <w:spacing w:val="-9"/>
        </w:rPr>
        <w:t xml:space="preserve"> </w:t>
      </w:r>
      <w:r w:rsidRPr="008D45EA">
        <w:t>and</w:t>
      </w:r>
      <w:r w:rsidRPr="008D45EA">
        <w:rPr>
          <w:spacing w:val="-4"/>
        </w:rPr>
        <w:t xml:space="preserve"> </w:t>
      </w:r>
      <w:r w:rsidRPr="008D45EA">
        <w:t>rights</w:t>
      </w:r>
      <w:r w:rsidRPr="008D45EA">
        <w:rPr>
          <w:spacing w:val="-6"/>
        </w:rPr>
        <w:t xml:space="preserve"> </w:t>
      </w:r>
      <w:r w:rsidRPr="008D45EA">
        <w:t>of</w:t>
      </w:r>
      <w:r w:rsidRPr="008D45EA">
        <w:rPr>
          <w:spacing w:val="-4"/>
        </w:rPr>
        <w:t xml:space="preserve"> </w:t>
      </w:r>
      <w:r w:rsidRPr="008D45EA">
        <w:t>parents regarding</w:t>
      </w:r>
      <w:r w:rsidRPr="008D45EA">
        <w:rPr>
          <w:spacing w:val="-12"/>
        </w:rPr>
        <w:t xml:space="preserve"> </w:t>
      </w:r>
      <w:r w:rsidRPr="008D45EA">
        <w:t>the</w:t>
      </w:r>
      <w:r w:rsidRPr="008D45EA">
        <w:rPr>
          <w:spacing w:val="-12"/>
        </w:rPr>
        <w:t xml:space="preserve"> </w:t>
      </w:r>
      <w:r w:rsidRPr="008D45EA">
        <w:t>education</w:t>
      </w:r>
      <w:r w:rsidRPr="008D45EA">
        <w:rPr>
          <w:spacing w:val="-11"/>
        </w:rPr>
        <w:t xml:space="preserve"> </w:t>
      </w:r>
      <w:r w:rsidRPr="008D45EA">
        <w:t>and</w:t>
      </w:r>
      <w:r w:rsidRPr="008D45EA">
        <w:rPr>
          <w:spacing w:val="-9"/>
        </w:rPr>
        <w:t xml:space="preserve"> </w:t>
      </w:r>
      <w:r w:rsidRPr="008D45EA">
        <w:t>supervision</w:t>
      </w:r>
      <w:r w:rsidRPr="008D45EA">
        <w:rPr>
          <w:spacing w:val="-10"/>
        </w:rPr>
        <w:t xml:space="preserve"> </w:t>
      </w:r>
      <w:r w:rsidRPr="008D45EA">
        <w:t>of</w:t>
      </w:r>
      <w:r w:rsidRPr="008D45EA">
        <w:rPr>
          <w:spacing w:val="-12"/>
        </w:rPr>
        <w:t xml:space="preserve"> </w:t>
      </w:r>
      <w:r w:rsidRPr="008D45EA">
        <w:t>their</w:t>
      </w:r>
      <w:r w:rsidRPr="008D45EA">
        <w:rPr>
          <w:spacing w:val="-12"/>
        </w:rPr>
        <w:t xml:space="preserve"> </w:t>
      </w:r>
      <w:r w:rsidRPr="008D45EA">
        <w:t>children;</w:t>
      </w:r>
      <w:r w:rsidRPr="008D45EA">
        <w:rPr>
          <w:spacing w:val="-11"/>
        </w:rPr>
        <w:t xml:space="preserve"> </w:t>
      </w:r>
      <w:r w:rsidRPr="008D45EA">
        <w:t>have</w:t>
      </w:r>
      <w:r w:rsidRPr="008D45EA">
        <w:rPr>
          <w:spacing w:val="-12"/>
        </w:rPr>
        <w:t xml:space="preserve"> </w:t>
      </w:r>
      <w:r w:rsidRPr="008D45EA">
        <w:t>no</w:t>
      </w:r>
      <w:r w:rsidRPr="008D45EA">
        <w:rPr>
          <w:spacing w:val="-14"/>
        </w:rPr>
        <w:t xml:space="preserve"> </w:t>
      </w:r>
      <w:r w:rsidRPr="008D45EA">
        <w:t>effect</w:t>
      </w:r>
      <w:r w:rsidRPr="008D45EA">
        <w:rPr>
          <w:spacing w:val="-12"/>
        </w:rPr>
        <w:t xml:space="preserve"> </w:t>
      </w:r>
      <w:r w:rsidRPr="008D45EA">
        <w:t>upon</w:t>
      </w:r>
      <w:r w:rsidRPr="008D45EA">
        <w:rPr>
          <w:spacing w:val="-10"/>
        </w:rPr>
        <w:t xml:space="preserve"> </w:t>
      </w:r>
      <w:r w:rsidRPr="008D45EA">
        <w:t>the</w:t>
      </w:r>
      <w:r w:rsidRPr="008D45EA">
        <w:rPr>
          <w:spacing w:val="-12"/>
        </w:rPr>
        <w:t xml:space="preserve"> </w:t>
      </w:r>
      <w:r w:rsidRPr="008D45EA">
        <w:t>functioning</w:t>
      </w:r>
      <w:r w:rsidRPr="008D45EA">
        <w:rPr>
          <w:spacing w:val="-12"/>
        </w:rPr>
        <w:t xml:space="preserve"> </w:t>
      </w:r>
      <w:r w:rsidRPr="008D45EA">
        <w:t>of</w:t>
      </w:r>
      <w:r w:rsidRPr="008D45EA">
        <w:rPr>
          <w:spacing w:val="-12"/>
        </w:rPr>
        <w:t xml:space="preserve"> </w:t>
      </w:r>
      <w:r w:rsidRPr="008D45EA">
        <w:t>the</w:t>
      </w:r>
      <w:r w:rsidRPr="008D45EA">
        <w:rPr>
          <w:spacing w:val="-12"/>
        </w:rPr>
        <w:t xml:space="preserve"> </w:t>
      </w:r>
      <w:r w:rsidRPr="008D45EA">
        <w:t>family; have no effect on family earnings and family budget; have no effect on the behavior and personal responsibility</w:t>
      </w:r>
      <w:r w:rsidRPr="008D45EA">
        <w:rPr>
          <w:spacing w:val="-14"/>
        </w:rPr>
        <w:t xml:space="preserve"> </w:t>
      </w:r>
      <w:r w:rsidRPr="008D45EA">
        <w:t>of</w:t>
      </w:r>
      <w:r w:rsidRPr="008D45EA">
        <w:rPr>
          <w:spacing w:val="-14"/>
        </w:rPr>
        <w:t xml:space="preserve"> </w:t>
      </w:r>
      <w:r w:rsidRPr="008D45EA">
        <w:t>children;</w:t>
      </w:r>
      <w:r w:rsidRPr="008D45EA">
        <w:rPr>
          <w:spacing w:val="-14"/>
        </w:rPr>
        <w:t xml:space="preserve"> </w:t>
      </w:r>
      <w:r w:rsidRPr="008D45EA">
        <w:t>and</w:t>
      </w:r>
      <w:r w:rsidRPr="008D45EA">
        <w:rPr>
          <w:spacing w:val="-13"/>
        </w:rPr>
        <w:t xml:space="preserve"> </w:t>
      </w:r>
      <w:r w:rsidRPr="008D45EA">
        <w:t>have</w:t>
      </w:r>
      <w:r w:rsidRPr="008D45EA">
        <w:rPr>
          <w:spacing w:val="-14"/>
        </w:rPr>
        <w:t xml:space="preserve"> </w:t>
      </w:r>
      <w:r w:rsidRPr="008D45EA">
        <w:t>no</w:t>
      </w:r>
      <w:r w:rsidRPr="008D45EA">
        <w:rPr>
          <w:spacing w:val="-14"/>
        </w:rPr>
        <w:t xml:space="preserve"> </w:t>
      </w:r>
      <w:r w:rsidRPr="008D45EA">
        <w:t>effect</w:t>
      </w:r>
      <w:r w:rsidRPr="008D45EA">
        <w:rPr>
          <w:spacing w:val="-13"/>
        </w:rPr>
        <w:t xml:space="preserve"> </w:t>
      </w:r>
      <w:r w:rsidRPr="008D45EA">
        <w:t>upon</w:t>
      </w:r>
      <w:r w:rsidRPr="008D45EA">
        <w:rPr>
          <w:spacing w:val="-11"/>
        </w:rPr>
        <w:t xml:space="preserve"> </w:t>
      </w:r>
      <w:r w:rsidRPr="008D45EA">
        <w:t>the</w:t>
      </w:r>
      <w:r w:rsidRPr="008D45EA">
        <w:rPr>
          <w:spacing w:val="-14"/>
        </w:rPr>
        <w:t xml:space="preserve"> </w:t>
      </w:r>
      <w:r w:rsidRPr="008D45EA">
        <w:t>ability</w:t>
      </w:r>
      <w:r w:rsidRPr="008D45EA">
        <w:rPr>
          <w:spacing w:val="-14"/>
        </w:rPr>
        <w:t xml:space="preserve"> </w:t>
      </w:r>
      <w:r w:rsidRPr="008D45EA">
        <w:t>of</w:t>
      </w:r>
      <w:r w:rsidRPr="008D45EA">
        <w:rPr>
          <w:spacing w:val="-13"/>
        </w:rPr>
        <w:t xml:space="preserve"> </w:t>
      </w:r>
      <w:r w:rsidRPr="008D45EA">
        <w:t>the</w:t>
      </w:r>
      <w:r w:rsidRPr="008D45EA">
        <w:rPr>
          <w:spacing w:val="-12"/>
        </w:rPr>
        <w:t xml:space="preserve"> </w:t>
      </w:r>
      <w:r w:rsidRPr="008D45EA">
        <w:t>family</w:t>
      </w:r>
      <w:r w:rsidRPr="008D45EA">
        <w:rPr>
          <w:spacing w:val="-14"/>
        </w:rPr>
        <w:t xml:space="preserve"> </w:t>
      </w:r>
      <w:r w:rsidRPr="008D45EA">
        <w:t>or</w:t>
      </w:r>
      <w:r w:rsidRPr="008D45EA">
        <w:rPr>
          <w:spacing w:val="-11"/>
        </w:rPr>
        <w:t xml:space="preserve"> </w:t>
      </w:r>
      <w:r w:rsidRPr="008D45EA">
        <w:t>a</w:t>
      </w:r>
      <w:r w:rsidRPr="008D45EA">
        <w:rPr>
          <w:spacing w:val="-12"/>
        </w:rPr>
        <w:t xml:space="preserve"> </w:t>
      </w:r>
      <w:r w:rsidRPr="008D45EA">
        <w:t>local</w:t>
      </w:r>
      <w:r w:rsidRPr="008D45EA">
        <w:rPr>
          <w:spacing w:val="-12"/>
        </w:rPr>
        <w:t xml:space="preserve"> </w:t>
      </w:r>
      <w:r w:rsidRPr="008D45EA">
        <w:t>government</w:t>
      </w:r>
      <w:r w:rsidRPr="008D45EA">
        <w:rPr>
          <w:spacing w:val="-10"/>
        </w:rPr>
        <w:t xml:space="preserve"> </w:t>
      </w:r>
      <w:r w:rsidRPr="008D45EA">
        <w:t>to</w:t>
      </w:r>
      <w:r w:rsidRPr="008D45EA">
        <w:rPr>
          <w:spacing w:val="-11"/>
        </w:rPr>
        <w:t xml:space="preserve"> </w:t>
      </w:r>
      <w:r w:rsidRPr="008D45EA">
        <w:t>perform the function as contained in the proposed rule.</w:t>
      </w:r>
    </w:p>
    <w:p w14:paraId="09DFA81E" w14:textId="77777777" w:rsidR="008D45EA" w:rsidRPr="008D45EA" w:rsidRDefault="008D45EA" w:rsidP="00E6660A">
      <w:pPr>
        <w:pStyle w:val="RegCodeTitle"/>
        <w:rPr>
          <w:rFonts w:eastAsia="Calibri"/>
        </w:rPr>
      </w:pPr>
      <w:r w:rsidRPr="008D45EA">
        <w:rPr>
          <w:rFonts w:eastAsia="Calibri"/>
        </w:rPr>
        <w:t>Poverty</w:t>
      </w:r>
      <w:r w:rsidRPr="008D45EA">
        <w:rPr>
          <w:rFonts w:eastAsia="Calibri"/>
          <w:spacing w:val="-12"/>
        </w:rPr>
        <w:t xml:space="preserve"> </w:t>
      </w:r>
      <w:r w:rsidRPr="008D45EA">
        <w:rPr>
          <w:rFonts w:eastAsia="Calibri"/>
        </w:rPr>
        <w:t>Impact</w:t>
      </w:r>
      <w:r w:rsidRPr="008D45EA">
        <w:rPr>
          <w:rFonts w:eastAsia="Calibri"/>
          <w:spacing w:val="-13"/>
        </w:rPr>
        <w:t xml:space="preserve"> </w:t>
      </w:r>
      <w:r w:rsidRPr="008D45EA">
        <w:rPr>
          <w:rFonts w:eastAsia="Calibri"/>
          <w:spacing w:val="-2"/>
        </w:rPr>
        <w:t>Statement</w:t>
      </w:r>
    </w:p>
    <w:p w14:paraId="6441411E" w14:textId="77777777" w:rsidR="00E6660A" w:rsidRDefault="008D45EA" w:rsidP="00E6660A">
      <w:pPr>
        <w:pStyle w:val="A0"/>
      </w:pPr>
      <w:r w:rsidRPr="008D45EA">
        <w:t>In</w:t>
      </w:r>
      <w:r w:rsidRPr="008D45EA">
        <w:rPr>
          <w:spacing w:val="-12"/>
        </w:rPr>
        <w:t xml:space="preserve"> </w:t>
      </w:r>
      <w:r w:rsidRPr="008D45EA">
        <w:t>accordance</w:t>
      </w:r>
      <w:r w:rsidRPr="008D45EA">
        <w:rPr>
          <w:spacing w:val="-12"/>
        </w:rPr>
        <w:t xml:space="preserve"> </w:t>
      </w:r>
      <w:r w:rsidRPr="008D45EA">
        <w:t>with</w:t>
      </w:r>
      <w:r w:rsidRPr="008D45EA">
        <w:rPr>
          <w:spacing w:val="-11"/>
        </w:rPr>
        <w:t xml:space="preserve"> </w:t>
      </w:r>
      <w:r w:rsidRPr="008D45EA">
        <w:t>R.S.</w:t>
      </w:r>
      <w:r w:rsidRPr="008D45EA">
        <w:rPr>
          <w:spacing w:val="-11"/>
        </w:rPr>
        <w:t xml:space="preserve"> </w:t>
      </w:r>
      <w:r w:rsidRPr="008D45EA">
        <w:t>49:961(A)(2)(h)(ii)</w:t>
      </w:r>
      <w:r w:rsidRPr="008D45EA">
        <w:rPr>
          <w:spacing w:val="-11"/>
        </w:rPr>
        <w:t xml:space="preserve"> </w:t>
      </w:r>
      <w:r w:rsidRPr="008D45EA">
        <w:t>and</w:t>
      </w:r>
      <w:r w:rsidRPr="008D45EA">
        <w:rPr>
          <w:spacing w:val="-11"/>
        </w:rPr>
        <w:t xml:space="preserve"> </w:t>
      </w:r>
      <w:r w:rsidRPr="008D45EA">
        <w:t>49:973,</w:t>
      </w:r>
      <w:r w:rsidRPr="008D45EA">
        <w:rPr>
          <w:spacing w:val="-11"/>
        </w:rPr>
        <w:t xml:space="preserve"> </w:t>
      </w:r>
      <w:r w:rsidRPr="008D45EA">
        <w:t>the</w:t>
      </w:r>
      <w:r w:rsidRPr="008D45EA">
        <w:rPr>
          <w:spacing w:val="-13"/>
        </w:rPr>
        <w:t xml:space="preserve"> </w:t>
      </w:r>
      <w:r w:rsidRPr="008D45EA">
        <w:t>following</w:t>
      </w:r>
      <w:r w:rsidRPr="008D45EA">
        <w:rPr>
          <w:spacing w:val="-14"/>
        </w:rPr>
        <w:t xml:space="preserve"> </w:t>
      </w:r>
      <w:r w:rsidRPr="008D45EA">
        <w:t>Poverty</w:t>
      </w:r>
      <w:r w:rsidRPr="008D45EA">
        <w:rPr>
          <w:spacing w:val="-14"/>
        </w:rPr>
        <w:t xml:space="preserve"> </w:t>
      </w:r>
      <w:r w:rsidRPr="008D45EA">
        <w:t>Impact</w:t>
      </w:r>
      <w:r w:rsidRPr="008D45EA">
        <w:rPr>
          <w:spacing w:val="-11"/>
        </w:rPr>
        <w:t xml:space="preserve"> </w:t>
      </w:r>
      <w:r w:rsidRPr="008D45EA">
        <w:t>Statement</w:t>
      </w:r>
      <w:r w:rsidRPr="008D45EA">
        <w:rPr>
          <w:spacing w:val="-11"/>
        </w:rPr>
        <w:t xml:space="preserve"> </w:t>
      </w:r>
      <w:r w:rsidRPr="008D45EA">
        <w:t>is submitted</w:t>
      </w:r>
      <w:r w:rsidRPr="008D45EA">
        <w:rPr>
          <w:spacing w:val="-3"/>
        </w:rPr>
        <w:t xml:space="preserve"> </w:t>
      </w:r>
      <w:r w:rsidRPr="008D45EA">
        <w:t>with</w:t>
      </w:r>
      <w:r w:rsidRPr="008D45EA">
        <w:rPr>
          <w:spacing w:val="-3"/>
        </w:rPr>
        <w:t xml:space="preserve"> </w:t>
      </w:r>
      <w:r w:rsidRPr="008D45EA">
        <w:t>the</w:t>
      </w:r>
      <w:r w:rsidRPr="008D45EA">
        <w:rPr>
          <w:spacing w:val="-6"/>
        </w:rPr>
        <w:t xml:space="preserve"> </w:t>
      </w:r>
      <w:r w:rsidRPr="008D45EA">
        <w:t>Notice</w:t>
      </w:r>
      <w:r w:rsidRPr="008D45EA">
        <w:rPr>
          <w:spacing w:val="-7"/>
        </w:rPr>
        <w:t xml:space="preserve"> </w:t>
      </w:r>
      <w:r w:rsidRPr="008D45EA">
        <w:t>of</w:t>
      </w:r>
      <w:r w:rsidRPr="008D45EA">
        <w:rPr>
          <w:spacing w:val="-5"/>
        </w:rPr>
        <w:t xml:space="preserve"> </w:t>
      </w:r>
      <w:r w:rsidRPr="008D45EA">
        <w:t>Intent</w:t>
      </w:r>
      <w:r w:rsidRPr="008D45EA">
        <w:rPr>
          <w:spacing w:val="-1"/>
        </w:rPr>
        <w:t xml:space="preserve"> </w:t>
      </w:r>
      <w:r w:rsidRPr="008D45EA">
        <w:t>for</w:t>
      </w:r>
      <w:r w:rsidRPr="008D45EA">
        <w:rPr>
          <w:spacing w:val="-1"/>
        </w:rPr>
        <w:t xml:space="preserve"> </w:t>
      </w:r>
      <w:r w:rsidRPr="008D45EA">
        <w:t>publication</w:t>
      </w:r>
      <w:r w:rsidRPr="008D45EA">
        <w:rPr>
          <w:spacing w:val="-3"/>
        </w:rPr>
        <w:t xml:space="preserve"> </w:t>
      </w:r>
      <w:r w:rsidRPr="008D45EA">
        <w:t>in</w:t>
      </w:r>
      <w:r w:rsidRPr="008D45EA">
        <w:rPr>
          <w:spacing w:val="-3"/>
        </w:rPr>
        <w:t xml:space="preserve"> </w:t>
      </w:r>
      <w:r w:rsidRPr="008D45EA">
        <w:t>the</w:t>
      </w:r>
      <w:r w:rsidRPr="008D45EA">
        <w:rPr>
          <w:spacing w:val="-5"/>
        </w:rPr>
        <w:t xml:space="preserve"> </w:t>
      </w:r>
      <w:r w:rsidRPr="008D45EA">
        <w:rPr>
          <w:i/>
        </w:rPr>
        <w:t>Louisiana</w:t>
      </w:r>
      <w:r w:rsidRPr="008D45EA">
        <w:rPr>
          <w:i/>
          <w:spacing w:val="-6"/>
        </w:rPr>
        <w:t xml:space="preserve"> </w:t>
      </w:r>
      <w:r w:rsidRPr="008D45EA">
        <w:rPr>
          <w:i/>
        </w:rPr>
        <w:t>Register</w:t>
      </w:r>
      <w:r w:rsidRPr="008D45EA">
        <w:t>.</w:t>
      </w:r>
      <w:r w:rsidRPr="008D45EA">
        <w:rPr>
          <w:spacing w:val="40"/>
        </w:rPr>
        <w:t xml:space="preserve"> </w:t>
      </w:r>
      <w:r w:rsidRPr="008D45EA">
        <w:t>The</w:t>
      </w:r>
      <w:r w:rsidRPr="008D45EA">
        <w:rPr>
          <w:spacing w:val="-6"/>
        </w:rPr>
        <w:t xml:space="preserve"> </w:t>
      </w:r>
      <w:r w:rsidRPr="008D45EA">
        <w:t>proposed</w:t>
      </w:r>
      <w:r w:rsidRPr="008D45EA">
        <w:rPr>
          <w:spacing w:val="-3"/>
        </w:rPr>
        <w:t xml:space="preserve"> </w:t>
      </w:r>
      <w:r w:rsidR="00587B37">
        <w:t>r</w:t>
      </w:r>
      <w:r w:rsidRPr="008D45EA">
        <w:t>ules</w:t>
      </w:r>
      <w:r w:rsidRPr="008D45EA">
        <w:rPr>
          <w:spacing w:val="-5"/>
        </w:rPr>
        <w:t xml:space="preserve"> </w:t>
      </w:r>
      <w:r w:rsidRPr="008D45EA">
        <w:t>have</w:t>
      </w:r>
      <w:r w:rsidRPr="008D45EA">
        <w:rPr>
          <w:spacing w:val="-5"/>
        </w:rPr>
        <w:t xml:space="preserve"> </w:t>
      </w:r>
      <w:r w:rsidRPr="008D45EA">
        <w:t>no known impact on child, individual, or family poverty in relation to individual or community asset development as described in R.S. 49:973.</w:t>
      </w:r>
    </w:p>
    <w:p w14:paraId="366BFAE9" w14:textId="77777777" w:rsidR="00E6660A" w:rsidRDefault="008D45EA" w:rsidP="00E6660A">
      <w:pPr>
        <w:pStyle w:val="A0"/>
      </w:pPr>
      <w:r w:rsidRPr="008D45EA">
        <w:t>The commission has considered the i</w:t>
      </w:r>
      <w:r w:rsidR="0073453C">
        <w:t xml:space="preserve">mpact upon poverty by proposed </w:t>
      </w:r>
      <w:r w:rsidR="00587B37">
        <w:t>r</w:t>
      </w:r>
      <w:r w:rsidRPr="008D45EA">
        <w:t>ules LAC 46:V.1.515 and LAC 46:V.3.7301.M. Adoption a</w:t>
      </w:r>
      <w:r w:rsidR="0073453C">
        <w:t xml:space="preserve">nd implementation of these two </w:t>
      </w:r>
      <w:r w:rsidR="00587B37">
        <w:t>r</w:t>
      </w:r>
      <w:r w:rsidRPr="008D45EA">
        <w:t xml:space="preserve">ules have no effect upon household income, assets, and financial security; have no effect upon early childhood development and preschool </w:t>
      </w:r>
      <w:r w:rsidRPr="00E6660A">
        <w:t>through post-secondary education development</w:t>
      </w:r>
      <w:r w:rsidRPr="008D45EA">
        <w:rPr>
          <w:spacing w:val="-2"/>
        </w:rPr>
        <w:t>;</w:t>
      </w:r>
      <w:r w:rsidRPr="008D45EA">
        <w:rPr>
          <w:spacing w:val="-6"/>
        </w:rPr>
        <w:t xml:space="preserve"> </w:t>
      </w:r>
      <w:r w:rsidRPr="008D45EA">
        <w:rPr>
          <w:spacing w:val="-2"/>
        </w:rPr>
        <w:t>have</w:t>
      </w:r>
      <w:r w:rsidRPr="008D45EA">
        <w:rPr>
          <w:spacing w:val="-6"/>
        </w:rPr>
        <w:t xml:space="preserve"> </w:t>
      </w:r>
      <w:r w:rsidRPr="008D45EA">
        <w:rPr>
          <w:spacing w:val="-2"/>
        </w:rPr>
        <w:t>no</w:t>
      </w:r>
      <w:r w:rsidRPr="008D45EA">
        <w:rPr>
          <w:spacing w:val="-3"/>
        </w:rPr>
        <w:t xml:space="preserve"> </w:t>
      </w:r>
      <w:r w:rsidRPr="008D45EA">
        <w:rPr>
          <w:spacing w:val="-2"/>
        </w:rPr>
        <w:t>effect</w:t>
      </w:r>
      <w:r w:rsidRPr="008D45EA">
        <w:rPr>
          <w:spacing w:val="-3"/>
        </w:rPr>
        <w:t xml:space="preserve"> </w:t>
      </w:r>
      <w:r w:rsidRPr="008D45EA">
        <w:rPr>
          <w:spacing w:val="-2"/>
        </w:rPr>
        <w:t>on employment</w:t>
      </w:r>
      <w:r w:rsidRPr="008D45EA">
        <w:rPr>
          <w:spacing w:val="-5"/>
        </w:rPr>
        <w:t xml:space="preserve"> </w:t>
      </w:r>
      <w:r w:rsidRPr="008D45EA">
        <w:rPr>
          <w:spacing w:val="-2"/>
        </w:rPr>
        <w:t>and</w:t>
      </w:r>
      <w:r w:rsidRPr="008D45EA">
        <w:rPr>
          <w:spacing w:val="-3"/>
        </w:rPr>
        <w:t xml:space="preserve"> </w:t>
      </w:r>
      <w:r w:rsidRPr="008D45EA">
        <w:rPr>
          <w:spacing w:val="-2"/>
        </w:rPr>
        <w:t>workforce</w:t>
      </w:r>
      <w:r w:rsidRPr="008D45EA">
        <w:rPr>
          <w:spacing w:val="-6"/>
        </w:rPr>
        <w:t xml:space="preserve"> </w:t>
      </w:r>
      <w:r w:rsidRPr="008D45EA">
        <w:rPr>
          <w:spacing w:val="-2"/>
        </w:rPr>
        <w:t xml:space="preserve">development; </w:t>
      </w:r>
      <w:r w:rsidRPr="008D45EA">
        <w:t>have</w:t>
      </w:r>
      <w:r w:rsidRPr="008D45EA">
        <w:rPr>
          <w:spacing w:val="-1"/>
        </w:rPr>
        <w:t xml:space="preserve"> </w:t>
      </w:r>
      <w:r w:rsidRPr="008D45EA">
        <w:t>no effect on taxes</w:t>
      </w:r>
      <w:r w:rsidRPr="008D45EA">
        <w:rPr>
          <w:spacing w:val="-1"/>
        </w:rPr>
        <w:t xml:space="preserve"> </w:t>
      </w:r>
      <w:r w:rsidRPr="008D45EA">
        <w:t>and tax credits; and have</w:t>
      </w:r>
      <w:r w:rsidRPr="008D45EA">
        <w:rPr>
          <w:spacing w:val="-1"/>
        </w:rPr>
        <w:t xml:space="preserve"> </w:t>
      </w:r>
      <w:r w:rsidRPr="008D45EA">
        <w:t>no</w:t>
      </w:r>
      <w:r w:rsidRPr="008D45EA">
        <w:rPr>
          <w:spacing w:val="-1"/>
        </w:rPr>
        <w:t xml:space="preserve"> </w:t>
      </w:r>
      <w:r w:rsidRPr="008D45EA">
        <w:t>effect upon child and dependent</w:t>
      </w:r>
      <w:r w:rsidRPr="008D45EA">
        <w:rPr>
          <w:spacing w:val="-2"/>
        </w:rPr>
        <w:t xml:space="preserve"> </w:t>
      </w:r>
      <w:r w:rsidRPr="008D45EA">
        <w:t>care, housing, health care, nutrition, transportation, and utilities assistance.</w:t>
      </w:r>
    </w:p>
    <w:p w14:paraId="67857C68" w14:textId="77777777" w:rsidR="008D45EA" w:rsidRPr="008D45EA" w:rsidRDefault="008D45EA" w:rsidP="00E6660A">
      <w:pPr>
        <w:pStyle w:val="RegCodeTitle"/>
        <w:rPr>
          <w:rFonts w:eastAsia="Calibri"/>
        </w:rPr>
      </w:pPr>
      <w:r w:rsidRPr="008D45EA">
        <w:rPr>
          <w:rFonts w:eastAsia="Calibri"/>
        </w:rPr>
        <w:t>Small</w:t>
      </w:r>
      <w:r w:rsidRPr="008D45EA">
        <w:rPr>
          <w:rFonts w:eastAsia="Calibri"/>
          <w:spacing w:val="-1"/>
        </w:rPr>
        <w:t xml:space="preserve"> </w:t>
      </w:r>
      <w:r w:rsidRPr="008D45EA">
        <w:rPr>
          <w:rFonts w:eastAsia="Calibri"/>
        </w:rPr>
        <w:t>Business</w:t>
      </w:r>
      <w:r w:rsidRPr="008D45EA">
        <w:rPr>
          <w:rFonts w:eastAsia="Calibri"/>
          <w:spacing w:val="-1"/>
        </w:rPr>
        <w:t xml:space="preserve"> </w:t>
      </w:r>
      <w:r w:rsidRPr="008D45EA">
        <w:rPr>
          <w:rFonts w:eastAsia="Calibri"/>
        </w:rPr>
        <w:t>Analysis</w:t>
      </w:r>
    </w:p>
    <w:p w14:paraId="070291BA" w14:textId="77777777" w:rsidR="008D45EA" w:rsidRPr="008D45EA" w:rsidRDefault="008D45EA" w:rsidP="00E6660A">
      <w:pPr>
        <w:pStyle w:val="A0"/>
      </w:pPr>
      <w:r w:rsidRPr="008D45EA">
        <w:rPr>
          <w:spacing w:val="-2"/>
        </w:rPr>
        <w:t>In</w:t>
      </w:r>
      <w:r w:rsidRPr="008D45EA">
        <w:rPr>
          <w:spacing w:val="-7"/>
        </w:rPr>
        <w:t xml:space="preserve"> </w:t>
      </w:r>
      <w:r w:rsidRPr="008D45EA">
        <w:rPr>
          <w:spacing w:val="-2"/>
        </w:rPr>
        <w:t>accordance</w:t>
      </w:r>
      <w:r w:rsidRPr="008D45EA">
        <w:rPr>
          <w:spacing w:val="-9"/>
        </w:rPr>
        <w:t xml:space="preserve"> </w:t>
      </w:r>
      <w:r w:rsidRPr="008D45EA">
        <w:rPr>
          <w:spacing w:val="-2"/>
        </w:rPr>
        <w:t>with</w:t>
      </w:r>
      <w:r w:rsidRPr="008D45EA">
        <w:rPr>
          <w:spacing w:val="-7"/>
        </w:rPr>
        <w:t xml:space="preserve"> </w:t>
      </w:r>
      <w:r w:rsidRPr="008D45EA">
        <w:rPr>
          <w:spacing w:val="-2"/>
        </w:rPr>
        <w:t>R.S.</w:t>
      </w:r>
      <w:r w:rsidRPr="008D45EA">
        <w:rPr>
          <w:spacing w:val="-6"/>
        </w:rPr>
        <w:t xml:space="preserve"> </w:t>
      </w:r>
      <w:r w:rsidRPr="008D45EA">
        <w:rPr>
          <w:spacing w:val="-2"/>
        </w:rPr>
        <w:t>49:961(A)(2)(h)(iv)</w:t>
      </w:r>
      <w:r w:rsidRPr="008D45EA">
        <w:rPr>
          <w:spacing w:val="-6"/>
        </w:rPr>
        <w:t xml:space="preserve"> </w:t>
      </w:r>
      <w:r w:rsidRPr="008D45EA">
        <w:rPr>
          <w:spacing w:val="-2"/>
        </w:rPr>
        <w:t>and</w:t>
      </w:r>
      <w:r w:rsidRPr="008D45EA">
        <w:rPr>
          <w:spacing w:val="-4"/>
        </w:rPr>
        <w:t xml:space="preserve"> </w:t>
      </w:r>
      <w:r w:rsidRPr="008D45EA">
        <w:rPr>
          <w:spacing w:val="-2"/>
        </w:rPr>
        <w:t>49:974.5, the</w:t>
      </w:r>
      <w:r w:rsidRPr="008D45EA">
        <w:rPr>
          <w:spacing w:val="-8"/>
        </w:rPr>
        <w:t xml:space="preserve"> </w:t>
      </w:r>
      <w:r w:rsidRPr="008D45EA">
        <w:rPr>
          <w:spacing w:val="-2"/>
        </w:rPr>
        <w:t>following</w:t>
      </w:r>
      <w:r w:rsidRPr="008D45EA">
        <w:rPr>
          <w:spacing w:val="-8"/>
        </w:rPr>
        <w:t xml:space="preserve"> </w:t>
      </w:r>
      <w:r w:rsidRPr="008D45EA">
        <w:rPr>
          <w:spacing w:val="-2"/>
        </w:rPr>
        <w:t>Small</w:t>
      </w:r>
      <w:r w:rsidRPr="008D45EA">
        <w:rPr>
          <w:spacing w:val="-8"/>
        </w:rPr>
        <w:t xml:space="preserve"> </w:t>
      </w:r>
      <w:r w:rsidRPr="008D45EA">
        <w:rPr>
          <w:spacing w:val="-2"/>
        </w:rPr>
        <w:t>Business</w:t>
      </w:r>
      <w:r w:rsidRPr="008D45EA">
        <w:rPr>
          <w:spacing w:val="-9"/>
        </w:rPr>
        <w:t xml:space="preserve"> </w:t>
      </w:r>
      <w:r w:rsidRPr="008D45EA">
        <w:rPr>
          <w:spacing w:val="-2"/>
        </w:rPr>
        <w:t xml:space="preserve">Regulatory </w:t>
      </w:r>
      <w:r w:rsidRPr="008D45EA">
        <w:t>Flexibility</w:t>
      </w:r>
      <w:r w:rsidRPr="008D45EA">
        <w:rPr>
          <w:spacing w:val="-1"/>
        </w:rPr>
        <w:t xml:space="preserve"> </w:t>
      </w:r>
      <w:r w:rsidRPr="008D45EA">
        <w:t>Analysis</w:t>
      </w:r>
      <w:r w:rsidRPr="008D45EA">
        <w:rPr>
          <w:spacing w:val="-1"/>
        </w:rPr>
        <w:t xml:space="preserve"> </w:t>
      </w:r>
      <w:r w:rsidRPr="008D45EA">
        <w:t>is</w:t>
      </w:r>
      <w:r w:rsidRPr="008D45EA">
        <w:rPr>
          <w:spacing w:val="-1"/>
        </w:rPr>
        <w:t xml:space="preserve"> </w:t>
      </w:r>
      <w:r w:rsidRPr="008D45EA">
        <w:t>submitted with the</w:t>
      </w:r>
      <w:r w:rsidRPr="008D45EA">
        <w:rPr>
          <w:spacing w:val="-1"/>
        </w:rPr>
        <w:t xml:space="preserve"> </w:t>
      </w:r>
      <w:r w:rsidRPr="008D45EA">
        <w:t>Notice</w:t>
      </w:r>
      <w:r w:rsidRPr="008D45EA">
        <w:rPr>
          <w:spacing w:val="-1"/>
        </w:rPr>
        <w:t xml:space="preserve"> </w:t>
      </w:r>
      <w:r w:rsidRPr="008D45EA">
        <w:t>of</w:t>
      </w:r>
      <w:r w:rsidRPr="008D45EA">
        <w:rPr>
          <w:spacing w:val="-1"/>
        </w:rPr>
        <w:t xml:space="preserve"> </w:t>
      </w:r>
      <w:r w:rsidRPr="008D45EA">
        <w:t>Intent</w:t>
      </w:r>
      <w:r w:rsidRPr="008D45EA">
        <w:rPr>
          <w:spacing w:val="-1"/>
        </w:rPr>
        <w:t xml:space="preserve"> </w:t>
      </w:r>
      <w:r w:rsidRPr="008D45EA">
        <w:t>for</w:t>
      </w:r>
      <w:r w:rsidRPr="008D45EA">
        <w:rPr>
          <w:spacing w:val="-1"/>
        </w:rPr>
        <w:t xml:space="preserve"> </w:t>
      </w:r>
      <w:r w:rsidRPr="008D45EA">
        <w:t>publication</w:t>
      </w:r>
      <w:r w:rsidRPr="008D45EA">
        <w:rPr>
          <w:spacing w:val="-1"/>
        </w:rPr>
        <w:t xml:space="preserve"> </w:t>
      </w:r>
      <w:r w:rsidRPr="008D45EA">
        <w:t>in the</w:t>
      </w:r>
      <w:r w:rsidRPr="00E6660A">
        <w:t xml:space="preserve"> </w:t>
      </w:r>
      <w:r w:rsidRPr="008D45EA">
        <w:t>Louisiana</w:t>
      </w:r>
      <w:r w:rsidRPr="00E6660A">
        <w:t xml:space="preserve"> </w:t>
      </w:r>
      <w:r w:rsidRPr="008D45EA">
        <w:t>Register.</w:t>
      </w:r>
      <w:r w:rsidRPr="00E6660A">
        <w:t xml:space="preserve"> </w:t>
      </w:r>
      <w:r w:rsidR="0073453C">
        <w:t xml:space="preserve">The proposed two </w:t>
      </w:r>
      <w:r w:rsidR="00587B37">
        <w:t>r</w:t>
      </w:r>
      <w:r w:rsidRPr="008D45EA">
        <w:t>ules are not anticipated to have an adverse impact on small businesses.</w:t>
      </w:r>
    </w:p>
    <w:p w14:paraId="089D4E49" w14:textId="77777777" w:rsidR="00E6660A" w:rsidRDefault="008D45EA" w:rsidP="00E6660A">
      <w:pPr>
        <w:pStyle w:val="A0"/>
        <w:rPr>
          <w:spacing w:val="-2"/>
        </w:rPr>
      </w:pPr>
      <w:r w:rsidRPr="008D45EA">
        <w:t>The commission considered the impact of the proposed two rules upon small businesses.</w:t>
      </w:r>
      <w:r w:rsidRPr="00E6660A">
        <w:t xml:space="preserve"> </w:t>
      </w:r>
      <w:r w:rsidRPr="008D45EA">
        <w:t>The commission</w:t>
      </w:r>
      <w:r w:rsidRPr="00E6660A">
        <w:t xml:space="preserve"> </w:t>
      </w:r>
      <w:r w:rsidRPr="008D45EA">
        <w:t>has,</w:t>
      </w:r>
      <w:r w:rsidRPr="00E6660A">
        <w:t xml:space="preserve"> </w:t>
      </w:r>
      <w:r w:rsidRPr="008D45EA">
        <w:t>consistent</w:t>
      </w:r>
      <w:r w:rsidRPr="00E6660A">
        <w:t xml:space="preserve"> </w:t>
      </w:r>
      <w:r w:rsidRPr="008D45EA">
        <w:t>with</w:t>
      </w:r>
      <w:r w:rsidRPr="00E6660A">
        <w:t xml:space="preserve"> </w:t>
      </w:r>
      <w:r w:rsidRPr="008D45EA">
        <w:t>health,</w:t>
      </w:r>
      <w:r w:rsidRPr="00E6660A">
        <w:t xml:space="preserve"> </w:t>
      </w:r>
      <w:r w:rsidRPr="008D45EA">
        <w:t>safety,</w:t>
      </w:r>
      <w:r w:rsidRPr="00E6660A">
        <w:t xml:space="preserve"> </w:t>
      </w:r>
      <w:r w:rsidRPr="008D45EA">
        <w:t>environmental,</w:t>
      </w:r>
      <w:r w:rsidRPr="00E6660A">
        <w:t xml:space="preserve"> </w:t>
      </w:r>
      <w:r w:rsidRPr="008D45EA">
        <w:t>and</w:t>
      </w:r>
      <w:r w:rsidRPr="00E6660A">
        <w:t xml:space="preserve"> </w:t>
      </w:r>
      <w:r w:rsidRPr="008D45EA">
        <w:t>economic</w:t>
      </w:r>
      <w:r w:rsidRPr="00E6660A">
        <w:t xml:space="preserve"> </w:t>
      </w:r>
      <w:r w:rsidRPr="008D45EA">
        <w:t>welfare,</w:t>
      </w:r>
      <w:r w:rsidRPr="00E6660A">
        <w:t xml:space="preserve"> </w:t>
      </w:r>
      <w:r w:rsidRPr="008D45EA">
        <w:t>considered</w:t>
      </w:r>
      <w:r w:rsidRPr="00E6660A">
        <w:t xml:space="preserve"> </w:t>
      </w:r>
      <w:r w:rsidRPr="008D45EA">
        <w:t xml:space="preserve">utilizing </w:t>
      </w:r>
      <w:r w:rsidRPr="00E6660A">
        <w:t xml:space="preserve">regulatory methods that will accomplish the objective of applicable statutes while minimizing adverse effects </w:t>
      </w:r>
      <w:r w:rsidRPr="008D45EA">
        <w:t>on</w:t>
      </w:r>
      <w:r w:rsidRPr="00E6660A">
        <w:t xml:space="preserve"> </w:t>
      </w:r>
      <w:r w:rsidRPr="008D45EA">
        <w:t>small</w:t>
      </w:r>
      <w:r w:rsidRPr="00E6660A">
        <w:t xml:space="preserve"> </w:t>
      </w:r>
      <w:r w:rsidRPr="008D45EA">
        <w:t>businesses.</w:t>
      </w:r>
      <w:r w:rsidRPr="00E6660A">
        <w:t xml:space="preserve"> </w:t>
      </w:r>
      <w:r w:rsidRPr="008D45EA">
        <w:t>The</w:t>
      </w:r>
      <w:r w:rsidRPr="00E6660A">
        <w:t xml:space="preserve"> </w:t>
      </w:r>
      <w:r w:rsidRPr="008D45EA">
        <w:t>methods</w:t>
      </w:r>
      <w:r w:rsidRPr="00E6660A">
        <w:t xml:space="preserve"> </w:t>
      </w:r>
      <w:r w:rsidRPr="008D45EA">
        <w:t>considered</w:t>
      </w:r>
      <w:r w:rsidRPr="00E6660A">
        <w:t xml:space="preserve"> </w:t>
      </w:r>
      <w:r w:rsidRPr="008D45EA">
        <w:t>were</w:t>
      </w:r>
      <w:r w:rsidRPr="00E6660A">
        <w:t xml:space="preserve"> </w:t>
      </w:r>
      <w:r w:rsidRPr="008D45EA">
        <w:t>less</w:t>
      </w:r>
      <w:r w:rsidRPr="00E6660A">
        <w:t xml:space="preserve"> </w:t>
      </w:r>
      <w:r w:rsidRPr="008D45EA">
        <w:t>stringent</w:t>
      </w:r>
      <w:r w:rsidRPr="00E6660A">
        <w:t xml:space="preserve"> </w:t>
      </w:r>
      <w:r w:rsidRPr="008D45EA">
        <w:t>compliance</w:t>
      </w:r>
      <w:r w:rsidRPr="00E6660A">
        <w:t xml:space="preserve"> </w:t>
      </w:r>
      <w:r w:rsidRPr="008D45EA">
        <w:t>or</w:t>
      </w:r>
      <w:r w:rsidRPr="00E6660A">
        <w:t xml:space="preserve"> </w:t>
      </w:r>
      <w:r w:rsidRPr="008D45EA">
        <w:t>reporting</w:t>
      </w:r>
      <w:r w:rsidRPr="00E6660A">
        <w:t xml:space="preserve"> </w:t>
      </w:r>
      <w:r w:rsidRPr="008D45EA">
        <w:t>requirements</w:t>
      </w:r>
      <w:r w:rsidRPr="008D45EA">
        <w:rPr>
          <w:spacing w:val="-10"/>
        </w:rPr>
        <w:t xml:space="preserve"> </w:t>
      </w:r>
      <w:r w:rsidRPr="008D45EA">
        <w:t>for small</w:t>
      </w:r>
      <w:r w:rsidRPr="008D45EA">
        <w:rPr>
          <w:spacing w:val="-1"/>
        </w:rPr>
        <w:t xml:space="preserve"> </w:t>
      </w:r>
      <w:r w:rsidRPr="008D45EA">
        <w:t xml:space="preserve">businesses; less stringent schedules or deadlines for compliance or reporting requirements for small </w:t>
      </w:r>
      <w:r w:rsidRPr="008D45EA">
        <w:rPr>
          <w:spacing w:val="-2"/>
        </w:rPr>
        <w:t>businesses;</w:t>
      </w:r>
      <w:r w:rsidRPr="008D45EA">
        <w:rPr>
          <w:spacing w:val="-5"/>
        </w:rPr>
        <w:t xml:space="preserve"> </w:t>
      </w:r>
      <w:r w:rsidRPr="008D45EA">
        <w:rPr>
          <w:spacing w:val="-2"/>
        </w:rPr>
        <w:t>the</w:t>
      </w:r>
      <w:r w:rsidRPr="008D45EA">
        <w:rPr>
          <w:spacing w:val="-7"/>
        </w:rPr>
        <w:t xml:space="preserve"> </w:t>
      </w:r>
      <w:r w:rsidRPr="008D45EA">
        <w:rPr>
          <w:spacing w:val="-2"/>
        </w:rPr>
        <w:t>consolidation</w:t>
      </w:r>
      <w:r w:rsidRPr="008D45EA">
        <w:rPr>
          <w:spacing w:val="-5"/>
        </w:rPr>
        <w:t xml:space="preserve"> </w:t>
      </w:r>
      <w:r w:rsidRPr="008D45EA">
        <w:rPr>
          <w:spacing w:val="-2"/>
        </w:rPr>
        <w:t>or</w:t>
      </w:r>
      <w:r w:rsidRPr="008D45EA">
        <w:rPr>
          <w:spacing w:val="-8"/>
        </w:rPr>
        <w:t xml:space="preserve"> </w:t>
      </w:r>
      <w:r w:rsidRPr="008D45EA">
        <w:rPr>
          <w:spacing w:val="-2"/>
        </w:rPr>
        <w:t>simplification</w:t>
      </w:r>
      <w:r w:rsidRPr="008D45EA">
        <w:rPr>
          <w:spacing w:val="-5"/>
        </w:rPr>
        <w:t xml:space="preserve"> </w:t>
      </w:r>
      <w:r w:rsidRPr="008D45EA">
        <w:rPr>
          <w:spacing w:val="-2"/>
        </w:rPr>
        <w:t>of</w:t>
      </w:r>
      <w:r w:rsidRPr="008D45EA">
        <w:rPr>
          <w:spacing w:val="-5"/>
        </w:rPr>
        <w:t xml:space="preserve"> </w:t>
      </w:r>
      <w:r w:rsidRPr="008D45EA">
        <w:rPr>
          <w:spacing w:val="-2"/>
        </w:rPr>
        <w:t>compliance</w:t>
      </w:r>
      <w:r w:rsidRPr="008D45EA">
        <w:rPr>
          <w:spacing w:val="-5"/>
        </w:rPr>
        <w:t xml:space="preserve"> </w:t>
      </w:r>
      <w:r w:rsidRPr="008D45EA">
        <w:rPr>
          <w:spacing w:val="-2"/>
        </w:rPr>
        <w:t>or</w:t>
      </w:r>
      <w:r w:rsidRPr="008D45EA">
        <w:rPr>
          <w:spacing w:val="-5"/>
        </w:rPr>
        <w:t xml:space="preserve"> </w:t>
      </w:r>
      <w:r w:rsidRPr="008D45EA">
        <w:rPr>
          <w:spacing w:val="-2"/>
        </w:rPr>
        <w:t>reporting</w:t>
      </w:r>
      <w:r w:rsidRPr="008D45EA">
        <w:rPr>
          <w:spacing w:val="-5"/>
        </w:rPr>
        <w:t xml:space="preserve"> </w:t>
      </w:r>
      <w:r w:rsidRPr="008D45EA">
        <w:rPr>
          <w:spacing w:val="-2"/>
        </w:rPr>
        <w:t>requirements</w:t>
      </w:r>
      <w:r w:rsidRPr="008D45EA">
        <w:rPr>
          <w:spacing w:val="-5"/>
        </w:rPr>
        <w:t xml:space="preserve"> </w:t>
      </w:r>
      <w:r w:rsidRPr="008D45EA">
        <w:rPr>
          <w:spacing w:val="-2"/>
        </w:rPr>
        <w:t>for</w:t>
      </w:r>
      <w:r w:rsidRPr="008D45EA">
        <w:rPr>
          <w:spacing w:val="-6"/>
        </w:rPr>
        <w:t xml:space="preserve"> </w:t>
      </w:r>
      <w:r w:rsidRPr="008D45EA">
        <w:rPr>
          <w:spacing w:val="-2"/>
        </w:rPr>
        <w:t>small</w:t>
      </w:r>
      <w:r w:rsidRPr="008D45EA">
        <w:rPr>
          <w:spacing w:val="-5"/>
        </w:rPr>
        <w:t xml:space="preserve"> </w:t>
      </w:r>
      <w:r w:rsidRPr="008D45EA">
        <w:rPr>
          <w:spacing w:val="-2"/>
        </w:rPr>
        <w:t xml:space="preserve">businesses; </w:t>
      </w:r>
      <w:r w:rsidRPr="008D45EA">
        <w:t>and the exemption of small businesses from all or any</w:t>
      </w:r>
      <w:r w:rsidRPr="008D45EA">
        <w:rPr>
          <w:spacing w:val="-1"/>
        </w:rPr>
        <w:t xml:space="preserve"> </w:t>
      </w:r>
      <w:r w:rsidRPr="008D45EA">
        <w:t xml:space="preserve">part of the requirements contained in the proposed </w:t>
      </w:r>
      <w:r w:rsidRPr="008D45EA">
        <w:rPr>
          <w:spacing w:val="-2"/>
        </w:rPr>
        <w:t>rules.</w:t>
      </w:r>
    </w:p>
    <w:p w14:paraId="15D10576" w14:textId="77777777" w:rsidR="008D45EA" w:rsidRPr="008D45EA" w:rsidRDefault="008D45EA" w:rsidP="00E6660A">
      <w:pPr>
        <w:pStyle w:val="RegCodeTitle"/>
        <w:rPr>
          <w:rFonts w:eastAsia="Calibri"/>
        </w:rPr>
      </w:pPr>
      <w:r w:rsidRPr="008D45EA">
        <w:rPr>
          <w:rFonts w:eastAsia="Calibri"/>
        </w:rPr>
        <w:t>Provider</w:t>
      </w:r>
      <w:r w:rsidRPr="008D45EA">
        <w:rPr>
          <w:rFonts w:eastAsia="Calibri"/>
          <w:spacing w:val="-13"/>
        </w:rPr>
        <w:t xml:space="preserve"> </w:t>
      </w:r>
      <w:r w:rsidRPr="008D45EA">
        <w:rPr>
          <w:rFonts w:eastAsia="Calibri"/>
        </w:rPr>
        <w:t>Impact</w:t>
      </w:r>
      <w:r w:rsidRPr="008D45EA">
        <w:rPr>
          <w:rFonts w:eastAsia="Calibri"/>
          <w:spacing w:val="-13"/>
        </w:rPr>
        <w:t xml:space="preserve"> </w:t>
      </w:r>
      <w:r w:rsidRPr="008D45EA">
        <w:rPr>
          <w:rFonts w:eastAsia="Calibri"/>
          <w:spacing w:val="-2"/>
        </w:rPr>
        <w:t>Statement</w:t>
      </w:r>
    </w:p>
    <w:p w14:paraId="0ECB4986" w14:textId="77777777" w:rsidR="00E6660A" w:rsidRDefault="008D45EA" w:rsidP="00E6660A">
      <w:pPr>
        <w:pStyle w:val="A0"/>
      </w:pPr>
      <w:r w:rsidRPr="008D45EA">
        <w:t>In</w:t>
      </w:r>
      <w:r w:rsidRPr="008D45EA">
        <w:rPr>
          <w:spacing w:val="-12"/>
        </w:rPr>
        <w:t xml:space="preserve"> </w:t>
      </w:r>
      <w:r w:rsidRPr="008D45EA">
        <w:t>accordance</w:t>
      </w:r>
      <w:r w:rsidRPr="008D45EA">
        <w:rPr>
          <w:spacing w:val="-12"/>
        </w:rPr>
        <w:t xml:space="preserve"> </w:t>
      </w:r>
      <w:r w:rsidRPr="008D45EA">
        <w:t>with</w:t>
      </w:r>
      <w:r w:rsidRPr="008D45EA">
        <w:rPr>
          <w:spacing w:val="-10"/>
        </w:rPr>
        <w:t xml:space="preserve"> </w:t>
      </w:r>
      <w:r w:rsidRPr="008D45EA">
        <w:t>HCR</w:t>
      </w:r>
      <w:r w:rsidRPr="008D45EA">
        <w:rPr>
          <w:spacing w:val="-10"/>
        </w:rPr>
        <w:t xml:space="preserve"> </w:t>
      </w:r>
      <w:r w:rsidRPr="008D45EA">
        <w:t>170</w:t>
      </w:r>
      <w:r w:rsidRPr="008D45EA">
        <w:rPr>
          <w:spacing w:val="-9"/>
        </w:rPr>
        <w:t xml:space="preserve"> </w:t>
      </w:r>
      <w:r w:rsidRPr="008D45EA">
        <w:t>of</w:t>
      </w:r>
      <w:r w:rsidRPr="008D45EA">
        <w:rPr>
          <w:spacing w:val="-12"/>
        </w:rPr>
        <w:t xml:space="preserve"> </w:t>
      </w:r>
      <w:r w:rsidRPr="008D45EA">
        <w:t>the</w:t>
      </w:r>
      <w:r w:rsidRPr="008D45EA">
        <w:rPr>
          <w:spacing w:val="-10"/>
        </w:rPr>
        <w:t xml:space="preserve"> </w:t>
      </w:r>
      <w:r w:rsidRPr="008D45EA">
        <w:t>2014</w:t>
      </w:r>
      <w:r w:rsidRPr="008D45EA">
        <w:rPr>
          <w:spacing w:val="-7"/>
        </w:rPr>
        <w:t xml:space="preserve"> </w:t>
      </w:r>
      <w:r w:rsidRPr="008D45EA">
        <w:t>Regular</w:t>
      </w:r>
      <w:r w:rsidRPr="008D45EA">
        <w:rPr>
          <w:spacing w:val="-12"/>
        </w:rPr>
        <w:t xml:space="preserve"> </w:t>
      </w:r>
      <w:r w:rsidRPr="008D45EA">
        <w:t>Legislative</w:t>
      </w:r>
      <w:r w:rsidRPr="008D45EA">
        <w:rPr>
          <w:spacing w:val="-11"/>
        </w:rPr>
        <w:t xml:space="preserve"> </w:t>
      </w:r>
      <w:r w:rsidRPr="008D45EA">
        <w:t>Session,</w:t>
      </w:r>
      <w:r w:rsidRPr="008D45EA">
        <w:rPr>
          <w:spacing w:val="-8"/>
        </w:rPr>
        <w:t xml:space="preserve"> </w:t>
      </w:r>
      <w:r w:rsidRPr="008D45EA">
        <w:t>the</w:t>
      </w:r>
      <w:r w:rsidRPr="008D45EA">
        <w:rPr>
          <w:spacing w:val="-10"/>
        </w:rPr>
        <w:t xml:space="preserve"> </w:t>
      </w:r>
      <w:r w:rsidRPr="008D45EA">
        <w:t>following</w:t>
      </w:r>
      <w:r w:rsidRPr="008D45EA">
        <w:rPr>
          <w:spacing w:val="-12"/>
        </w:rPr>
        <w:t xml:space="preserve"> </w:t>
      </w:r>
      <w:r w:rsidRPr="008D45EA">
        <w:t>Provider</w:t>
      </w:r>
      <w:r w:rsidRPr="008D45EA">
        <w:rPr>
          <w:spacing w:val="-10"/>
        </w:rPr>
        <w:t xml:space="preserve"> </w:t>
      </w:r>
      <w:r w:rsidRPr="008D45EA">
        <w:t>Impact Statement</w:t>
      </w:r>
      <w:r w:rsidRPr="008D45EA">
        <w:rPr>
          <w:spacing w:val="-9"/>
        </w:rPr>
        <w:t xml:space="preserve"> </w:t>
      </w:r>
      <w:r w:rsidRPr="008D45EA">
        <w:t>is</w:t>
      </w:r>
      <w:r w:rsidRPr="008D45EA">
        <w:rPr>
          <w:spacing w:val="-8"/>
        </w:rPr>
        <w:t xml:space="preserve"> </w:t>
      </w:r>
      <w:r w:rsidRPr="008D45EA">
        <w:t>submitted</w:t>
      </w:r>
      <w:r w:rsidRPr="008D45EA">
        <w:rPr>
          <w:spacing w:val="-6"/>
        </w:rPr>
        <w:t xml:space="preserve"> </w:t>
      </w:r>
      <w:r w:rsidRPr="008D45EA">
        <w:t>with</w:t>
      </w:r>
      <w:r w:rsidRPr="008D45EA">
        <w:rPr>
          <w:spacing w:val="-7"/>
        </w:rPr>
        <w:t xml:space="preserve"> </w:t>
      </w:r>
      <w:r w:rsidRPr="008D45EA">
        <w:t>the</w:t>
      </w:r>
      <w:r w:rsidRPr="008D45EA">
        <w:rPr>
          <w:spacing w:val="-9"/>
        </w:rPr>
        <w:t xml:space="preserve"> </w:t>
      </w:r>
      <w:r w:rsidRPr="008D45EA">
        <w:t>Notice</w:t>
      </w:r>
      <w:r w:rsidRPr="008D45EA">
        <w:rPr>
          <w:spacing w:val="-8"/>
        </w:rPr>
        <w:t xml:space="preserve"> </w:t>
      </w:r>
      <w:r w:rsidRPr="008D45EA">
        <w:t>of</w:t>
      </w:r>
      <w:r w:rsidRPr="008D45EA">
        <w:rPr>
          <w:spacing w:val="-11"/>
        </w:rPr>
        <w:t xml:space="preserve"> </w:t>
      </w:r>
      <w:r w:rsidRPr="008D45EA">
        <w:t>Intent</w:t>
      </w:r>
      <w:r w:rsidRPr="008D45EA">
        <w:rPr>
          <w:spacing w:val="-11"/>
        </w:rPr>
        <w:t xml:space="preserve"> </w:t>
      </w:r>
      <w:r w:rsidRPr="008D45EA">
        <w:t>for</w:t>
      </w:r>
      <w:r w:rsidRPr="008D45EA">
        <w:rPr>
          <w:spacing w:val="-11"/>
        </w:rPr>
        <w:t xml:space="preserve"> </w:t>
      </w:r>
      <w:r w:rsidRPr="008D45EA">
        <w:t>publication</w:t>
      </w:r>
      <w:r w:rsidRPr="008D45EA">
        <w:rPr>
          <w:spacing w:val="-9"/>
        </w:rPr>
        <w:t xml:space="preserve"> </w:t>
      </w:r>
      <w:r w:rsidRPr="008D45EA">
        <w:t>in</w:t>
      </w:r>
      <w:r w:rsidRPr="008D45EA">
        <w:rPr>
          <w:spacing w:val="-9"/>
        </w:rPr>
        <w:t xml:space="preserve"> </w:t>
      </w:r>
      <w:r w:rsidRPr="008D45EA">
        <w:t>the</w:t>
      </w:r>
      <w:r w:rsidRPr="008D45EA">
        <w:rPr>
          <w:spacing w:val="-11"/>
        </w:rPr>
        <w:t xml:space="preserve"> </w:t>
      </w:r>
      <w:r w:rsidRPr="008D45EA">
        <w:t>Louisiana</w:t>
      </w:r>
      <w:r w:rsidRPr="008D45EA">
        <w:rPr>
          <w:spacing w:val="-11"/>
        </w:rPr>
        <w:t xml:space="preserve"> </w:t>
      </w:r>
      <w:r w:rsidRPr="008D45EA">
        <w:t>Register.</w:t>
      </w:r>
      <w:r w:rsidRPr="008D45EA">
        <w:rPr>
          <w:spacing w:val="40"/>
        </w:rPr>
        <w:t xml:space="preserve"> </w:t>
      </w:r>
      <w:r w:rsidRPr="008D45EA">
        <w:t>The</w:t>
      </w:r>
      <w:r w:rsidRPr="008D45EA">
        <w:rPr>
          <w:spacing w:val="-8"/>
        </w:rPr>
        <w:t xml:space="preserve"> </w:t>
      </w:r>
      <w:r w:rsidRPr="008D45EA">
        <w:t>proposed</w:t>
      </w:r>
      <w:r w:rsidRPr="008D45EA">
        <w:rPr>
          <w:spacing w:val="40"/>
        </w:rPr>
        <w:t xml:space="preserve"> </w:t>
      </w:r>
      <w:r w:rsidR="004512D4">
        <w:t xml:space="preserve">two </w:t>
      </w:r>
      <w:r w:rsidR="00587B37">
        <w:t>r</w:t>
      </w:r>
      <w:r w:rsidRPr="008D45EA">
        <w:t xml:space="preserve">ules should have </w:t>
      </w:r>
      <w:proofErr w:type="gramStart"/>
      <w:r w:rsidRPr="008D45EA">
        <w:t xml:space="preserve">a </w:t>
      </w:r>
      <w:r w:rsidRPr="008D45EA">
        <w:rPr>
          <w:i/>
        </w:rPr>
        <w:t>de</w:t>
      </w:r>
      <w:proofErr w:type="gramEnd"/>
      <w:r w:rsidRPr="008D45EA">
        <w:rPr>
          <w:i/>
        </w:rPr>
        <w:t xml:space="preserve"> </w:t>
      </w:r>
      <w:proofErr w:type="spellStart"/>
      <w:r w:rsidRPr="008D45EA">
        <w:rPr>
          <w:i/>
        </w:rPr>
        <w:t>minimus</w:t>
      </w:r>
      <w:proofErr w:type="spellEnd"/>
      <w:r w:rsidRPr="008D45EA">
        <w:rPr>
          <w:i/>
        </w:rPr>
        <w:t xml:space="preserve"> </w:t>
      </w:r>
      <w:r w:rsidRPr="008D45EA">
        <w:t xml:space="preserve">effect on the staffing level requirements or qualifications required to provide the same level of service, the cost </w:t>
      </w:r>
      <w:proofErr w:type="gramStart"/>
      <w:r w:rsidRPr="008D45EA">
        <w:t>to</w:t>
      </w:r>
      <w:proofErr w:type="gramEnd"/>
      <w:r w:rsidRPr="008D45EA">
        <w:t xml:space="preserve"> the provider to provide such services, and</w:t>
      </w:r>
      <w:r w:rsidRPr="008D45EA">
        <w:rPr>
          <w:spacing w:val="40"/>
        </w:rPr>
        <w:t xml:space="preserve"> </w:t>
      </w:r>
      <w:r w:rsidRPr="008D45EA">
        <w:t>the ability of the provider to provide the same level of service.</w:t>
      </w:r>
    </w:p>
    <w:p w14:paraId="27D0625D" w14:textId="77777777" w:rsidR="008D45EA" w:rsidRPr="008D45EA" w:rsidRDefault="008D45EA" w:rsidP="00E6660A">
      <w:pPr>
        <w:pStyle w:val="RegCodeTitle"/>
        <w:rPr>
          <w:rFonts w:eastAsia="Calibri"/>
        </w:rPr>
      </w:pPr>
      <w:r w:rsidRPr="008D45EA">
        <w:rPr>
          <w:rFonts w:eastAsia="Calibri"/>
        </w:rPr>
        <w:t>Public</w:t>
      </w:r>
      <w:r w:rsidRPr="008D45EA">
        <w:rPr>
          <w:rFonts w:eastAsia="Calibri"/>
          <w:spacing w:val="-12"/>
        </w:rPr>
        <w:t xml:space="preserve"> </w:t>
      </w:r>
      <w:r w:rsidRPr="008D45EA">
        <w:rPr>
          <w:rFonts w:eastAsia="Calibri"/>
        </w:rPr>
        <w:t>Comments</w:t>
      </w:r>
    </w:p>
    <w:p w14:paraId="005A449C" w14:textId="77777777" w:rsidR="00E6660A" w:rsidRDefault="008D45EA" w:rsidP="00E6660A">
      <w:pPr>
        <w:pStyle w:val="A0"/>
      </w:pPr>
      <w:r w:rsidRPr="008D45EA">
        <w:t>Interested</w:t>
      </w:r>
      <w:r w:rsidRPr="008D45EA">
        <w:rPr>
          <w:spacing w:val="-14"/>
        </w:rPr>
        <w:t xml:space="preserve"> </w:t>
      </w:r>
      <w:r w:rsidRPr="008D45EA">
        <w:t>persons</w:t>
      </w:r>
      <w:r w:rsidRPr="008D45EA">
        <w:rPr>
          <w:spacing w:val="-14"/>
        </w:rPr>
        <w:t xml:space="preserve"> </w:t>
      </w:r>
      <w:r w:rsidRPr="008D45EA">
        <w:t>may</w:t>
      </w:r>
      <w:r w:rsidRPr="008D45EA">
        <w:rPr>
          <w:spacing w:val="-14"/>
        </w:rPr>
        <w:t xml:space="preserve"> </w:t>
      </w:r>
      <w:r w:rsidRPr="008D45EA">
        <w:t>submit</w:t>
      </w:r>
      <w:r w:rsidRPr="008D45EA">
        <w:rPr>
          <w:spacing w:val="-13"/>
        </w:rPr>
        <w:t xml:space="preserve"> </w:t>
      </w:r>
      <w:r w:rsidRPr="008D45EA">
        <w:t>written</w:t>
      </w:r>
      <w:r w:rsidRPr="008D45EA">
        <w:rPr>
          <w:spacing w:val="-14"/>
        </w:rPr>
        <w:t xml:space="preserve"> </w:t>
      </w:r>
      <w:r w:rsidRPr="008D45EA">
        <w:t>comments</w:t>
      </w:r>
      <w:r w:rsidRPr="008D45EA">
        <w:rPr>
          <w:spacing w:val="-14"/>
        </w:rPr>
        <w:t xml:space="preserve"> </w:t>
      </w:r>
      <w:r w:rsidRPr="008D45EA">
        <w:t>on</w:t>
      </w:r>
      <w:r w:rsidRPr="008D45EA">
        <w:rPr>
          <w:spacing w:val="-14"/>
        </w:rPr>
        <w:t xml:space="preserve"> </w:t>
      </w:r>
      <w:r w:rsidRPr="008D45EA">
        <w:t>proposed</w:t>
      </w:r>
      <w:r w:rsidRPr="008D45EA">
        <w:rPr>
          <w:spacing w:val="-13"/>
        </w:rPr>
        <w:t xml:space="preserve"> </w:t>
      </w:r>
      <w:r w:rsidRPr="008D45EA">
        <w:t>Rules</w:t>
      </w:r>
      <w:r w:rsidRPr="008D45EA">
        <w:rPr>
          <w:spacing w:val="-14"/>
        </w:rPr>
        <w:t xml:space="preserve"> </w:t>
      </w:r>
      <w:r w:rsidRPr="008D45EA">
        <w:t>515</w:t>
      </w:r>
      <w:r w:rsidRPr="008D45EA">
        <w:rPr>
          <w:spacing w:val="-14"/>
        </w:rPr>
        <w:t xml:space="preserve"> </w:t>
      </w:r>
      <w:r w:rsidRPr="008D45EA">
        <w:t>and</w:t>
      </w:r>
      <w:r w:rsidRPr="008D45EA">
        <w:rPr>
          <w:spacing w:val="-14"/>
        </w:rPr>
        <w:t xml:space="preserve"> </w:t>
      </w:r>
      <w:r w:rsidRPr="008D45EA">
        <w:t>7301.M</w:t>
      </w:r>
      <w:r w:rsidRPr="008D45EA">
        <w:rPr>
          <w:spacing w:val="-13"/>
        </w:rPr>
        <w:t xml:space="preserve"> </w:t>
      </w:r>
      <w:r w:rsidRPr="008D45EA">
        <w:t>by</w:t>
      </w:r>
      <w:r w:rsidRPr="008D45EA">
        <w:rPr>
          <w:spacing w:val="-14"/>
        </w:rPr>
        <w:t xml:space="preserve"> </w:t>
      </w:r>
      <w:r w:rsidRPr="008D45EA">
        <w:t>August</w:t>
      </w:r>
      <w:r w:rsidRPr="008D45EA">
        <w:rPr>
          <w:spacing w:val="-14"/>
        </w:rPr>
        <w:t xml:space="preserve"> </w:t>
      </w:r>
      <w:r w:rsidRPr="008D45EA">
        <w:t xml:space="preserve">10, </w:t>
      </w:r>
      <w:proofErr w:type="gramStart"/>
      <w:r w:rsidRPr="008D45EA">
        <w:t>2025</w:t>
      </w:r>
      <w:proofErr w:type="gramEnd"/>
      <w:r w:rsidRPr="008D45EA">
        <w:t xml:space="preserve"> to Amy M. Casey, Executive Director, Louisiana Motor Vehicle Commission by U.S. Mail at 3017 Kingman Street, Metairie, LA</w:t>
      </w:r>
      <w:r w:rsidRPr="008D45EA">
        <w:rPr>
          <w:spacing w:val="40"/>
        </w:rPr>
        <w:t xml:space="preserve"> </w:t>
      </w:r>
      <w:r w:rsidRPr="008D45EA">
        <w:t>70006 or at amcasey@lmvc.la.gov.</w:t>
      </w:r>
    </w:p>
    <w:p w14:paraId="2206B857" w14:textId="77777777" w:rsidR="008D45EA" w:rsidRPr="008D45EA" w:rsidRDefault="008D45EA" w:rsidP="00E6660A">
      <w:pPr>
        <w:pStyle w:val="RegCodeTitle"/>
        <w:rPr>
          <w:rFonts w:eastAsia="Calibri"/>
        </w:rPr>
      </w:pPr>
      <w:r w:rsidRPr="008D45EA">
        <w:rPr>
          <w:rFonts w:eastAsia="Calibri"/>
        </w:rPr>
        <w:t>Public Hearing</w:t>
      </w:r>
    </w:p>
    <w:p w14:paraId="76DAA6C3" w14:textId="77777777" w:rsidR="00E6660A" w:rsidRDefault="008D45EA" w:rsidP="00E6660A">
      <w:pPr>
        <w:pStyle w:val="A0"/>
        <w:rPr>
          <w:spacing w:val="-2"/>
        </w:rPr>
      </w:pPr>
      <w:r w:rsidRPr="008D45EA">
        <w:t>Should</w:t>
      </w:r>
      <w:r w:rsidRPr="008D45EA">
        <w:rPr>
          <w:spacing w:val="-9"/>
        </w:rPr>
        <w:t xml:space="preserve"> </w:t>
      </w:r>
      <w:r w:rsidRPr="008D45EA">
        <w:t>the</w:t>
      </w:r>
      <w:r w:rsidRPr="008D45EA">
        <w:rPr>
          <w:spacing w:val="-11"/>
        </w:rPr>
        <w:t xml:space="preserve"> </w:t>
      </w:r>
      <w:r w:rsidRPr="008D45EA">
        <w:t>commission</w:t>
      </w:r>
      <w:r w:rsidRPr="008D45EA">
        <w:rPr>
          <w:spacing w:val="-9"/>
        </w:rPr>
        <w:t xml:space="preserve"> </w:t>
      </w:r>
      <w:r w:rsidRPr="008D45EA">
        <w:t>believe</w:t>
      </w:r>
      <w:r w:rsidRPr="008D45EA">
        <w:rPr>
          <w:spacing w:val="-12"/>
        </w:rPr>
        <w:t xml:space="preserve"> </w:t>
      </w:r>
      <w:r w:rsidRPr="008D45EA">
        <w:t>that</w:t>
      </w:r>
      <w:r w:rsidRPr="008D45EA">
        <w:rPr>
          <w:spacing w:val="-11"/>
        </w:rPr>
        <w:t xml:space="preserve"> </w:t>
      </w:r>
      <w:r w:rsidRPr="008D45EA">
        <w:t>a</w:t>
      </w:r>
      <w:r w:rsidRPr="008D45EA">
        <w:rPr>
          <w:spacing w:val="-11"/>
        </w:rPr>
        <w:t xml:space="preserve"> </w:t>
      </w:r>
      <w:r w:rsidRPr="008D45EA">
        <w:t>public</w:t>
      </w:r>
      <w:r w:rsidRPr="008D45EA">
        <w:rPr>
          <w:spacing w:val="-12"/>
        </w:rPr>
        <w:t xml:space="preserve"> </w:t>
      </w:r>
      <w:r w:rsidRPr="008D45EA">
        <w:t>hearing</w:t>
      </w:r>
      <w:r w:rsidRPr="008D45EA">
        <w:rPr>
          <w:spacing w:val="-12"/>
        </w:rPr>
        <w:t xml:space="preserve"> </w:t>
      </w:r>
      <w:r w:rsidRPr="008D45EA">
        <w:t>will</w:t>
      </w:r>
      <w:r w:rsidRPr="008D45EA">
        <w:rPr>
          <w:spacing w:val="-11"/>
        </w:rPr>
        <w:t xml:space="preserve"> </w:t>
      </w:r>
      <w:r w:rsidRPr="008D45EA">
        <w:t>be</w:t>
      </w:r>
      <w:r w:rsidRPr="008D45EA">
        <w:rPr>
          <w:spacing w:val="-12"/>
        </w:rPr>
        <w:t xml:space="preserve"> </w:t>
      </w:r>
      <w:r w:rsidRPr="008D45EA">
        <w:t>requested,</w:t>
      </w:r>
      <w:r w:rsidRPr="008D45EA">
        <w:rPr>
          <w:spacing w:val="-10"/>
        </w:rPr>
        <w:t xml:space="preserve"> </w:t>
      </w:r>
      <w:r w:rsidRPr="008D45EA">
        <w:t>the</w:t>
      </w:r>
      <w:r w:rsidRPr="008D45EA">
        <w:rPr>
          <w:spacing w:val="-9"/>
        </w:rPr>
        <w:t xml:space="preserve"> </w:t>
      </w:r>
      <w:r w:rsidRPr="008D45EA">
        <w:t>notice</w:t>
      </w:r>
      <w:r w:rsidRPr="008D45EA">
        <w:rPr>
          <w:spacing w:val="-9"/>
        </w:rPr>
        <w:t xml:space="preserve"> </w:t>
      </w:r>
      <w:r w:rsidRPr="008D45EA">
        <w:t>of</w:t>
      </w:r>
      <w:r w:rsidRPr="008D45EA">
        <w:rPr>
          <w:spacing w:val="-12"/>
        </w:rPr>
        <w:t xml:space="preserve"> </w:t>
      </w:r>
      <w:r w:rsidRPr="008D45EA">
        <w:t>the</w:t>
      </w:r>
      <w:r w:rsidRPr="008D45EA">
        <w:rPr>
          <w:spacing w:val="-11"/>
        </w:rPr>
        <w:t xml:space="preserve"> </w:t>
      </w:r>
      <w:r w:rsidRPr="008D45EA">
        <w:t>place,</w:t>
      </w:r>
      <w:r w:rsidRPr="008D45EA">
        <w:rPr>
          <w:spacing w:val="-9"/>
        </w:rPr>
        <w:t xml:space="preserve"> </w:t>
      </w:r>
      <w:r w:rsidRPr="008D45EA">
        <w:t xml:space="preserve">date, and time of this hearing will be published on the motor vehicle commission’s website, </w:t>
      </w:r>
      <w:r w:rsidR="00E6660A" w:rsidRPr="00E6660A">
        <w:rPr>
          <w:spacing w:val="-2"/>
        </w:rPr>
        <w:t>http://www.lmvc.la.gov/</w:t>
      </w:r>
      <w:r w:rsidRPr="008D45EA">
        <w:rPr>
          <w:spacing w:val="-2"/>
        </w:rPr>
        <w:t>.</w:t>
      </w:r>
    </w:p>
    <w:p w14:paraId="3D3C882B" w14:textId="77777777" w:rsidR="00E6660A" w:rsidRDefault="00E6660A" w:rsidP="00E6660A">
      <w:pPr>
        <w:pStyle w:val="A0"/>
      </w:pPr>
    </w:p>
    <w:p w14:paraId="5640A0E0" w14:textId="77777777" w:rsidR="008D45EA" w:rsidRPr="008D45EA" w:rsidRDefault="008D45EA" w:rsidP="00E6660A">
      <w:pPr>
        <w:pStyle w:val="RegSignature"/>
      </w:pPr>
      <w:r w:rsidRPr="008D45EA">
        <w:t>Amy Casey</w:t>
      </w:r>
    </w:p>
    <w:p w14:paraId="0868A79E" w14:textId="77777777" w:rsidR="00E6660A" w:rsidRDefault="008D45EA" w:rsidP="00E6660A">
      <w:pPr>
        <w:pStyle w:val="RegSignature"/>
      </w:pPr>
      <w:r w:rsidRPr="008D45EA">
        <w:t>Executive Director</w:t>
      </w:r>
    </w:p>
    <w:p w14:paraId="31F2FDA4" w14:textId="77777777" w:rsidR="00E6660A" w:rsidRDefault="00E6660A">
      <w:pPr>
        <w:pStyle w:val="RegCodePart"/>
        <w:rPr>
          <w:noProof w:val="0"/>
        </w:rPr>
      </w:pPr>
    </w:p>
    <w:p w14:paraId="51F93A9E" w14:textId="77777777" w:rsidR="00E6660A" w:rsidRDefault="00E6660A">
      <w:pPr>
        <w:pStyle w:val="RegCodePart"/>
        <w:rPr>
          <w:noProof w:val="0"/>
        </w:rPr>
      </w:pPr>
      <w:r>
        <w:rPr>
          <w:noProof w:val="0"/>
        </w:rPr>
        <w:t>FISCAL AND ECONOMIC IMPACT STATEMENT FOR ADMINISTRATIVE RULES</w:t>
      </w:r>
    </w:p>
    <w:p w14:paraId="614AA885" w14:textId="77777777" w:rsidR="00E6660A" w:rsidRDefault="00E6660A">
      <w:pPr>
        <w:pStyle w:val="RegCodePart"/>
      </w:pPr>
      <w:r>
        <w:t>R</w:t>
      </w:r>
      <w:bookmarkStart w:id="2" w:name="Temp"/>
      <w:bookmarkEnd w:id="2"/>
      <w:r>
        <w:t xml:space="preserve">ULE TITLE:  </w:t>
      </w:r>
      <w:bookmarkStart w:id="3" w:name="FE2"/>
      <w:bookmarkEnd w:id="3"/>
      <w:r w:rsidRPr="00E6660A">
        <w:t>License by Endorsement</w:t>
      </w:r>
    </w:p>
    <w:p w14:paraId="082FF074" w14:textId="77777777" w:rsidR="00E6660A" w:rsidRDefault="00E6660A">
      <w:pPr>
        <w:pStyle w:val="Chapter"/>
        <w:jc w:val="center"/>
      </w:pPr>
    </w:p>
    <w:p w14:paraId="32284877" w14:textId="77777777" w:rsidR="00E6660A" w:rsidRDefault="00E6660A">
      <w:pPr>
        <w:pStyle w:val="RegFE1"/>
        <w:rPr>
          <w:noProof w:val="0"/>
        </w:rPr>
      </w:pPr>
      <w:r>
        <w:rPr>
          <w:noProof w:val="0"/>
        </w:rPr>
        <w:t>I.</w:t>
      </w:r>
      <w:r>
        <w:rPr>
          <w:noProof w:val="0"/>
        </w:rPr>
        <w:tab/>
        <w:t>ESTIMATED IMPLEMENTATION COSTS (SAVINGS) TO STATE OR LOCAL GOVERNMENT UNITS (Summary)</w:t>
      </w:r>
    </w:p>
    <w:p w14:paraId="4E70CB28" w14:textId="77777777" w:rsidR="00E6660A" w:rsidRPr="00E6660A" w:rsidRDefault="008D45EA" w:rsidP="00E6660A">
      <w:pPr>
        <w:pStyle w:val="RegFE2"/>
      </w:pPr>
      <w:bookmarkStart w:id="4" w:name="Tempiii"/>
      <w:r w:rsidRPr="00E6660A">
        <w:lastRenderedPageBreak/>
        <w:t xml:space="preserve">The proposed rule change will result in a minimal increase in costs for the Louisiana Motor Vehicle Commission for preparation of documents, materials, legal review, license staff training and the posting of information related to the Welcome Home Act on the agency website. The Commission estimates the costs will be approximately $1,267 in FY 26. </w:t>
      </w:r>
    </w:p>
    <w:p w14:paraId="582E93C6" w14:textId="77777777" w:rsidR="00E6660A" w:rsidRDefault="008D45EA" w:rsidP="00E6660A">
      <w:pPr>
        <w:pStyle w:val="RegFE2"/>
        <w:rPr>
          <w:noProof w:val="0"/>
        </w:rPr>
      </w:pPr>
      <w:r w:rsidRPr="00E6660A">
        <w:rPr>
          <w:noProof w:val="0"/>
        </w:rPr>
        <w:t>The proposed rule change, pursuant to Acts 253 and 568 of the 2025 Regular Session, provides an alternative path to licensure for certain individuals as authorized in La. R.S. 37:51 et seq (The Welcome Home Act).</w:t>
      </w:r>
    </w:p>
    <w:bookmarkEnd w:id="4"/>
    <w:p w14:paraId="0DE7EF65" w14:textId="77777777" w:rsidR="00E6660A" w:rsidRDefault="00E6660A">
      <w:pPr>
        <w:pStyle w:val="RegFE1"/>
        <w:rPr>
          <w:noProof w:val="0"/>
        </w:rPr>
      </w:pPr>
      <w:r>
        <w:rPr>
          <w:noProof w:val="0"/>
        </w:rPr>
        <w:t>II.</w:t>
      </w:r>
      <w:r>
        <w:rPr>
          <w:noProof w:val="0"/>
        </w:rPr>
        <w:tab/>
        <w:t>ESTIMATED EFFECT ON REVENUE COLLECTIONS OF STATE OR LOCAL GOVERNMENTAL UNITS (Summary)</w:t>
      </w:r>
    </w:p>
    <w:p w14:paraId="15D7AEB7" w14:textId="77777777" w:rsidR="00E6660A" w:rsidRDefault="008D45EA">
      <w:pPr>
        <w:pStyle w:val="RegFE2"/>
        <w:rPr>
          <w:noProof w:val="0"/>
        </w:rPr>
      </w:pPr>
      <w:r w:rsidRPr="00E6660A">
        <w:rPr>
          <w:noProof w:val="0"/>
        </w:rPr>
        <w:t xml:space="preserve">There is no anticipated effect on revenue collections of state or local governmental units </w:t>
      </w:r>
      <w:proofErr w:type="gramStart"/>
      <w:r w:rsidRPr="00E6660A">
        <w:rPr>
          <w:noProof w:val="0"/>
        </w:rPr>
        <w:t>as a result of</w:t>
      </w:r>
      <w:proofErr w:type="gramEnd"/>
      <w:r w:rsidRPr="00E6660A">
        <w:rPr>
          <w:noProof w:val="0"/>
        </w:rPr>
        <w:t xml:space="preserve"> the proposed rule change.</w:t>
      </w:r>
    </w:p>
    <w:p w14:paraId="0E565EBA" w14:textId="77777777" w:rsidR="00E6660A" w:rsidRDefault="00E6660A">
      <w:pPr>
        <w:pStyle w:val="RegFE1"/>
        <w:rPr>
          <w:noProof w:val="0"/>
        </w:rPr>
      </w:pPr>
      <w:r>
        <w:rPr>
          <w:noProof w:val="0"/>
        </w:rPr>
        <w:t>III.</w:t>
      </w:r>
      <w:r>
        <w:rPr>
          <w:noProof w:val="0"/>
        </w:rPr>
        <w:tab/>
        <w:t>ESTIMATED COSTS AND/OR ECONOMIC BENEFITS TO DIRECTLY AFFECTED PERSONS OR NONGOVERNMENTAL GROUPS (Summary)</w:t>
      </w:r>
    </w:p>
    <w:p w14:paraId="227CBA8C" w14:textId="77777777" w:rsidR="00E6660A" w:rsidRDefault="008D45EA">
      <w:pPr>
        <w:pStyle w:val="RegFE2"/>
        <w:rPr>
          <w:noProof w:val="0"/>
        </w:rPr>
      </w:pPr>
      <w:r w:rsidRPr="00E6660A">
        <w:rPr>
          <w:noProof w:val="0"/>
        </w:rPr>
        <w:t>The proposed rule change codifies an alternative path to licensure for certain individuals as authorized in La. R.S. 37:51 et seq (The Welcome Home Act), which may result in an economic benefit for those applicants.</w:t>
      </w:r>
    </w:p>
    <w:p w14:paraId="260D5072" w14:textId="77777777" w:rsidR="00E6660A" w:rsidRDefault="00E6660A">
      <w:pPr>
        <w:pStyle w:val="RegFE1"/>
        <w:rPr>
          <w:noProof w:val="0"/>
        </w:rPr>
      </w:pPr>
      <w:r>
        <w:rPr>
          <w:noProof w:val="0"/>
        </w:rPr>
        <w:t>IV.</w:t>
      </w:r>
      <w:r>
        <w:rPr>
          <w:noProof w:val="0"/>
        </w:rPr>
        <w:tab/>
        <w:t>ESTIMATED EFFECT ON COMPETITION AND EMPLOYMENT (Summary)</w:t>
      </w:r>
    </w:p>
    <w:p w14:paraId="67D3F91B" w14:textId="77777777" w:rsidR="00E6660A" w:rsidRDefault="008D45EA">
      <w:pPr>
        <w:pStyle w:val="RegFE2"/>
        <w:rPr>
          <w:noProof w:val="0"/>
        </w:rPr>
      </w:pPr>
      <w:r w:rsidRPr="00E6660A">
        <w:rPr>
          <w:noProof w:val="0"/>
        </w:rPr>
        <w:t>To the extent the Welcome Home Act leads to an increase in the number of applicants, there may be an increase in competition and employment. The magnitude of such impact is indeterminable but is expected to be minimal.</w:t>
      </w:r>
    </w:p>
    <w:p w14:paraId="4A087CE4" w14:textId="77777777" w:rsidR="00E6660A" w:rsidRDefault="00E6660A">
      <w:pPr>
        <w:pStyle w:val="RegFE2"/>
        <w:rPr>
          <w:noProof w:val="0"/>
        </w:rPr>
      </w:pPr>
    </w:p>
    <w:tbl>
      <w:tblPr>
        <w:tblW w:w="0" w:type="auto"/>
        <w:tblLayout w:type="fixed"/>
        <w:tblLook w:val="0000" w:firstRow="0" w:lastRow="0" w:firstColumn="0" w:lastColumn="0" w:noHBand="0" w:noVBand="0"/>
      </w:tblPr>
      <w:tblGrid>
        <w:gridCol w:w="2988"/>
        <w:gridCol w:w="2124"/>
      </w:tblGrid>
      <w:tr w:rsidR="00E6660A" w:rsidRPr="0021739A" w14:paraId="3135DD82" w14:textId="77777777" w:rsidTr="00E6660A">
        <w:tblPrEx>
          <w:tblCellMar>
            <w:top w:w="0" w:type="dxa"/>
            <w:bottom w:w="0" w:type="dxa"/>
          </w:tblCellMar>
        </w:tblPrEx>
        <w:tc>
          <w:tcPr>
            <w:tcW w:w="2988" w:type="dxa"/>
          </w:tcPr>
          <w:p w14:paraId="42AC08E0" w14:textId="77777777" w:rsidR="00E6660A" w:rsidRPr="0021739A" w:rsidRDefault="00E6660A" w:rsidP="002E0A35">
            <w:pPr>
              <w:pStyle w:val="RegLogNumber"/>
              <w:tabs>
                <w:tab w:val="decimal" w:pos="1440"/>
                <w:tab w:val="left" w:pos="1728"/>
              </w:tabs>
              <w:jc w:val="both"/>
              <w:outlineLvl w:val="8"/>
              <w:rPr>
                <w:noProof w:val="0"/>
                <w:kern w:val="2"/>
                <w:sz w:val="18"/>
              </w:rPr>
            </w:pPr>
            <w:r>
              <w:rPr>
                <w:noProof w:val="0"/>
                <w:kern w:val="2"/>
                <w:sz w:val="18"/>
              </w:rPr>
              <w:t>Amy Casey</w:t>
            </w:r>
          </w:p>
        </w:tc>
        <w:tc>
          <w:tcPr>
            <w:tcW w:w="2124" w:type="dxa"/>
          </w:tcPr>
          <w:p w14:paraId="5CDD4F3E" w14:textId="77777777" w:rsidR="00E6660A" w:rsidRPr="0021739A" w:rsidRDefault="00E6660A" w:rsidP="002E0A35">
            <w:pPr>
              <w:pStyle w:val="RegLogNumber"/>
              <w:tabs>
                <w:tab w:val="decimal" w:pos="1440"/>
                <w:tab w:val="left" w:pos="1728"/>
              </w:tabs>
              <w:jc w:val="both"/>
              <w:outlineLvl w:val="8"/>
              <w:rPr>
                <w:noProof w:val="0"/>
                <w:kern w:val="2"/>
                <w:sz w:val="18"/>
              </w:rPr>
            </w:pPr>
            <w:r>
              <w:rPr>
                <w:noProof w:val="0"/>
                <w:kern w:val="2"/>
                <w:sz w:val="18"/>
              </w:rPr>
              <w:t>Patrice Thomas</w:t>
            </w:r>
          </w:p>
        </w:tc>
      </w:tr>
      <w:tr w:rsidR="00E6660A" w:rsidRPr="0021739A" w14:paraId="4893C91E" w14:textId="77777777" w:rsidTr="00E6660A">
        <w:tblPrEx>
          <w:tblCellMar>
            <w:top w:w="0" w:type="dxa"/>
            <w:bottom w:w="0" w:type="dxa"/>
          </w:tblCellMar>
        </w:tblPrEx>
        <w:tc>
          <w:tcPr>
            <w:tcW w:w="2988" w:type="dxa"/>
          </w:tcPr>
          <w:p w14:paraId="7A7F91D9" w14:textId="77777777" w:rsidR="00E6660A" w:rsidRPr="0021739A" w:rsidRDefault="00E6660A" w:rsidP="002E0A35">
            <w:pPr>
              <w:pStyle w:val="RegLogNumber"/>
              <w:tabs>
                <w:tab w:val="decimal" w:pos="1440"/>
                <w:tab w:val="left" w:pos="1728"/>
              </w:tabs>
              <w:jc w:val="both"/>
              <w:outlineLvl w:val="8"/>
              <w:rPr>
                <w:noProof w:val="0"/>
                <w:kern w:val="2"/>
                <w:sz w:val="18"/>
              </w:rPr>
            </w:pPr>
            <w:r>
              <w:rPr>
                <w:noProof w:val="0"/>
                <w:kern w:val="2"/>
                <w:sz w:val="18"/>
              </w:rPr>
              <w:t>Executive Director</w:t>
            </w:r>
          </w:p>
        </w:tc>
        <w:tc>
          <w:tcPr>
            <w:tcW w:w="2124" w:type="dxa"/>
          </w:tcPr>
          <w:p w14:paraId="0B0B38EE" w14:textId="77777777" w:rsidR="00E6660A" w:rsidRPr="0021739A" w:rsidRDefault="00E6660A" w:rsidP="002E0A35">
            <w:pPr>
              <w:pStyle w:val="RegLogNumber"/>
              <w:tabs>
                <w:tab w:val="decimal" w:pos="1440"/>
                <w:tab w:val="left" w:pos="1728"/>
              </w:tabs>
              <w:jc w:val="both"/>
              <w:outlineLvl w:val="8"/>
              <w:rPr>
                <w:noProof w:val="0"/>
                <w:kern w:val="2"/>
                <w:sz w:val="18"/>
              </w:rPr>
            </w:pPr>
            <w:r>
              <w:rPr>
                <w:noProof w:val="0"/>
                <w:kern w:val="2"/>
                <w:sz w:val="18"/>
              </w:rPr>
              <w:t>Deputy Fiscal Officer</w:t>
            </w:r>
          </w:p>
        </w:tc>
      </w:tr>
      <w:tr w:rsidR="00E6660A" w:rsidRPr="0021739A" w14:paraId="28537D33" w14:textId="77777777" w:rsidTr="00E6660A">
        <w:tblPrEx>
          <w:tblCellMar>
            <w:top w:w="0" w:type="dxa"/>
            <w:bottom w:w="0" w:type="dxa"/>
          </w:tblCellMar>
        </w:tblPrEx>
        <w:tc>
          <w:tcPr>
            <w:tcW w:w="2988" w:type="dxa"/>
          </w:tcPr>
          <w:p w14:paraId="689768C0" w14:textId="77777777" w:rsidR="00E6660A" w:rsidRPr="0021739A" w:rsidRDefault="00E6660A" w:rsidP="002E0A35">
            <w:pPr>
              <w:pStyle w:val="RegLogNumber"/>
              <w:tabs>
                <w:tab w:val="decimal" w:pos="1440"/>
                <w:tab w:val="left" w:pos="1728"/>
              </w:tabs>
              <w:jc w:val="both"/>
              <w:outlineLvl w:val="8"/>
              <w:rPr>
                <w:noProof w:val="0"/>
                <w:kern w:val="2"/>
                <w:sz w:val="20"/>
              </w:rPr>
            </w:pPr>
            <w:bookmarkStart w:id="5" w:name="FE1"/>
            <w:bookmarkEnd w:id="5"/>
            <w:r>
              <w:t>2507#028</w:t>
            </w:r>
          </w:p>
        </w:tc>
        <w:tc>
          <w:tcPr>
            <w:tcW w:w="2124" w:type="dxa"/>
          </w:tcPr>
          <w:p w14:paraId="139A7A53" w14:textId="77777777" w:rsidR="00E6660A" w:rsidRPr="0021739A" w:rsidRDefault="00E6660A" w:rsidP="002E0A35">
            <w:pPr>
              <w:pStyle w:val="RegLogNumber"/>
              <w:tabs>
                <w:tab w:val="decimal" w:pos="1440"/>
                <w:tab w:val="left" w:pos="1728"/>
              </w:tabs>
              <w:jc w:val="both"/>
              <w:outlineLvl w:val="8"/>
              <w:rPr>
                <w:noProof w:val="0"/>
                <w:kern w:val="2"/>
                <w:sz w:val="18"/>
              </w:rPr>
            </w:pPr>
            <w:r>
              <w:rPr>
                <w:noProof w:val="0"/>
                <w:kern w:val="2"/>
                <w:sz w:val="18"/>
              </w:rPr>
              <w:t>Legislative Fiscal Office</w:t>
            </w:r>
            <w:bookmarkStart w:id="6" w:name="Here"/>
            <w:bookmarkEnd w:id="6"/>
          </w:p>
        </w:tc>
      </w:tr>
      <w:bookmarkEnd w:id="0"/>
    </w:tbl>
    <w:p w14:paraId="25F6C61A" w14:textId="77777777" w:rsidR="00E6660A" w:rsidRPr="008D45EA" w:rsidRDefault="00E6660A" w:rsidP="00E6660A">
      <w:pPr>
        <w:pStyle w:val="RegLogNumber"/>
      </w:pPr>
    </w:p>
    <w:sectPr w:rsidR="00E6660A" w:rsidRPr="008D45EA" w:rsidSect="002C1B1A">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189D" w14:textId="77777777" w:rsidR="00DF5BE8" w:rsidRDefault="00DF5BE8">
      <w:r>
        <w:separator/>
      </w:r>
    </w:p>
  </w:endnote>
  <w:endnote w:type="continuationSeparator" w:id="0">
    <w:p w14:paraId="423B2DC8" w14:textId="77777777" w:rsidR="00DF5BE8" w:rsidRDefault="00DF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2579" w14:textId="77777777" w:rsidR="00DF5BE8" w:rsidRDefault="00DF5BE8">
      <w:r>
        <w:separator/>
      </w:r>
    </w:p>
  </w:footnote>
  <w:footnote w:type="continuationSeparator" w:id="0">
    <w:p w14:paraId="50E4C91C" w14:textId="77777777" w:rsidR="00DF5BE8" w:rsidRDefault="00DF5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Office of the Governor"/>
    <w:docVar w:name="ChosenSubDepartment" w:val="Motor Vehicle Commission"/>
    <w:docVar w:name="CreationDate" w:val="7/16/2025 9:39:27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License by Endorsement  (LAC 46:V.515 and 7301) "/>
    <w:docVar w:name="DocType" w:val="NOI"/>
    <w:docVar w:name="ExoSeq" w:val="xx"/>
    <w:docVar w:name="FootnotesPresent" w:val="False"/>
    <w:docVar w:name="GovernorName" w:val="Jeff Landry"/>
    <w:docVar w:name="GovInitials" w:val="JML"/>
    <w:docVar w:name="LogInMonth" w:val="07"/>
    <w:docVar w:name="LogInSeq" w:val="028"/>
    <w:docVar w:name="LogInYear" w:val="25"/>
    <w:docVar w:name="PubDate" w:val="November 20, 2001"/>
    <w:docVar w:name="RegNumber" w:val="11"/>
    <w:docVar w:name="RegVolume" w:val="27"/>
    <w:docVar w:name="SecOfStateName" w:val="Nancy Landry"/>
    <w:docVar w:name="StartPageNumber" w:val="1"/>
    <w:docVar w:name="UserInitials" w:val="alt"/>
  </w:docVars>
  <w:rsids>
    <w:rsidRoot w:val="008D45EA"/>
    <w:rsid w:val="00000AE2"/>
    <w:rsid w:val="000065D3"/>
    <w:rsid w:val="00015789"/>
    <w:rsid w:val="00027C69"/>
    <w:rsid w:val="000344FA"/>
    <w:rsid w:val="00043D8D"/>
    <w:rsid w:val="00044284"/>
    <w:rsid w:val="00047FC4"/>
    <w:rsid w:val="00050BA8"/>
    <w:rsid w:val="000629B1"/>
    <w:rsid w:val="000632F7"/>
    <w:rsid w:val="00064C53"/>
    <w:rsid w:val="00076ED8"/>
    <w:rsid w:val="00084170"/>
    <w:rsid w:val="000853E6"/>
    <w:rsid w:val="000918B1"/>
    <w:rsid w:val="00093931"/>
    <w:rsid w:val="00093AC1"/>
    <w:rsid w:val="000A260D"/>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E0D"/>
    <w:rsid w:val="002170AD"/>
    <w:rsid w:val="0022249E"/>
    <w:rsid w:val="00231706"/>
    <w:rsid w:val="00233D63"/>
    <w:rsid w:val="002457B0"/>
    <w:rsid w:val="002500A7"/>
    <w:rsid w:val="002566EE"/>
    <w:rsid w:val="00286083"/>
    <w:rsid w:val="00295FC1"/>
    <w:rsid w:val="00296583"/>
    <w:rsid w:val="002A1919"/>
    <w:rsid w:val="002A355A"/>
    <w:rsid w:val="002A3DB1"/>
    <w:rsid w:val="002B3770"/>
    <w:rsid w:val="002C092E"/>
    <w:rsid w:val="002C1B1A"/>
    <w:rsid w:val="002C5325"/>
    <w:rsid w:val="002D0D36"/>
    <w:rsid w:val="002D19E1"/>
    <w:rsid w:val="002D33CA"/>
    <w:rsid w:val="002E0A35"/>
    <w:rsid w:val="002E6E48"/>
    <w:rsid w:val="002F3EFA"/>
    <w:rsid w:val="002F5B19"/>
    <w:rsid w:val="00300BD1"/>
    <w:rsid w:val="00310F64"/>
    <w:rsid w:val="003169D7"/>
    <w:rsid w:val="003201BE"/>
    <w:rsid w:val="00330628"/>
    <w:rsid w:val="003366E6"/>
    <w:rsid w:val="00350E7B"/>
    <w:rsid w:val="00364968"/>
    <w:rsid w:val="00367849"/>
    <w:rsid w:val="00373288"/>
    <w:rsid w:val="003777AD"/>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798F"/>
    <w:rsid w:val="003F0D56"/>
    <w:rsid w:val="00414B63"/>
    <w:rsid w:val="00417C13"/>
    <w:rsid w:val="00422C12"/>
    <w:rsid w:val="004266D9"/>
    <w:rsid w:val="00430623"/>
    <w:rsid w:val="00445215"/>
    <w:rsid w:val="004512D4"/>
    <w:rsid w:val="00455540"/>
    <w:rsid w:val="0045608C"/>
    <w:rsid w:val="00460C7F"/>
    <w:rsid w:val="00465F4E"/>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87B37"/>
    <w:rsid w:val="005A5E63"/>
    <w:rsid w:val="005B1D5E"/>
    <w:rsid w:val="005C0129"/>
    <w:rsid w:val="005C4169"/>
    <w:rsid w:val="005E4652"/>
    <w:rsid w:val="005E6D27"/>
    <w:rsid w:val="00600A06"/>
    <w:rsid w:val="00610CB3"/>
    <w:rsid w:val="00615E51"/>
    <w:rsid w:val="00617155"/>
    <w:rsid w:val="0063140F"/>
    <w:rsid w:val="00634A70"/>
    <w:rsid w:val="00664566"/>
    <w:rsid w:val="00665F0D"/>
    <w:rsid w:val="00672A7F"/>
    <w:rsid w:val="00681C96"/>
    <w:rsid w:val="00687844"/>
    <w:rsid w:val="00687905"/>
    <w:rsid w:val="006924B5"/>
    <w:rsid w:val="006A01F7"/>
    <w:rsid w:val="006A1126"/>
    <w:rsid w:val="006E393B"/>
    <w:rsid w:val="006E5FF0"/>
    <w:rsid w:val="006E6AFC"/>
    <w:rsid w:val="006F01CA"/>
    <w:rsid w:val="00721761"/>
    <w:rsid w:val="0073103D"/>
    <w:rsid w:val="0073453C"/>
    <w:rsid w:val="00737799"/>
    <w:rsid w:val="00744919"/>
    <w:rsid w:val="00752A52"/>
    <w:rsid w:val="00752B88"/>
    <w:rsid w:val="007546B3"/>
    <w:rsid w:val="00774798"/>
    <w:rsid w:val="00775C68"/>
    <w:rsid w:val="0077603E"/>
    <w:rsid w:val="007853A5"/>
    <w:rsid w:val="00794068"/>
    <w:rsid w:val="007A0FB3"/>
    <w:rsid w:val="007A4513"/>
    <w:rsid w:val="007B6CBC"/>
    <w:rsid w:val="007C28D7"/>
    <w:rsid w:val="007C3259"/>
    <w:rsid w:val="007C441D"/>
    <w:rsid w:val="007C744E"/>
    <w:rsid w:val="007D2115"/>
    <w:rsid w:val="007E3124"/>
    <w:rsid w:val="007F0D2A"/>
    <w:rsid w:val="007F1013"/>
    <w:rsid w:val="007F5C2B"/>
    <w:rsid w:val="007F5E85"/>
    <w:rsid w:val="00806056"/>
    <w:rsid w:val="008163D5"/>
    <w:rsid w:val="00820A87"/>
    <w:rsid w:val="00823811"/>
    <w:rsid w:val="008342A2"/>
    <w:rsid w:val="00842CB2"/>
    <w:rsid w:val="0084598E"/>
    <w:rsid w:val="00854466"/>
    <w:rsid w:val="008624AE"/>
    <w:rsid w:val="00862C26"/>
    <w:rsid w:val="00877640"/>
    <w:rsid w:val="00880940"/>
    <w:rsid w:val="00891A69"/>
    <w:rsid w:val="008A38A4"/>
    <w:rsid w:val="008A7C72"/>
    <w:rsid w:val="008B3A05"/>
    <w:rsid w:val="008C4CE3"/>
    <w:rsid w:val="008C7261"/>
    <w:rsid w:val="008D08F2"/>
    <w:rsid w:val="008D0B7E"/>
    <w:rsid w:val="008D11FB"/>
    <w:rsid w:val="008D28A7"/>
    <w:rsid w:val="008D45EA"/>
    <w:rsid w:val="008D6D7A"/>
    <w:rsid w:val="00900AF4"/>
    <w:rsid w:val="00902CB0"/>
    <w:rsid w:val="00903200"/>
    <w:rsid w:val="009115A4"/>
    <w:rsid w:val="0091368A"/>
    <w:rsid w:val="0091560A"/>
    <w:rsid w:val="009213C1"/>
    <w:rsid w:val="009264DB"/>
    <w:rsid w:val="009407A6"/>
    <w:rsid w:val="009860EF"/>
    <w:rsid w:val="00991162"/>
    <w:rsid w:val="0099217D"/>
    <w:rsid w:val="00996CC1"/>
    <w:rsid w:val="009B1DC9"/>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C1161"/>
    <w:rsid w:val="00AC469C"/>
    <w:rsid w:val="00AC4FFA"/>
    <w:rsid w:val="00AE4508"/>
    <w:rsid w:val="00AE66EA"/>
    <w:rsid w:val="00AF7089"/>
    <w:rsid w:val="00B02CC7"/>
    <w:rsid w:val="00B036A9"/>
    <w:rsid w:val="00B0625B"/>
    <w:rsid w:val="00B15243"/>
    <w:rsid w:val="00B24ED3"/>
    <w:rsid w:val="00B279C8"/>
    <w:rsid w:val="00B33443"/>
    <w:rsid w:val="00B51683"/>
    <w:rsid w:val="00B52EF9"/>
    <w:rsid w:val="00B5347B"/>
    <w:rsid w:val="00B545F6"/>
    <w:rsid w:val="00B565A3"/>
    <w:rsid w:val="00B5786F"/>
    <w:rsid w:val="00B6122C"/>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78AA"/>
    <w:rsid w:val="00C10BBD"/>
    <w:rsid w:val="00C11013"/>
    <w:rsid w:val="00C16377"/>
    <w:rsid w:val="00C21BBA"/>
    <w:rsid w:val="00C32602"/>
    <w:rsid w:val="00C42879"/>
    <w:rsid w:val="00C47147"/>
    <w:rsid w:val="00C471AF"/>
    <w:rsid w:val="00C514A3"/>
    <w:rsid w:val="00C53117"/>
    <w:rsid w:val="00C63A8D"/>
    <w:rsid w:val="00C71D34"/>
    <w:rsid w:val="00C72091"/>
    <w:rsid w:val="00C845FC"/>
    <w:rsid w:val="00C8520A"/>
    <w:rsid w:val="00CA089C"/>
    <w:rsid w:val="00CA1DC3"/>
    <w:rsid w:val="00CA6CC0"/>
    <w:rsid w:val="00CB2D49"/>
    <w:rsid w:val="00CD3AA3"/>
    <w:rsid w:val="00CD60EF"/>
    <w:rsid w:val="00CE22C2"/>
    <w:rsid w:val="00CE6F90"/>
    <w:rsid w:val="00CF45AF"/>
    <w:rsid w:val="00CF6C24"/>
    <w:rsid w:val="00CF772B"/>
    <w:rsid w:val="00D00CBE"/>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DF5BE8"/>
    <w:rsid w:val="00E02DA2"/>
    <w:rsid w:val="00E13393"/>
    <w:rsid w:val="00E1768D"/>
    <w:rsid w:val="00E245AF"/>
    <w:rsid w:val="00E424C4"/>
    <w:rsid w:val="00E43329"/>
    <w:rsid w:val="00E509FF"/>
    <w:rsid w:val="00E5313D"/>
    <w:rsid w:val="00E546DB"/>
    <w:rsid w:val="00E635C4"/>
    <w:rsid w:val="00E6660A"/>
    <w:rsid w:val="00E96D2A"/>
    <w:rsid w:val="00E9773F"/>
    <w:rsid w:val="00EA2341"/>
    <w:rsid w:val="00EB31CD"/>
    <w:rsid w:val="00ED79EC"/>
    <w:rsid w:val="00ED7D87"/>
    <w:rsid w:val="00EE1A4B"/>
    <w:rsid w:val="00F00EBB"/>
    <w:rsid w:val="00F02A9C"/>
    <w:rsid w:val="00F24B8E"/>
    <w:rsid w:val="00F30095"/>
    <w:rsid w:val="00F31E67"/>
    <w:rsid w:val="00F33B73"/>
    <w:rsid w:val="00F43E60"/>
    <w:rsid w:val="00F444AD"/>
    <w:rsid w:val="00F5653B"/>
    <w:rsid w:val="00F62791"/>
    <w:rsid w:val="00F71B99"/>
    <w:rsid w:val="00F745E8"/>
    <w:rsid w:val="00F77DE3"/>
    <w:rsid w:val="00F80332"/>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064FC"/>
  <w15:chartTrackingRefBased/>
  <w15:docId w15:val="{3602B745-110A-424D-A4A0-C72AB3EE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3"/>
  </w:style>
  <w:style w:type="paragraph" w:styleId="Heading1">
    <w:name w:val="heading 1"/>
    <w:basedOn w:val="Normal"/>
    <w:next w:val="Normal"/>
    <w:qFormat/>
    <w:rsid w:val="00233D63"/>
    <w:pPr>
      <w:keepNext/>
      <w:outlineLvl w:val="0"/>
    </w:pPr>
    <w:rPr>
      <w:vanish/>
    </w:rPr>
  </w:style>
  <w:style w:type="character" w:default="1" w:styleId="DefaultParagraphFont">
    <w:name w:val="Default Paragraph Font"/>
    <w:semiHidden/>
    <w:rsid w:val="00233D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233D63"/>
  </w:style>
  <w:style w:type="paragraph" w:styleId="Header">
    <w:name w:val="header"/>
    <w:basedOn w:val="Normal"/>
    <w:rsid w:val="00233D63"/>
    <w:pPr>
      <w:tabs>
        <w:tab w:val="center" w:pos="4320"/>
        <w:tab w:val="right" w:pos="8640"/>
      </w:tabs>
    </w:pPr>
  </w:style>
  <w:style w:type="paragraph" w:styleId="Footer">
    <w:name w:val="footer"/>
    <w:basedOn w:val="Normal"/>
    <w:rsid w:val="00233D63"/>
    <w:pPr>
      <w:tabs>
        <w:tab w:val="center" w:pos="4320"/>
        <w:tab w:val="right" w:pos="8640"/>
      </w:tabs>
    </w:pPr>
  </w:style>
  <w:style w:type="paragraph" w:customStyle="1" w:styleId="a">
    <w:name w:val="(a)."/>
    <w:basedOn w:val="Text"/>
    <w:rsid w:val="00233D6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233D6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233D63"/>
    <w:pPr>
      <w:tabs>
        <w:tab w:val="decimal" w:pos="1440"/>
        <w:tab w:val="left" w:pos="1728"/>
      </w:tabs>
      <w:jc w:val="both"/>
      <w:outlineLvl w:val="8"/>
    </w:pPr>
    <w:rPr>
      <w:kern w:val="2"/>
    </w:rPr>
  </w:style>
  <w:style w:type="paragraph" w:customStyle="1" w:styleId="1">
    <w:name w:val="1."/>
    <w:basedOn w:val="Normal"/>
    <w:rsid w:val="00233D63"/>
    <w:pPr>
      <w:tabs>
        <w:tab w:val="left" w:pos="720"/>
        <w:tab w:val="left" w:pos="979"/>
        <w:tab w:val="left" w:pos="1152"/>
      </w:tabs>
      <w:ind w:firstLine="360"/>
      <w:jc w:val="both"/>
      <w:outlineLvl w:val="4"/>
    </w:pPr>
    <w:rPr>
      <w:kern w:val="2"/>
    </w:rPr>
  </w:style>
  <w:style w:type="paragraph" w:customStyle="1" w:styleId="A0">
    <w:name w:val="A."/>
    <w:basedOn w:val="Normal"/>
    <w:rsid w:val="00233D63"/>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233D63"/>
    <w:pPr>
      <w:tabs>
        <w:tab w:val="left" w:pos="907"/>
      </w:tabs>
      <w:ind w:firstLine="547"/>
      <w:jc w:val="both"/>
      <w:outlineLvl w:val="5"/>
    </w:pPr>
    <w:rPr>
      <w:kern w:val="2"/>
    </w:rPr>
  </w:style>
  <w:style w:type="paragraph" w:customStyle="1" w:styleId="AuthorityNote">
    <w:name w:val="Authority Note"/>
    <w:basedOn w:val="Normal"/>
    <w:rsid w:val="00233D6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233D6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233D63"/>
    <w:pPr>
      <w:tabs>
        <w:tab w:val="clear" w:pos="8640"/>
        <w:tab w:val="right" w:pos="4320"/>
      </w:tabs>
      <w:spacing w:before="60"/>
    </w:pPr>
    <w:rPr>
      <w:rFonts w:ascii="Arial" w:hAnsi="Arial"/>
      <w:i/>
      <w:sz w:val="16"/>
    </w:rPr>
  </w:style>
  <w:style w:type="paragraph" w:customStyle="1" w:styleId="FooterOdd">
    <w:name w:val="FooterOdd"/>
    <w:basedOn w:val="Footer"/>
    <w:rsid w:val="00233D63"/>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233D6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233D63"/>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233D63"/>
    <w:pPr>
      <w:spacing w:after="120"/>
      <w:ind w:firstLine="187"/>
      <w:jc w:val="both"/>
    </w:pPr>
    <w:rPr>
      <w:kern w:val="2"/>
      <w:sz w:val="16"/>
    </w:rPr>
  </w:style>
  <w:style w:type="character" w:styleId="PageNumber">
    <w:name w:val="page number"/>
    <w:rsid w:val="00233D63"/>
    <w:rPr>
      <w:rFonts w:ascii="Times New Roman" w:hAnsi="Times New Roman"/>
      <w:dstrike w:val="0"/>
      <w:color w:val="auto"/>
      <w:sz w:val="20"/>
      <w:vertAlign w:val="baseline"/>
    </w:rPr>
  </w:style>
  <w:style w:type="paragraph" w:customStyle="1" w:styleId="RegCodePart">
    <w:name w:val="Reg Code Part"/>
    <w:rsid w:val="00233D63"/>
    <w:pPr>
      <w:keepNext/>
      <w:jc w:val="center"/>
    </w:pPr>
    <w:rPr>
      <w:b/>
      <w:noProof/>
    </w:rPr>
  </w:style>
  <w:style w:type="paragraph" w:customStyle="1" w:styleId="RegFE1">
    <w:name w:val="Reg F&amp;E 1"/>
    <w:rsid w:val="00233D63"/>
    <w:pPr>
      <w:ind w:left="288" w:hanging="288"/>
      <w:jc w:val="both"/>
    </w:pPr>
    <w:rPr>
      <w:noProof/>
      <w:spacing w:val="-10"/>
      <w:sz w:val="18"/>
    </w:rPr>
  </w:style>
  <w:style w:type="paragraph" w:customStyle="1" w:styleId="RegFE2">
    <w:name w:val="Reg F&amp;E 2"/>
    <w:rsid w:val="00233D63"/>
    <w:pPr>
      <w:ind w:left="288" w:firstLine="288"/>
      <w:jc w:val="both"/>
    </w:pPr>
    <w:rPr>
      <w:noProof/>
      <w:sz w:val="18"/>
    </w:rPr>
  </w:style>
  <w:style w:type="paragraph" w:customStyle="1" w:styleId="Section">
    <w:name w:val="Section"/>
    <w:basedOn w:val="Normal"/>
    <w:rsid w:val="00233D6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233D63"/>
    <w:pPr>
      <w:keepNext/>
      <w:keepLines/>
      <w:spacing w:after="120"/>
      <w:outlineLvl w:val="1"/>
    </w:pPr>
    <w:rPr>
      <w:sz w:val="28"/>
    </w:rPr>
  </w:style>
  <w:style w:type="paragraph" w:customStyle="1" w:styleId="RegCodeTitle">
    <w:name w:val="Reg Code Title"/>
    <w:basedOn w:val="Normal"/>
    <w:next w:val="Normal"/>
    <w:rsid w:val="00233D63"/>
    <w:pPr>
      <w:keepNext/>
      <w:jc w:val="center"/>
    </w:pPr>
    <w:rPr>
      <w:b/>
      <w:kern w:val="28"/>
    </w:rPr>
  </w:style>
  <w:style w:type="paragraph" w:customStyle="1" w:styleId="DD1">
    <w:name w:val="DD1"/>
    <w:rsid w:val="00233D63"/>
    <w:rPr>
      <w:noProof/>
    </w:rPr>
  </w:style>
  <w:style w:type="paragraph" w:customStyle="1" w:styleId="RegDepartment">
    <w:name w:val="Reg Department"/>
    <w:next w:val="RegSubDepartment"/>
    <w:rsid w:val="00233D63"/>
    <w:pPr>
      <w:keepNext/>
      <w:jc w:val="center"/>
    </w:pPr>
    <w:rPr>
      <w:b/>
      <w:noProof/>
    </w:rPr>
  </w:style>
  <w:style w:type="paragraph" w:customStyle="1" w:styleId="RegSubDepartment">
    <w:name w:val="Reg SubDepartment"/>
    <w:rsid w:val="00233D63"/>
    <w:pPr>
      <w:keepNext/>
      <w:spacing w:after="240"/>
      <w:jc w:val="center"/>
    </w:pPr>
    <w:rPr>
      <w:b/>
      <w:noProof/>
      <w:sz w:val="22"/>
    </w:rPr>
  </w:style>
  <w:style w:type="paragraph" w:customStyle="1" w:styleId="RegItemTitle">
    <w:name w:val="Reg Item Title"/>
    <w:rsid w:val="00233D63"/>
    <w:pPr>
      <w:keepNext/>
      <w:spacing w:after="240"/>
      <w:jc w:val="center"/>
    </w:pPr>
    <w:rPr>
      <w:noProof/>
    </w:rPr>
  </w:style>
  <w:style w:type="paragraph" w:customStyle="1" w:styleId="ExoA">
    <w:name w:val="Exo A."/>
    <w:basedOn w:val="Normal"/>
    <w:rsid w:val="00233D63"/>
    <w:pPr>
      <w:tabs>
        <w:tab w:val="left" w:pos="936"/>
      </w:tabs>
      <w:spacing w:line="240" w:lineRule="exact"/>
      <w:ind w:left="360" w:right="360" w:firstLine="187"/>
      <w:jc w:val="both"/>
    </w:pPr>
  </w:style>
  <w:style w:type="paragraph" w:customStyle="1" w:styleId="ExoNormal">
    <w:name w:val="Exo Normal"/>
    <w:rsid w:val="00233D63"/>
    <w:pPr>
      <w:tabs>
        <w:tab w:val="left" w:pos="1656"/>
      </w:tabs>
      <w:ind w:firstLine="360"/>
      <w:jc w:val="both"/>
    </w:pPr>
    <w:rPr>
      <w:noProof/>
    </w:rPr>
  </w:style>
  <w:style w:type="paragraph" w:customStyle="1" w:styleId="RegItemFirstLine">
    <w:name w:val="Reg Item First Line"/>
    <w:next w:val="RegDepartment"/>
    <w:rsid w:val="00233D63"/>
    <w:pPr>
      <w:keepNext/>
      <w:tabs>
        <w:tab w:val="left" w:pos="-1440"/>
      </w:tabs>
      <w:spacing w:after="120"/>
      <w:jc w:val="center"/>
    </w:pPr>
    <w:rPr>
      <w:b/>
      <w:noProof/>
    </w:rPr>
  </w:style>
  <w:style w:type="paragraph" w:customStyle="1" w:styleId="RegSignature">
    <w:name w:val="Reg Signature"/>
    <w:basedOn w:val="Normal"/>
    <w:rsid w:val="00233D63"/>
    <w:pPr>
      <w:keepNext/>
      <w:ind w:left="2160"/>
      <w:jc w:val="both"/>
    </w:pPr>
  </w:style>
  <w:style w:type="paragraph" w:customStyle="1" w:styleId="ExoSecOfState">
    <w:name w:val="Exo SecOfState"/>
    <w:rsid w:val="00233D63"/>
    <w:pPr>
      <w:keepNext/>
    </w:pPr>
    <w:rPr>
      <w:noProof/>
    </w:rPr>
  </w:style>
  <w:style w:type="paragraph" w:customStyle="1" w:styleId="RegDoubleIndent">
    <w:name w:val="Reg Double Indent"/>
    <w:rsid w:val="00233D63"/>
    <w:pPr>
      <w:ind w:left="432" w:right="432"/>
      <w:jc w:val="both"/>
    </w:pPr>
    <w:rPr>
      <w:noProof/>
    </w:rPr>
  </w:style>
  <w:style w:type="paragraph" w:customStyle="1" w:styleId="RegLogNumber">
    <w:name w:val="Reg Log Number"/>
    <w:rsid w:val="00233D63"/>
    <w:rPr>
      <w:noProof/>
      <w:sz w:val="16"/>
    </w:rPr>
  </w:style>
  <w:style w:type="paragraph" w:customStyle="1" w:styleId="RegSectionTitle">
    <w:name w:val="RegSectionTitle"/>
    <w:rsid w:val="00233D63"/>
    <w:pPr>
      <w:jc w:val="center"/>
    </w:pPr>
    <w:rPr>
      <w:rFonts w:ascii="Arial" w:hAnsi="Arial"/>
      <w:b/>
      <w:noProof/>
      <w:sz w:val="48"/>
    </w:rPr>
  </w:style>
  <w:style w:type="paragraph" w:customStyle="1" w:styleId="WPNormal">
    <w:name w:val="WP_Normal"/>
    <w:basedOn w:val="Normal"/>
    <w:rsid w:val="008D45EA"/>
    <w:pPr>
      <w:widowControl w:val="0"/>
      <w:autoSpaceDE w:val="0"/>
      <w:autoSpaceDN w:val="0"/>
      <w:jc w:val="both"/>
    </w:pPr>
    <w:rPr>
      <w:rFonts w:ascii="New Century Schlbk" w:hAnsi="New Century Schlbk"/>
      <w:color w:val="000000"/>
      <w:sz w:val="24"/>
    </w:rPr>
  </w:style>
  <w:style w:type="paragraph" w:styleId="NoSpacing">
    <w:name w:val="No Spacing"/>
    <w:uiPriority w:val="1"/>
    <w:qFormat/>
    <w:rsid w:val="008D45EA"/>
    <w:rPr>
      <w:rFonts w:ascii="Calibri" w:eastAsia="Calibri" w:hAnsi="Calibri"/>
      <w:sz w:val="24"/>
      <w:szCs w:val="24"/>
    </w:rPr>
  </w:style>
  <w:style w:type="character" w:styleId="Hyperlink">
    <w:name w:val="Hyperlink"/>
    <w:uiPriority w:val="99"/>
    <w:unhideWhenUsed/>
    <w:rsid w:val="00E666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2</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cp:lastPrinted>2025-07-16T14:47:00Z</cp:lastPrinted>
  <dcterms:created xsi:type="dcterms:W3CDTF">2026-02-04T20:08:00Z</dcterms:created>
  <dcterms:modified xsi:type="dcterms:W3CDTF">2026-02-04T20:08:00Z</dcterms:modified>
</cp:coreProperties>
</file>