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958" w:rsidRPr="007E4C27" w:rsidRDefault="00E22D57" w:rsidP="00797218">
      <w:pPr>
        <w:pStyle w:val="TOCPart"/>
        <w:spacing w:before="0" w:after="120"/>
        <w:rPr>
          <w:sz w:val="24"/>
          <w:szCs w:val="24"/>
        </w:rPr>
      </w:pPr>
      <w:bookmarkStart w:id="0" w:name="_Toc462297326"/>
      <w:r w:rsidRPr="007E4C27">
        <w:rPr>
          <w:rStyle w:val="TOC1"/>
          <w:rFonts w:ascii="Times New Roman" w:hAnsi="Times New Roman"/>
          <w:b/>
          <w:sz w:val="28"/>
          <w:szCs w:val="28"/>
        </w:rPr>
        <w:t>Part VIII.  Behavior Analysts</w:t>
      </w:r>
      <w:bookmarkEnd w:id="0"/>
      <w:r w:rsidR="00C32DCE" w:rsidRPr="007E4C27">
        <w:rPr>
          <w:rStyle w:val="Hyperlink"/>
          <w:color w:val="auto"/>
          <w:sz w:val="24"/>
          <w:szCs w:val="24"/>
        </w:rPr>
        <w:fldChar w:fldCharType="begin"/>
      </w:r>
      <w:r w:rsidR="00C32DCE" w:rsidRPr="007E4C27">
        <w:rPr>
          <w:rStyle w:val="Hyperlink"/>
          <w:color w:val="auto"/>
          <w:sz w:val="24"/>
          <w:szCs w:val="24"/>
        </w:rPr>
        <w:instrText xml:space="preserve"> TOC \h \z \t "Part,1,Chapter,2,Section,3" </w:instrText>
      </w:r>
      <w:r w:rsidR="00C32DCE" w:rsidRPr="007E4C27">
        <w:rPr>
          <w:rStyle w:val="Hyperlink"/>
          <w:color w:val="auto"/>
          <w:sz w:val="24"/>
          <w:szCs w:val="24"/>
        </w:rPr>
        <w:fldChar w:fldCharType="separate"/>
      </w:r>
    </w:p>
    <w:p w:rsidR="00F76958" w:rsidRPr="007E4C27" w:rsidRDefault="00B65B05" w:rsidP="00BF7DB4">
      <w:pPr>
        <w:pStyle w:val="TOC2"/>
        <w:spacing w:after="0" w:line="240" w:lineRule="auto"/>
        <w:rPr>
          <w:rStyle w:val="Hyperlink"/>
          <w:rFonts w:ascii="Times New Roman" w:eastAsia="Times New Roman" w:hAnsi="Times New Roman" w:cs="Times New Roman"/>
          <w:noProof/>
          <w:color w:val="auto"/>
          <w:sz w:val="24"/>
          <w:szCs w:val="24"/>
        </w:rPr>
      </w:pPr>
      <w:hyperlink w:anchor="_Toc186125257" w:history="1">
        <w:r w:rsidR="00F76958" w:rsidRPr="007E4C27">
          <w:rPr>
            <w:rStyle w:val="Hyperlink"/>
            <w:rFonts w:ascii="Times New Roman" w:eastAsia="Times New Roman" w:hAnsi="Times New Roman" w:cs="Times New Roman"/>
            <w:noProof/>
            <w:color w:val="auto"/>
            <w:sz w:val="24"/>
            <w:szCs w:val="24"/>
          </w:rPr>
          <w:t>Chapter 1.</w:t>
        </w:r>
        <w:r w:rsidR="00F76958" w:rsidRPr="007E4C27">
          <w:rPr>
            <w:rStyle w:val="Hyperlink"/>
            <w:rFonts w:ascii="Times New Roman" w:eastAsia="Times New Roman" w:hAnsi="Times New Roman" w:cs="Times New Roman"/>
            <w:noProof/>
            <w:color w:val="auto"/>
            <w:sz w:val="24"/>
            <w:szCs w:val="24"/>
          </w:rPr>
          <w:tab/>
          <w:t>Board</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_Toc186125257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58" w:history="1">
        <w:r w:rsidR="00F76958" w:rsidRPr="007E4C27">
          <w:rPr>
            <w:rStyle w:val="Hyperlink"/>
            <w:rFonts w:ascii="Times New Roman" w:eastAsia="Times New Roman" w:hAnsi="Times New Roman" w:cs="Times New Roman"/>
            <w:noProof/>
            <w:color w:val="auto"/>
            <w:sz w:val="24"/>
            <w:szCs w:val="24"/>
          </w:rPr>
          <w:t>§101.</w:t>
        </w:r>
        <w:r w:rsidR="00F76958" w:rsidRPr="007E4C27">
          <w:rPr>
            <w:rStyle w:val="Hyperlink"/>
            <w:rFonts w:ascii="Times New Roman" w:eastAsia="Times New Roman" w:hAnsi="Times New Roman" w:cs="Times New Roman"/>
            <w:noProof/>
            <w:color w:val="auto"/>
            <w:sz w:val="24"/>
            <w:szCs w:val="24"/>
          </w:rPr>
          <w:tab/>
          <w:t>Overview</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_Toc186125258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59" w:history="1">
        <w:r w:rsidR="00F76958" w:rsidRPr="007E4C27">
          <w:rPr>
            <w:rStyle w:val="Hyperlink"/>
            <w:rFonts w:ascii="Times New Roman" w:eastAsia="Times New Roman" w:hAnsi="Times New Roman" w:cs="Times New Roman"/>
            <w:noProof/>
            <w:color w:val="auto"/>
            <w:sz w:val="24"/>
            <w:szCs w:val="24"/>
          </w:rPr>
          <w:t>§102.</w:t>
        </w:r>
        <w:r w:rsidR="00F76958" w:rsidRPr="007E4C27">
          <w:rPr>
            <w:rStyle w:val="Hyperlink"/>
            <w:rFonts w:ascii="Times New Roman" w:eastAsia="Times New Roman" w:hAnsi="Times New Roman" w:cs="Times New Roman"/>
            <w:noProof/>
            <w:color w:val="auto"/>
            <w:sz w:val="24"/>
            <w:szCs w:val="24"/>
          </w:rPr>
          <w:tab/>
          <w:t>Board Composition</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_Toc186125259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60" w:history="1">
        <w:r w:rsidR="00F76958" w:rsidRPr="007E4C27">
          <w:rPr>
            <w:rStyle w:val="Hyperlink"/>
            <w:rFonts w:ascii="Times New Roman" w:eastAsia="Times New Roman" w:hAnsi="Times New Roman" w:cs="Times New Roman"/>
            <w:noProof/>
            <w:color w:val="auto"/>
            <w:sz w:val="24"/>
            <w:szCs w:val="24"/>
          </w:rPr>
          <w:t>§103.</w:t>
        </w:r>
        <w:r w:rsidR="00F76958" w:rsidRPr="007E4C27">
          <w:rPr>
            <w:rStyle w:val="Hyperlink"/>
            <w:rFonts w:ascii="Times New Roman" w:eastAsia="Times New Roman" w:hAnsi="Times New Roman" w:cs="Times New Roman"/>
            <w:noProof/>
            <w:color w:val="auto"/>
            <w:sz w:val="24"/>
            <w:szCs w:val="24"/>
          </w:rPr>
          <w:tab/>
          <w:t>Board Meetings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_Toc186125260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61" w:history="1">
        <w:r w:rsidR="00F76958" w:rsidRPr="007E4C27">
          <w:rPr>
            <w:rStyle w:val="Hyperlink"/>
            <w:rFonts w:ascii="Times New Roman" w:eastAsia="Times New Roman" w:hAnsi="Times New Roman" w:cs="Times New Roman"/>
            <w:noProof/>
            <w:color w:val="auto"/>
            <w:sz w:val="24"/>
            <w:szCs w:val="24"/>
          </w:rPr>
          <w:t>§104.</w:t>
        </w:r>
        <w:r w:rsidR="00F76958" w:rsidRPr="007E4C27">
          <w:rPr>
            <w:rStyle w:val="Hyperlink"/>
            <w:rFonts w:ascii="Times New Roman" w:eastAsia="Times New Roman" w:hAnsi="Times New Roman" w:cs="Times New Roman"/>
            <w:noProof/>
            <w:color w:val="auto"/>
            <w:sz w:val="24"/>
            <w:szCs w:val="24"/>
          </w:rPr>
          <w:tab/>
          <w:t>Board Procedures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_Toc186125261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62" w:history="1">
        <w:r w:rsidR="00F76958" w:rsidRPr="007E4C27">
          <w:rPr>
            <w:rStyle w:val="Hyperlink"/>
            <w:rFonts w:ascii="Times New Roman" w:eastAsia="Times New Roman" w:hAnsi="Times New Roman" w:cs="Times New Roman"/>
            <w:noProof/>
            <w:color w:val="auto"/>
            <w:sz w:val="24"/>
            <w:szCs w:val="24"/>
          </w:rPr>
          <w:t>§105.</w:t>
        </w:r>
        <w:r w:rsidR="00F76958" w:rsidRPr="007E4C27">
          <w:rPr>
            <w:rStyle w:val="Hyperlink"/>
            <w:rFonts w:ascii="Times New Roman" w:eastAsia="Times New Roman" w:hAnsi="Times New Roman" w:cs="Times New Roman"/>
            <w:noProof/>
            <w:color w:val="auto"/>
            <w:sz w:val="24"/>
            <w:szCs w:val="24"/>
          </w:rPr>
          <w:tab/>
          <w:t>ADA Accommodations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_Toc186125262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2</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2"/>
        <w:spacing w:after="0" w:line="240" w:lineRule="auto"/>
        <w:rPr>
          <w:rStyle w:val="Hyperlink"/>
          <w:rFonts w:ascii="Times New Roman" w:eastAsia="Times New Roman" w:hAnsi="Times New Roman" w:cs="Times New Roman"/>
          <w:noProof/>
          <w:color w:val="auto"/>
          <w:sz w:val="24"/>
          <w:szCs w:val="24"/>
        </w:rPr>
      </w:pPr>
      <w:hyperlink w:anchor="_Toc186125263" w:history="1">
        <w:r w:rsidR="00F76958" w:rsidRPr="007E4C27">
          <w:rPr>
            <w:rStyle w:val="Hyperlink"/>
            <w:rFonts w:ascii="Times New Roman" w:eastAsia="Times New Roman" w:hAnsi="Times New Roman" w:cs="Times New Roman"/>
            <w:noProof/>
            <w:color w:val="auto"/>
            <w:sz w:val="24"/>
            <w:szCs w:val="24"/>
          </w:rPr>
          <w:t>Chapter 2.</w:t>
        </w:r>
        <w:r w:rsidR="00F76958" w:rsidRPr="007E4C27">
          <w:rPr>
            <w:rStyle w:val="Hyperlink"/>
            <w:rFonts w:ascii="Times New Roman" w:eastAsia="Times New Roman" w:hAnsi="Times New Roman" w:cs="Times New Roman"/>
            <w:noProof/>
            <w:color w:val="auto"/>
            <w:sz w:val="24"/>
            <w:szCs w:val="24"/>
          </w:rPr>
          <w:tab/>
          <w:t>Behavior Analysis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_Toc186125263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2</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64" w:history="1">
        <w:r w:rsidR="00F76958" w:rsidRPr="007E4C27">
          <w:rPr>
            <w:rStyle w:val="Hyperlink"/>
            <w:rFonts w:ascii="Times New Roman" w:eastAsia="Times New Roman" w:hAnsi="Times New Roman" w:cs="Times New Roman"/>
            <w:noProof/>
            <w:color w:val="auto"/>
            <w:sz w:val="24"/>
            <w:szCs w:val="24"/>
          </w:rPr>
          <w:t>§201.</w:t>
        </w:r>
        <w:r w:rsidR="00F76958" w:rsidRPr="007E4C27">
          <w:rPr>
            <w:rStyle w:val="Hyperlink"/>
            <w:rFonts w:ascii="Times New Roman" w:eastAsia="Times New Roman" w:hAnsi="Times New Roman" w:cs="Times New Roman"/>
            <w:noProof/>
            <w:color w:val="auto"/>
            <w:sz w:val="24"/>
            <w:szCs w:val="24"/>
          </w:rPr>
          <w:tab/>
          <w:t>Purpose and Scope</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_Toc186125264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2</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65" w:history="1">
        <w:r w:rsidR="00F76958" w:rsidRPr="007E4C27">
          <w:rPr>
            <w:rStyle w:val="Hyperlink"/>
            <w:rFonts w:ascii="Times New Roman" w:eastAsia="Times New Roman" w:hAnsi="Times New Roman" w:cs="Times New Roman"/>
            <w:noProof/>
            <w:color w:val="auto"/>
            <w:sz w:val="24"/>
            <w:szCs w:val="24"/>
          </w:rPr>
          <w:t>§202.</w:t>
        </w:r>
        <w:r w:rsidR="00F76958" w:rsidRPr="007E4C27">
          <w:rPr>
            <w:rStyle w:val="Hyperlink"/>
            <w:rFonts w:ascii="Times New Roman" w:eastAsia="Times New Roman" w:hAnsi="Times New Roman" w:cs="Times New Roman"/>
            <w:noProof/>
            <w:color w:val="auto"/>
            <w:sz w:val="24"/>
            <w:szCs w:val="24"/>
          </w:rPr>
          <w:tab/>
          <w:t>Professional Standards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_Toc186125265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2</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66" w:history="1">
        <w:r w:rsidR="00F76958" w:rsidRPr="007E4C27">
          <w:rPr>
            <w:rStyle w:val="Hyperlink"/>
            <w:rFonts w:ascii="Times New Roman" w:eastAsia="Times New Roman" w:hAnsi="Times New Roman" w:cs="Times New Roman"/>
            <w:noProof/>
            <w:color w:val="auto"/>
            <w:sz w:val="24"/>
            <w:szCs w:val="24"/>
          </w:rPr>
          <w:t>§203.</w:t>
        </w:r>
        <w:r w:rsidR="00F76958" w:rsidRPr="007E4C27">
          <w:rPr>
            <w:rStyle w:val="Hyperlink"/>
            <w:rFonts w:ascii="Times New Roman" w:eastAsia="Times New Roman" w:hAnsi="Times New Roman" w:cs="Times New Roman"/>
            <w:noProof/>
            <w:color w:val="auto"/>
            <w:sz w:val="24"/>
            <w:szCs w:val="24"/>
          </w:rPr>
          <w:tab/>
          <w:t>Professional Responsibilities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_Toc186125266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3</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67" w:history="1">
        <w:r w:rsidR="00F76958" w:rsidRPr="007E4C27">
          <w:rPr>
            <w:rStyle w:val="Hyperlink"/>
            <w:rFonts w:ascii="Times New Roman" w:eastAsia="Times New Roman" w:hAnsi="Times New Roman" w:cs="Times New Roman"/>
            <w:noProof/>
            <w:color w:val="auto"/>
            <w:sz w:val="24"/>
            <w:szCs w:val="24"/>
          </w:rPr>
          <w:t>§204.</w:t>
        </w:r>
        <w:r w:rsidR="00F76958" w:rsidRPr="007E4C27">
          <w:rPr>
            <w:rStyle w:val="Hyperlink"/>
            <w:rFonts w:ascii="Times New Roman" w:eastAsia="Times New Roman" w:hAnsi="Times New Roman" w:cs="Times New Roman"/>
            <w:noProof/>
            <w:color w:val="auto"/>
            <w:sz w:val="24"/>
            <w:szCs w:val="24"/>
          </w:rPr>
          <w:tab/>
          <w:t>Telehealth Standards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_Toc186125267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3</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2"/>
        <w:spacing w:after="0" w:line="240" w:lineRule="auto"/>
        <w:rPr>
          <w:rStyle w:val="Hyperlink"/>
          <w:rFonts w:ascii="Times New Roman" w:eastAsia="Times New Roman" w:hAnsi="Times New Roman" w:cs="Times New Roman"/>
          <w:noProof/>
          <w:color w:val="auto"/>
          <w:sz w:val="24"/>
          <w:szCs w:val="24"/>
        </w:rPr>
      </w:pPr>
      <w:hyperlink w:anchor="_Toc186125268" w:history="1">
        <w:r w:rsidR="00F76958" w:rsidRPr="007E4C27">
          <w:rPr>
            <w:rStyle w:val="Hyperlink"/>
            <w:rFonts w:ascii="Times New Roman" w:eastAsia="Times New Roman" w:hAnsi="Times New Roman" w:cs="Times New Roman"/>
            <w:noProof/>
            <w:color w:val="auto"/>
            <w:sz w:val="24"/>
            <w:szCs w:val="24"/>
          </w:rPr>
          <w:t>Chapter 3.</w:t>
        </w:r>
        <w:r w:rsidR="00F76958" w:rsidRPr="007E4C27">
          <w:rPr>
            <w:rStyle w:val="Hyperlink"/>
            <w:rFonts w:ascii="Times New Roman" w:eastAsia="Times New Roman" w:hAnsi="Times New Roman" w:cs="Times New Roman"/>
            <w:noProof/>
            <w:color w:val="auto"/>
            <w:sz w:val="24"/>
            <w:szCs w:val="24"/>
          </w:rPr>
          <w:tab/>
          <w:t>Application Procedures and Board Fees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_Toc186125268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4</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69" w:history="1">
        <w:r w:rsidR="00F76958" w:rsidRPr="007E4C27">
          <w:rPr>
            <w:rStyle w:val="Hyperlink"/>
            <w:rFonts w:ascii="Times New Roman" w:eastAsia="Times New Roman" w:hAnsi="Times New Roman" w:cs="Times New Roman"/>
            <w:noProof/>
            <w:color w:val="auto"/>
            <w:sz w:val="24"/>
            <w:szCs w:val="24"/>
          </w:rPr>
          <w:t>§301.</w:t>
        </w:r>
        <w:r w:rsidR="00F76958" w:rsidRPr="007E4C27">
          <w:rPr>
            <w:rStyle w:val="Hyperlink"/>
            <w:rFonts w:ascii="Times New Roman" w:eastAsia="Times New Roman" w:hAnsi="Times New Roman" w:cs="Times New Roman"/>
            <w:noProof/>
            <w:color w:val="auto"/>
            <w:sz w:val="24"/>
            <w:szCs w:val="24"/>
          </w:rPr>
          <w:tab/>
          <w:t>Application Procedures for Licensure/State Certification/Registration</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_Toc186125269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4</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70" w:history="1">
        <w:r w:rsidR="00F76958" w:rsidRPr="007E4C27">
          <w:rPr>
            <w:rStyle w:val="Hyperlink"/>
            <w:rFonts w:ascii="Times New Roman" w:eastAsia="Times New Roman" w:hAnsi="Times New Roman" w:cs="Times New Roman"/>
            <w:noProof/>
            <w:color w:val="auto"/>
            <w:sz w:val="24"/>
            <w:szCs w:val="24"/>
          </w:rPr>
          <w:t>§302.</w:t>
        </w:r>
        <w:r w:rsidR="00F76958" w:rsidRPr="007E4C27">
          <w:rPr>
            <w:rStyle w:val="Hyperlink"/>
            <w:rFonts w:ascii="Times New Roman" w:eastAsia="Times New Roman" w:hAnsi="Times New Roman" w:cs="Times New Roman"/>
            <w:noProof/>
            <w:color w:val="auto"/>
            <w:sz w:val="24"/>
            <w:szCs w:val="24"/>
          </w:rPr>
          <w:tab/>
          <w:t>Licensure of Behavior Analysts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_Toc186125270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4</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71" w:history="1">
        <w:r w:rsidR="00F76958" w:rsidRPr="007E4C27">
          <w:rPr>
            <w:rStyle w:val="Hyperlink"/>
            <w:rFonts w:ascii="Times New Roman" w:eastAsia="Times New Roman" w:hAnsi="Times New Roman" w:cs="Times New Roman"/>
            <w:noProof/>
            <w:color w:val="auto"/>
            <w:sz w:val="24"/>
            <w:szCs w:val="24"/>
          </w:rPr>
          <w:t>§303.</w:t>
        </w:r>
        <w:r w:rsidR="00F76958" w:rsidRPr="007E4C27">
          <w:rPr>
            <w:rStyle w:val="Hyperlink"/>
            <w:rFonts w:ascii="Times New Roman" w:eastAsia="Times New Roman" w:hAnsi="Times New Roman" w:cs="Times New Roman"/>
            <w:noProof/>
            <w:color w:val="auto"/>
            <w:sz w:val="24"/>
            <w:szCs w:val="24"/>
          </w:rPr>
          <w:tab/>
          <w:t>Certification of State Certified Assistant Behavior Analysts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_Toc186125271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4</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72" w:history="1">
        <w:r w:rsidR="00F76958" w:rsidRPr="007E4C27">
          <w:rPr>
            <w:rStyle w:val="Hyperlink"/>
            <w:rFonts w:ascii="Times New Roman" w:eastAsia="Times New Roman" w:hAnsi="Times New Roman" w:cs="Times New Roman"/>
            <w:noProof/>
            <w:color w:val="auto"/>
            <w:sz w:val="24"/>
            <w:szCs w:val="24"/>
          </w:rPr>
          <w:t>§304.</w:t>
        </w:r>
        <w:r w:rsidR="00F76958" w:rsidRPr="007E4C27">
          <w:rPr>
            <w:rStyle w:val="Hyperlink"/>
            <w:rFonts w:ascii="Times New Roman" w:eastAsia="Times New Roman" w:hAnsi="Times New Roman" w:cs="Times New Roman"/>
            <w:noProof/>
            <w:color w:val="auto"/>
            <w:sz w:val="24"/>
            <w:szCs w:val="24"/>
          </w:rPr>
          <w:tab/>
          <w:t>Registration of Line Technician</w:t>
        </w:r>
        <w:bookmarkStart w:id="1" w:name="_GoBack"/>
        <w:bookmarkEnd w:id="1"/>
        <w:r w:rsidR="00F76958" w:rsidRPr="007E4C27">
          <w:rPr>
            <w:rStyle w:val="Hyperlink"/>
            <w:rFonts w:ascii="Times New Roman" w:eastAsia="Times New Roman" w:hAnsi="Times New Roman" w:cs="Times New Roman"/>
            <w:noProof/>
            <w:color w:val="auto"/>
            <w:sz w:val="24"/>
            <w:szCs w:val="24"/>
          </w:rPr>
          <w:t>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_Toc186125272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4</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73" w:history="1">
        <w:r w:rsidR="00F76958" w:rsidRPr="007E4C27">
          <w:rPr>
            <w:rStyle w:val="Hyperlink"/>
            <w:rFonts w:ascii="Times New Roman" w:eastAsia="Times New Roman" w:hAnsi="Times New Roman" w:cs="Times New Roman"/>
            <w:noProof/>
            <w:color w:val="auto"/>
            <w:sz w:val="24"/>
            <w:szCs w:val="24"/>
          </w:rPr>
          <w:t>§305.</w:t>
        </w:r>
        <w:r w:rsidR="00F76958" w:rsidRPr="007E4C27">
          <w:rPr>
            <w:rStyle w:val="Hyperlink"/>
            <w:rFonts w:ascii="Times New Roman" w:eastAsia="Times New Roman" w:hAnsi="Times New Roman" w:cs="Times New Roman"/>
            <w:noProof/>
            <w:color w:val="auto"/>
            <w:sz w:val="24"/>
            <w:szCs w:val="24"/>
          </w:rPr>
          <w:tab/>
          <w:t>Licensing and Administrative Fees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_Toc186125273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5</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2"/>
        <w:spacing w:after="0" w:line="240" w:lineRule="auto"/>
        <w:rPr>
          <w:rStyle w:val="Hyperlink"/>
          <w:rFonts w:ascii="Times New Roman" w:eastAsia="Times New Roman" w:hAnsi="Times New Roman" w:cs="Times New Roman"/>
          <w:noProof/>
          <w:color w:val="auto"/>
          <w:sz w:val="24"/>
          <w:szCs w:val="24"/>
        </w:rPr>
      </w:pPr>
      <w:hyperlink w:anchor="_Toc186125274" w:history="1">
        <w:r w:rsidR="00F76958" w:rsidRPr="007E4C27">
          <w:rPr>
            <w:rStyle w:val="Hyperlink"/>
            <w:rFonts w:ascii="Times New Roman" w:eastAsia="Times New Roman" w:hAnsi="Times New Roman" w:cs="Times New Roman"/>
            <w:noProof/>
            <w:color w:val="auto"/>
            <w:sz w:val="24"/>
            <w:szCs w:val="24"/>
          </w:rPr>
          <w:t>Chapter 4.</w:t>
        </w:r>
        <w:r w:rsidR="00F76958" w:rsidRPr="007E4C27">
          <w:rPr>
            <w:rStyle w:val="Hyperlink"/>
            <w:rFonts w:eastAsia="Times New Roman" w:cs="Times New Roman"/>
            <w:noProof/>
            <w:color w:val="auto"/>
          </w:rPr>
          <w:tab/>
        </w:r>
        <w:r w:rsidR="00F76958" w:rsidRPr="007E4C27">
          <w:rPr>
            <w:rStyle w:val="Hyperlink"/>
            <w:rFonts w:ascii="Times New Roman" w:eastAsia="Times New Roman" w:hAnsi="Times New Roman" w:cs="Times New Roman"/>
            <w:noProof/>
            <w:color w:val="auto"/>
            <w:sz w:val="24"/>
            <w:szCs w:val="24"/>
          </w:rPr>
          <w:t>License, Certification and Registration Renewal Process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_Toc186125274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5</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75" w:history="1">
        <w:r w:rsidR="00F76958" w:rsidRPr="007E4C27">
          <w:rPr>
            <w:rStyle w:val="Hyperlink"/>
            <w:rFonts w:ascii="Times New Roman" w:eastAsia="Times New Roman" w:hAnsi="Times New Roman" w:cs="Times New Roman"/>
            <w:noProof/>
            <w:color w:val="auto"/>
            <w:sz w:val="24"/>
            <w:szCs w:val="24"/>
          </w:rPr>
          <w:t>§401.</w:t>
        </w:r>
        <w:r w:rsidR="00F76958" w:rsidRPr="007E4C27">
          <w:rPr>
            <w:rStyle w:val="Hyperlink"/>
            <w:rFonts w:ascii="Times New Roman" w:eastAsia="Times New Roman" w:hAnsi="Times New Roman" w:cs="Times New Roman"/>
            <w:noProof/>
            <w:color w:val="auto"/>
            <w:sz w:val="24"/>
            <w:szCs w:val="24"/>
          </w:rPr>
          <w:tab/>
          <w:t>Renewal Process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_Toc186125275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5</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2"/>
        <w:spacing w:after="0" w:line="240" w:lineRule="auto"/>
        <w:rPr>
          <w:rStyle w:val="Hyperlink"/>
          <w:rFonts w:ascii="Times New Roman" w:eastAsia="Times New Roman" w:hAnsi="Times New Roman" w:cs="Times New Roman"/>
          <w:noProof/>
          <w:color w:val="auto"/>
          <w:sz w:val="24"/>
          <w:szCs w:val="24"/>
        </w:rPr>
      </w:pPr>
      <w:hyperlink w:anchor="_Toc186125276" w:history="1">
        <w:r w:rsidR="00F76958" w:rsidRPr="007E4C27">
          <w:rPr>
            <w:rStyle w:val="Hyperlink"/>
            <w:rFonts w:ascii="Times New Roman" w:eastAsia="Times New Roman" w:hAnsi="Times New Roman" w:cs="Times New Roman"/>
            <w:noProof/>
            <w:color w:val="auto"/>
            <w:sz w:val="24"/>
            <w:szCs w:val="24"/>
          </w:rPr>
          <w:t>Subchapter B.</w:t>
        </w:r>
        <w:r w:rsidR="00F76958" w:rsidRPr="007E4C27">
          <w:rPr>
            <w:rStyle w:val="Hyperlink"/>
            <w:rFonts w:ascii="Times New Roman" w:eastAsia="Times New Roman" w:hAnsi="Times New Roman" w:cs="Times New Roman"/>
            <w:noProof/>
            <w:color w:val="auto"/>
            <w:sz w:val="24"/>
            <w:szCs w:val="24"/>
          </w:rPr>
          <w:tab/>
          <w:t>Supervision Requirements for Registered Line Technicians (RLT)</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_Toc186125276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5</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77" w:history="1">
        <w:r w:rsidR="00F76958" w:rsidRPr="007E4C27">
          <w:rPr>
            <w:rStyle w:val="Hyperlink"/>
            <w:rFonts w:ascii="Times New Roman" w:eastAsia="Times New Roman" w:hAnsi="Times New Roman" w:cs="Times New Roman"/>
            <w:noProof/>
            <w:color w:val="auto"/>
            <w:sz w:val="24"/>
            <w:szCs w:val="24"/>
          </w:rPr>
          <w:t>§402.</w:t>
        </w:r>
        <w:r w:rsidR="00F76958" w:rsidRPr="007E4C27">
          <w:rPr>
            <w:rStyle w:val="Hyperlink"/>
            <w:rFonts w:ascii="Times New Roman" w:eastAsia="Times New Roman" w:hAnsi="Times New Roman" w:cs="Times New Roman"/>
            <w:noProof/>
            <w:color w:val="auto"/>
            <w:sz w:val="24"/>
            <w:szCs w:val="24"/>
          </w:rPr>
          <w:tab/>
          <w:t>Noncompliance</w:t>
        </w:r>
        <w:r w:rsidR="00F76958" w:rsidRPr="007E4C27">
          <w:rPr>
            <w:rStyle w:val="Hyperlink"/>
            <w:rFonts w:ascii="Times New Roman" w:eastAsia="Times New Roman" w:hAnsi="Times New Roman" w:cs="Times New Roman"/>
            <w:noProof/>
            <w:color w:val="auto"/>
            <w:sz w:val="24"/>
            <w:szCs w:val="24"/>
          </w:rPr>
          <w:sym w:font="Symbol" w:char="F0BE"/>
        </w:r>
        <w:r w:rsidR="00F76958" w:rsidRPr="007E4C27">
          <w:rPr>
            <w:rStyle w:val="Hyperlink"/>
            <w:rFonts w:ascii="Times New Roman" w:eastAsia="Times New Roman" w:hAnsi="Times New Roman" w:cs="Times New Roman"/>
            <w:noProof/>
            <w:color w:val="auto"/>
            <w:sz w:val="24"/>
            <w:szCs w:val="24"/>
          </w:rPr>
          <w:t>Renewal Process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_Toc186125277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5</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78" w:history="1">
        <w:r w:rsidR="00F76958" w:rsidRPr="007E4C27">
          <w:rPr>
            <w:rStyle w:val="Hyperlink"/>
            <w:rFonts w:ascii="Times New Roman" w:eastAsia="Times New Roman" w:hAnsi="Times New Roman" w:cs="Times New Roman"/>
            <w:noProof/>
            <w:color w:val="auto"/>
            <w:sz w:val="24"/>
            <w:szCs w:val="24"/>
          </w:rPr>
          <w:t>§403.</w:t>
        </w:r>
        <w:r w:rsidR="00F76958" w:rsidRPr="007E4C27">
          <w:rPr>
            <w:rStyle w:val="Hyperlink"/>
            <w:rFonts w:ascii="Times New Roman" w:eastAsia="Times New Roman" w:hAnsi="Times New Roman" w:cs="Times New Roman"/>
            <w:noProof/>
            <w:color w:val="auto"/>
            <w:sz w:val="24"/>
            <w:szCs w:val="24"/>
          </w:rPr>
          <w:tab/>
          <w:t>Extensions/Exemptions</w:t>
        </w:r>
        <w:r w:rsidR="00F76958" w:rsidRPr="007E4C27">
          <w:rPr>
            <w:rStyle w:val="Hyperlink"/>
            <w:rFonts w:ascii="Times New Roman" w:eastAsia="Times New Roman" w:hAnsi="Times New Roman" w:cs="Times New Roman"/>
            <w:noProof/>
            <w:color w:val="auto"/>
            <w:sz w:val="24"/>
            <w:szCs w:val="24"/>
          </w:rPr>
          <w:sym w:font="Symbol" w:char="F0BE"/>
        </w:r>
        <w:r w:rsidR="00F76958" w:rsidRPr="007E4C27">
          <w:rPr>
            <w:rStyle w:val="Hyperlink"/>
            <w:rFonts w:ascii="Times New Roman" w:eastAsia="Times New Roman" w:hAnsi="Times New Roman" w:cs="Times New Roman"/>
            <w:noProof/>
            <w:color w:val="auto"/>
            <w:sz w:val="24"/>
            <w:szCs w:val="24"/>
          </w:rPr>
          <w:t>Renewal Process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_Toc186125278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6</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2"/>
        <w:spacing w:after="0" w:line="240" w:lineRule="auto"/>
        <w:rPr>
          <w:rStyle w:val="Hyperlink"/>
          <w:rFonts w:ascii="Times New Roman" w:eastAsia="Times New Roman" w:hAnsi="Times New Roman" w:cs="Times New Roman"/>
          <w:noProof/>
          <w:color w:val="auto"/>
          <w:sz w:val="24"/>
          <w:szCs w:val="24"/>
        </w:rPr>
      </w:pPr>
      <w:hyperlink w:anchor="_Toc186125279" w:history="1">
        <w:r w:rsidR="00F76958" w:rsidRPr="007E4C27">
          <w:rPr>
            <w:rStyle w:val="Hyperlink"/>
            <w:rFonts w:ascii="Times New Roman" w:eastAsia="Times New Roman" w:hAnsi="Times New Roman" w:cs="Times New Roman"/>
            <w:noProof/>
            <w:color w:val="auto"/>
            <w:sz w:val="24"/>
            <w:szCs w:val="24"/>
          </w:rPr>
          <w:t>Chapter 5.</w:t>
        </w:r>
        <w:r w:rsidR="00F76958" w:rsidRPr="007E4C27">
          <w:rPr>
            <w:rStyle w:val="Hyperlink"/>
            <w:rFonts w:ascii="Times New Roman" w:eastAsia="Times New Roman" w:hAnsi="Times New Roman" w:cs="Times New Roman"/>
            <w:noProof/>
            <w:color w:val="auto"/>
            <w:sz w:val="24"/>
            <w:szCs w:val="24"/>
          </w:rPr>
          <w:tab/>
          <w:t>Supervision Requirements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_Toc186125279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6</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2"/>
        <w:spacing w:after="0" w:line="240" w:lineRule="auto"/>
        <w:rPr>
          <w:rStyle w:val="Hyperlink"/>
          <w:rFonts w:ascii="Times New Roman" w:eastAsia="Times New Roman" w:hAnsi="Times New Roman" w:cs="Times New Roman"/>
          <w:noProof/>
          <w:color w:val="auto"/>
          <w:sz w:val="24"/>
          <w:szCs w:val="24"/>
        </w:rPr>
      </w:pPr>
      <w:hyperlink w:anchor="_Toc186125280" w:history="1">
        <w:r w:rsidR="00F76958" w:rsidRPr="007E4C27">
          <w:rPr>
            <w:rStyle w:val="Hyperlink"/>
            <w:rFonts w:ascii="Times New Roman" w:eastAsia="Times New Roman" w:hAnsi="Times New Roman" w:cs="Times New Roman"/>
            <w:noProof/>
            <w:color w:val="auto"/>
            <w:sz w:val="24"/>
            <w:szCs w:val="24"/>
          </w:rPr>
          <w:t>Subchapter A.</w:t>
        </w:r>
        <w:r w:rsidR="00F76958" w:rsidRPr="007E4C27">
          <w:rPr>
            <w:rStyle w:val="Hyperlink"/>
            <w:rFonts w:ascii="Times New Roman" w:eastAsia="Times New Roman" w:hAnsi="Times New Roman" w:cs="Times New Roman"/>
            <w:noProof/>
            <w:color w:val="auto"/>
            <w:sz w:val="24"/>
            <w:szCs w:val="24"/>
          </w:rPr>
          <w:tab/>
          <w:t>Supervision Requirements for State Certified Assistant Behavior Analysts (SCABA)</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_Toc186125280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6</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81" w:history="1">
        <w:r w:rsidR="00F76958" w:rsidRPr="007E4C27">
          <w:rPr>
            <w:rStyle w:val="Hyperlink"/>
            <w:rFonts w:ascii="Times New Roman" w:eastAsia="Times New Roman" w:hAnsi="Times New Roman" w:cs="Times New Roman"/>
            <w:noProof/>
            <w:color w:val="auto"/>
            <w:sz w:val="24"/>
            <w:szCs w:val="24"/>
          </w:rPr>
          <w:t>§501.</w:t>
        </w:r>
        <w:r w:rsidR="00F76958" w:rsidRPr="007E4C27">
          <w:rPr>
            <w:rStyle w:val="Hyperlink"/>
            <w:rFonts w:eastAsia="Times New Roman" w:cs="Times New Roman"/>
            <w:noProof/>
            <w:color w:val="auto"/>
          </w:rPr>
          <w:tab/>
        </w:r>
        <w:r w:rsidR="00F76958" w:rsidRPr="007E4C27">
          <w:rPr>
            <w:rStyle w:val="Hyperlink"/>
            <w:rFonts w:ascii="Times New Roman" w:eastAsia="Times New Roman" w:hAnsi="Times New Roman" w:cs="Times New Roman"/>
            <w:noProof/>
            <w:color w:val="auto"/>
            <w:sz w:val="24"/>
            <w:szCs w:val="24"/>
          </w:rPr>
          <w:t>Supervision</w:t>
        </w:r>
        <w:r w:rsidR="00F76958" w:rsidRPr="007E4C27">
          <w:rPr>
            <w:rStyle w:val="Hyperlink"/>
            <w:rFonts w:ascii="Times New Roman" w:eastAsia="Times New Roman" w:hAnsi="Times New Roman" w:cs="Times New Roman"/>
            <w:noProof/>
            <w:color w:val="auto"/>
            <w:sz w:val="24"/>
            <w:szCs w:val="24"/>
          </w:rPr>
          <w:sym w:font="Symbol" w:char="F0BE"/>
        </w:r>
        <w:r w:rsidR="00F76958" w:rsidRPr="007E4C27">
          <w:rPr>
            <w:rStyle w:val="Hyperlink"/>
            <w:rFonts w:ascii="Times New Roman" w:eastAsia="Times New Roman" w:hAnsi="Times New Roman" w:cs="Times New Roman"/>
            <w:noProof/>
            <w:color w:val="auto"/>
            <w:sz w:val="24"/>
            <w:szCs w:val="24"/>
          </w:rPr>
          <w:t>General</w:t>
        </w:r>
        <w:r w:rsidR="00F76958" w:rsidRPr="007E4C27">
          <w:rPr>
            <w:rStyle w:val="Hyperlink"/>
            <w:rFonts w:eastAsia="Times New Roman" w:cs="Times New Roman"/>
            <w:noProof/>
            <w:webHidden/>
            <w:color w:val="auto"/>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_Toc186125281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6</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82" w:history="1">
        <w:r w:rsidR="00F76958" w:rsidRPr="007E4C27">
          <w:rPr>
            <w:rStyle w:val="Hyperlink"/>
            <w:rFonts w:ascii="Times New Roman" w:eastAsia="Times New Roman" w:hAnsi="Times New Roman" w:cs="Times New Roman"/>
            <w:noProof/>
            <w:color w:val="auto"/>
            <w:sz w:val="24"/>
            <w:szCs w:val="24"/>
          </w:rPr>
          <w:t>§503.</w:t>
        </w:r>
        <w:r w:rsidR="00F76958" w:rsidRPr="007E4C27">
          <w:rPr>
            <w:rStyle w:val="Hyperlink"/>
            <w:rFonts w:eastAsia="Times New Roman" w:cs="Times New Roman"/>
            <w:noProof/>
            <w:color w:val="auto"/>
          </w:rPr>
          <w:tab/>
        </w:r>
        <w:r w:rsidR="00F76958" w:rsidRPr="007E4C27">
          <w:rPr>
            <w:rStyle w:val="Hyperlink"/>
            <w:rFonts w:ascii="Times New Roman" w:eastAsia="Times New Roman" w:hAnsi="Times New Roman" w:cs="Times New Roman"/>
            <w:noProof/>
            <w:color w:val="auto"/>
            <w:sz w:val="24"/>
            <w:szCs w:val="24"/>
          </w:rPr>
          <w:t>Supervision Requirements [Formerly §502]</w:t>
        </w:r>
        <w:r w:rsidR="00F76958" w:rsidRPr="007E4C27">
          <w:rPr>
            <w:rStyle w:val="Hyperlink"/>
            <w:rFonts w:eastAsia="Times New Roman" w:cs="Times New Roman"/>
            <w:noProof/>
            <w:webHidden/>
            <w:color w:val="auto"/>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_Toc186125282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6</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83" w:history="1">
        <w:r w:rsidR="00F76958" w:rsidRPr="007E4C27">
          <w:rPr>
            <w:rStyle w:val="Hyperlink"/>
            <w:rFonts w:ascii="Times New Roman" w:eastAsia="Times New Roman" w:hAnsi="Times New Roman" w:cs="Times New Roman"/>
            <w:noProof/>
            <w:color w:val="auto"/>
            <w:sz w:val="24"/>
            <w:szCs w:val="24"/>
          </w:rPr>
          <w:t>§505.</w:t>
        </w:r>
        <w:r w:rsidR="00F76958" w:rsidRPr="007E4C27">
          <w:rPr>
            <w:rStyle w:val="Hyperlink"/>
            <w:rFonts w:eastAsia="Times New Roman" w:cs="Times New Roman"/>
            <w:noProof/>
            <w:color w:val="auto"/>
          </w:rPr>
          <w:tab/>
        </w:r>
        <w:r w:rsidR="00F76958" w:rsidRPr="007E4C27">
          <w:rPr>
            <w:rStyle w:val="Hyperlink"/>
            <w:rFonts w:ascii="Times New Roman" w:eastAsia="Times New Roman" w:hAnsi="Times New Roman" w:cs="Times New Roman"/>
            <w:noProof/>
            <w:color w:val="auto"/>
            <w:sz w:val="24"/>
            <w:szCs w:val="24"/>
          </w:rPr>
          <w:t>Supervisor Responsibilities  [Formerly §503]</w:t>
        </w:r>
        <w:r w:rsidR="00F76958" w:rsidRPr="007E4C27">
          <w:rPr>
            <w:rStyle w:val="Hyperlink"/>
            <w:rFonts w:eastAsia="Times New Roman" w:cs="Times New Roman"/>
            <w:noProof/>
            <w:webHidden/>
            <w:color w:val="auto"/>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_Toc186125283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7</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84" w:history="1">
        <w:r w:rsidR="00F76958" w:rsidRPr="007E4C27">
          <w:rPr>
            <w:rStyle w:val="Hyperlink"/>
            <w:rFonts w:ascii="Times New Roman" w:eastAsia="Times New Roman" w:hAnsi="Times New Roman" w:cs="Times New Roman"/>
            <w:noProof/>
            <w:color w:val="auto"/>
            <w:sz w:val="24"/>
            <w:szCs w:val="24"/>
          </w:rPr>
          <w:t>§507.</w:t>
        </w:r>
        <w:r w:rsidR="00F76958" w:rsidRPr="007E4C27">
          <w:rPr>
            <w:rStyle w:val="Hyperlink"/>
            <w:rFonts w:eastAsia="Times New Roman" w:cs="Times New Roman"/>
            <w:noProof/>
            <w:color w:val="auto"/>
          </w:rPr>
          <w:tab/>
        </w:r>
        <w:r w:rsidR="00F76958" w:rsidRPr="007E4C27">
          <w:rPr>
            <w:rStyle w:val="Hyperlink"/>
            <w:rFonts w:ascii="Times New Roman" w:eastAsia="Times New Roman" w:hAnsi="Times New Roman" w:cs="Times New Roman"/>
            <w:noProof/>
            <w:color w:val="auto"/>
            <w:sz w:val="24"/>
            <w:szCs w:val="24"/>
          </w:rPr>
          <w:t>SCABA Responsibilities [Formerly §504]</w:t>
        </w:r>
        <w:r w:rsidR="00F76958" w:rsidRPr="007E4C27">
          <w:rPr>
            <w:rStyle w:val="Hyperlink"/>
            <w:rFonts w:eastAsia="Times New Roman" w:cs="Times New Roman"/>
            <w:noProof/>
            <w:webHidden/>
            <w:color w:val="auto"/>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_Toc186125284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7</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2"/>
        <w:spacing w:after="0" w:line="240" w:lineRule="auto"/>
        <w:rPr>
          <w:rStyle w:val="Hyperlink"/>
          <w:rFonts w:ascii="Times New Roman" w:eastAsia="Times New Roman" w:hAnsi="Times New Roman" w:cs="Times New Roman"/>
          <w:noProof/>
          <w:color w:val="auto"/>
          <w:sz w:val="24"/>
          <w:szCs w:val="24"/>
        </w:rPr>
      </w:pPr>
      <w:hyperlink w:anchor="_Toc186125285" w:history="1">
        <w:r w:rsidR="00F76958" w:rsidRPr="007E4C27">
          <w:rPr>
            <w:rStyle w:val="Hyperlink"/>
            <w:rFonts w:ascii="Times New Roman" w:eastAsia="Times New Roman" w:hAnsi="Times New Roman" w:cs="Times New Roman"/>
            <w:noProof/>
            <w:color w:val="auto"/>
            <w:sz w:val="24"/>
            <w:szCs w:val="24"/>
          </w:rPr>
          <w:t>Subchapter B.</w:t>
        </w:r>
        <w:r w:rsidR="00F76958" w:rsidRPr="007E4C27">
          <w:rPr>
            <w:rStyle w:val="Hyperlink"/>
            <w:rFonts w:ascii="Times New Roman" w:eastAsia="Times New Roman" w:hAnsi="Times New Roman" w:cs="Times New Roman"/>
            <w:noProof/>
            <w:color w:val="auto"/>
            <w:sz w:val="24"/>
            <w:szCs w:val="24"/>
          </w:rPr>
          <w:tab/>
          <w:t>Supervision Requirements for Registered Line Technicians (RLT)</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_Toc186125285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8</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3"/>
        <w:spacing w:after="0" w:line="240" w:lineRule="auto"/>
        <w:rPr>
          <w:rStyle w:val="Hyperlink"/>
          <w:rFonts w:ascii="Times New Roman" w:eastAsia="Times New Roman" w:hAnsi="Times New Roman" w:cs="Times New Roman"/>
          <w:noProof/>
          <w:color w:val="auto"/>
          <w:sz w:val="24"/>
          <w:szCs w:val="24"/>
        </w:rPr>
      </w:pPr>
      <w:hyperlink w:anchor="_Toc186125286" w:history="1">
        <w:r w:rsidR="00F76958" w:rsidRPr="007E4C27">
          <w:rPr>
            <w:rStyle w:val="Hyperlink"/>
            <w:rFonts w:ascii="Times New Roman" w:eastAsia="Times New Roman" w:hAnsi="Times New Roman" w:cs="Times New Roman"/>
            <w:noProof/>
            <w:color w:val="auto"/>
            <w:sz w:val="24"/>
            <w:szCs w:val="24"/>
          </w:rPr>
          <w:t>§509.</w:t>
        </w:r>
        <w:r w:rsidR="00F76958" w:rsidRPr="007E4C27">
          <w:rPr>
            <w:rStyle w:val="Hyperlink"/>
            <w:rFonts w:ascii="Times New Roman" w:eastAsia="Times New Roman" w:hAnsi="Times New Roman" w:cs="Times New Roman"/>
            <w:noProof/>
            <w:color w:val="auto"/>
            <w:sz w:val="24"/>
            <w:szCs w:val="24"/>
          </w:rPr>
          <w:tab/>
          <w:t>Supervision—General</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_Toc186125286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8</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E31A5C">
      <w:pPr>
        <w:pStyle w:val="TOC3"/>
        <w:spacing w:after="0" w:line="240" w:lineRule="auto"/>
        <w:rPr>
          <w:rStyle w:val="Hyperlink"/>
          <w:rFonts w:ascii="Times New Roman" w:eastAsia="Times New Roman" w:hAnsi="Times New Roman" w:cs="Times New Roman"/>
          <w:noProof/>
          <w:color w:val="auto"/>
          <w:sz w:val="24"/>
          <w:szCs w:val="24"/>
        </w:rPr>
      </w:pPr>
      <w:hyperlink w:anchor="_Toc186125287" w:history="1">
        <w:r w:rsidR="00F76958" w:rsidRPr="007E4C27">
          <w:rPr>
            <w:rStyle w:val="Hyperlink"/>
            <w:rFonts w:ascii="Times New Roman" w:eastAsia="Times New Roman" w:hAnsi="Times New Roman" w:cs="Times New Roman"/>
            <w:noProof/>
            <w:color w:val="auto"/>
            <w:sz w:val="24"/>
            <w:szCs w:val="24"/>
          </w:rPr>
          <w:t>§511.</w:t>
        </w:r>
        <w:r w:rsidR="00F76958" w:rsidRPr="007E4C27">
          <w:rPr>
            <w:rStyle w:val="Hyperlink"/>
            <w:rFonts w:ascii="Times New Roman" w:eastAsia="Times New Roman" w:hAnsi="Times New Roman" w:cs="Times New Roman"/>
            <w:noProof/>
            <w:color w:val="auto"/>
            <w:sz w:val="24"/>
            <w:szCs w:val="24"/>
          </w:rPr>
          <w:tab/>
          <w:t>Supervision Requirements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_Toc186125287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8</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7E4C27">
      <w:pPr>
        <w:pStyle w:val="TOC3"/>
        <w:spacing w:after="0" w:line="240" w:lineRule="auto"/>
        <w:rPr>
          <w:rStyle w:val="Hyperlink"/>
          <w:rFonts w:ascii="Times New Roman" w:eastAsia="Times New Roman" w:hAnsi="Times New Roman" w:cs="Times New Roman"/>
          <w:noProof/>
          <w:color w:val="auto"/>
          <w:sz w:val="24"/>
          <w:szCs w:val="24"/>
        </w:rPr>
      </w:pPr>
      <w:hyperlink w:anchor="_Toc186125288" w:history="1">
        <w:r w:rsidR="00F76958" w:rsidRPr="007E4C27">
          <w:rPr>
            <w:rStyle w:val="Hyperlink"/>
            <w:rFonts w:ascii="Times New Roman" w:eastAsia="Times New Roman" w:hAnsi="Times New Roman" w:cs="Times New Roman"/>
            <w:noProof/>
            <w:color w:val="auto"/>
            <w:sz w:val="24"/>
            <w:szCs w:val="24"/>
          </w:rPr>
          <w:t>§513.</w:t>
        </w:r>
        <w:r w:rsidR="00F76958" w:rsidRPr="007E4C27">
          <w:rPr>
            <w:rStyle w:val="Hyperlink"/>
            <w:rFonts w:ascii="Times New Roman" w:eastAsia="Times New Roman" w:hAnsi="Times New Roman" w:cs="Times New Roman"/>
            <w:noProof/>
            <w:color w:val="auto"/>
            <w:sz w:val="24"/>
            <w:szCs w:val="24"/>
          </w:rPr>
          <w:tab/>
          <w:t>Supervision Documentation</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_Toc186125288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8</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7E4C27">
      <w:pPr>
        <w:pStyle w:val="TOC3"/>
        <w:spacing w:after="0" w:line="240" w:lineRule="auto"/>
        <w:rPr>
          <w:rStyle w:val="Hyperlink"/>
          <w:rFonts w:ascii="Times New Roman" w:eastAsia="Times New Roman" w:hAnsi="Times New Roman" w:cs="Times New Roman"/>
          <w:noProof/>
          <w:color w:val="auto"/>
          <w:sz w:val="24"/>
          <w:szCs w:val="24"/>
        </w:rPr>
      </w:pPr>
      <w:hyperlink w:anchor="_Toc186125289" w:history="1">
        <w:r w:rsidR="00F76958" w:rsidRPr="007E4C27">
          <w:rPr>
            <w:rStyle w:val="Hyperlink"/>
            <w:rFonts w:ascii="Times New Roman" w:eastAsia="Times New Roman" w:hAnsi="Times New Roman" w:cs="Times New Roman"/>
            <w:noProof/>
            <w:color w:val="auto"/>
            <w:sz w:val="24"/>
            <w:szCs w:val="24"/>
          </w:rPr>
          <w:t>§515.</w:t>
        </w:r>
        <w:r w:rsidR="00F76958" w:rsidRPr="007E4C27">
          <w:rPr>
            <w:rStyle w:val="Hyperlink"/>
            <w:rFonts w:ascii="Times New Roman" w:eastAsia="Times New Roman" w:hAnsi="Times New Roman" w:cs="Times New Roman"/>
            <w:noProof/>
            <w:color w:val="auto"/>
            <w:sz w:val="24"/>
            <w:szCs w:val="24"/>
          </w:rPr>
          <w:tab/>
          <w:t>Supervisor Responsibilities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_Toc186125289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8</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7E4C27">
      <w:pPr>
        <w:pStyle w:val="TOC3"/>
        <w:spacing w:after="0" w:line="240" w:lineRule="auto"/>
        <w:rPr>
          <w:rStyle w:val="Hyperlink"/>
          <w:rFonts w:ascii="Times New Roman" w:eastAsia="Times New Roman" w:hAnsi="Times New Roman" w:cs="Times New Roman"/>
          <w:noProof/>
          <w:color w:val="auto"/>
          <w:sz w:val="24"/>
          <w:szCs w:val="24"/>
        </w:rPr>
      </w:pPr>
      <w:hyperlink w:anchor="_Toc186125290" w:history="1">
        <w:r w:rsidR="00F76958" w:rsidRPr="007E4C27">
          <w:rPr>
            <w:rStyle w:val="Hyperlink"/>
            <w:rFonts w:ascii="Times New Roman" w:eastAsia="Times New Roman" w:hAnsi="Times New Roman" w:cs="Times New Roman"/>
            <w:noProof/>
            <w:color w:val="auto"/>
            <w:sz w:val="24"/>
            <w:szCs w:val="24"/>
          </w:rPr>
          <w:t>§517.</w:t>
        </w:r>
        <w:r w:rsidR="00F76958" w:rsidRPr="007E4C27">
          <w:rPr>
            <w:rStyle w:val="Hyperlink"/>
            <w:rFonts w:ascii="Times New Roman" w:eastAsia="Times New Roman" w:hAnsi="Times New Roman" w:cs="Times New Roman"/>
            <w:noProof/>
            <w:color w:val="auto"/>
            <w:sz w:val="24"/>
            <w:szCs w:val="24"/>
          </w:rPr>
          <w:tab/>
          <w:t>RLT Responsibilities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_Toc186125290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9</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2"/>
        <w:spacing w:after="0" w:line="240" w:lineRule="auto"/>
        <w:rPr>
          <w:rStyle w:val="Hyperlink"/>
          <w:rFonts w:ascii="Times New Roman" w:eastAsia="Times New Roman" w:hAnsi="Times New Roman" w:cs="Times New Roman"/>
          <w:noProof/>
          <w:color w:val="auto"/>
          <w:sz w:val="24"/>
          <w:szCs w:val="24"/>
        </w:rPr>
      </w:pPr>
      <w:hyperlink w:anchor="_Toc186125291" w:history="1">
        <w:r w:rsidR="00F76958" w:rsidRPr="007E4C27">
          <w:rPr>
            <w:rStyle w:val="Hyperlink"/>
            <w:rFonts w:ascii="Times New Roman" w:eastAsia="Times New Roman" w:hAnsi="Times New Roman" w:cs="Times New Roman"/>
            <w:noProof/>
            <w:color w:val="auto"/>
            <w:sz w:val="24"/>
            <w:szCs w:val="24"/>
          </w:rPr>
          <w:t>Chapter 6.</w:t>
        </w:r>
        <w:r w:rsidR="00F76958" w:rsidRPr="007E4C27">
          <w:rPr>
            <w:rStyle w:val="Hyperlink"/>
            <w:rFonts w:ascii="Times New Roman" w:eastAsia="Times New Roman" w:hAnsi="Times New Roman" w:cs="Times New Roman"/>
            <w:noProof/>
            <w:color w:val="auto"/>
            <w:sz w:val="24"/>
            <w:szCs w:val="24"/>
          </w:rPr>
          <w:tab/>
          <w:t>Rules for Disciplinary Action</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_Toc186125291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10</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7E4C27">
      <w:pPr>
        <w:pStyle w:val="TOC3"/>
        <w:spacing w:after="0" w:line="240" w:lineRule="auto"/>
        <w:rPr>
          <w:rStyle w:val="Hyperlink"/>
          <w:rFonts w:ascii="Times New Roman" w:eastAsia="Times New Roman" w:hAnsi="Times New Roman" w:cs="Times New Roman"/>
          <w:noProof/>
          <w:color w:val="auto"/>
          <w:sz w:val="24"/>
          <w:szCs w:val="24"/>
        </w:rPr>
      </w:pPr>
      <w:hyperlink w:anchor="_Toc186125292" w:history="1">
        <w:r w:rsidR="00F76958" w:rsidRPr="007E4C27">
          <w:rPr>
            <w:rStyle w:val="Hyperlink"/>
            <w:rFonts w:ascii="Times New Roman" w:eastAsia="Times New Roman" w:hAnsi="Times New Roman" w:cs="Times New Roman"/>
            <w:noProof/>
            <w:color w:val="auto"/>
            <w:sz w:val="24"/>
            <w:szCs w:val="24"/>
          </w:rPr>
          <w:t>§601.</w:t>
        </w:r>
        <w:r w:rsidR="00F76958" w:rsidRPr="007E4C27">
          <w:rPr>
            <w:rStyle w:val="Hyperlink"/>
            <w:rFonts w:ascii="Times New Roman" w:eastAsia="Times New Roman" w:hAnsi="Times New Roman" w:cs="Times New Roman"/>
            <w:noProof/>
            <w:color w:val="auto"/>
            <w:sz w:val="24"/>
            <w:szCs w:val="24"/>
          </w:rPr>
          <w:tab/>
          <w:t>Applicability; Confidentiality</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_Toc186125292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10</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7E4C27">
      <w:pPr>
        <w:pStyle w:val="TOC3"/>
        <w:spacing w:after="0" w:line="240" w:lineRule="auto"/>
        <w:rPr>
          <w:rStyle w:val="Hyperlink"/>
          <w:rFonts w:ascii="Times New Roman" w:eastAsia="Times New Roman" w:hAnsi="Times New Roman" w:cs="Times New Roman"/>
          <w:noProof/>
          <w:color w:val="auto"/>
          <w:sz w:val="24"/>
          <w:szCs w:val="24"/>
        </w:rPr>
      </w:pPr>
      <w:hyperlink w:anchor="_Toc186125293" w:history="1">
        <w:r w:rsidR="00F76958" w:rsidRPr="007E4C27">
          <w:rPr>
            <w:rStyle w:val="Hyperlink"/>
            <w:rFonts w:ascii="Times New Roman" w:eastAsia="Times New Roman" w:hAnsi="Times New Roman" w:cs="Times New Roman"/>
            <w:noProof/>
            <w:color w:val="auto"/>
            <w:sz w:val="24"/>
            <w:szCs w:val="24"/>
          </w:rPr>
          <w:t>§602.</w:t>
        </w:r>
        <w:r w:rsidR="00F76958" w:rsidRPr="007E4C27">
          <w:rPr>
            <w:rStyle w:val="Hyperlink"/>
            <w:rFonts w:ascii="Times New Roman" w:eastAsia="Times New Roman" w:hAnsi="Times New Roman" w:cs="Times New Roman"/>
            <w:noProof/>
            <w:color w:val="auto"/>
            <w:sz w:val="24"/>
            <w:szCs w:val="24"/>
          </w:rPr>
          <w:tab/>
          <w:t>Complaints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_Toc186125293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10</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7E4C27">
      <w:pPr>
        <w:pStyle w:val="TOC3"/>
        <w:spacing w:after="0" w:line="240" w:lineRule="auto"/>
        <w:rPr>
          <w:rStyle w:val="Hyperlink"/>
          <w:rFonts w:ascii="Times New Roman" w:eastAsia="Times New Roman" w:hAnsi="Times New Roman" w:cs="Times New Roman"/>
          <w:noProof/>
          <w:color w:val="auto"/>
          <w:sz w:val="24"/>
          <w:szCs w:val="24"/>
        </w:rPr>
      </w:pPr>
      <w:hyperlink w:anchor="_Toc186125294" w:history="1">
        <w:r w:rsidR="00F76958" w:rsidRPr="007E4C27">
          <w:rPr>
            <w:rStyle w:val="Hyperlink"/>
            <w:rFonts w:ascii="Times New Roman" w:eastAsia="Times New Roman" w:hAnsi="Times New Roman" w:cs="Times New Roman"/>
            <w:noProof/>
            <w:color w:val="auto"/>
            <w:sz w:val="24"/>
            <w:szCs w:val="24"/>
          </w:rPr>
          <w:t>§603.</w:t>
        </w:r>
        <w:r w:rsidR="00F76958" w:rsidRPr="007E4C27">
          <w:rPr>
            <w:rStyle w:val="Hyperlink"/>
            <w:rFonts w:ascii="Times New Roman" w:eastAsia="Times New Roman" w:hAnsi="Times New Roman" w:cs="Times New Roman"/>
            <w:noProof/>
            <w:color w:val="auto"/>
            <w:sz w:val="24"/>
            <w:szCs w:val="24"/>
          </w:rPr>
          <w:tab/>
          <w:t>Investigation</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_Toc186125294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10</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7E4C27">
      <w:pPr>
        <w:pStyle w:val="TOC3"/>
        <w:spacing w:after="0" w:line="240" w:lineRule="auto"/>
        <w:rPr>
          <w:rStyle w:val="Hyperlink"/>
          <w:rFonts w:ascii="Times New Roman" w:eastAsia="Times New Roman" w:hAnsi="Times New Roman" w:cs="Times New Roman"/>
          <w:noProof/>
          <w:color w:val="auto"/>
          <w:sz w:val="24"/>
          <w:szCs w:val="24"/>
        </w:rPr>
      </w:pPr>
      <w:hyperlink w:anchor="_Toc186125295" w:history="1">
        <w:r w:rsidR="00F76958" w:rsidRPr="007E4C27">
          <w:rPr>
            <w:rStyle w:val="Hyperlink"/>
            <w:rFonts w:ascii="Times New Roman" w:eastAsia="Times New Roman" w:hAnsi="Times New Roman" w:cs="Times New Roman"/>
            <w:noProof/>
            <w:color w:val="auto"/>
            <w:sz w:val="24"/>
            <w:szCs w:val="24"/>
          </w:rPr>
          <w:t>§604.</w:t>
        </w:r>
        <w:r w:rsidR="00F76958" w:rsidRPr="007E4C27">
          <w:rPr>
            <w:rStyle w:val="Hyperlink"/>
            <w:rFonts w:ascii="Times New Roman" w:eastAsia="Times New Roman" w:hAnsi="Times New Roman" w:cs="Times New Roman"/>
            <w:noProof/>
            <w:color w:val="auto"/>
            <w:sz w:val="24"/>
            <w:szCs w:val="24"/>
          </w:rPr>
          <w:tab/>
          <w:t>Formal Hearing</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_Toc186125295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10</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7E4C27">
      <w:pPr>
        <w:pStyle w:val="TOC3"/>
        <w:spacing w:after="0" w:line="240" w:lineRule="auto"/>
        <w:rPr>
          <w:rStyle w:val="Hyperlink"/>
          <w:rFonts w:ascii="Times New Roman" w:eastAsia="Times New Roman" w:hAnsi="Times New Roman" w:cs="Times New Roman"/>
          <w:noProof/>
          <w:color w:val="auto"/>
          <w:sz w:val="24"/>
          <w:szCs w:val="24"/>
        </w:rPr>
      </w:pPr>
      <w:hyperlink w:anchor="_Toc186125296" w:history="1">
        <w:r w:rsidR="00F76958" w:rsidRPr="007E4C27">
          <w:rPr>
            <w:rStyle w:val="Hyperlink"/>
            <w:rFonts w:ascii="Times New Roman" w:eastAsia="Times New Roman" w:hAnsi="Times New Roman" w:cs="Times New Roman"/>
            <w:noProof/>
            <w:color w:val="auto"/>
            <w:sz w:val="24"/>
            <w:szCs w:val="24"/>
          </w:rPr>
          <w:t>§605.</w:t>
        </w:r>
        <w:r w:rsidR="00F76958" w:rsidRPr="007E4C27">
          <w:rPr>
            <w:rStyle w:val="Hyperlink"/>
            <w:rFonts w:ascii="Times New Roman" w:eastAsia="Times New Roman" w:hAnsi="Times New Roman" w:cs="Times New Roman"/>
            <w:noProof/>
            <w:color w:val="auto"/>
            <w:sz w:val="24"/>
            <w:szCs w:val="24"/>
          </w:rPr>
          <w:tab/>
          <w:t>Withdrawal of a Complaint</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_Toc186125296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11</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7E4C27">
      <w:pPr>
        <w:pStyle w:val="TOC2"/>
        <w:spacing w:after="0" w:line="240" w:lineRule="auto"/>
        <w:ind w:left="1440" w:hanging="1224"/>
        <w:rPr>
          <w:rStyle w:val="Hyperlink"/>
          <w:rFonts w:ascii="Times New Roman" w:eastAsia="Times New Roman" w:hAnsi="Times New Roman" w:cs="Times New Roman"/>
          <w:noProof/>
          <w:color w:val="auto"/>
          <w:sz w:val="24"/>
          <w:szCs w:val="24"/>
        </w:rPr>
      </w:pPr>
      <w:hyperlink w:anchor="_Toc186125297" w:history="1">
        <w:r w:rsidR="00F76958" w:rsidRPr="007E4C27">
          <w:rPr>
            <w:rStyle w:val="Hyperlink"/>
            <w:rFonts w:ascii="Times New Roman" w:eastAsia="Times New Roman" w:hAnsi="Times New Roman" w:cs="Times New Roman"/>
            <w:noProof/>
            <w:color w:val="auto"/>
            <w:sz w:val="24"/>
            <w:szCs w:val="24"/>
          </w:rPr>
          <w:t>Chapter 8.</w:t>
        </w:r>
        <w:r w:rsidR="00F76958" w:rsidRPr="007E4C27">
          <w:rPr>
            <w:rStyle w:val="Hyperlink"/>
            <w:rFonts w:ascii="Times New Roman" w:eastAsia="Times New Roman" w:hAnsi="Times New Roman" w:cs="Times New Roman"/>
            <w:noProof/>
            <w:color w:val="auto"/>
            <w:sz w:val="24"/>
            <w:szCs w:val="24"/>
          </w:rPr>
          <w:tab/>
          <w:t>Continuing Education Requirements for Licensed Behavior Analysts</w:t>
        </w:r>
        <w:r w:rsidR="007E4C27" w:rsidRPr="007E4C27">
          <w:rPr>
            <w:rStyle w:val="Hyperlink"/>
            <w:rFonts w:ascii="Times New Roman" w:eastAsia="Times New Roman" w:hAnsi="Times New Roman" w:cs="Times New Roman"/>
            <w:noProof/>
            <w:color w:val="auto"/>
            <w:sz w:val="24"/>
            <w:szCs w:val="24"/>
          </w:rPr>
          <w:t xml:space="preserve"> and State-Certified Assistant </w:t>
        </w:r>
        <w:r w:rsidR="00F76958" w:rsidRPr="007E4C27">
          <w:rPr>
            <w:rStyle w:val="Hyperlink"/>
            <w:rFonts w:ascii="Times New Roman" w:eastAsia="Times New Roman" w:hAnsi="Times New Roman" w:cs="Times New Roman"/>
            <w:noProof/>
            <w:color w:val="auto"/>
            <w:sz w:val="24"/>
            <w:szCs w:val="24"/>
          </w:rPr>
          <w:t>Behavior Analysts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_Toc186125297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11</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7E4C27">
      <w:pPr>
        <w:pStyle w:val="TOC3"/>
        <w:spacing w:after="0" w:line="240" w:lineRule="auto"/>
        <w:rPr>
          <w:rStyle w:val="Hyperlink"/>
          <w:rFonts w:eastAsia="Times New Roman" w:cs="Times New Roman"/>
          <w:noProof/>
          <w:color w:val="auto"/>
        </w:rPr>
      </w:pPr>
      <w:hyperlink w:anchor="_Toc186125298" w:history="1">
        <w:r w:rsidR="00F76958" w:rsidRPr="007E4C27">
          <w:rPr>
            <w:rStyle w:val="Hyperlink"/>
            <w:rFonts w:ascii="Times New Roman" w:eastAsia="Times New Roman" w:hAnsi="Times New Roman" w:cs="Times New Roman"/>
            <w:noProof/>
            <w:color w:val="auto"/>
            <w:sz w:val="24"/>
            <w:szCs w:val="24"/>
          </w:rPr>
          <w:t>§801.</w:t>
        </w:r>
        <w:r w:rsidR="00F76958" w:rsidRPr="007E4C27">
          <w:rPr>
            <w:rStyle w:val="Hyperlink"/>
            <w:rFonts w:eastAsia="Times New Roman" w:cs="Times New Roman"/>
            <w:noProof/>
            <w:color w:val="auto"/>
          </w:rPr>
          <w:tab/>
        </w:r>
        <w:r w:rsidR="00F76958" w:rsidRPr="007E4C27">
          <w:rPr>
            <w:rStyle w:val="Hyperlink"/>
            <w:rFonts w:ascii="Times New Roman" w:eastAsia="Times New Roman" w:hAnsi="Times New Roman" w:cs="Times New Roman"/>
            <w:noProof/>
            <w:color w:val="auto"/>
            <w:sz w:val="24"/>
            <w:szCs w:val="24"/>
          </w:rPr>
          <w:t>Preface</w:t>
        </w:r>
        <w:r w:rsidR="00F76958" w:rsidRPr="007E4C27">
          <w:rPr>
            <w:rStyle w:val="Hyperlink"/>
            <w:rFonts w:eastAsia="Times New Roman" w:cs="Times New Roman"/>
            <w:noProof/>
            <w:webHidden/>
            <w:color w:val="auto"/>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_Toc186125298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11</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7E4C27">
      <w:pPr>
        <w:pStyle w:val="TOC3"/>
        <w:spacing w:after="0" w:line="240" w:lineRule="auto"/>
        <w:rPr>
          <w:rStyle w:val="Hyperlink"/>
          <w:rFonts w:ascii="Times New Roman" w:eastAsia="Times New Roman" w:hAnsi="Times New Roman" w:cs="Times New Roman"/>
          <w:noProof/>
          <w:color w:val="auto"/>
          <w:sz w:val="24"/>
          <w:szCs w:val="24"/>
        </w:rPr>
      </w:pPr>
      <w:hyperlink w:anchor="_Toc186125299" w:history="1">
        <w:r w:rsidR="00F76958" w:rsidRPr="007E4C27">
          <w:rPr>
            <w:rStyle w:val="Hyperlink"/>
            <w:rFonts w:ascii="Times New Roman" w:eastAsia="Times New Roman" w:hAnsi="Times New Roman" w:cs="Times New Roman"/>
            <w:noProof/>
            <w:color w:val="auto"/>
            <w:sz w:val="24"/>
            <w:szCs w:val="24"/>
          </w:rPr>
          <w:t>§803.</w:t>
        </w:r>
        <w:r w:rsidR="00F76958" w:rsidRPr="007E4C27">
          <w:rPr>
            <w:rStyle w:val="Hyperlink"/>
            <w:rFonts w:ascii="Times New Roman" w:eastAsia="Times New Roman" w:hAnsi="Times New Roman" w:cs="Times New Roman"/>
            <w:noProof/>
            <w:color w:val="auto"/>
            <w:sz w:val="24"/>
            <w:szCs w:val="24"/>
          </w:rPr>
          <w:tab/>
          <w:t>Requirements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_Toc186125299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11</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7E4C27">
      <w:pPr>
        <w:pStyle w:val="TOC3"/>
        <w:spacing w:after="0" w:line="240" w:lineRule="auto"/>
        <w:rPr>
          <w:rStyle w:val="Hyperlink"/>
          <w:rFonts w:ascii="Times New Roman" w:eastAsia="Times New Roman" w:hAnsi="Times New Roman" w:cs="Times New Roman"/>
          <w:noProof/>
          <w:color w:val="auto"/>
          <w:sz w:val="24"/>
          <w:szCs w:val="24"/>
        </w:rPr>
      </w:pPr>
      <w:hyperlink w:anchor="_Toc186125300" w:history="1">
        <w:r w:rsidR="00F76958" w:rsidRPr="007E4C27">
          <w:rPr>
            <w:rStyle w:val="Hyperlink"/>
            <w:rFonts w:ascii="Times New Roman" w:eastAsia="Times New Roman" w:hAnsi="Times New Roman" w:cs="Times New Roman"/>
            <w:noProof/>
            <w:color w:val="auto"/>
            <w:sz w:val="24"/>
            <w:szCs w:val="24"/>
          </w:rPr>
          <w:t>§805.</w:t>
        </w:r>
        <w:r w:rsidR="00F76958" w:rsidRPr="007E4C27">
          <w:rPr>
            <w:rStyle w:val="Hyperlink"/>
            <w:rFonts w:ascii="Times New Roman" w:eastAsia="Times New Roman" w:hAnsi="Times New Roman" w:cs="Times New Roman"/>
            <w:noProof/>
            <w:color w:val="auto"/>
            <w:sz w:val="24"/>
            <w:szCs w:val="24"/>
          </w:rPr>
          <w:tab/>
          <w:t>Extensions/Exemptions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_Toc186125300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12</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7E4C27">
      <w:pPr>
        <w:pStyle w:val="TOC3"/>
        <w:spacing w:after="0" w:line="240" w:lineRule="auto"/>
        <w:rPr>
          <w:rStyle w:val="Hyperlink"/>
          <w:rFonts w:ascii="Times New Roman" w:eastAsia="Times New Roman" w:hAnsi="Times New Roman" w:cs="Times New Roman"/>
          <w:noProof/>
          <w:color w:val="auto"/>
          <w:sz w:val="24"/>
          <w:szCs w:val="24"/>
        </w:rPr>
      </w:pPr>
      <w:hyperlink w:anchor="_Toc186125301" w:history="1">
        <w:r w:rsidR="00F76958" w:rsidRPr="007E4C27">
          <w:rPr>
            <w:rStyle w:val="Hyperlink"/>
            <w:rFonts w:ascii="Times New Roman" w:eastAsia="Times New Roman" w:hAnsi="Times New Roman" w:cs="Times New Roman"/>
            <w:noProof/>
            <w:color w:val="auto"/>
            <w:sz w:val="24"/>
            <w:szCs w:val="24"/>
          </w:rPr>
          <w:t>§807.</w:t>
        </w:r>
        <w:r w:rsidR="00F76958" w:rsidRPr="007E4C27">
          <w:rPr>
            <w:rStyle w:val="Hyperlink"/>
            <w:rFonts w:ascii="Times New Roman" w:eastAsia="Times New Roman" w:hAnsi="Times New Roman" w:cs="Times New Roman"/>
            <w:noProof/>
            <w:color w:val="auto"/>
            <w:sz w:val="24"/>
            <w:szCs w:val="24"/>
          </w:rPr>
          <w:tab/>
          <w:t>Noncompliance</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_Toc186125301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12</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7E4C27">
      <w:pPr>
        <w:pStyle w:val="TOC3"/>
        <w:spacing w:after="0" w:line="240" w:lineRule="auto"/>
        <w:rPr>
          <w:rStyle w:val="Hyperlink"/>
          <w:rFonts w:ascii="Times New Roman" w:eastAsia="Times New Roman" w:hAnsi="Times New Roman" w:cs="Times New Roman"/>
          <w:noProof/>
          <w:color w:val="auto"/>
          <w:sz w:val="24"/>
          <w:szCs w:val="24"/>
        </w:rPr>
      </w:pPr>
      <w:hyperlink w:anchor="_Toc186125302" w:history="1">
        <w:r w:rsidR="00F76958" w:rsidRPr="007E4C27">
          <w:rPr>
            <w:rStyle w:val="Hyperlink"/>
            <w:rFonts w:ascii="Times New Roman" w:eastAsia="Times New Roman" w:hAnsi="Times New Roman" w:cs="Times New Roman"/>
            <w:noProof/>
            <w:color w:val="auto"/>
            <w:sz w:val="24"/>
            <w:szCs w:val="24"/>
          </w:rPr>
          <w:t>§809.</w:t>
        </w:r>
        <w:r w:rsidR="00F76958" w:rsidRPr="007E4C27">
          <w:rPr>
            <w:rStyle w:val="Hyperlink"/>
            <w:rFonts w:ascii="Times New Roman" w:eastAsia="Times New Roman" w:hAnsi="Times New Roman" w:cs="Times New Roman"/>
            <w:noProof/>
            <w:color w:val="auto"/>
            <w:sz w:val="24"/>
            <w:szCs w:val="24"/>
          </w:rPr>
          <w:tab/>
          <w:t>Reinstatement</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_Toc186125302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12</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BF7DB4">
      <w:pPr>
        <w:pStyle w:val="TOC2"/>
        <w:spacing w:after="0" w:line="240" w:lineRule="auto"/>
        <w:rPr>
          <w:rStyle w:val="Hyperlink"/>
          <w:rFonts w:ascii="Times New Roman" w:eastAsia="Times New Roman" w:hAnsi="Times New Roman" w:cs="Times New Roman"/>
          <w:noProof/>
          <w:color w:val="auto"/>
          <w:sz w:val="24"/>
          <w:szCs w:val="24"/>
        </w:rPr>
      </w:pPr>
      <w:hyperlink w:anchor="_Toc186125303" w:history="1">
        <w:r w:rsidR="00F76958" w:rsidRPr="007E4C27">
          <w:rPr>
            <w:rStyle w:val="Hyperlink"/>
            <w:rFonts w:ascii="Times New Roman" w:eastAsia="Times New Roman" w:hAnsi="Times New Roman" w:cs="Times New Roman"/>
            <w:noProof/>
            <w:color w:val="auto"/>
            <w:sz w:val="24"/>
            <w:szCs w:val="24"/>
          </w:rPr>
          <w:t>Chapter 10.</w:t>
        </w:r>
        <w:r w:rsidR="00F76958" w:rsidRPr="007E4C27">
          <w:rPr>
            <w:rStyle w:val="Hyperlink"/>
            <w:rFonts w:ascii="Times New Roman" w:eastAsia="Times New Roman" w:hAnsi="Times New Roman" w:cs="Times New Roman"/>
            <w:noProof/>
            <w:color w:val="auto"/>
            <w:sz w:val="24"/>
            <w:szCs w:val="24"/>
          </w:rPr>
          <w:tab/>
          <w:t>Ethical Standards</w:t>
        </w:r>
        <w:r w:rsidR="00F76958" w:rsidRPr="007E4C27">
          <w:rPr>
            <w:rStyle w:val="Hyperlink"/>
            <w:rFonts w:ascii="Times New Roman" w:eastAsia="Times New Roman" w:hAnsi="Times New Roman" w:cs="Times New Roman"/>
            <w:noProof/>
            <w:webHidden/>
            <w:color w:val="auto"/>
            <w:sz w:val="24"/>
            <w:szCs w:val="24"/>
          </w:rPr>
          <w:tab/>
        </w:r>
        <w:r w:rsidR="00F76958" w:rsidRPr="007E4C27">
          <w:rPr>
            <w:rStyle w:val="Hyperlink"/>
            <w:rFonts w:ascii="Times New Roman" w:eastAsia="Times New Roman" w:hAnsi="Times New Roman" w:cs="Times New Roman"/>
            <w:noProof/>
            <w:webHidden/>
            <w:color w:val="auto"/>
            <w:sz w:val="24"/>
            <w:szCs w:val="24"/>
          </w:rPr>
          <w:fldChar w:fldCharType="begin"/>
        </w:r>
        <w:r w:rsidR="00F76958" w:rsidRPr="007E4C27">
          <w:rPr>
            <w:rStyle w:val="Hyperlink"/>
            <w:rFonts w:ascii="Times New Roman" w:eastAsia="Times New Roman" w:hAnsi="Times New Roman" w:cs="Times New Roman"/>
            <w:noProof/>
            <w:webHidden/>
            <w:color w:val="auto"/>
            <w:sz w:val="24"/>
            <w:szCs w:val="24"/>
          </w:rPr>
          <w:instrText xml:space="preserve"> PAGEREF _Toc186125303 \h </w:instrText>
        </w:r>
        <w:r w:rsidR="00F76958" w:rsidRPr="007E4C27">
          <w:rPr>
            <w:rStyle w:val="Hyperlink"/>
            <w:rFonts w:ascii="Times New Roman" w:eastAsia="Times New Roman" w:hAnsi="Times New Roman" w:cs="Times New Roman"/>
            <w:noProof/>
            <w:webHidden/>
            <w:color w:val="auto"/>
            <w:sz w:val="24"/>
            <w:szCs w:val="24"/>
          </w:rPr>
        </w:r>
        <w:r w:rsidR="00F76958" w:rsidRPr="007E4C27">
          <w:rPr>
            <w:rStyle w:val="Hyperlink"/>
            <w:rFonts w:ascii="Times New Roman" w:eastAsia="Times New Roman" w:hAnsi="Times New Roman" w:cs="Times New Roman"/>
            <w:noProof/>
            <w:webHidden/>
            <w:color w:val="auto"/>
            <w:sz w:val="24"/>
            <w:szCs w:val="24"/>
          </w:rPr>
          <w:fldChar w:fldCharType="separate"/>
        </w:r>
        <w:r w:rsidR="002A2147">
          <w:rPr>
            <w:rStyle w:val="Hyperlink"/>
            <w:rFonts w:ascii="Times New Roman" w:eastAsia="Times New Roman" w:hAnsi="Times New Roman" w:cs="Times New Roman"/>
            <w:noProof/>
            <w:webHidden/>
            <w:color w:val="auto"/>
            <w:sz w:val="24"/>
            <w:szCs w:val="24"/>
          </w:rPr>
          <w:t>13</w:t>
        </w:r>
        <w:r w:rsidR="00F76958" w:rsidRPr="007E4C27">
          <w:rPr>
            <w:rStyle w:val="Hyperlink"/>
            <w:rFonts w:ascii="Times New Roman" w:eastAsia="Times New Roman" w:hAnsi="Times New Roman" w:cs="Times New Roman"/>
            <w:noProof/>
            <w:webHidden/>
            <w:color w:val="auto"/>
            <w:sz w:val="24"/>
            <w:szCs w:val="24"/>
          </w:rPr>
          <w:fldChar w:fldCharType="end"/>
        </w:r>
      </w:hyperlink>
    </w:p>
    <w:p w:rsidR="00F76958" w:rsidRPr="007E4C27" w:rsidRDefault="00B65B05" w:rsidP="007E4C27">
      <w:pPr>
        <w:pStyle w:val="TOC3"/>
        <w:spacing w:after="0" w:line="240" w:lineRule="auto"/>
        <w:rPr>
          <w:rFonts w:ascii="Times New Roman" w:hAnsi="Times New Roman"/>
          <w:noProof/>
          <w:sz w:val="24"/>
          <w:szCs w:val="24"/>
        </w:rPr>
      </w:pPr>
      <w:hyperlink w:anchor="_Toc186125304" w:history="1">
        <w:r w:rsidR="00F76958" w:rsidRPr="007E4C27">
          <w:rPr>
            <w:rStyle w:val="Hyperlink"/>
            <w:rFonts w:ascii="Times New Roman" w:hAnsi="Times New Roman"/>
            <w:noProof/>
            <w:color w:val="auto"/>
            <w:sz w:val="24"/>
            <w:szCs w:val="24"/>
          </w:rPr>
          <w:t>§1001.</w:t>
        </w:r>
        <w:r w:rsidR="00F76958" w:rsidRPr="007E4C27">
          <w:rPr>
            <w:rFonts w:ascii="Times New Roman" w:hAnsi="Times New Roman"/>
            <w:noProof/>
            <w:sz w:val="24"/>
            <w:szCs w:val="24"/>
          </w:rPr>
          <w:tab/>
        </w:r>
        <w:r w:rsidR="00F76958" w:rsidRPr="007E4C27">
          <w:rPr>
            <w:rStyle w:val="Hyperlink"/>
            <w:rFonts w:ascii="Times New Roman" w:hAnsi="Times New Roman"/>
            <w:noProof/>
            <w:color w:val="auto"/>
            <w:sz w:val="24"/>
            <w:szCs w:val="24"/>
          </w:rPr>
          <w:t>Professional and Ethical Compliance Code</w:t>
        </w:r>
        <w:r w:rsidR="00F76958" w:rsidRPr="007E4C27">
          <w:rPr>
            <w:rFonts w:ascii="Times New Roman" w:hAnsi="Times New Roman"/>
            <w:noProof/>
            <w:webHidden/>
            <w:sz w:val="24"/>
            <w:szCs w:val="24"/>
          </w:rPr>
          <w:tab/>
        </w:r>
        <w:r w:rsidR="00F76958" w:rsidRPr="007E4C27">
          <w:rPr>
            <w:rFonts w:ascii="Times New Roman" w:hAnsi="Times New Roman"/>
            <w:noProof/>
            <w:webHidden/>
            <w:sz w:val="24"/>
            <w:szCs w:val="24"/>
          </w:rPr>
          <w:fldChar w:fldCharType="begin"/>
        </w:r>
        <w:r w:rsidR="00F76958" w:rsidRPr="007E4C27">
          <w:rPr>
            <w:rFonts w:ascii="Times New Roman" w:hAnsi="Times New Roman"/>
            <w:noProof/>
            <w:webHidden/>
            <w:sz w:val="24"/>
            <w:szCs w:val="24"/>
          </w:rPr>
          <w:instrText xml:space="preserve"> PAGEREF _Toc186125304 \h </w:instrText>
        </w:r>
        <w:r w:rsidR="00F76958" w:rsidRPr="007E4C27">
          <w:rPr>
            <w:rFonts w:ascii="Times New Roman" w:hAnsi="Times New Roman"/>
            <w:noProof/>
            <w:webHidden/>
            <w:sz w:val="24"/>
            <w:szCs w:val="24"/>
          </w:rPr>
        </w:r>
        <w:r w:rsidR="00F76958" w:rsidRPr="007E4C27">
          <w:rPr>
            <w:rFonts w:ascii="Times New Roman" w:hAnsi="Times New Roman"/>
            <w:noProof/>
            <w:webHidden/>
            <w:sz w:val="24"/>
            <w:szCs w:val="24"/>
          </w:rPr>
          <w:fldChar w:fldCharType="separate"/>
        </w:r>
        <w:r w:rsidR="002A2147">
          <w:rPr>
            <w:rFonts w:ascii="Times New Roman" w:hAnsi="Times New Roman"/>
            <w:noProof/>
            <w:webHidden/>
            <w:sz w:val="24"/>
            <w:szCs w:val="24"/>
          </w:rPr>
          <w:t>13</w:t>
        </w:r>
        <w:r w:rsidR="00F76958" w:rsidRPr="007E4C27">
          <w:rPr>
            <w:rFonts w:ascii="Times New Roman" w:hAnsi="Times New Roman"/>
            <w:noProof/>
            <w:webHidden/>
            <w:sz w:val="24"/>
            <w:szCs w:val="24"/>
          </w:rPr>
          <w:fldChar w:fldCharType="end"/>
        </w:r>
      </w:hyperlink>
    </w:p>
    <w:p w:rsidR="00E22D57" w:rsidRPr="00B65B05" w:rsidRDefault="00C32DCE" w:rsidP="00B65B05">
      <w:pPr>
        <w:pStyle w:val="Part"/>
        <w:spacing w:after="0" w:line="240" w:lineRule="auto"/>
        <w:rPr>
          <w:rFonts w:ascii="Times New Roman" w:eastAsia="Times New Roman" w:hAnsi="Times New Roman" w:cs="Times New Roman"/>
          <w:szCs w:val="20"/>
        </w:rPr>
      </w:pPr>
      <w:r w:rsidRPr="007E4C27">
        <w:rPr>
          <w:rStyle w:val="Hyperlink"/>
          <w:color w:val="auto"/>
          <w:sz w:val="24"/>
          <w:szCs w:val="24"/>
        </w:rPr>
        <w:fldChar w:fldCharType="end"/>
      </w:r>
    </w:p>
    <w:p w:rsidR="0011416C" w:rsidRPr="007E4C27" w:rsidRDefault="0011416C" w:rsidP="00E22D57">
      <w:pPr>
        <w:sectPr w:rsidR="0011416C" w:rsidRPr="007E4C27" w:rsidSect="00E22D57">
          <w:headerReference w:type="even" r:id="rId7"/>
          <w:headerReference w:type="default" r:id="rId8"/>
          <w:headerReference w:type="first" r:id="rId9"/>
          <w:type w:val="continuous"/>
          <w:pgSz w:w="12240" w:h="15840" w:code="1"/>
          <w:pgMar w:top="1080" w:right="864" w:bottom="864" w:left="864" w:header="576" w:footer="432" w:gutter="0"/>
          <w:pgNumType w:fmt="lowerRoman" w:start="1"/>
          <w:cols w:space="720" w:equalWidth="0">
            <w:col w:w="10512" w:space="720"/>
          </w:cols>
          <w:titlePg/>
        </w:sectPr>
      </w:pPr>
    </w:p>
    <w:p w:rsidR="00E22D57" w:rsidRPr="007E4C27" w:rsidRDefault="00E22D57" w:rsidP="00E22D57"/>
    <w:p w:rsidR="00E22D57" w:rsidRPr="007E4C27" w:rsidRDefault="00E22D57" w:rsidP="00E22D57">
      <w:pPr>
        <w:sectPr w:rsidR="00E22D57" w:rsidRPr="007E4C27" w:rsidSect="00E22D57">
          <w:type w:val="continuous"/>
          <w:pgSz w:w="12240" w:h="15840" w:code="1"/>
          <w:pgMar w:top="1080" w:right="864" w:bottom="864" w:left="864" w:header="576" w:footer="432" w:gutter="0"/>
          <w:pgNumType w:fmt="lowerRoman" w:start="1"/>
          <w:cols w:space="720" w:equalWidth="0">
            <w:col w:w="10512" w:space="720"/>
          </w:cols>
          <w:titlePg/>
        </w:sectPr>
      </w:pPr>
    </w:p>
    <w:p w:rsidR="00FB637B" w:rsidRPr="00B65B05" w:rsidRDefault="00FB637B" w:rsidP="00B65B05">
      <w:pPr>
        <w:pStyle w:val="Title1"/>
        <w:spacing w:line="240" w:lineRule="auto"/>
        <w:rPr>
          <w:rFonts w:ascii="Times New Roman" w:eastAsia="Times New Roman" w:hAnsi="Times New Roman" w:cs="Times New Roman"/>
          <w:szCs w:val="20"/>
        </w:rPr>
      </w:pPr>
      <w:r w:rsidRPr="00B65B05">
        <w:rPr>
          <w:rFonts w:ascii="Times New Roman" w:eastAsia="Times New Roman" w:hAnsi="Times New Roman" w:cs="Times New Roman"/>
          <w:szCs w:val="20"/>
        </w:rPr>
        <w:lastRenderedPageBreak/>
        <w:t xml:space="preserve">Title </w:t>
      </w:r>
      <w:bookmarkStart w:id="2" w:name="StartTitleHere"/>
      <w:bookmarkEnd w:id="2"/>
      <w:r w:rsidR="00E22D57" w:rsidRPr="00B65B05">
        <w:rPr>
          <w:rFonts w:ascii="Times New Roman" w:eastAsia="Times New Roman" w:hAnsi="Times New Roman" w:cs="Times New Roman"/>
          <w:szCs w:val="20"/>
        </w:rPr>
        <w:t>46</w:t>
      </w:r>
    </w:p>
    <w:p w:rsidR="00FB637B" w:rsidRPr="00B65B05" w:rsidRDefault="00E22D57" w:rsidP="00B65B05">
      <w:pPr>
        <w:pStyle w:val="Title2"/>
        <w:spacing w:line="240" w:lineRule="auto"/>
        <w:rPr>
          <w:rFonts w:ascii="Times New Roman" w:eastAsia="Times New Roman" w:hAnsi="Times New Roman" w:cs="Times New Roman"/>
          <w:szCs w:val="20"/>
        </w:rPr>
      </w:pPr>
      <w:r w:rsidRPr="00B65B05">
        <w:rPr>
          <w:rFonts w:ascii="Times New Roman" w:eastAsia="Times New Roman" w:hAnsi="Times New Roman" w:cs="Times New Roman"/>
          <w:szCs w:val="20"/>
        </w:rPr>
        <w:t>PROFESSIONAL AND OCCUPATIONAL STANDARDS</w:t>
      </w:r>
    </w:p>
    <w:p w:rsidR="00FB637B" w:rsidRPr="00B65B05" w:rsidRDefault="00FB637B" w:rsidP="00B65B05">
      <w:pPr>
        <w:pStyle w:val="Part"/>
        <w:spacing w:line="240" w:lineRule="auto"/>
        <w:rPr>
          <w:rFonts w:ascii="Times New Roman" w:eastAsia="Times New Roman" w:hAnsi="Times New Roman" w:cs="Times New Roman"/>
          <w:szCs w:val="20"/>
        </w:rPr>
      </w:pPr>
      <w:bookmarkStart w:id="3" w:name="_Toc401297319"/>
      <w:bookmarkStart w:id="4" w:name="_Toc462297327"/>
      <w:bookmarkStart w:id="5" w:name="_Toc462654315"/>
      <w:bookmarkStart w:id="6" w:name="_Toc122511231"/>
      <w:bookmarkStart w:id="7" w:name="_Toc178269147"/>
      <w:bookmarkStart w:id="8" w:name="_Toc186125256"/>
      <w:r w:rsidRPr="00B65B05">
        <w:rPr>
          <w:rFonts w:ascii="Times New Roman" w:eastAsia="Times New Roman" w:hAnsi="Times New Roman" w:cs="Times New Roman"/>
          <w:szCs w:val="20"/>
        </w:rPr>
        <w:t xml:space="preserve">Part </w:t>
      </w:r>
      <w:r w:rsidR="00EB6D10" w:rsidRPr="00B65B05">
        <w:rPr>
          <w:rFonts w:ascii="Times New Roman" w:eastAsia="Times New Roman" w:hAnsi="Times New Roman" w:cs="Times New Roman"/>
          <w:szCs w:val="20"/>
        </w:rPr>
        <w:t>VIII</w:t>
      </w:r>
      <w:r w:rsidRPr="00B65B05">
        <w:rPr>
          <w:rFonts w:ascii="Times New Roman" w:eastAsia="Times New Roman" w:hAnsi="Times New Roman" w:cs="Times New Roman"/>
          <w:szCs w:val="20"/>
        </w:rPr>
        <w:t xml:space="preserve">.  </w:t>
      </w:r>
      <w:bookmarkEnd w:id="3"/>
      <w:r w:rsidR="00EB6D10" w:rsidRPr="00B65B05">
        <w:rPr>
          <w:rFonts w:ascii="Times New Roman" w:eastAsia="Times New Roman" w:hAnsi="Times New Roman" w:cs="Times New Roman"/>
          <w:szCs w:val="20"/>
        </w:rPr>
        <w:t>Behavior Analysts</w:t>
      </w:r>
      <w:bookmarkEnd w:id="4"/>
      <w:bookmarkEnd w:id="5"/>
      <w:bookmarkEnd w:id="6"/>
      <w:bookmarkEnd w:id="7"/>
      <w:bookmarkEnd w:id="8"/>
    </w:p>
    <w:p w:rsidR="00FB637B" w:rsidRPr="007E4C27" w:rsidRDefault="00FB637B">
      <w:pPr>
        <w:pStyle w:val="Part"/>
      </w:pPr>
    </w:p>
    <w:p w:rsidR="00FB637B" w:rsidRPr="007E4C27" w:rsidRDefault="00FB637B">
      <w:pPr>
        <w:pStyle w:val="Part"/>
        <w:sectPr w:rsidR="00FB637B" w:rsidRPr="007E4C27">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6E6138" w:rsidRPr="00B65B05" w:rsidRDefault="006E6138" w:rsidP="00B65B05">
      <w:pPr>
        <w:pStyle w:val="Chapter"/>
        <w:spacing w:line="240" w:lineRule="auto"/>
        <w:rPr>
          <w:rFonts w:ascii="Times New Roman" w:eastAsia="Times New Roman" w:hAnsi="Times New Roman" w:cs="Times New Roman"/>
          <w:szCs w:val="20"/>
        </w:rPr>
      </w:pPr>
      <w:bookmarkStart w:id="10" w:name="_Toc186125257"/>
      <w:bookmarkStart w:id="11" w:name="TOC_Chap2"/>
      <w:r w:rsidRPr="00B65B05">
        <w:rPr>
          <w:rFonts w:ascii="Times New Roman" w:eastAsia="Times New Roman" w:hAnsi="Times New Roman" w:cs="Times New Roman"/>
          <w:szCs w:val="20"/>
        </w:rPr>
        <w:t>Chapter 1.</w:t>
      </w:r>
      <w:r w:rsidRPr="00B65B05">
        <w:rPr>
          <w:rFonts w:ascii="Times New Roman" w:eastAsia="Times New Roman" w:hAnsi="Times New Roman" w:cs="Times New Roman"/>
          <w:szCs w:val="20"/>
        </w:rPr>
        <w:tab/>
        <w:t>Board</w:t>
      </w:r>
      <w:bookmarkEnd w:id="10"/>
    </w:p>
    <w:p w:rsidR="006E6138" w:rsidRPr="00B65B05" w:rsidRDefault="006E6138" w:rsidP="006E6138">
      <w:pPr>
        <w:pStyle w:val="Section"/>
        <w:rPr>
          <w:rFonts w:ascii="Times New Roman" w:eastAsia="Times New Roman" w:hAnsi="Times New Roman" w:cs="Times New Roman"/>
          <w:szCs w:val="20"/>
        </w:rPr>
      </w:pPr>
      <w:bookmarkStart w:id="12" w:name="_Toc186125258"/>
      <w:r w:rsidRPr="00B65B05">
        <w:rPr>
          <w:rFonts w:ascii="Times New Roman" w:eastAsia="Times New Roman" w:hAnsi="Times New Roman" w:cs="Times New Roman"/>
          <w:szCs w:val="20"/>
        </w:rPr>
        <w:t>§101.</w:t>
      </w:r>
      <w:r w:rsidRPr="00B65B05">
        <w:rPr>
          <w:rFonts w:ascii="Times New Roman" w:eastAsia="Times New Roman" w:hAnsi="Times New Roman" w:cs="Times New Roman"/>
          <w:szCs w:val="20"/>
        </w:rPr>
        <w:tab/>
        <w:t>Overview</w:t>
      </w:r>
      <w:bookmarkEnd w:id="12"/>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 xml:space="preserve">The Sections of this Chapter outline board composition, meetings, procedures, and ADA accommodations. </w:t>
      </w:r>
    </w:p>
    <w:p w:rsidR="006E6138" w:rsidRPr="00B127C0" w:rsidRDefault="006E6138"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37:3703.</w:t>
      </w:r>
    </w:p>
    <w:p w:rsidR="006E6138" w:rsidRPr="00EC39BE" w:rsidRDefault="006E6138" w:rsidP="006E6138">
      <w:pPr>
        <w:pStyle w:val="HistoricalNote"/>
        <w:rPr>
          <w:rFonts w:ascii="Times New Roman" w:eastAsia="Times New Roman" w:hAnsi="Times New Roman" w:cs="Times New Roman"/>
          <w:szCs w:val="20"/>
        </w:rPr>
      </w:pPr>
      <w:r w:rsidRPr="00EC39BE">
        <w:rPr>
          <w:rFonts w:ascii="Times New Roman" w:eastAsia="Times New Roman" w:hAnsi="Times New Roman" w:cs="Times New Roman"/>
          <w:szCs w:val="20"/>
        </w:rPr>
        <w:t>HISTORICAL NOTE:</w:t>
      </w:r>
      <w:r w:rsidRPr="00EC39BE">
        <w:rPr>
          <w:rFonts w:ascii="Times New Roman" w:eastAsia="Times New Roman" w:hAnsi="Times New Roman" w:cs="Times New Roman"/>
          <w:szCs w:val="20"/>
        </w:rPr>
        <w:tab/>
        <w:t>Promulgated by the Department of Health, Behavior Analyst Board, LR 50:1275 (September 2024).</w:t>
      </w:r>
    </w:p>
    <w:p w:rsidR="006E6138" w:rsidRPr="00B65B05" w:rsidRDefault="006E6138" w:rsidP="006E6138">
      <w:pPr>
        <w:pStyle w:val="Section"/>
        <w:rPr>
          <w:rFonts w:ascii="Times New Roman" w:eastAsia="Times New Roman" w:hAnsi="Times New Roman" w:cs="Times New Roman"/>
          <w:szCs w:val="20"/>
        </w:rPr>
      </w:pPr>
      <w:bookmarkStart w:id="13" w:name="_Toc186125259"/>
      <w:r w:rsidRPr="00B65B05">
        <w:rPr>
          <w:rFonts w:ascii="Times New Roman" w:eastAsia="Times New Roman" w:hAnsi="Times New Roman" w:cs="Times New Roman"/>
          <w:szCs w:val="20"/>
        </w:rPr>
        <w:t>§102.</w:t>
      </w:r>
      <w:r w:rsidRPr="00B65B05">
        <w:rPr>
          <w:rFonts w:ascii="Times New Roman" w:eastAsia="Times New Roman" w:hAnsi="Times New Roman" w:cs="Times New Roman"/>
          <w:szCs w:val="20"/>
        </w:rPr>
        <w:tab/>
        <w:t>Board Composition</w:t>
      </w:r>
      <w:bookmarkEnd w:id="13"/>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 xml:space="preserve">The board shall be comprised of seven members to include six behavior analysts and one consumer member. Elections will occur when the professional behavior analysts’ board seats become vacant in accordance with policies and procedures and the MOU between the board and the professional association. The governor shall then appoint members from a list of the nominees submitted by the professional association. The consumer member shall possess the qualifications found in R.S. 37:3703 and submit an application to the governor. </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Each member shall be appointed for a term of four years. No member of the board shall serve more than two consecutive complete terms on the board.</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Board members shall continue to serve, even if their term has expired, until the governor appoints their replacement.</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D.</w:t>
      </w:r>
      <w:r w:rsidRPr="00B65B05">
        <w:rPr>
          <w:rFonts w:ascii="Times New Roman" w:eastAsia="Times New Roman" w:hAnsi="Times New Roman" w:cs="Times New Roman"/>
          <w:szCs w:val="20"/>
        </w:rPr>
        <w:tab/>
        <w:t>The board shall elect annually from its membership a chair and vice-chair.</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E.</w:t>
      </w:r>
      <w:r w:rsidRPr="00B65B05">
        <w:rPr>
          <w:rFonts w:ascii="Times New Roman" w:eastAsia="Times New Roman" w:hAnsi="Times New Roman" w:cs="Times New Roman"/>
          <w:szCs w:val="20"/>
        </w:rPr>
        <w:tab/>
        <w:t>Members of the board shall serve without compensation but shall be reimbursed for reasonable travel expenses incurred in attendance at meetings and other official business of the board.</w:t>
      </w:r>
    </w:p>
    <w:p w:rsidR="006E6138" w:rsidRPr="00B127C0" w:rsidRDefault="006E6138"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37:3703.</w:t>
      </w:r>
    </w:p>
    <w:p w:rsidR="006E6138" w:rsidRPr="00EC39BE" w:rsidRDefault="006E6138" w:rsidP="006E6138">
      <w:pPr>
        <w:pStyle w:val="HistoricalNote"/>
        <w:rPr>
          <w:rFonts w:ascii="Times New Roman" w:eastAsia="Times New Roman" w:hAnsi="Times New Roman" w:cs="Times New Roman"/>
          <w:szCs w:val="20"/>
        </w:rPr>
      </w:pPr>
      <w:r w:rsidRPr="00EC39BE">
        <w:rPr>
          <w:rFonts w:ascii="Times New Roman" w:eastAsia="Times New Roman" w:hAnsi="Times New Roman" w:cs="Times New Roman"/>
          <w:szCs w:val="20"/>
        </w:rPr>
        <w:t>HISTORICAL NOTE:</w:t>
      </w:r>
      <w:r w:rsidRPr="00EC39BE">
        <w:rPr>
          <w:rFonts w:ascii="Times New Roman" w:eastAsia="Times New Roman" w:hAnsi="Times New Roman" w:cs="Times New Roman"/>
          <w:szCs w:val="20"/>
        </w:rPr>
        <w:tab/>
        <w:t>Promulgated by the Department of Health, Behavior Analyst Board, LR 50:1275 (September 2024).</w:t>
      </w:r>
    </w:p>
    <w:p w:rsidR="006E6138" w:rsidRPr="00B65B05" w:rsidRDefault="006E6138" w:rsidP="006E6138">
      <w:pPr>
        <w:pStyle w:val="Section"/>
        <w:rPr>
          <w:rFonts w:ascii="Times New Roman" w:eastAsia="Times New Roman" w:hAnsi="Times New Roman" w:cs="Times New Roman"/>
          <w:szCs w:val="20"/>
        </w:rPr>
      </w:pPr>
      <w:bookmarkStart w:id="14" w:name="_Toc186125260"/>
      <w:r w:rsidRPr="00B65B05">
        <w:rPr>
          <w:rFonts w:ascii="Times New Roman" w:eastAsia="Times New Roman" w:hAnsi="Times New Roman" w:cs="Times New Roman"/>
          <w:szCs w:val="20"/>
        </w:rPr>
        <w:t>§103.</w:t>
      </w:r>
      <w:r w:rsidRPr="00B65B05">
        <w:rPr>
          <w:rFonts w:ascii="Times New Roman" w:eastAsia="Times New Roman" w:hAnsi="Times New Roman" w:cs="Times New Roman"/>
          <w:szCs w:val="20"/>
        </w:rPr>
        <w:tab/>
        <w:t>Board Meetings</w:t>
      </w:r>
      <w:bookmarkEnd w:id="14"/>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The board shall meet at least quarterly. The board shall meet at the call of the chair or at the request of at least three members. Meeting dates are to be posted on the board’s website when scheduled.</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The board shall provide written public notice of any regular, special, or re-scheduled meeting no later than 24 hours before the meeting. Notice shall include the agenda, date, time, and place of meeting. Notice shall be published on the board website and the Boards and Commission website.</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All board meetings and hearings shall be open to the public. In accordance with R.S. 42:16-17, the board may conduct any portion of its meeting in executive session, closed to the public and may request the participation in such executive session of staff members and others as may be needed for the business at hand.</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D.</w:t>
      </w:r>
      <w:r w:rsidRPr="00B65B05">
        <w:rPr>
          <w:rFonts w:ascii="Times New Roman" w:eastAsia="Times New Roman" w:hAnsi="Times New Roman" w:cs="Times New Roman"/>
          <w:szCs w:val="20"/>
        </w:rPr>
        <w:tab/>
        <w:t>A majority of the board shall constitute a quorum for the transaction of all business.</w:t>
      </w:r>
    </w:p>
    <w:p w:rsidR="006E6138" w:rsidRPr="00B127C0" w:rsidRDefault="006E6138"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37:3703.</w:t>
      </w:r>
    </w:p>
    <w:p w:rsidR="006E6138" w:rsidRPr="00EC39BE" w:rsidRDefault="006E6138" w:rsidP="006E6138">
      <w:pPr>
        <w:pStyle w:val="HistoricalNote"/>
        <w:rPr>
          <w:rFonts w:ascii="Times New Roman" w:eastAsia="Times New Roman" w:hAnsi="Times New Roman" w:cs="Times New Roman"/>
          <w:szCs w:val="20"/>
        </w:rPr>
      </w:pPr>
      <w:r w:rsidRPr="00EC39BE">
        <w:rPr>
          <w:rFonts w:ascii="Times New Roman" w:eastAsia="Times New Roman" w:hAnsi="Times New Roman" w:cs="Times New Roman"/>
          <w:szCs w:val="20"/>
        </w:rPr>
        <w:t>HISTORICAL NOTE:</w:t>
      </w:r>
      <w:r w:rsidRPr="00EC39BE">
        <w:rPr>
          <w:rFonts w:ascii="Times New Roman" w:eastAsia="Times New Roman" w:hAnsi="Times New Roman" w:cs="Times New Roman"/>
          <w:szCs w:val="20"/>
        </w:rPr>
        <w:tab/>
        <w:t>Promulgated by the Department of Health, Behavior Analyst Board, LR 50:1276 (September 2024).</w:t>
      </w:r>
    </w:p>
    <w:p w:rsidR="006E6138" w:rsidRPr="00B65B05" w:rsidRDefault="006E6138" w:rsidP="006E6138">
      <w:pPr>
        <w:pStyle w:val="Section"/>
        <w:rPr>
          <w:rFonts w:ascii="Times New Roman" w:eastAsia="Times New Roman" w:hAnsi="Times New Roman" w:cs="Times New Roman"/>
          <w:szCs w:val="20"/>
        </w:rPr>
      </w:pPr>
      <w:bookmarkStart w:id="15" w:name="_Toc186125261"/>
      <w:r w:rsidRPr="00B65B05">
        <w:rPr>
          <w:rFonts w:ascii="Times New Roman" w:eastAsia="Times New Roman" w:hAnsi="Times New Roman" w:cs="Times New Roman"/>
          <w:szCs w:val="20"/>
        </w:rPr>
        <w:t>§104.</w:t>
      </w:r>
      <w:r w:rsidRPr="00B65B05">
        <w:rPr>
          <w:rFonts w:ascii="Times New Roman" w:eastAsia="Times New Roman" w:hAnsi="Times New Roman" w:cs="Times New Roman"/>
          <w:szCs w:val="20"/>
        </w:rPr>
        <w:tab/>
        <w:t>Board Procedures</w:t>
      </w:r>
      <w:bookmarkEnd w:id="15"/>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Board members are expected to attend regularly scheduled meetings, special meetings, open forums and hearings. Attendance constitutes active participation in at least 80 percent of the entire meeting. Missing two meetings per year is generally acceptable; however, exceptions may be granted for good cause. Notification of an expected absence shall be submitted to the board office as early as possible.</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The board shall keep written minutes of all open meetings. The minutes shall include the date, time, and place of the meeting; the members of the public body recorded as either present or absent; the substance of all matters decided, and, at the request of any member, a record, by individual member, of any votes taken. The minutes shall be public records and shall be available within a reasonable time after the meeting, except where such disclosures would be inconsistent with R.S. 42:16 and R.S. 42:17.</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 xml:space="preserve">A scheduled time for public comments on agenda items shall be held during each board meeting. Each person making public comments shall announce their identity and the group, organization, company, or entity represented, if any. The chair shall allot the time available to all who wish to comment to ensure an opportunity is afforded to all who desire to comment. </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D.</w:t>
      </w:r>
      <w:r w:rsidRPr="00B65B05">
        <w:rPr>
          <w:rFonts w:ascii="Times New Roman" w:eastAsia="Times New Roman" w:hAnsi="Times New Roman" w:cs="Times New Roman"/>
          <w:szCs w:val="20"/>
        </w:rPr>
        <w:tab/>
        <w:t>Board members will be appointed as chair or member of committees to assist in carrying out specific board functions.</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E.</w:t>
      </w:r>
      <w:r w:rsidRPr="00B65B05">
        <w:rPr>
          <w:rFonts w:ascii="Times New Roman" w:eastAsia="Times New Roman" w:hAnsi="Times New Roman" w:cs="Times New Roman"/>
          <w:szCs w:val="20"/>
        </w:rPr>
        <w:tab/>
        <w:t>The board shall operate on self-generated funds to maintain effective and efficient operations.</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F.</w:t>
      </w:r>
      <w:r w:rsidRPr="00B65B05">
        <w:rPr>
          <w:rFonts w:ascii="Times New Roman" w:eastAsia="Times New Roman" w:hAnsi="Times New Roman" w:cs="Times New Roman"/>
          <w:szCs w:val="20"/>
        </w:rPr>
        <w:tab/>
        <w:t>The board shall annually adopt a budget and comply with all state audit guidelines.</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G.</w:t>
      </w:r>
      <w:r w:rsidRPr="00B65B05">
        <w:rPr>
          <w:rFonts w:ascii="Times New Roman" w:eastAsia="Times New Roman" w:hAnsi="Times New Roman" w:cs="Times New Roman"/>
          <w:szCs w:val="20"/>
        </w:rPr>
        <w:tab/>
        <w:t>The board shall appoint an executive director to carry out the administrative work of the board and shall designate the duties and responsibilities for that position.</w:t>
      </w:r>
    </w:p>
    <w:p w:rsidR="006E6138" w:rsidRPr="00B127C0" w:rsidRDefault="006E6138"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lastRenderedPageBreak/>
        <w:t>AUTHORITY NOTE:</w:t>
      </w:r>
      <w:r w:rsidRPr="00B127C0">
        <w:rPr>
          <w:rFonts w:ascii="Times New Roman" w:eastAsia="Times New Roman" w:hAnsi="Times New Roman" w:cs="Times New Roman"/>
          <w:szCs w:val="20"/>
        </w:rPr>
        <w:tab/>
        <w:t>Promulgated in accordance with R.S. 37:3703.</w:t>
      </w:r>
    </w:p>
    <w:p w:rsidR="006E6138" w:rsidRPr="00EC39BE" w:rsidRDefault="006E6138" w:rsidP="006E6138">
      <w:pPr>
        <w:pStyle w:val="HistoricalNote"/>
        <w:rPr>
          <w:rFonts w:ascii="Times New Roman" w:eastAsia="Times New Roman" w:hAnsi="Times New Roman" w:cs="Times New Roman"/>
          <w:szCs w:val="20"/>
        </w:rPr>
      </w:pPr>
      <w:r w:rsidRPr="00EC39BE">
        <w:rPr>
          <w:rFonts w:ascii="Times New Roman" w:eastAsia="Times New Roman" w:hAnsi="Times New Roman" w:cs="Times New Roman"/>
          <w:szCs w:val="20"/>
        </w:rPr>
        <w:t>HISTORICAL NOTE:</w:t>
      </w:r>
      <w:r w:rsidRPr="00EC39BE">
        <w:rPr>
          <w:rFonts w:ascii="Times New Roman" w:eastAsia="Times New Roman" w:hAnsi="Times New Roman" w:cs="Times New Roman"/>
          <w:szCs w:val="20"/>
        </w:rPr>
        <w:tab/>
        <w:t>Promulgated by the Department of Health, Behavior Analyst Board, LR 50:1276 (September 2024).</w:t>
      </w:r>
    </w:p>
    <w:p w:rsidR="006E6138" w:rsidRPr="00B65B05" w:rsidRDefault="006E6138" w:rsidP="006E6138">
      <w:pPr>
        <w:pStyle w:val="Section"/>
        <w:rPr>
          <w:rFonts w:ascii="Times New Roman" w:eastAsia="Times New Roman" w:hAnsi="Times New Roman" w:cs="Times New Roman"/>
          <w:szCs w:val="20"/>
        </w:rPr>
      </w:pPr>
      <w:bookmarkStart w:id="16" w:name="_Toc186125262"/>
      <w:r w:rsidRPr="00B65B05">
        <w:rPr>
          <w:rFonts w:ascii="Times New Roman" w:eastAsia="Times New Roman" w:hAnsi="Times New Roman" w:cs="Times New Roman"/>
          <w:szCs w:val="20"/>
        </w:rPr>
        <w:t>§105.</w:t>
      </w:r>
      <w:r w:rsidRPr="00B65B05">
        <w:rPr>
          <w:rFonts w:ascii="Times New Roman" w:eastAsia="Times New Roman" w:hAnsi="Times New Roman" w:cs="Times New Roman"/>
          <w:szCs w:val="20"/>
        </w:rPr>
        <w:tab/>
        <w:t>ADA Accommodations</w:t>
      </w:r>
      <w:bookmarkEnd w:id="16"/>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Any member of the public with a disability recognized by the Americans with Disabilities Act or a designated caregiver of such a person who would like to submit a request to participate in the open meeting portions of this board meeting is encouraged to contact the board office to discuss viable alternative methods at least three days prior to the meeting. People with disabilities are defined as any of the following:</w:t>
      </w:r>
    </w:p>
    <w:p w:rsidR="006E6138" w:rsidRPr="00EB61DC" w:rsidRDefault="006E6138" w:rsidP="006E613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1.</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a</w:t>
      </w:r>
      <w:proofErr w:type="gramEnd"/>
      <w:r w:rsidRPr="00EB61DC">
        <w:rPr>
          <w:rFonts w:ascii="Times New Roman" w:eastAsia="Times New Roman" w:hAnsi="Times New Roman" w:cs="Times New Roman"/>
          <w:szCs w:val="20"/>
        </w:rPr>
        <w:t xml:space="preserve"> member of the public with a disability recognized by the Americans with Disabilities Act (ADA);</w:t>
      </w:r>
    </w:p>
    <w:p w:rsidR="006E6138" w:rsidRPr="00EB61DC" w:rsidRDefault="006E6138" w:rsidP="006E613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2.</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a</w:t>
      </w:r>
      <w:proofErr w:type="gramEnd"/>
      <w:r w:rsidRPr="00EB61DC">
        <w:rPr>
          <w:rFonts w:ascii="Times New Roman" w:eastAsia="Times New Roman" w:hAnsi="Times New Roman" w:cs="Times New Roman"/>
          <w:szCs w:val="20"/>
        </w:rPr>
        <w:t xml:space="preserve"> designated caregiver of such a person; or </w:t>
      </w:r>
    </w:p>
    <w:p w:rsidR="006E6138" w:rsidRPr="00EB61DC" w:rsidRDefault="006E6138" w:rsidP="006E613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3.</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a</w:t>
      </w:r>
      <w:proofErr w:type="gramEnd"/>
      <w:r w:rsidRPr="00EB61DC">
        <w:rPr>
          <w:rFonts w:ascii="Times New Roman" w:eastAsia="Times New Roman" w:hAnsi="Times New Roman" w:cs="Times New Roman"/>
          <w:szCs w:val="20"/>
        </w:rPr>
        <w:t xml:space="preserve"> participant member of the agency with an ADA-qualifying disability.</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 xml:space="preserve">Viable alternative method to be utilized will be teleconference. If additional accommodations are required, such as a translator, the board will make every attempt to meet the requestor’s needs utilizing resources available. If in the future the board has access to reliable internet technology in their meeting room, the board will include participation by video as a method. </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The written public notice for an open meeting, as required by R.S. 42:19, includes the name, telephone number and email address of the designated agency representative to whom a disability accommodation may be submitted and shall be posted at least three days prior to the meeting date.</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D.</w:t>
      </w:r>
      <w:r w:rsidRPr="00B65B05">
        <w:rPr>
          <w:rFonts w:ascii="Times New Roman" w:eastAsia="Times New Roman" w:hAnsi="Times New Roman" w:cs="Times New Roman"/>
          <w:szCs w:val="20"/>
        </w:rPr>
        <w:tab/>
        <w:t>The requestor shall be provided with an accommodation, including the teleconference and/or video conference link, for participation via electronic means as soon as possible following receipt of the request, but no later than the start of the scheduled meeting.</w:t>
      </w:r>
    </w:p>
    <w:p w:rsidR="006E6138" w:rsidRPr="00B65B05" w:rsidRDefault="006E6138" w:rsidP="006E613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E.</w:t>
      </w:r>
      <w:r w:rsidRPr="00B65B05">
        <w:rPr>
          <w:rFonts w:ascii="Times New Roman" w:eastAsia="Times New Roman" w:hAnsi="Times New Roman" w:cs="Times New Roman"/>
          <w:szCs w:val="20"/>
        </w:rPr>
        <w:tab/>
        <w:t>A board member who has a disability recognized by the ADA shall be allowed to participate and vote in a meeting via electronic means and shall be counted in the quorum. This does not include electronic participation in any disciplinary hearings and/or adjudications.</w:t>
      </w:r>
    </w:p>
    <w:p w:rsidR="006E6138" w:rsidRPr="00B127C0" w:rsidRDefault="006E6138"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37:3703.</w:t>
      </w:r>
    </w:p>
    <w:p w:rsidR="006E6138" w:rsidRPr="00EC39BE" w:rsidRDefault="006E6138" w:rsidP="006E6138">
      <w:pPr>
        <w:pStyle w:val="HistoricalNote"/>
        <w:rPr>
          <w:rFonts w:ascii="Times New Roman" w:eastAsia="Times New Roman" w:hAnsi="Times New Roman" w:cs="Times New Roman"/>
          <w:szCs w:val="20"/>
        </w:rPr>
      </w:pPr>
      <w:r w:rsidRPr="00EC39BE">
        <w:rPr>
          <w:rFonts w:ascii="Times New Roman" w:eastAsia="Times New Roman" w:hAnsi="Times New Roman" w:cs="Times New Roman"/>
          <w:szCs w:val="20"/>
        </w:rPr>
        <w:t>HISTORICAL NOTE:</w:t>
      </w:r>
      <w:r w:rsidRPr="00EC39BE">
        <w:rPr>
          <w:rFonts w:ascii="Times New Roman" w:eastAsia="Times New Roman" w:hAnsi="Times New Roman" w:cs="Times New Roman"/>
          <w:szCs w:val="20"/>
        </w:rPr>
        <w:tab/>
        <w:t>Promulgated by the Department of Health, Behavior Analyst Board, LR 50:1276 (September 2024).</w:t>
      </w:r>
    </w:p>
    <w:p w:rsidR="00F76958" w:rsidRPr="00B65B05" w:rsidRDefault="00F76958" w:rsidP="00B65B05">
      <w:pPr>
        <w:pStyle w:val="Chapter"/>
        <w:spacing w:line="240" w:lineRule="auto"/>
        <w:rPr>
          <w:rFonts w:ascii="Times New Roman" w:eastAsia="Times New Roman" w:hAnsi="Times New Roman" w:cs="Times New Roman"/>
          <w:szCs w:val="20"/>
        </w:rPr>
      </w:pPr>
      <w:bookmarkStart w:id="17" w:name="_Toc186125263"/>
      <w:r w:rsidRPr="00B65B05">
        <w:rPr>
          <w:rFonts w:ascii="Times New Roman" w:eastAsia="Times New Roman" w:hAnsi="Times New Roman" w:cs="Times New Roman"/>
          <w:szCs w:val="20"/>
        </w:rPr>
        <w:t>Chapter 2.</w:t>
      </w:r>
      <w:r w:rsidRPr="00B65B05">
        <w:rPr>
          <w:rFonts w:ascii="Times New Roman" w:eastAsia="Times New Roman" w:hAnsi="Times New Roman" w:cs="Times New Roman"/>
          <w:szCs w:val="20"/>
        </w:rPr>
        <w:tab/>
        <w:t>Behavior Analysis</w:t>
      </w:r>
      <w:bookmarkEnd w:id="17"/>
    </w:p>
    <w:p w:rsidR="00F76958" w:rsidRPr="00B65B05" w:rsidRDefault="00F76958" w:rsidP="00F76958">
      <w:pPr>
        <w:pStyle w:val="Section"/>
        <w:rPr>
          <w:rFonts w:ascii="Times New Roman" w:eastAsia="Times New Roman" w:hAnsi="Times New Roman" w:cs="Times New Roman"/>
          <w:szCs w:val="20"/>
        </w:rPr>
      </w:pPr>
      <w:bookmarkStart w:id="18" w:name="_Toc186125264"/>
      <w:r w:rsidRPr="00B65B05">
        <w:rPr>
          <w:rFonts w:ascii="Times New Roman" w:eastAsia="Times New Roman" w:hAnsi="Times New Roman" w:cs="Times New Roman"/>
          <w:szCs w:val="20"/>
        </w:rPr>
        <w:t>§201.</w:t>
      </w:r>
      <w:r w:rsidRPr="00B65B05">
        <w:rPr>
          <w:rFonts w:ascii="Times New Roman" w:eastAsia="Times New Roman" w:hAnsi="Times New Roman" w:cs="Times New Roman"/>
          <w:szCs w:val="20"/>
        </w:rPr>
        <w:tab/>
        <w:t>Purpose and Scope</w:t>
      </w:r>
      <w:bookmarkEnd w:id="18"/>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 xml:space="preserve">The sections of this Chapter govern the procedures and requirements for application and delivery of applied behavior analysis in the state of Louisiana. </w:t>
      </w:r>
    </w:p>
    <w:p w:rsidR="00F76958" w:rsidRPr="00B127C0" w:rsidRDefault="00F76958"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37:3704.</w:t>
      </w:r>
    </w:p>
    <w:p w:rsidR="00F76958" w:rsidRPr="00EC39BE" w:rsidRDefault="00F76958" w:rsidP="00F76958">
      <w:pPr>
        <w:pStyle w:val="HistoricalNote"/>
        <w:rPr>
          <w:rFonts w:ascii="Times New Roman" w:eastAsia="Times New Roman" w:hAnsi="Times New Roman" w:cs="Times New Roman"/>
          <w:szCs w:val="20"/>
        </w:rPr>
      </w:pPr>
      <w:r w:rsidRPr="00EC39BE">
        <w:rPr>
          <w:rFonts w:ascii="Times New Roman" w:eastAsia="Times New Roman" w:hAnsi="Times New Roman" w:cs="Times New Roman"/>
          <w:szCs w:val="20"/>
        </w:rPr>
        <w:t>HISTORICAL NOTE:</w:t>
      </w:r>
      <w:r w:rsidRPr="00EC39BE">
        <w:rPr>
          <w:rFonts w:ascii="Times New Roman" w:eastAsia="Times New Roman" w:hAnsi="Times New Roman" w:cs="Times New Roman"/>
          <w:szCs w:val="20"/>
        </w:rPr>
        <w:tab/>
        <w:t>Promulgated by the Department of Health, Behavior Analyst Board, LR 50:1823 (December 2024).</w:t>
      </w:r>
    </w:p>
    <w:p w:rsidR="00F76958" w:rsidRPr="00B65B05" w:rsidRDefault="00F76958" w:rsidP="00F76958">
      <w:pPr>
        <w:pStyle w:val="Section"/>
        <w:rPr>
          <w:rFonts w:ascii="Times New Roman" w:eastAsia="Times New Roman" w:hAnsi="Times New Roman" w:cs="Times New Roman"/>
          <w:szCs w:val="20"/>
        </w:rPr>
      </w:pPr>
      <w:bookmarkStart w:id="19" w:name="_Toc186125265"/>
      <w:r w:rsidRPr="00B65B05">
        <w:rPr>
          <w:rFonts w:ascii="Times New Roman" w:eastAsia="Times New Roman" w:hAnsi="Times New Roman" w:cs="Times New Roman"/>
          <w:szCs w:val="20"/>
        </w:rPr>
        <w:t>§202.</w:t>
      </w:r>
      <w:r w:rsidRPr="00B65B05">
        <w:rPr>
          <w:rFonts w:ascii="Times New Roman" w:eastAsia="Times New Roman" w:hAnsi="Times New Roman" w:cs="Times New Roman"/>
          <w:szCs w:val="20"/>
        </w:rPr>
        <w:tab/>
        <w:t>Professional Standards</w:t>
      </w:r>
      <w:bookmarkEnd w:id="19"/>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 xml:space="preserve">A licensed behavior analyst is authorized to engage in the practice of applied behavioral analysis as set forth in the Practice Act and in accordance with the board's rules. A licensed behavior analyst and/or a state certified assistant behavior analyst possess property rights. </w:t>
      </w:r>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Behavior analysis excludes psychological testing, neuropsychology, cognitive therapy, sex therapy, psychoanalysis, hypnotherapy, and mental health counseling or academic teaching by college or university staff.</w:t>
      </w:r>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It is prohibited for an individual to hold themselves out as a licensed behavior analyst, a state certified assistant behavior analyst, or a registered line technician unless licensed, state certified, or registered in accordance with the statutes.</w:t>
      </w:r>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D.</w:t>
      </w:r>
      <w:r w:rsidRPr="00B65B05">
        <w:rPr>
          <w:rFonts w:ascii="Times New Roman" w:eastAsia="Times New Roman" w:hAnsi="Times New Roman" w:cs="Times New Roman"/>
          <w:szCs w:val="20"/>
        </w:rPr>
        <w:tab/>
        <w:t>Licensed behavior analyst and anyone under their supervision shall conduct their activities in conformity with the ethical and professional standards found in Chapter 10.</w:t>
      </w:r>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E.</w:t>
      </w:r>
      <w:r w:rsidRPr="00B65B05">
        <w:rPr>
          <w:rFonts w:ascii="Times New Roman" w:eastAsia="Times New Roman" w:hAnsi="Times New Roman" w:cs="Times New Roman"/>
          <w:szCs w:val="20"/>
        </w:rPr>
        <w:tab/>
        <w:t>A licensed behavior analyst will supervise all state certified assistant behavior analysts and registered line technicians in conformity with the supervision requirements found in Chapter 5.</w:t>
      </w:r>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F.</w:t>
      </w:r>
      <w:r w:rsidRPr="00B65B05">
        <w:rPr>
          <w:rFonts w:ascii="Times New Roman" w:eastAsia="Times New Roman" w:hAnsi="Times New Roman" w:cs="Times New Roman"/>
          <w:szCs w:val="20"/>
        </w:rPr>
        <w:tab/>
        <w:t>The following persons and practices are not prohibited or restricted from engaging in the practice of applied behavior analysis:</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1.</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an</w:t>
      </w:r>
      <w:proofErr w:type="gramEnd"/>
      <w:r w:rsidRPr="00EB61DC">
        <w:rPr>
          <w:rFonts w:ascii="Times New Roman" w:eastAsia="Times New Roman" w:hAnsi="Times New Roman" w:cs="Times New Roman"/>
          <w:szCs w:val="20"/>
        </w:rPr>
        <w:t xml:space="preserve"> individual licensed to practice psychology within the state, provided the applied behavior analysis services are within the licensed psychologist’s education, training and expertise. An individual properly registered and supervised as an assistant to a psychologist in accordance with the Louisiana Administrative Code, Title 46, Part LXIII, </w:t>
      </w:r>
      <w:proofErr w:type="gramStart"/>
      <w:r w:rsidRPr="00EB61DC">
        <w:rPr>
          <w:rFonts w:ascii="Times New Roman" w:eastAsia="Times New Roman" w:hAnsi="Times New Roman" w:cs="Times New Roman"/>
          <w:szCs w:val="20"/>
        </w:rPr>
        <w:t>Chapter</w:t>
      </w:r>
      <w:proofErr w:type="gramEnd"/>
      <w:r w:rsidRPr="00EB61DC">
        <w:rPr>
          <w:rFonts w:ascii="Times New Roman" w:eastAsia="Times New Roman" w:hAnsi="Times New Roman" w:cs="Times New Roman"/>
          <w:szCs w:val="20"/>
        </w:rPr>
        <w:t xml:space="preserve"> 11. Licensed psychologists and those practicing under their extended authority are prohibited from representing themselves as behavior analysts, licensed behavior analysts, assistant behavior analysts, or state certified assistant behavior analysts without being duly licensed or state certified;</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2.</w:t>
      </w:r>
      <w:r w:rsidRPr="00EB61DC">
        <w:rPr>
          <w:rFonts w:ascii="Times New Roman" w:eastAsia="Times New Roman" w:hAnsi="Times New Roman" w:cs="Times New Roman"/>
          <w:szCs w:val="20"/>
        </w:rPr>
        <w:tab/>
        <w:t>other human service professionals who are licensed, certified, or registered by the state of Louisiana, provided such individuals are working within the scope of practice of their profession and the scope of their training and competence;</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3.</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a</w:t>
      </w:r>
      <w:proofErr w:type="gramEnd"/>
      <w:r w:rsidRPr="00EB61DC">
        <w:rPr>
          <w:rFonts w:ascii="Times New Roman" w:eastAsia="Times New Roman" w:hAnsi="Times New Roman" w:cs="Times New Roman"/>
          <w:szCs w:val="20"/>
        </w:rPr>
        <w:t xml:space="preserve"> family member or guardian of a recipient of applied behavior analysis services who implements certain applied behavior analysis procedures with the recipient under the extended authority and direction of a licensee or supervised certified assistant. This individual shall not represent themselves as a behavior analyst;</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4.</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an</w:t>
      </w:r>
      <w:proofErr w:type="gramEnd"/>
      <w:r w:rsidRPr="00EB61DC">
        <w:rPr>
          <w:rFonts w:ascii="Times New Roman" w:eastAsia="Times New Roman" w:hAnsi="Times New Roman" w:cs="Times New Roman"/>
          <w:szCs w:val="20"/>
        </w:rPr>
        <w:t xml:space="preserve"> individual who practices with nonhumans, including applied animal behaviorists and animal trainers;</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5.</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an</w:t>
      </w:r>
      <w:proofErr w:type="gramEnd"/>
      <w:r w:rsidRPr="00EB61DC">
        <w:rPr>
          <w:rFonts w:ascii="Times New Roman" w:eastAsia="Times New Roman" w:hAnsi="Times New Roman" w:cs="Times New Roman"/>
          <w:szCs w:val="20"/>
        </w:rPr>
        <w:t xml:space="preserve"> individual who provides general applied behavior analysis services to an organization, provided those services are not for the benefit of such organization and the services do not involve direct services to individual;</w:t>
      </w:r>
    </w:p>
    <w:p w:rsidR="00F76958" w:rsidRPr="00EB61DC" w:rsidRDefault="00F76958" w:rsidP="00F76958">
      <w:pPr>
        <w:pStyle w:val="1"/>
        <w:rPr>
          <w:rFonts w:ascii="Times New Roman" w:eastAsia="Times New Roman" w:hAnsi="Times New Roman" w:cs="Times New Roman"/>
          <w:szCs w:val="20"/>
        </w:rPr>
      </w:pPr>
      <w:bookmarkStart w:id="20" w:name="Temp"/>
      <w:bookmarkStart w:id="21" w:name="Tempiii"/>
      <w:r w:rsidRPr="00EB61DC">
        <w:rPr>
          <w:rFonts w:ascii="Times New Roman" w:eastAsia="Times New Roman" w:hAnsi="Times New Roman" w:cs="Times New Roman"/>
          <w:szCs w:val="20"/>
        </w:rPr>
        <w:lastRenderedPageBreak/>
        <w:t>6.</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a</w:t>
      </w:r>
      <w:proofErr w:type="gramEnd"/>
      <w:r w:rsidRPr="00EB61DC">
        <w:rPr>
          <w:rFonts w:ascii="Times New Roman" w:eastAsia="Times New Roman" w:hAnsi="Times New Roman" w:cs="Times New Roman"/>
          <w:szCs w:val="20"/>
        </w:rPr>
        <w:t xml:space="preserve"> matriculated college or university student, intern, or postdoctoral fellow whose activities are part of a defined behavior analysis program of study, practicum, intensive practicum, or supervised independent fieldwork. Such practice under this exemption requires the direct supervision by a licensed behavior analyst in this state or an instructor in an approved course sequence approved by the board. A student, intern, or postdoctoral fellow shall not represent himself as a behavior analyst and shall use a title that clearly indicates his training status, such as "behavior analysis student", "behavior analysis intern", "behavior analysis trainee", or other title clearly indicating such training status; </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7.</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an</w:t>
      </w:r>
      <w:proofErr w:type="gramEnd"/>
      <w:r w:rsidRPr="00EB61DC">
        <w:rPr>
          <w:rFonts w:ascii="Times New Roman" w:eastAsia="Times New Roman" w:hAnsi="Times New Roman" w:cs="Times New Roman"/>
          <w:szCs w:val="20"/>
        </w:rPr>
        <w:t xml:space="preserve"> individual who teaches behavior analysis or conducts behavior analytic research, provided that such teaching or research shall not involve the delivery of direct behavior analytic services. Such individual may use the title "behavior analyst" but may not represent himself as a licensed behavior analyst or a state certified assistant behavior analyst unless he holds one of those credentials issued by the board;</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8.</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an</w:t>
      </w:r>
      <w:proofErr w:type="gramEnd"/>
      <w:r w:rsidRPr="00EB61DC">
        <w:rPr>
          <w:rFonts w:ascii="Times New Roman" w:eastAsia="Times New Roman" w:hAnsi="Times New Roman" w:cs="Times New Roman"/>
          <w:szCs w:val="20"/>
        </w:rPr>
        <w:t xml:space="preserve"> unlicensed individual pursuing experiential training in behavior analysis consistent with the licensure requirements and standards as required by the board, provided such experience is supervised by a licensed behavior analyst.</w:t>
      </w:r>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G.</w:t>
      </w:r>
      <w:r w:rsidRPr="00B65B05">
        <w:rPr>
          <w:rFonts w:ascii="Times New Roman" w:eastAsia="Times New Roman" w:hAnsi="Times New Roman" w:cs="Times New Roman"/>
          <w:szCs w:val="20"/>
        </w:rPr>
        <w:tab/>
        <w:t>A licensed behavior analyst is ultimately responsible and accountable for client care and outcomes under their clinical supervision.</w:t>
      </w:r>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H.</w:t>
      </w:r>
      <w:r w:rsidRPr="00B65B05">
        <w:rPr>
          <w:rFonts w:ascii="Times New Roman" w:eastAsia="Times New Roman" w:hAnsi="Times New Roman" w:cs="Times New Roman"/>
          <w:szCs w:val="20"/>
        </w:rPr>
        <w:tab/>
        <w:t xml:space="preserve">A licensed behavior analyst shall exercise sound professional judgment based upon his knowledge, skill, education, training, and experience, and shall perform only those services for which he is competent. If, during evaluation, reassessment or screening, the licensed behavior analyst finds that treatment which is outside the scope of his knowledge, experience, or expertise is needed, the licensed behavior analyst shall notify the client and provide a referral to an appropriate healthcare provider. </w:t>
      </w:r>
    </w:p>
    <w:p w:rsidR="00F76958" w:rsidRPr="00B127C0" w:rsidRDefault="00F76958"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37:3704.</w:t>
      </w:r>
    </w:p>
    <w:p w:rsidR="00F76958" w:rsidRPr="00EC39BE" w:rsidRDefault="00F76958" w:rsidP="00F76958">
      <w:pPr>
        <w:pStyle w:val="HistoricalNote"/>
        <w:rPr>
          <w:rFonts w:ascii="Times New Roman" w:eastAsia="Times New Roman" w:hAnsi="Times New Roman" w:cs="Times New Roman"/>
          <w:szCs w:val="20"/>
        </w:rPr>
      </w:pPr>
      <w:r w:rsidRPr="00EC39BE">
        <w:rPr>
          <w:rFonts w:ascii="Times New Roman" w:eastAsia="Times New Roman" w:hAnsi="Times New Roman" w:cs="Times New Roman"/>
          <w:szCs w:val="20"/>
        </w:rPr>
        <w:t>HISTORICAL NOTE:</w:t>
      </w:r>
      <w:r w:rsidRPr="00EC39BE">
        <w:rPr>
          <w:rFonts w:ascii="Times New Roman" w:eastAsia="Times New Roman" w:hAnsi="Times New Roman" w:cs="Times New Roman"/>
          <w:szCs w:val="20"/>
        </w:rPr>
        <w:tab/>
        <w:t>Promulgated by the Department of Health, Behavior Analyst Board, LR 50:1823 (December 2024).</w:t>
      </w:r>
    </w:p>
    <w:p w:rsidR="00F76958" w:rsidRPr="00B65B05" w:rsidRDefault="00F76958" w:rsidP="00F76958">
      <w:pPr>
        <w:pStyle w:val="Section"/>
        <w:rPr>
          <w:rFonts w:ascii="Times New Roman" w:eastAsia="Times New Roman" w:hAnsi="Times New Roman" w:cs="Times New Roman"/>
          <w:szCs w:val="20"/>
        </w:rPr>
      </w:pPr>
      <w:bookmarkStart w:id="22" w:name="_Toc186125266"/>
      <w:r w:rsidRPr="00B65B05">
        <w:rPr>
          <w:rFonts w:ascii="Times New Roman" w:eastAsia="Times New Roman" w:hAnsi="Times New Roman" w:cs="Times New Roman"/>
          <w:szCs w:val="20"/>
        </w:rPr>
        <w:t>§203.</w:t>
      </w:r>
      <w:r w:rsidRPr="00B65B05">
        <w:rPr>
          <w:rFonts w:ascii="Times New Roman" w:eastAsia="Times New Roman" w:hAnsi="Times New Roman" w:cs="Times New Roman"/>
          <w:szCs w:val="20"/>
        </w:rPr>
        <w:tab/>
        <w:t>Professional Responsibilities</w:t>
      </w:r>
      <w:bookmarkEnd w:id="22"/>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Licensed Behavior Analyst and/or State Certified Assistant Behavior Analyst must notify the board in writing of any change in their preferred mailing address, telephone number or email address within 30 days that such change takes effect.</w:t>
      </w:r>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 xml:space="preserve">A licensee shall ensure proper completion and timely submission of all applications, transfers, renewals, and/or discontinuations for their supervisees. Signatures must be originals or electronically verified time stamped. </w:t>
      </w:r>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 xml:space="preserve">A licensee and/or </w:t>
      </w:r>
      <w:proofErr w:type="spellStart"/>
      <w:r w:rsidRPr="00B65B05">
        <w:rPr>
          <w:rFonts w:ascii="Times New Roman" w:eastAsia="Times New Roman" w:hAnsi="Times New Roman" w:cs="Times New Roman"/>
          <w:szCs w:val="20"/>
        </w:rPr>
        <w:t>certificant</w:t>
      </w:r>
      <w:proofErr w:type="spellEnd"/>
      <w:r w:rsidRPr="00B65B05">
        <w:rPr>
          <w:rFonts w:ascii="Times New Roman" w:eastAsia="Times New Roman" w:hAnsi="Times New Roman" w:cs="Times New Roman"/>
          <w:szCs w:val="20"/>
        </w:rPr>
        <w:t xml:space="preserve"> must comply with all self-reporting requirements as outlined in the ethics code adopted by the board.</w:t>
      </w:r>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D.</w:t>
      </w:r>
      <w:r w:rsidRPr="00B65B05">
        <w:rPr>
          <w:rFonts w:ascii="Times New Roman" w:eastAsia="Times New Roman" w:hAnsi="Times New Roman" w:cs="Times New Roman"/>
          <w:szCs w:val="20"/>
        </w:rPr>
        <w:tab/>
        <w:t>As a mandatory reporter, anyone licensed, certified, or registered by this board is required by law to report suspected or known instances of abuse.</w:t>
      </w:r>
    </w:p>
    <w:p w:rsidR="00F76958" w:rsidRPr="00B127C0" w:rsidRDefault="00F76958"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37:3704.</w:t>
      </w:r>
    </w:p>
    <w:p w:rsidR="00F76958" w:rsidRPr="00EC39BE" w:rsidRDefault="00F76958" w:rsidP="00F76958">
      <w:pPr>
        <w:pStyle w:val="HistoricalNote"/>
        <w:rPr>
          <w:rFonts w:ascii="Times New Roman" w:eastAsia="Times New Roman" w:hAnsi="Times New Roman" w:cs="Times New Roman"/>
          <w:szCs w:val="20"/>
        </w:rPr>
      </w:pPr>
      <w:r w:rsidRPr="00EC39BE">
        <w:rPr>
          <w:rFonts w:ascii="Times New Roman" w:eastAsia="Times New Roman" w:hAnsi="Times New Roman" w:cs="Times New Roman"/>
          <w:szCs w:val="20"/>
        </w:rPr>
        <w:t>HISTORICAL NOTE:</w:t>
      </w:r>
      <w:r w:rsidRPr="00EC39BE">
        <w:rPr>
          <w:rFonts w:ascii="Times New Roman" w:eastAsia="Times New Roman" w:hAnsi="Times New Roman" w:cs="Times New Roman"/>
          <w:szCs w:val="20"/>
        </w:rPr>
        <w:tab/>
        <w:t>Promulgated by the Department of Health, Behavior Analyst Board, LR 50:1824 (December 2024).</w:t>
      </w:r>
    </w:p>
    <w:p w:rsidR="00F76958" w:rsidRPr="00B65B05" w:rsidRDefault="00F76958" w:rsidP="00F76958">
      <w:pPr>
        <w:pStyle w:val="Section"/>
        <w:rPr>
          <w:rFonts w:ascii="Times New Roman" w:eastAsia="Times New Roman" w:hAnsi="Times New Roman" w:cs="Times New Roman"/>
          <w:szCs w:val="20"/>
        </w:rPr>
      </w:pPr>
      <w:bookmarkStart w:id="23" w:name="_Toc186125267"/>
      <w:r w:rsidRPr="00B65B05">
        <w:rPr>
          <w:rFonts w:ascii="Times New Roman" w:eastAsia="Times New Roman" w:hAnsi="Times New Roman" w:cs="Times New Roman"/>
          <w:szCs w:val="20"/>
        </w:rPr>
        <w:t>§204.</w:t>
      </w:r>
      <w:r w:rsidRPr="00B65B05">
        <w:rPr>
          <w:rFonts w:ascii="Times New Roman" w:eastAsia="Times New Roman" w:hAnsi="Times New Roman" w:cs="Times New Roman"/>
          <w:szCs w:val="20"/>
        </w:rPr>
        <w:tab/>
        <w:t>Telehealth Standards</w:t>
      </w:r>
      <w:bookmarkEnd w:id="23"/>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This Chapter provides for, promotes, and regulates the use of telehealth. Further, it defines and establishes the minimum standards for the delivery of applied behavior analysis services when implementing or utilizing telehealth services. The standard of care for telehealth services shall be substantially equivalent to the standard of care for services delivered in person.</w:t>
      </w:r>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Applied behavior analysis delivered through telehealth between a licensee and client, separated by distance shall be in compliance with R.S. 40:1223.1 et seq., known as the “Louisiana Telehealth Access Act”, including any amendments thereto. Applied behavior analysis via electronic means shall be held to the same accepted standards as those in traditional (face-to-face) settings. Utilization of interactive audio without the requirement of video must be determined by the licensee to meet the same standard of care and not be compromised by the use of telehealth or violate R.S. 40:1223.1.</w:t>
      </w:r>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Licensees who provide telehealth must be licensed in Louisiana and must also be licensed in the state where the client is located, if licensing is required.</w:t>
      </w:r>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D.</w:t>
      </w:r>
      <w:r w:rsidRPr="00B65B05">
        <w:rPr>
          <w:rFonts w:ascii="Times New Roman" w:eastAsia="Times New Roman" w:hAnsi="Times New Roman" w:cs="Times New Roman"/>
          <w:szCs w:val="20"/>
        </w:rPr>
        <w:tab/>
        <w:t>At the onset of telehealth, the licensee shall obtain written informed consent of the client/guardian and shall document such consent in the client’s record. Electronic signatures (time stamped) may be used in the documentation of informed consent. Provisions of informed consent shall include:</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1.</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mode</w:t>
      </w:r>
      <w:proofErr w:type="gramEnd"/>
      <w:r w:rsidRPr="00EB61DC">
        <w:rPr>
          <w:rFonts w:ascii="Times New Roman" w:eastAsia="Times New Roman" w:hAnsi="Times New Roman" w:cs="Times New Roman"/>
          <w:szCs w:val="20"/>
        </w:rPr>
        <w:t xml:space="preserve"> of technology-assisted media being utilized and plans for technical failure;</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2.</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scheduling</w:t>
      </w:r>
      <w:proofErr w:type="gramEnd"/>
      <w:r w:rsidRPr="00EB61DC">
        <w:rPr>
          <w:rFonts w:ascii="Times New Roman" w:eastAsia="Times New Roman" w:hAnsi="Times New Roman" w:cs="Times New Roman"/>
          <w:szCs w:val="20"/>
        </w:rPr>
        <w:t xml:space="preserve"> and structure of telehealth services;</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3.</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risks</w:t>
      </w:r>
      <w:proofErr w:type="gramEnd"/>
      <w:r w:rsidRPr="00EB61DC">
        <w:rPr>
          <w:rFonts w:ascii="Times New Roman" w:eastAsia="Times New Roman" w:hAnsi="Times New Roman" w:cs="Times New Roman"/>
          <w:szCs w:val="20"/>
        </w:rPr>
        <w:t xml:space="preserve"> of telehealth;</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4.</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privacy</w:t>
      </w:r>
      <w:proofErr w:type="gramEnd"/>
      <w:r w:rsidRPr="00EB61DC">
        <w:rPr>
          <w:rFonts w:ascii="Times New Roman" w:eastAsia="Times New Roman" w:hAnsi="Times New Roman" w:cs="Times New Roman"/>
          <w:szCs w:val="20"/>
        </w:rPr>
        <w:t xml:space="preserve"> and limits of confidentiality;</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5.</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contact</w:t>
      </w:r>
      <w:proofErr w:type="gramEnd"/>
      <w:r w:rsidRPr="00EB61DC">
        <w:rPr>
          <w:rFonts w:ascii="Times New Roman" w:eastAsia="Times New Roman" w:hAnsi="Times New Roman" w:cs="Times New Roman"/>
          <w:szCs w:val="20"/>
        </w:rPr>
        <w:t xml:space="preserve"> between sessions;</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6.</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emergency</w:t>
      </w:r>
      <w:proofErr w:type="gramEnd"/>
      <w:r w:rsidRPr="00EB61DC">
        <w:rPr>
          <w:rFonts w:ascii="Times New Roman" w:eastAsia="Times New Roman" w:hAnsi="Times New Roman" w:cs="Times New Roman"/>
          <w:szCs w:val="20"/>
        </w:rPr>
        <w:t xml:space="preserve"> plan;</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7.</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consultation</w:t>
      </w:r>
      <w:proofErr w:type="gramEnd"/>
      <w:r w:rsidRPr="00EB61DC">
        <w:rPr>
          <w:rFonts w:ascii="Times New Roman" w:eastAsia="Times New Roman" w:hAnsi="Times New Roman" w:cs="Times New Roman"/>
          <w:szCs w:val="20"/>
        </w:rPr>
        <w:t xml:space="preserve"> and coordination of care with other professionals;</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8.</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referrals</w:t>
      </w:r>
      <w:proofErr w:type="gramEnd"/>
      <w:r w:rsidRPr="00EB61DC">
        <w:rPr>
          <w:rFonts w:ascii="Times New Roman" w:eastAsia="Times New Roman" w:hAnsi="Times New Roman" w:cs="Times New Roman"/>
          <w:szCs w:val="20"/>
        </w:rPr>
        <w:t xml:space="preserve"> and termination of services;</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9.</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information</w:t>
      </w:r>
      <w:proofErr w:type="gramEnd"/>
      <w:r w:rsidRPr="00EB61DC">
        <w:rPr>
          <w:rFonts w:ascii="Times New Roman" w:eastAsia="Times New Roman" w:hAnsi="Times New Roman" w:cs="Times New Roman"/>
          <w:szCs w:val="20"/>
        </w:rPr>
        <w:t xml:space="preserve"> and record keeping;</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10.</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billing</w:t>
      </w:r>
      <w:proofErr w:type="gramEnd"/>
      <w:r w:rsidRPr="00EB61DC">
        <w:rPr>
          <w:rFonts w:ascii="Times New Roman" w:eastAsia="Times New Roman" w:hAnsi="Times New Roman" w:cs="Times New Roman"/>
          <w:szCs w:val="20"/>
        </w:rPr>
        <w:t xml:space="preserve"> and third-party </w:t>
      </w:r>
      <w:proofErr w:type="spellStart"/>
      <w:r w:rsidRPr="00EB61DC">
        <w:rPr>
          <w:rFonts w:ascii="Times New Roman" w:eastAsia="Times New Roman" w:hAnsi="Times New Roman" w:cs="Times New Roman"/>
          <w:szCs w:val="20"/>
        </w:rPr>
        <w:t>payors</w:t>
      </w:r>
      <w:proofErr w:type="spellEnd"/>
      <w:r w:rsidRPr="00EB61DC">
        <w:rPr>
          <w:rFonts w:ascii="Times New Roman" w:eastAsia="Times New Roman" w:hAnsi="Times New Roman" w:cs="Times New Roman"/>
          <w:szCs w:val="20"/>
        </w:rPr>
        <w:t>;</w:t>
      </w:r>
    </w:p>
    <w:p w:rsidR="00F76958" w:rsidRPr="00EB61DC" w:rsidRDefault="00F76958" w:rsidP="00F76958">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11.</w:t>
      </w:r>
      <w:r w:rsidRPr="00EB61DC">
        <w:rPr>
          <w:rFonts w:ascii="Times New Roman" w:eastAsia="Times New Roman" w:hAnsi="Times New Roman" w:cs="Times New Roman"/>
          <w:szCs w:val="20"/>
        </w:rPr>
        <w:tab/>
      </w:r>
      <w:proofErr w:type="gramStart"/>
      <w:r w:rsidRPr="00EB61DC">
        <w:rPr>
          <w:rFonts w:ascii="Times New Roman" w:eastAsia="Times New Roman" w:hAnsi="Times New Roman" w:cs="Times New Roman"/>
          <w:szCs w:val="20"/>
        </w:rPr>
        <w:t>ethical</w:t>
      </w:r>
      <w:proofErr w:type="gramEnd"/>
      <w:r w:rsidRPr="00EB61DC">
        <w:rPr>
          <w:rFonts w:ascii="Times New Roman" w:eastAsia="Times New Roman" w:hAnsi="Times New Roman" w:cs="Times New Roman"/>
          <w:szCs w:val="20"/>
        </w:rPr>
        <w:t xml:space="preserve"> and legal rights, responsibilities, and limitations within and across state lines.</w:t>
      </w:r>
    </w:p>
    <w:p w:rsidR="00F76958" w:rsidRPr="00B65B05" w:rsidRDefault="00F76958" w:rsidP="00F76958">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E.</w:t>
      </w:r>
      <w:r w:rsidRPr="00B65B05">
        <w:rPr>
          <w:rFonts w:ascii="Times New Roman" w:eastAsia="Times New Roman" w:hAnsi="Times New Roman" w:cs="Times New Roman"/>
          <w:szCs w:val="20"/>
        </w:rPr>
        <w:tab/>
        <w:t xml:space="preserve">At the onset of each session, the licensee shall verify and document the identity and location of the licensee and the client; and verify the identity of the parent or guardian consenting to the minor’s treatment. </w:t>
      </w:r>
    </w:p>
    <w:p w:rsidR="00F76958" w:rsidRPr="00B127C0" w:rsidRDefault="00F76958"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lastRenderedPageBreak/>
        <w:t>AUTHORITY NOTE:</w:t>
      </w:r>
      <w:r w:rsidRPr="00B127C0">
        <w:rPr>
          <w:rFonts w:ascii="Times New Roman" w:eastAsia="Times New Roman" w:hAnsi="Times New Roman" w:cs="Times New Roman"/>
          <w:szCs w:val="20"/>
        </w:rPr>
        <w:tab/>
        <w:t>Promulgated in accordance with R.S. 37:3704.</w:t>
      </w:r>
    </w:p>
    <w:p w:rsidR="00F76958" w:rsidRPr="00EC39BE" w:rsidRDefault="00F76958" w:rsidP="00F76958">
      <w:pPr>
        <w:pStyle w:val="HistoricalNote"/>
        <w:rPr>
          <w:rFonts w:ascii="Times New Roman" w:eastAsia="Times New Roman" w:hAnsi="Times New Roman" w:cs="Times New Roman"/>
          <w:szCs w:val="20"/>
        </w:rPr>
      </w:pPr>
      <w:r w:rsidRPr="00EC39BE">
        <w:rPr>
          <w:rFonts w:ascii="Times New Roman" w:eastAsia="Times New Roman" w:hAnsi="Times New Roman" w:cs="Times New Roman"/>
          <w:szCs w:val="20"/>
        </w:rPr>
        <w:t>HISTORICAL NOTE:</w:t>
      </w:r>
      <w:r w:rsidRPr="00EC39BE">
        <w:rPr>
          <w:rFonts w:ascii="Times New Roman" w:eastAsia="Times New Roman" w:hAnsi="Times New Roman" w:cs="Times New Roman"/>
          <w:szCs w:val="20"/>
        </w:rPr>
        <w:tab/>
        <w:t>Promulgated by the Department of Health, Behavior Analyst Board, LR 50:1824 (December 2024).</w:t>
      </w:r>
    </w:p>
    <w:p w:rsidR="00D95C5F" w:rsidRPr="00B65B05" w:rsidRDefault="00D95C5F" w:rsidP="00B65B05">
      <w:pPr>
        <w:pStyle w:val="Chapter"/>
        <w:spacing w:line="240" w:lineRule="auto"/>
        <w:rPr>
          <w:rFonts w:ascii="Times New Roman" w:eastAsia="Times New Roman" w:hAnsi="Times New Roman" w:cs="Times New Roman"/>
          <w:szCs w:val="20"/>
        </w:rPr>
      </w:pPr>
      <w:bookmarkStart w:id="24" w:name="_Toc186125268"/>
      <w:bookmarkEnd w:id="20"/>
      <w:bookmarkEnd w:id="21"/>
      <w:r w:rsidRPr="00B65B05">
        <w:rPr>
          <w:rFonts w:ascii="Times New Roman" w:eastAsia="Times New Roman" w:hAnsi="Times New Roman" w:cs="Times New Roman"/>
          <w:szCs w:val="20"/>
        </w:rPr>
        <w:t>Chapter 3.</w:t>
      </w:r>
      <w:bookmarkStart w:id="25" w:name="TOCT_Chap2"/>
      <w:bookmarkEnd w:id="11"/>
      <w:r w:rsidR="00A84FEF" w:rsidRPr="00B65B05">
        <w:rPr>
          <w:rFonts w:ascii="Times New Roman" w:eastAsia="Times New Roman" w:hAnsi="Times New Roman" w:cs="Times New Roman"/>
          <w:szCs w:val="20"/>
        </w:rPr>
        <w:tab/>
      </w:r>
      <w:r w:rsidRPr="00B65B05">
        <w:rPr>
          <w:rFonts w:ascii="Times New Roman" w:eastAsia="Times New Roman" w:hAnsi="Times New Roman" w:cs="Times New Roman"/>
          <w:szCs w:val="20"/>
        </w:rPr>
        <w:t>Application Procedures and Board Fees</w:t>
      </w:r>
      <w:bookmarkEnd w:id="24"/>
      <w:bookmarkEnd w:id="25"/>
    </w:p>
    <w:p w:rsidR="00D95C5F" w:rsidRPr="00B65B05" w:rsidRDefault="00D95C5F" w:rsidP="00D95C5F">
      <w:pPr>
        <w:pStyle w:val="Section"/>
        <w:rPr>
          <w:rFonts w:ascii="Times New Roman" w:eastAsia="Times New Roman" w:hAnsi="Times New Roman" w:cs="Times New Roman"/>
          <w:szCs w:val="20"/>
        </w:rPr>
      </w:pPr>
      <w:bookmarkStart w:id="26" w:name="_Toc186125269"/>
      <w:r w:rsidRPr="00B65B05">
        <w:rPr>
          <w:rFonts w:ascii="Times New Roman" w:eastAsia="Times New Roman" w:hAnsi="Times New Roman" w:cs="Times New Roman"/>
          <w:szCs w:val="20"/>
        </w:rPr>
        <w:t>§301.</w:t>
      </w:r>
      <w:r w:rsidRPr="00B65B05">
        <w:rPr>
          <w:rFonts w:ascii="Times New Roman" w:eastAsia="Times New Roman" w:hAnsi="Times New Roman" w:cs="Times New Roman"/>
          <w:szCs w:val="20"/>
        </w:rPr>
        <w:tab/>
        <w:t>Application Procedures for Licensure/State Certification/Registration</w:t>
      </w:r>
      <w:bookmarkEnd w:id="26"/>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Application and/or Registration</w:t>
      </w:r>
    </w:p>
    <w:p w:rsidR="00D95C5F" w:rsidRPr="00EB61DC" w:rsidRDefault="00D95C5F" w:rsidP="00D95C5F">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1.</w:t>
      </w:r>
      <w:r w:rsidRPr="00EB61DC">
        <w:rPr>
          <w:rFonts w:ascii="Times New Roman" w:eastAsia="Times New Roman" w:hAnsi="Times New Roman" w:cs="Times New Roman"/>
          <w:szCs w:val="20"/>
        </w:rPr>
        <w:tab/>
        <w:t>An application for a license as a behavior analyst, state certified assistant behavior analyst or registration as a line technician may be submitted after the requirements in R.S. 37:3706-37:3708 are met.</w:t>
      </w:r>
    </w:p>
    <w:p w:rsidR="00D95C5F" w:rsidRPr="00EB61DC" w:rsidRDefault="00D95C5F" w:rsidP="00D95C5F">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2.</w:t>
      </w:r>
      <w:r w:rsidRPr="00EB61DC">
        <w:rPr>
          <w:rFonts w:ascii="Times New Roman" w:eastAsia="Times New Roman" w:hAnsi="Times New Roman" w:cs="Times New Roman"/>
          <w:szCs w:val="20"/>
        </w:rPr>
        <w:tab/>
        <w:t>Upon submission of application or registration on the forms provided by the board, accompanied by such fee determined by the board, the applicant must attest and acknowledge that the:</w:t>
      </w:r>
    </w:p>
    <w:p w:rsidR="00D95C5F" w:rsidRPr="00EB61DC" w:rsidRDefault="00D95C5F" w:rsidP="00D95C5F">
      <w:pPr>
        <w:pStyle w:val="a0"/>
        <w:rPr>
          <w:rFonts w:ascii="Times New Roman" w:eastAsia="Times New Roman" w:hAnsi="Times New Roman" w:cs="Times New Roman"/>
          <w:szCs w:val="20"/>
        </w:rPr>
      </w:pPr>
      <w:proofErr w:type="gramStart"/>
      <w:r w:rsidRPr="00EB61DC">
        <w:rPr>
          <w:rFonts w:ascii="Times New Roman" w:eastAsia="Times New Roman" w:hAnsi="Times New Roman" w:cs="Times New Roman"/>
          <w:szCs w:val="20"/>
        </w:rPr>
        <w:t>a</w:t>
      </w:r>
      <w:proofErr w:type="gramEnd"/>
      <w:r w:rsidRPr="00EB61DC">
        <w:rPr>
          <w:rFonts w:ascii="Times New Roman" w:eastAsia="Times New Roman" w:hAnsi="Times New Roman" w:cs="Times New Roman"/>
          <w:szCs w:val="20"/>
        </w:rPr>
        <w:t>.</w:t>
      </w:r>
      <w:r w:rsidRPr="00EB61DC">
        <w:rPr>
          <w:rFonts w:ascii="Times New Roman" w:eastAsia="Times New Roman" w:hAnsi="Times New Roman" w:cs="Times New Roman"/>
          <w:szCs w:val="20"/>
        </w:rPr>
        <w:tab/>
        <w:t>information provided to the board is true, correct</w:t>
      </w:r>
      <w:r w:rsidRPr="007E4C27">
        <w:t xml:space="preserve"> </w:t>
      </w:r>
      <w:r w:rsidRPr="00EB61DC">
        <w:rPr>
          <w:rFonts w:ascii="Times New Roman" w:eastAsia="Times New Roman" w:hAnsi="Times New Roman" w:cs="Times New Roman"/>
          <w:szCs w:val="20"/>
        </w:rPr>
        <w:t>and complete to the best of his knowledge and belief; and</w:t>
      </w:r>
    </w:p>
    <w:p w:rsidR="00D95C5F" w:rsidRPr="00EB61DC" w:rsidRDefault="00D95C5F" w:rsidP="00D95C5F">
      <w:pPr>
        <w:pStyle w:val="a0"/>
        <w:rPr>
          <w:rFonts w:ascii="Times New Roman" w:eastAsia="Times New Roman" w:hAnsi="Times New Roman" w:cs="Times New Roman"/>
          <w:szCs w:val="20"/>
        </w:rPr>
      </w:pPr>
      <w:r w:rsidRPr="00EB61DC">
        <w:rPr>
          <w:rFonts w:ascii="Times New Roman" w:eastAsia="Times New Roman" w:hAnsi="Times New Roman" w:cs="Times New Roman"/>
          <w:szCs w:val="20"/>
        </w:rPr>
        <w:t>b.</w:t>
      </w:r>
      <w:r w:rsidRPr="00EB61DC">
        <w:rPr>
          <w:rFonts w:ascii="Times New Roman" w:eastAsia="Times New Roman" w:hAnsi="Times New Roman" w:cs="Times New Roman"/>
          <w:szCs w:val="20"/>
        </w:rPr>
        <w:tab/>
        <w:t>the board reserves the right to deny an application in accordance with R.S. 37:3706-R.S. 37:3708, if the application or any application materials submitted for consideration contain misrepresentations or falsifications.</w:t>
      </w:r>
    </w:p>
    <w:p w:rsidR="00D95C5F" w:rsidRPr="00EB61DC" w:rsidRDefault="00D95C5F" w:rsidP="00D95C5F">
      <w:pPr>
        <w:pStyle w:val="1"/>
        <w:rPr>
          <w:rFonts w:ascii="Times New Roman" w:eastAsia="Times New Roman" w:hAnsi="Times New Roman" w:cs="Times New Roman"/>
          <w:szCs w:val="20"/>
        </w:rPr>
      </w:pPr>
      <w:r w:rsidRPr="00EB61DC">
        <w:rPr>
          <w:rFonts w:ascii="Times New Roman" w:eastAsia="Times New Roman" w:hAnsi="Times New Roman" w:cs="Times New Roman"/>
          <w:szCs w:val="20"/>
        </w:rPr>
        <w:t>3.</w:t>
      </w:r>
      <w:r w:rsidRPr="00EB61DC">
        <w:rPr>
          <w:rFonts w:ascii="Times New Roman" w:eastAsia="Times New Roman" w:hAnsi="Times New Roman" w:cs="Times New Roman"/>
          <w:szCs w:val="20"/>
        </w:rPr>
        <w:tab/>
        <w:t xml:space="preserve">An applicant, who is denied licensure based on the information submitted to the board, may reapply to the board after one year, and having completed additional training, if necessary and having met the requirements of law as defined in the rules and regulations adopted by the board. </w:t>
      </w:r>
    </w:p>
    <w:p w:rsidR="00D95C5F" w:rsidRPr="00B127C0" w:rsidRDefault="00D95C5F"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37:3706-R.S. 37:3708.</w:t>
      </w:r>
    </w:p>
    <w:p w:rsidR="00D95C5F" w:rsidRPr="00EC39BE" w:rsidRDefault="00D95C5F" w:rsidP="00D95C5F">
      <w:pPr>
        <w:pStyle w:val="HistoricalNote"/>
        <w:rPr>
          <w:rFonts w:ascii="Times New Roman" w:eastAsia="Times New Roman" w:hAnsi="Times New Roman" w:cs="Times New Roman"/>
          <w:szCs w:val="20"/>
        </w:rPr>
      </w:pPr>
      <w:r w:rsidRPr="00EC39BE">
        <w:rPr>
          <w:rFonts w:ascii="Times New Roman" w:eastAsia="Times New Roman" w:hAnsi="Times New Roman" w:cs="Times New Roman"/>
          <w:szCs w:val="20"/>
        </w:rPr>
        <w:t>HISTORICAL NOTE:</w:t>
      </w:r>
      <w:r w:rsidRPr="00EC39BE">
        <w:rPr>
          <w:rFonts w:ascii="Times New Roman" w:eastAsia="Times New Roman" w:hAnsi="Times New Roman" w:cs="Times New Roman"/>
          <w:szCs w:val="20"/>
        </w:rPr>
        <w:tab/>
        <w:t>Promulgated by the Department of Health and Hospitals, Behavior Analyst Board, LR 40:1930 (October 2014).</w:t>
      </w:r>
    </w:p>
    <w:p w:rsidR="00D95C5F" w:rsidRPr="00B65B05" w:rsidRDefault="00D95C5F" w:rsidP="00D95C5F">
      <w:pPr>
        <w:pStyle w:val="Section"/>
        <w:rPr>
          <w:rFonts w:ascii="Times New Roman" w:eastAsia="Times New Roman" w:hAnsi="Times New Roman" w:cs="Times New Roman"/>
          <w:szCs w:val="20"/>
        </w:rPr>
      </w:pPr>
      <w:bookmarkStart w:id="27" w:name="_Toc186125270"/>
      <w:r w:rsidRPr="00B65B05">
        <w:rPr>
          <w:rFonts w:ascii="Times New Roman" w:eastAsia="Times New Roman" w:hAnsi="Times New Roman" w:cs="Times New Roman"/>
          <w:szCs w:val="20"/>
        </w:rPr>
        <w:t>§302.</w:t>
      </w:r>
      <w:r w:rsidRPr="00B65B05">
        <w:rPr>
          <w:rFonts w:ascii="Times New Roman" w:eastAsia="Times New Roman" w:hAnsi="Times New Roman" w:cs="Times New Roman"/>
          <w:szCs w:val="20"/>
        </w:rPr>
        <w:tab/>
        <w:t>Licensure of Behavior Analysts</w:t>
      </w:r>
      <w:bookmarkEnd w:id="27"/>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The applicant for licensure as a behavior analyst shall:</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submit</w:t>
      </w:r>
      <w:proofErr w:type="gramEnd"/>
      <w:r w:rsidRPr="00513C99">
        <w:rPr>
          <w:rFonts w:ascii="Times New Roman" w:eastAsia="Times New Roman" w:hAnsi="Times New Roman" w:cs="Times New Roman"/>
          <w:szCs w:val="20"/>
        </w:rPr>
        <w:t xml:space="preserve"> notarized application along with appropriate fee pursuant to Section 305;</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2.</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provide</w:t>
      </w:r>
      <w:proofErr w:type="gramEnd"/>
      <w:r w:rsidRPr="00513C99">
        <w:rPr>
          <w:rFonts w:ascii="Times New Roman" w:eastAsia="Times New Roman" w:hAnsi="Times New Roman" w:cs="Times New Roman"/>
          <w:szCs w:val="20"/>
        </w:rPr>
        <w:t xml:space="preserve"> proof of a </w:t>
      </w:r>
      <w:proofErr w:type="spellStart"/>
      <w:r w:rsidRPr="00513C99">
        <w:rPr>
          <w:rFonts w:ascii="Times New Roman" w:eastAsia="Times New Roman" w:hAnsi="Times New Roman" w:cs="Times New Roman"/>
          <w:szCs w:val="20"/>
        </w:rPr>
        <w:t>masters</w:t>
      </w:r>
      <w:proofErr w:type="spellEnd"/>
      <w:r w:rsidRPr="00513C99">
        <w:rPr>
          <w:rFonts w:ascii="Times New Roman" w:eastAsia="Times New Roman" w:hAnsi="Times New Roman" w:cs="Times New Roman"/>
          <w:szCs w:val="20"/>
        </w:rPr>
        <w:t xml:space="preserve"> degree by requesting official transcripts from accredited university;</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3.</w:t>
      </w:r>
      <w:r w:rsidRPr="00513C99">
        <w:rPr>
          <w:rFonts w:ascii="Times New Roman" w:eastAsia="Times New Roman" w:hAnsi="Times New Roman" w:cs="Times New Roman"/>
          <w:szCs w:val="20"/>
        </w:rPr>
        <w:tab/>
        <w:t>submit verification of successful passage of a national exam administered by a nonprofit organization accredited by the National Commission for Certifying Agencies and the American National Standards Institute to credential professional practitioners of behavior analysis related to the principles and practice of the profession of behavior analysis that is approved by the board;</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4.</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take</w:t>
      </w:r>
      <w:proofErr w:type="gramEnd"/>
      <w:r w:rsidRPr="00513C99">
        <w:rPr>
          <w:rFonts w:ascii="Times New Roman" w:eastAsia="Times New Roman" w:hAnsi="Times New Roman" w:cs="Times New Roman"/>
          <w:szCs w:val="20"/>
        </w:rPr>
        <w:t xml:space="preserve"> and successfully pass the Louisiana jurisprudence exam issued by the board;</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5.</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complete</w:t>
      </w:r>
      <w:proofErr w:type="gramEnd"/>
      <w:r w:rsidRPr="00513C99">
        <w:rPr>
          <w:rFonts w:ascii="Times New Roman" w:eastAsia="Times New Roman" w:hAnsi="Times New Roman" w:cs="Times New Roman"/>
          <w:szCs w:val="20"/>
        </w:rPr>
        <w:t xml:space="preserve"> a criminal background check as approved by the board; and</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6.</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provide</w:t>
      </w:r>
      <w:proofErr w:type="gramEnd"/>
      <w:r w:rsidRPr="00513C99">
        <w:rPr>
          <w:rFonts w:ascii="Times New Roman" w:eastAsia="Times New Roman" w:hAnsi="Times New Roman" w:cs="Times New Roman"/>
          <w:szCs w:val="20"/>
        </w:rPr>
        <w:t xml:space="preserve"> proof of good moral character as approved by the board.</w:t>
      </w:r>
    </w:p>
    <w:p w:rsidR="00D95C5F" w:rsidRPr="00B127C0" w:rsidRDefault="00D95C5F"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37:3706.</w:t>
      </w:r>
    </w:p>
    <w:p w:rsidR="00D95C5F" w:rsidRPr="00EC39BE" w:rsidRDefault="00D95C5F" w:rsidP="00D95C5F">
      <w:pPr>
        <w:pStyle w:val="HistoricalNote"/>
        <w:rPr>
          <w:rFonts w:ascii="Times New Roman" w:eastAsia="Times New Roman" w:hAnsi="Times New Roman" w:cs="Times New Roman"/>
          <w:szCs w:val="20"/>
        </w:rPr>
      </w:pPr>
      <w:r w:rsidRPr="00EC39BE">
        <w:rPr>
          <w:rFonts w:ascii="Times New Roman" w:eastAsia="Times New Roman" w:hAnsi="Times New Roman" w:cs="Times New Roman"/>
          <w:szCs w:val="20"/>
        </w:rPr>
        <w:t>HISTORICAL NOTE:</w:t>
      </w:r>
      <w:r w:rsidRPr="00EC39BE">
        <w:rPr>
          <w:rFonts w:ascii="Times New Roman" w:eastAsia="Times New Roman" w:hAnsi="Times New Roman" w:cs="Times New Roman"/>
          <w:szCs w:val="20"/>
        </w:rPr>
        <w:tab/>
        <w:t>Promulgated by the Department of Health and Hospitals, Behavior Analyst Board, LR 40:1930 (October 2014).</w:t>
      </w:r>
    </w:p>
    <w:p w:rsidR="00D95C5F" w:rsidRPr="00B65B05" w:rsidRDefault="00D95C5F" w:rsidP="00D95C5F">
      <w:pPr>
        <w:pStyle w:val="Section"/>
        <w:rPr>
          <w:rFonts w:ascii="Times New Roman" w:eastAsia="Times New Roman" w:hAnsi="Times New Roman" w:cs="Times New Roman"/>
          <w:szCs w:val="20"/>
        </w:rPr>
      </w:pPr>
      <w:bookmarkStart w:id="28" w:name="_Toc186125271"/>
      <w:r w:rsidRPr="00B65B05">
        <w:rPr>
          <w:rFonts w:ascii="Times New Roman" w:eastAsia="Times New Roman" w:hAnsi="Times New Roman" w:cs="Times New Roman"/>
          <w:szCs w:val="20"/>
        </w:rPr>
        <w:t>§303.</w:t>
      </w:r>
      <w:r w:rsidRPr="00B65B05">
        <w:rPr>
          <w:rFonts w:ascii="Times New Roman" w:eastAsia="Times New Roman" w:hAnsi="Times New Roman" w:cs="Times New Roman"/>
          <w:szCs w:val="20"/>
        </w:rPr>
        <w:tab/>
        <w:t>Certification of State Certified Assistant Behavior Analysts</w:t>
      </w:r>
      <w:bookmarkEnd w:id="28"/>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The applicant for certification as a state certified assistant behavior analyst should:</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submit</w:t>
      </w:r>
      <w:proofErr w:type="gramEnd"/>
      <w:r w:rsidRPr="00513C99">
        <w:rPr>
          <w:rFonts w:ascii="Times New Roman" w:eastAsia="Times New Roman" w:hAnsi="Times New Roman" w:cs="Times New Roman"/>
          <w:szCs w:val="20"/>
        </w:rPr>
        <w:t xml:space="preserve"> notarized application along with appropriate fee pursuant to Section 305;</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2.</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provide</w:t>
      </w:r>
      <w:proofErr w:type="gramEnd"/>
      <w:r w:rsidRPr="00513C99">
        <w:rPr>
          <w:rFonts w:ascii="Times New Roman" w:eastAsia="Times New Roman" w:hAnsi="Times New Roman" w:cs="Times New Roman"/>
          <w:szCs w:val="20"/>
        </w:rPr>
        <w:t xml:space="preserve"> proof of a </w:t>
      </w:r>
      <w:proofErr w:type="spellStart"/>
      <w:r w:rsidRPr="00513C99">
        <w:rPr>
          <w:rFonts w:ascii="Times New Roman" w:eastAsia="Times New Roman" w:hAnsi="Times New Roman" w:cs="Times New Roman"/>
          <w:szCs w:val="20"/>
        </w:rPr>
        <w:t>bachelors</w:t>
      </w:r>
      <w:proofErr w:type="spellEnd"/>
      <w:r w:rsidRPr="00513C99">
        <w:rPr>
          <w:rFonts w:ascii="Times New Roman" w:eastAsia="Times New Roman" w:hAnsi="Times New Roman" w:cs="Times New Roman"/>
          <w:szCs w:val="20"/>
        </w:rPr>
        <w:t xml:space="preserve"> degree by requesting official transcripts from accredited university;</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3.</w:t>
      </w:r>
      <w:r w:rsidRPr="00513C99">
        <w:rPr>
          <w:rFonts w:ascii="Times New Roman" w:eastAsia="Times New Roman" w:hAnsi="Times New Roman" w:cs="Times New Roman"/>
          <w:szCs w:val="20"/>
        </w:rPr>
        <w:tab/>
        <w:t>submit verification of successful passage of a national exam administered by a nonprofit organization accredited by the National Commission for Certifying Agencies and the American National Standards Institute to credential professional practitioners of behavior analysis related to the principles and practice of the profession of behavior analysis that is approved by the board;</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4.</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take</w:t>
      </w:r>
      <w:proofErr w:type="gramEnd"/>
      <w:r w:rsidRPr="00513C99">
        <w:rPr>
          <w:rFonts w:ascii="Times New Roman" w:eastAsia="Times New Roman" w:hAnsi="Times New Roman" w:cs="Times New Roman"/>
          <w:szCs w:val="20"/>
        </w:rPr>
        <w:t xml:space="preserve"> and successfully pass the Louisiana jurisprudence exam issued by the board;</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5.</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complete</w:t>
      </w:r>
      <w:proofErr w:type="gramEnd"/>
      <w:r w:rsidRPr="00513C99">
        <w:rPr>
          <w:rFonts w:ascii="Times New Roman" w:eastAsia="Times New Roman" w:hAnsi="Times New Roman" w:cs="Times New Roman"/>
          <w:szCs w:val="20"/>
        </w:rPr>
        <w:t xml:space="preserve"> a criminal background check approved by the board; </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6.</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provide</w:t>
      </w:r>
      <w:proofErr w:type="gramEnd"/>
      <w:r w:rsidRPr="00513C99">
        <w:rPr>
          <w:rFonts w:ascii="Times New Roman" w:eastAsia="Times New Roman" w:hAnsi="Times New Roman" w:cs="Times New Roman"/>
          <w:szCs w:val="20"/>
        </w:rPr>
        <w:t xml:space="preserve"> proof of good moral character as approved by the board; and </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7.</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provide</w:t>
      </w:r>
      <w:proofErr w:type="gramEnd"/>
      <w:r w:rsidRPr="00513C99">
        <w:rPr>
          <w:rFonts w:ascii="Times New Roman" w:eastAsia="Times New Roman" w:hAnsi="Times New Roman" w:cs="Times New Roman"/>
          <w:szCs w:val="20"/>
        </w:rPr>
        <w:t xml:space="preserve"> proof of supervision by a Louisiana licensed behavior analyst on the form required by the board. If there is more than one supervisor, a form must be submitted for each supervisor. </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 xml:space="preserve">If the supervision relationship between a Louisiana licensed behavior analyst and state certified assistant behavior analyst ends, both parties are responsible for notifying the board in writing, within 10 calendar days of the termination of the arrangement. </w:t>
      </w:r>
    </w:p>
    <w:p w:rsidR="00D95C5F" w:rsidRPr="00B127C0" w:rsidRDefault="00D95C5F"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37:3707.</w:t>
      </w:r>
    </w:p>
    <w:p w:rsidR="00D95C5F" w:rsidRPr="00EC39BE" w:rsidRDefault="00D95C5F" w:rsidP="00D95C5F">
      <w:pPr>
        <w:pStyle w:val="HistoricalNote"/>
        <w:rPr>
          <w:rFonts w:ascii="Times New Roman" w:eastAsia="Times New Roman" w:hAnsi="Times New Roman" w:cs="Times New Roman"/>
          <w:szCs w:val="20"/>
        </w:rPr>
      </w:pPr>
      <w:r w:rsidRPr="00EC39BE">
        <w:rPr>
          <w:rFonts w:ascii="Times New Roman" w:eastAsia="Times New Roman" w:hAnsi="Times New Roman" w:cs="Times New Roman"/>
          <w:szCs w:val="20"/>
        </w:rPr>
        <w:t>HISTORICAL NOTE:</w:t>
      </w:r>
      <w:r w:rsidRPr="00EC39BE">
        <w:rPr>
          <w:rFonts w:ascii="Times New Roman" w:eastAsia="Times New Roman" w:hAnsi="Times New Roman" w:cs="Times New Roman"/>
          <w:szCs w:val="20"/>
        </w:rPr>
        <w:tab/>
        <w:t>Promulgated by the Department of Health and Hospitals, Behavior Analyst Board, LR 40:1930 (October 2014).</w:t>
      </w:r>
    </w:p>
    <w:p w:rsidR="00D95C5F" w:rsidRPr="00B65B05" w:rsidRDefault="00D95C5F" w:rsidP="00D95C5F">
      <w:pPr>
        <w:pStyle w:val="Section"/>
        <w:rPr>
          <w:rFonts w:ascii="Times New Roman" w:eastAsia="Times New Roman" w:hAnsi="Times New Roman" w:cs="Times New Roman"/>
          <w:szCs w:val="20"/>
        </w:rPr>
      </w:pPr>
      <w:bookmarkStart w:id="29" w:name="_Toc186125272"/>
      <w:r w:rsidRPr="00B65B05">
        <w:rPr>
          <w:rFonts w:ascii="Times New Roman" w:eastAsia="Times New Roman" w:hAnsi="Times New Roman" w:cs="Times New Roman"/>
          <w:szCs w:val="20"/>
        </w:rPr>
        <w:t>§304.</w:t>
      </w:r>
      <w:r w:rsidRPr="00B65B05">
        <w:rPr>
          <w:rFonts w:ascii="Times New Roman" w:eastAsia="Times New Roman" w:hAnsi="Times New Roman" w:cs="Times New Roman"/>
          <w:szCs w:val="20"/>
        </w:rPr>
        <w:tab/>
        <w:t>Registration of Line Technicians</w:t>
      </w:r>
      <w:bookmarkEnd w:id="29"/>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A Louisiana licensed behavior analyst must register with the board all line technicians functioning under their authority and direction. It is the responsibility of both the licensed behavior analyst and line technician to submit registration paperwork for each supervisory relationship. The registration must be completed on the form provided by the board along with payment of the appropriate fee pursuant to Section 305.</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A line technician must complete a criminal background check approved by the board.</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 xml:space="preserve">If the supervision relationship between a Louisiana licensed behavior analyst and line technician ends, both </w:t>
      </w:r>
      <w:r w:rsidRPr="00B65B05">
        <w:rPr>
          <w:rFonts w:ascii="Times New Roman" w:eastAsia="Times New Roman" w:hAnsi="Times New Roman" w:cs="Times New Roman"/>
          <w:szCs w:val="20"/>
        </w:rPr>
        <w:lastRenderedPageBreak/>
        <w:t>parties are responsible for notifying the board in writing, within 10 calendar days of the termination of the arrangement.</w:t>
      </w:r>
    </w:p>
    <w:p w:rsidR="00D95C5F" w:rsidRPr="00EB61DC" w:rsidRDefault="00D95C5F" w:rsidP="00EB61DC">
      <w:pPr>
        <w:pStyle w:val="AuthorityNote"/>
        <w:spacing w:after="0"/>
        <w:rPr>
          <w:rFonts w:ascii="Times New Roman" w:eastAsia="Times New Roman" w:hAnsi="Times New Roman" w:cs="Times New Roman"/>
          <w:szCs w:val="20"/>
        </w:rPr>
      </w:pPr>
      <w:r w:rsidRPr="00EB61DC">
        <w:rPr>
          <w:rFonts w:ascii="Times New Roman" w:eastAsia="Times New Roman" w:hAnsi="Times New Roman" w:cs="Times New Roman"/>
          <w:szCs w:val="20"/>
        </w:rPr>
        <w:t>AUTHORITY NOTE:</w:t>
      </w:r>
      <w:r w:rsidRPr="00EB61DC">
        <w:rPr>
          <w:rFonts w:ascii="Times New Roman" w:eastAsia="Times New Roman" w:hAnsi="Times New Roman" w:cs="Times New Roman"/>
          <w:szCs w:val="20"/>
        </w:rPr>
        <w:tab/>
        <w:t>Promulgated in accordance with R.S. 37:3708.</w:t>
      </w:r>
    </w:p>
    <w:p w:rsidR="00D95C5F" w:rsidRPr="00EC39BE" w:rsidRDefault="00D95C5F" w:rsidP="00D95C5F">
      <w:pPr>
        <w:pStyle w:val="HistoricalNote"/>
        <w:rPr>
          <w:rFonts w:ascii="Times New Roman" w:eastAsia="Times New Roman" w:hAnsi="Times New Roman" w:cs="Times New Roman"/>
          <w:szCs w:val="20"/>
        </w:rPr>
      </w:pPr>
      <w:r w:rsidRPr="00EC39BE">
        <w:rPr>
          <w:rFonts w:ascii="Times New Roman" w:eastAsia="Times New Roman" w:hAnsi="Times New Roman" w:cs="Times New Roman"/>
          <w:szCs w:val="20"/>
        </w:rPr>
        <w:t>HISTORICAL NOTE:</w:t>
      </w:r>
      <w:r w:rsidRPr="00EC39BE">
        <w:rPr>
          <w:rFonts w:ascii="Times New Roman" w:eastAsia="Times New Roman" w:hAnsi="Times New Roman" w:cs="Times New Roman"/>
          <w:szCs w:val="20"/>
        </w:rPr>
        <w:tab/>
        <w:t>Promulgated by the Department of Health and Hospitals, Behavior Analyst Board, LR 40:1930 (October 2014).</w:t>
      </w:r>
    </w:p>
    <w:p w:rsidR="00D95C5F" w:rsidRPr="00B65B05" w:rsidRDefault="00D95C5F" w:rsidP="00D95C5F">
      <w:pPr>
        <w:pStyle w:val="Section"/>
        <w:rPr>
          <w:rFonts w:ascii="Times New Roman" w:eastAsia="Times New Roman" w:hAnsi="Times New Roman" w:cs="Times New Roman"/>
          <w:szCs w:val="20"/>
        </w:rPr>
      </w:pPr>
      <w:bookmarkStart w:id="30" w:name="_Toc186125273"/>
      <w:r w:rsidRPr="00B65B05">
        <w:rPr>
          <w:rFonts w:ascii="Times New Roman" w:eastAsia="Times New Roman" w:hAnsi="Times New Roman" w:cs="Times New Roman"/>
          <w:szCs w:val="20"/>
        </w:rPr>
        <w:t>§305.</w:t>
      </w:r>
      <w:r w:rsidRPr="00B65B05">
        <w:rPr>
          <w:rFonts w:ascii="Times New Roman" w:eastAsia="Times New Roman" w:hAnsi="Times New Roman" w:cs="Times New Roman"/>
          <w:szCs w:val="20"/>
        </w:rPr>
        <w:tab/>
        <w:t>Licensing and Administrative Fees</w:t>
      </w:r>
      <w:bookmarkEnd w:id="30"/>
    </w:p>
    <w:p w:rsidR="00D95C5F" w:rsidRPr="00EC39BE" w:rsidRDefault="00D95C5F" w:rsidP="00D95C5F">
      <w:pPr>
        <w:pStyle w:val="A"/>
        <w:rPr>
          <w:rFonts w:ascii="Times New Roman" w:eastAsia="Times New Roman" w:hAnsi="Times New Roman" w:cs="Times New Roman"/>
          <w:szCs w:val="20"/>
        </w:rPr>
      </w:pPr>
      <w:r w:rsidRPr="00EC39BE">
        <w:rPr>
          <w:rFonts w:ascii="Times New Roman" w:eastAsia="Times New Roman" w:hAnsi="Times New Roman" w:cs="Times New Roman"/>
          <w:szCs w:val="20"/>
        </w:rPr>
        <w:t>A.</w:t>
      </w:r>
      <w:r w:rsidRPr="00EC39BE">
        <w:rPr>
          <w:rFonts w:ascii="Times New Roman" w:eastAsia="Times New Roman" w:hAnsi="Times New Roman" w:cs="Times New Roman"/>
          <w:szCs w:val="20"/>
        </w:rPr>
        <w:tab/>
        <w:t>Licensing Fees</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000000"/>
          <w:insideV w:val="double" w:sz="6" w:space="0" w:color="auto"/>
        </w:tblBorders>
        <w:tblLayout w:type="fixed"/>
        <w:tblLook w:val="04A0" w:firstRow="1" w:lastRow="0" w:firstColumn="1" w:lastColumn="0" w:noHBand="0" w:noVBand="1"/>
      </w:tblPr>
      <w:tblGrid>
        <w:gridCol w:w="4050"/>
        <w:gridCol w:w="900"/>
      </w:tblGrid>
      <w:tr w:rsidR="00D95C5F" w:rsidRPr="007E4C27" w:rsidTr="00EC39BE">
        <w:trPr>
          <w:trHeight w:val="130"/>
          <w:tblHeader/>
        </w:trPr>
        <w:tc>
          <w:tcPr>
            <w:tcW w:w="4950" w:type="dxa"/>
            <w:gridSpan w:val="2"/>
            <w:tcBorders>
              <w:top w:val="double" w:sz="6" w:space="0" w:color="auto"/>
              <w:left w:val="double" w:sz="6" w:space="0" w:color="auto"/>
              <w:bottom w:val="single" w:sz="6" w:space="0" w:color="000000"/>
              <w:right w:val="double" w:sz="6" w:space="0" w:color="auto"/>
            </w:tcBorders>
            <w:shd w:val="pct25" w:color="auto" w:fill="auto"/>
          </w:tcPr>
          <w:p w:rsidR="00D95C5F" w:rsidRPr="00EC39BE" w:rsidRDefault="00D95C5F" w:rsidP="007075CF">
            <w:pPr>
              <w:pStyle w:val="A"/>
              <w:spacing w:after="0"/>
              <w:ind w:firstLine="0"/>
              <w:jc w:val="center"/>
              <w:rPr>
                <w:rFonts w:ascii="Times New Roman" w:hAnsi="Times New Roman" w:cs="Times New Roman"/>
                <w:b/>
                <w:sz w:val="16"/>
                <w:szCs w:val="16"/>
              </w:rPr>
            </w:pPr>
            <w:r w:rsidRPr="00EC39BE">
              <w:rPr>
                <w:rFonts w:ascii="Times New Roman" w:hAnsi="Times New Roman" w:cs="Times New Roman"/>
                <w:b/>
                <w:sz w:val="16"/>
                <w:szCs w:val="16"/>
              </w:rPr>
              <w:t>Licensing and Administrative Fees</w:t>
            </w:r>
          </w:p>
        </w:tc>
      </w:tr>
      <w:tr w:rsidR="00D95C5F" w:rsidRPr="007E4C27" w:rsidTr="00EC39BE">
        <w:trPr>
          <w:trHeight w:val="130"/>
        </w:trPr>
        <w:tc>
          <w:tcPr>
            <w:tcW w:w="4050" w:type="dxa"/>
            <w:tcBorders>
              <w:top w:val="single" w:sz="6" w:space="0" w:color="000000"/>
              <w:left w:val="double" w:sz="6" w:space="0" w:color="auto"/>
              <w:bottom w:val="single" w:sz="6" w:space="0" w:color="000000"/>
              <w:right w:val="single" w:sz="6" w:space="0" w:color="000000"/>
            </w:tcBorders>
          </w:tcPr>
          <w:p w:rsidR="00D95C5F" w:rsidRPr="00EC39BE" w:rsidRDefault="00D95C5F" w:rsidP="007075CF">
            <w:pPr>
              <w:pStyle w:val="Text"/>
              <w:spacing w:after="0" w:line="240" w:lineRule="auto"/>
              <w:ind w:hanging="18"/>
              <w:jc w:val="left"/>
              <w:rPr>
                <w:rFonts w:ascii="Times New Roman" w:hAnsi="Times New Roman" w:cs="Times New Roman"/>
                <w:sz w:val="16"/>
                <w:szCs w:val="16"/>
              </w:rPr>
            </w:pPr>
            <w:r w:rsidRPr="00EC39BE">
              <w:rPr>
                <w:rFonts w:ascii="Times New Roman" w:hAnsi="Times New Roman" w:cs="Times New Roman"/>
                <w:sz w:val="16"/>
                <w:szCs w:val="16"/>
              </w:rPr>
              <w:t>Application for Licensed Behavior Analyst</w:t>
            </w:r>
          </w:p>
        </w:tc>
        <w:tc>
          <w:tcPr>
            <w:tcW w:w="900" w:type="dxa"/>
            <w:tcBorders>
              <w:top w:val="single" w:sz="6" w:space="0" w:color="000000"/>
              <w:left w:val="single" w:sz="6" w:space="0" w:color="000000"/>
              <w:bottom w:val="single" w:sz="6" w:space="0" w:color="000000"/>
              <w:right w:val="double" w:sz="6" w:space="0" w:color="auto"/>
            </w:tcBorders>
          </w:tcPr>
          <w:p w:rsidR="00D95C5F" w:rsidRPr="00EC39BE" w:rsidRDefault="00D95C5F" w:rsidP="007075CF">
            <w:pPr>
              <w:pStyle w:val="Text"/>
              <w:spacing w:after="0" w:line="240" w:lineRule="auto"/>
              <w:ind w:hanging="18"/>
              <w:jc w:val="center"/>
              <w:rPr>
                <w:rFonts w:ascii="Times New Roman" w:hAnsi="Times New Roman" w:cs="Times New Roman"/>
                <w:sz w:val="16"/>
                <w:szCs w:val="16"/>
              </w:rPr>
            </w:pPr>
            <w:r w:rsidRPr="00EC39BE">
              <w:rPr>
                <w:rFonts w:ascii="Times New Roman" w:hAnsi="Times New Roman" w:cs="Times New Roman"/>
                <w:sz w:val="16"/>
                <w:szCs w:val="16"/>
              </w:rPr>
              <w:t>$400</w:t>
            </w:r>
          </w:p>
        </w:tc>
      </w:tr>
      <w:tr w:rsidR="00D95C5F" w:rsidRPr="007E4C27" w:rsidTr="00EC39BE">
        <w:trPr>
          <w:trHeight w:val="130"/>
        </w:trPr>
        <w:tc>
          <w:tcPr>
            <w:tcW w:w="4050" w:type="dxa"/>
            <w:tcBorders>
              <w:top w:val="single" w:sz="6" w:space="0" w:color="000000"/>
              <w:left w:val="double" w:sz="6" w:space="0" w:color="auto"/>
              <w:bottom w:val="single" w:sz="6" w:space="0" w:color="000000"/>
              <w:right w:val="single" w:sz="6" w:space="0" w:color="000000"/>
            </w:tcBorders>
          </w:tcPr>
          <w:p w:rsidR="00D95C5F" w:rsidRPr="00EC39BE" w:rsidRDefault="00D95C5F" w:rsidP="007075CF">
            <w:pPr>
              <w:pStyle w:val="Text"/>
              <w:spacing w:after="0" w:line="240" w:lineRule="auto"/>
              <w:ind w:hanging="18"/>
              <w:jc w:val="left"/>
              <w:rPr>
                <w:rFonts w:ascii="Times New Roman" w:hAnsi="Times New Roman" w:cs="Times New Roman"/>
                <w:sz w:val="16"/>
                <w:szCs w:val="16"/>
              </w:rPr>
            </w:pPr>
            <w:r w:rsidRPr="00EC39BE">
              <w:rPr>
                <w:rFonts w:ascii="Times New Roman" w:hAnsi="Times New Roman" w:cs="Times New Roman"/>
                <w:sz w:val="16"/>
                <w:szCs w:val="16"/>
              </w:rPr>
              <w:t>Application for State Certified Assistant Behavior Analyst</w:t>
            </w:r>
          </w:p>
        </w:tc>
        <w:tc>
          <w:tcPr>
            <w:tcW w:w="900" w:type="dxa"/>
            <w:tcBorders>
              <w:top w:val="single" w:sz="6" w:space="0" w:color="000000"/>
              <w:left w:val="single" w:sz="6" w:space="0" w:color="000000"/>
              <w:bottom w:val="single" w:sz="6" w:space="0" w:color="000000"/>
              <w:right w:val="double" w:sz="6" w:space="0" w:color="auto"/>
            </w:tcBorders>
          </w:tcPr>
          <w:p w:rsidR="00D95C5F" w:rsidRPr="00EC39BE" w:rsidRDefault="00D95C5F" w:rsidP="007075CF">
            <w:pPr>
              <w:pStyle w:val="Text"/>
              <w:spacing w:after="0" w:line="240" w:lineRule="auto"/>
              <w:ind w:hanging="18"/>
              <w:jc w:val="center"/>
              <w:rPr>
                <w:rFonts w:ascii="Times New Roman" w:hAnsi="Times New Roman" w:cs="Times New Roman"/>
                <w:sz w:val="16"/>
                <w:szCs w:val="16"/>
              </w:rPr>
            </w:pPr>
            <w:r w:rsidRPr="00EC39BE">
              <w:rPr>
                <w:rFonts w:ascii="Times New Roman" w:hAnsi="Times New Roman" w:cs="Times New Roman"/>
                <w:sz w:val="16"/>
                <w:szCs w:val="16"/>
              </w:rPr>
              <w:t>$250</w:t>
            </w:r>
          </w:p>
        </w:tc>
      </w:tr>
      <w:tr w:rsidR="00D95C5F" w:rsidRPr="007E4C27" w:rsidTr="00EC39BE">
        <w:trPr>
          <w:trHeight w:val="130"/>
        </w:trPr>
        <w:tc>
          <w:tcPr>
            <w:tcW w:w="4050" w:type="dxa"/>
            <w:tcBorders>
              <w:top w:val="single" w:sz="6" w:space="0" w:color="000000"/>
              <w:left w:val="double" w:sz="6" w:space="0" w:color="auto"/>
              <w:bottom w:val="single" w:sz="6" w:space="0" w:color="000000"/>
              <w:right w:val="single" w:sz="6" w:space="0" w:color="000000"/>
            </w:tcBorders>
          </w:tcPr>
          <w:p w:rsidR="00D95C5F" w:rsidRPr="00EC39BE" w:rsidRDefault="00D95C5F" w:rsidP="007075CF">
            <w:pPr>
              <w:pStyle w:val="Text"/>
              <w:spacing w:after="0" w:line="240" w:lineRule="auto"/>
              <w:ind w:hanging="18"/>
              <w:jc w:val="left"/>
              <w:rPr>
                <w:rFonts w:ascii="Times New Roman" w:hAnsi="Times New Roman" w:cs="Times New Roman"/>
                <w:sz w:val="16"/>
                <w:szCs w:val="16"/>
              </w:rPr>
            </w:pPr>
            <w:r w:rsidRPr="00EC39BE">
              <w:rPr>
                <w:rFonts w:ascii="Times New Roman" w:hAnsi="Times New Roman" w:cs="Times New Roman"/>
                <w:sz w:val="16"/>
                <w:szCs w:val="16"/>
              </w:rPr>
              <w:t>Registration for Line Technicians</w:t>
            </w:r>
          </w:p>
        </w:tc>
        <w:tc>
          <w:tcPr>
            <w:tcW w:w="900" w:type="dxa"/>
            <w:tcBorders>
              <w:top w:val="single" w:sz="6" w:space="0" w:color="000000"/>
              <w:left w:val="single" w:sz="6" w:space="0" w:color="000000"/>
              <w:bottom w:val="single" w:sz="6" w:space="0" w:color="000000"/>
              <w:right w:val="double" w:sz="6" w:space="0" w:color="auto"/>
            </w:tcBorders>
          </w:tcPr>
          <w:p w:rsidR="00D95C5F" w:rsidRPr="00EC39BE" w:rsidRDefault="00D95C5F" w:rsidP="007075CF">
            <w:pPr>
              <w:pStyle w:val="Text"/>
              <w:spacing w:after="0" w:line="240" w:lineRule="auto"/>
              <w:ind w:hanging="18"/>
              <w:jc w:val="center"/>
              <w:rPr>
                <w:rFonts w:ascii="Times New Roman" w:hAnsi="Times New Roman" w:cs="Times New Roman"/>
                <w:sz w:val="16"/>
                <w:szCs w:val="16"/>
              </w:rPr>
            </w:pPr>
            <w:r w:rsidRPr="00EC39BE">
              <w:rPr>
                <w:rFonts w:ascii="Times New Roman" w:hAnsi="Times New Roman" w:cs="Times New Roman"/>
                <w:sz w:val="16"/>
                <w:szCs w:val="16"/>
              </w:rPr>
              <w:t>$  50</w:t>
            </w:r>
          </w:p>
        </w:tc>
      </w:tr>
      <w:tr w:rsidR="00D95C5F" w:rsidRPr="007E4C27" w:rsidTr="00EC39BE">
        <w:trPr>
          <w:trHeight w:val="130"/>
        </w:trPr>
        <w:tc>
          <w:tcPr>
            <w:tcW w:w="4050" w:type="dxa"/>
            <w:tcBorders>
              <w:top w:val="single" w:sz="6" w:space="0" w:color="000000"/>
              <w:left w:val="double" w:sz="6" w:space="0" w:color="auto"/>
              <w:bottom w:val="single" w:sz="6" w:space="0" w:color="000000"/>
              <w:right w:val="single" w:sz="6" w:space="0" w:color="000000"/>
            </w:tcBorders>
          </w:tcPr>
          <w:p w:rsidR="00D95C5F" w:rsidRPr="00EC39BE" w:rsidRDefault="00D95C5F" w:rsidP="007075CF">
            <w:pPr>
              <w:pStyle w:val="Text"/>
              <w:spacing w:after="0" w:line="240" w:lineRule="auto"/>
              <w:ind w:hanging="18"/>
              <w:jc w:val="left"/>
              <w:rPr>
                <w:rFonts w:ascii="Times New Roman" w:hAnsi="Times New Roman" w:cs="Times New Roman"/>
                <w:sz w:val="16"/>
                <w:szCs w:val="16"/>
              </w:rPr>
            </w:pPr>
            <w:r w:rsidRPr="00EC39BE">
              <w:rPr>
                <w:rFonts w:ascii="Times New Roman" w:hAnsi="Times New Roman" w:cs="Times New Roman"/>
                <w:sz w:val="16"/>
                <w:szCs w:val="16"/>
              </w:rPr>
              <w:t>Temporary Licensure</w:t>
            </w:r>
          </w:p>
        </w:tc>
        <w:tc>
          <w:tcPr>
            <w:tcW w:w="900" w:type="dxa"/>
            <w:tcBorders>
              <w:top w:val="single" w:sz="6" w:space="0" w:color="000000"/>
              <w:left w:val="single" w:sz="6" w:space="0" w:color="000000"/>
              <w:bottom w:val="single" w:sz="6" w:space="0" w:color="000000"/>
              <w:right w:val="double" w:sz="6" w:space="0" w:color="auto"/>
            </w:tcBorders>
          </w:tcPr>
          <w:p w:rsidR="00D95C5F" w:rsidRPr="00EC39BE" w:rsidRDefault="00D95C5F" w:rsidP="007075CF">
            <w:pPr>
              <w:pStyle w:val="Text"/>
              <w:spacing w:after="0" w:line="240" w:lineRule="auto"/>
              <w:ind w:hanging="18"/>
              <w:jc w:val="center"/>
              <w:rPr>
                <w:rFonts w:ascii="Times New Roman" w:hAnsi="Times New Roman" w:cs="Times New Roman"/>
                <w:sz w:val="16"/>
                <w:szCs w:val="16"/>
              </w:rPr>
            </w:pPr>
            <w:r w:rsidRPr="00EC39BE">
              <w:rPr>
                <w:rFonts w:ascii="Times New Roman" w:hAnsi="Times New Roman" w:cs="Times New Roman"/>
                <w:sz w:val="16"/>
                <w:szCs w:val="16"/>
              </w:rPr>
              <w:t>$125</w:t>
            </w:r>
          </w:p>
        </w:tc>
      </w:tr>
      <w:tr w:rsidR="00D95C5F" w:rsidRPr="007E4C27" w:rsidTr="00EC39BE">
        <w:trPr>
          <w:trHeight w:val="130"/>
        </w:trPr>
        <w:tc>
          <w:tcPr>
            <w:tcW w:w="4050" w:type="dxa"/>
            <w:tcBorders>
              <w:top w:val="single" w:sz="6" w:space="0" w:color="000000"/>
              <w:left w:val="double" w:sz="6" w:space="0" w:color="auto"/>
              <w:bottom w:val="single" w:sz="6" w:space="0" w:color="000000"/>
              <w:right w:val="single" w:sz="6" w:space="0" w:color="000000"/>
            </w:tcBorders>
          </w:tcPr>
          <w:p w:rsidR="00D95C5F" w:rsidRPr="00EC39BE" w:rsidRDefault="00D95C5F" w:rsidP="007075CF">
            <w:pPr>
              <w:pStyle w:val="Text"/>
              <w:spacing w:after="0" w:line="240" w:lineRule="auto"/>
              <w:ind w:hanging="18"/>
              <w:jc w:val="left"/>
              <w:rPr>
                <w:rFonts w:ascii="Times New Roman" w:hAnsi="Times New Roman" w:cs="Times New Roman"/>
                <w:sz w:val="16"/>
                <w:szCs w:val="16"/>
              </w:rPr>
            </w:pPr>
            <w:r w:rsidRPr="00EC39BE">
              <w:rPr>
                <w:rFonts w:ascii="Times New Roman" w:hAnsi="Times New Roman" w:cs="Times New Roman"/>
                <w:sz w:val="16"/>
                <w:szCs w:val="16"/>
              </w:rPr>
              <w:t>Annual Renewal - Behavior Analyst</w:t>
            </w:r>
            <w:r w:rsidR="00CC0227" w:rsidRPr="00EC39BE">
              <w:rPr>
                <w:rFonts w:ascii="Times New Roman" w:hAnsi="Times New Roman" w:cs="Times New Roman"/>
                <w:sz w:val="16"/>
                <w:szCs w:val="16"/>
              </w:rPr>
              <w:t xml:space="preserve"> 2022 Only</w:t>
            </w:r>
          </w:p>
        </w:tc>
        <w:tc>
          <w:tcPr>
            <w:tcW w:w="900" w:type="dxa"/>
            <w:tcBorders>
              <w:top w:val="single" w:sz="6" w:space="0" w:color="000000"/>
              <w:left w:val="single" w:sz="6" w:space="0" w:color="000000"/>
              <w:bottom w:val="single" w:sz="6" w:space="0" w:color="000000"/>
              <w:right w:val="double" w:sz="6" w:space="0" w:color="auto"/>
            </w:tcBorders>
          </w:tcPr>
          <w:p w:rsidR="00D95C5F" w:rsidRPr="00EC39BE" w:rsidRDefault="00D95C5F" w:rsidP="00CC0227">
            <w:pPr>
              <w:pStyle w:val="Text"/>
              <w:spacing w:after="0" w:line="240" w:lineRule="auto"/>
              <w:ind w:hanging="18"/>
              <w:jc w:val="center"/>
              <w:rPr>
                <w:rFonts w:ascii="Times New Roman" w:hAnsi="Times New Roman" w:cs="Times New Roman"/>
                <w:sz w:val="16"/>
                <w:szCs w:val="16"/>
              </w:rPr>
            </w:pPr>
            <w:r w:rsidRPr="00EC39BE">
              <w:rPr>
                <w:rFonts w:ascii="Times New Roman" w:hAnsi="Times New Roman" w:cs="Times New Roman"/>
                <w:sz w:val="16"/>
                <w:szCs w:val="16"/>
              </w:rPr>
              <w:t>$</w:t>
            </w:r>
            <w:r w:rsidR="00CC0227" w:rsidRPr="00EC39BE">
              <w:rPr>
                <w:rFonts w:ascii="Times New Roman" w:hAnsi="Times New Roman" w:cs="Times New Roman"/>
                <w:sz w:val="16"/>
                <w:szCs w:val="16"/>
              </w:rPr>
              <w:t>3</w:t>
            </w:r>
            <w:r w:rsidRPr="00EC39BE">
              <w:rPr>
                <w:rFonts w:ascii="Times New Roman" w:hAnsi="Times New Roman" w:cs="Times New Roman"/>
                <w:sz w:val="16"/>
                <w:szCs w:val="16"/>
              </w:rPr>
              <w:t>00</w:t>
            </w:r>
          </w:p>
        </w:tc>
      </w:tr>
      <w:tr w:rsidR="00D95C5F" w:rsidRPr="007E4C27" w:rsidTr="00EC39BE">
        <w:trPr>
          <w:trHeight w:val="130"/>
        </w:trPr>
        <w:tc>
          <w:tcPr>
            <w:tcW w:w="4050" w:type="dxa"/>
            <w:tcBorders>
              <w:top w:val="single" w:sz="6" w:space="0" w:color="000000"/>
              <w:left w:val="double" w:sz="6" w:space="0" w:color="auto"/>
              <w:bottom w:val="single" w:sz="6" w:space="0" w:color="000000"/>
              <w:right w:val="single" w:sz="6" w:space="0" w:color="000000"/>
            </w:tcBorders>
          </w:tcPr>
          <w:p w:rsidR="00D95C5F" w:rsidRPr="00EC39BE" w:rsidRDefault="00CC0227" w:rsidP="007075CF">
            <w:pPr>
              <w:pStyle w:val="Text"/>
              <w:spacing w:after="0" w:line="240" w:lineRule="auto"/>
              <w:ind w:hanging="18"/>
              <w:jc w:val="left"/>
              <w:rPr>
                <w:rFonts w:ascii="Times New Roman" w:hAnsi="Times New Roman" w:cs="Times New Roman"/>
                <w:sz w:val="16"/>
                <w:szCs w:val="16"/>
              </w:rPr>
            </w:pPr>
            <w:r w:rsidRPr="00EC39BE">
              <w:rPr>
                <w:rFonts w:ascii="Times New Roman" w:hAnsi="Times New Roman" w:cs="Times New Roman"/>
                <w:sz w:val="16"/>
                <w:szCs w:val="16"/>
              </w:rPr>
              <w:t>Annual Renewal – Behavior Analyst</w:t>
            </w:r>
          </w:p>
        </w:tc>
        <w:tc>
          <w:tcPr>
            <w:tcW w:w="900" w:type="dxa"/>
            <w:tcBorders>
              <w:top w:val="single" w:sz="6" w:space="0" w:color="000000"/>
              <w:left w:val="single" w:sz="6" w:space="0" w:color="000000"/>
              <w:bottom w:val="single" w:sz="6" w:space="0" w:color="000000"/>
              <w:right w:val="double" w:sz="6" w:space="0" w:color="auto"/>
            </w:tcBorders>
          </w:tcPr>
          <w:p w:rsidR="00D95C5F" w:rsidRPr="00EC39BE" w:rsidRDefault="00CC0227" w:rsidP="007075CF">
            <w:pPr>
              <w:pStyle w:val="Text"/>
              <w:spacing w:after="0" w:line="240" w:lineRule="auto"/>
              <w:ind w:hanging="18"/>
              <w:jc w:val="center"/>
              <w:rPr>
                <w:rFonts w:ascii="Times New Roman" w:hAnsi="Times New Roman" w:cs="Times New Roman"/>
                <w:sz w:val="16"/>
                <w:szCs w:val="16"/>
              </w:rPr>
            </w:pPr>
            <w:r w:rsidRPr="00EC39BE">
              <w:rPr>
                <w:rFonts w:ascii="Times New Roman" w:hAnsi="Times New Roman" w:cs="Times New Roman"/>
                <w:sz w:val="16"/>
                <w:szCs w:val="16"/>
              </w:rPr>
              <w:t>$200</w:t>
            </w:r>
          </w:p>
        </w:tc>
      </w:tr>
      <w:tr w:rsidR="00CC0227" w:rsidRPr="007E4C27" w:rsidTr="00EC39BE">
        <w:trPr>
          <w:trHeight w:val="130"/>
        </w:trPr>
        <w:tc>
          <w:tcPr>
            <w:tcW w:w="4050" w:type="dxa"/>
            <w:tcBorders>
              <w:top w:val="single" w:sz="6" w:space="0" w:color="000000"/>
              <w:left w:val="double" w:sz="6" w:space="0" w:color="auto"/>
              <w:bottom w:val="single" w:sz="6" w:space="0" w:color="000000"/>
              <w:right w:val="single" w:sz="6" w:space="0" w:color="000000"/>
            </w:tcBorders>
          </w:tcPr>
          <w:p w:rsidR="00CC0227" w:rsidRPr="00EC39BE" w:rsidRDefault="00CC0227" w:rsidP="00CC0227">
            <w:pPr>
              <w:pStyle w:val="Text"/>
              <w:spacing w:after="0" w:line="240" w:lineRule="auto"/>
              <w:ind w:hanging="18"/>
              <w:jc w:val="left"/>
              <w:rPr>
                <w:rFonts w:ascii="Times New Roman" w:hAnsi="Times New Roman" w:cs="Times New Roman"/>
                <w:sz w:val="16"/>
                <w:szCs w:val="16"/>
              </w:rPr>
            </w:pPr>
            <w:r w:rsidRPr="00EC39BE">
              <w:rPr>
                <w:rFonts w:ascii="Times New Roman" w:hAnsi="Times New Roman" w:cs="Times New Roman"/>
                <w:sz w:val="16"/>
                <w:szCs w:val="16"/>
              </w:rPr>
              <w:t>Annual Renewal—Assistant Behavior Analyst 2022 Only</w:t>
            </w:r>
          </w:p>
        </w:tc>
        <w:tc>
          <w:tcPr>
            <w:tcW w:w="900" w:type="dxa"/>
            <w:tcBorders>
              <w:top w:val="single" w:sz="6" w:space="0" w:color="000000"/>
              <w:left w:val="single" w:sz="6" w:space="0" w:color="000000"/>
              <w:bottom w:val="single" w:sz="6" w:space="0" w:color="000000"/>
              <w:right w:val="double" w:sz="6" w:space="0" w:color="auto"/>
            </w:tcBorders>
          </w:tcPr>
          <w:p w:rsidR="00CC0227" w:rsidRPr="00EC39BE" w:rsidRDefault="00CC0227" w:rsidP="00CC0227">
            <w:pPr>
              <w:pStyle w:val="Text"/>
              <w:spacing w:after="0" w:line="240" w:lineRule="auto"/>
              <w:ind w:hanging="18"/>
              <w:jc w:val="center"/>
              <w:rPr>
                <w:rFonts w:ascii="Times New Roman" w:hAnsi="Times New Roman" w:cs="Times New Roman"/>
                <w:sz w:val="16"/>
                <w:szCs w:val="16"/>
              </w:rPr>
            </w:pPr>
            <w:r w:rsidRPr="00EC39BE">
              <w:rPr>
                <w:rFonts w:ascii="Times New Roman" w:hAnsi="Times New Roman" w:cs="Times New Roman"/>
                <w:sz w:val="16"/>
                <w:szCs w:val="16"/>
              </w:rPr>
              <w:t>$187.50</w:t>
            </w:r>
          </w:p>
        </w:tc>
      </w:tr>
      <w:tr w:rsidR="00CC0227" w:rsidRPr="007E4C27" w:rsidTr="00EC39BE">
        <w:trPr>
          <w:trHeight w:val="130"/>
        </w:trPr>
        <w:tc>
          <w:tcPr>
            <w:tcW w:w="4050" w:type="dxa"/>
            <w:tcBorders>
              <w:top w:val="single" w:sz="6" w:space="0" w:color="000000"/>
              <w:left w:val="double" w:sz="6" w:space="0" w:color="auto"/>
              <w:bottom w:val="single" w:sz="6" w:space="0" w:color="000000"/>
              <w:right w:val="single" w:sz="6" w:space="0" w:color="000000"/>
            </w:tcBorders>
          </w:tcPr>
          <w:p w:rsidR="00CC0227" w:rsidRPr="00EC39BE" w:rsidRDefault="00CC0227" w:rsidP="00CC0227">
            <w:pPr>
              <w:pStyle w:val="Text"/>
              <w:spacing w:after="0" w:line="240" w:lineRule="auto"/>
              <w:ind w:hanging="18"/>
              <w:jc w:val="left"/>
              <w:rPr>
                <w:rFonts w:ascii="Times New Roman" w:hAnsi="Times New Roman" w:cs="Times New Roman"/>
                <w:sz w:val="16"/>
                <w:szCs w:val="16"/>
              </w:rPr>
            </w:pPr>
            <w:r w:rsidRPr="00EC39BE">
              <w:rPr>
                <w:rFonts w:ascii="Times New Roman" w:hAnsi="Times New Roman" w:cs="Times New Roman"/>
                <w:sz w:val="16"/>
                <w:szCs w:val="16"/>
              </w:rPr>
              <w:t>Annual Renewal - Assistant Behavior Analyst</w:t>
            </w:r>
          </w:p>
        </w:tc>
        <w:tc>
          <w:tcPr>
            <w:tcW w:w="900" w:type="dxa"/>
            <w:tcBorders>
              <w:top w:val="single" w:sz="6" w:space="0" w:color="000000"/>
              <w:left w:val="single" w:sz="6" w:space="0" w:color="000000"/>
              <w:bottom w:val="single" w:sz="6" w:space="0" w:color="000000"/>
              <w:right w:val="double" w:sz="6" w:space="0" w:color="auto"/>
            </w:tcBorders>
          </w:tcPr>
          <w:p w:rsidR="00CC0227" w:rsidRPr="00EC39BE" w:rsidRDefault="00CC0227" w:rsidP="00CC0227">
            <w:pPr>
              <w:pStyle w:val="Text"/>
              <w:spacing w:after="0" w:line="240" w:lineRule="auto"/>
              <w:ind w:hanging="18"/>
              <w:jc w:val="center"/>
              <w:rPr>
                <w:rFonts w:ascii="Times New Roman" w:hAnsi="Times New Roman" w:cs="Times New Roman"/>
                <w:sz w:val="16"/>
                <w:szCs w:val="16"/>
              </w:rPr>
            </w:pPr>
            <w:r w:rsidRPr="00EC39BE">
              <w:rPr>
                <w:rFonts w:ascii="Times New Roman" w:hAnsi="Times New Roman" w:cs="Times New Roman"/>
                <w:sz w:val="16"/>
                <w:szCs w:val="16"/>
              </w:rPr>
              <w:t>$125</w:t>
            </w:r>
          </w:p>
        </w:tc>
      </w:tr>
      <w:tr w:rsidR="00CC0227" w:rsidRPr="007E4C27" w:rsidTr="00EC39BE">
        <w:trPr>
          <w:trHeight w:val="130"/>
        </w:trPr>
        <w:tc>
          <w:tcPr>
            <w:tcW w:w="4050" w:type="dxa"/>
            <w:tcBorders>
              <w:top w:val="single" w:sz="6" w:space="0" w:color="000000"/>
              <w:left w:val="double" w:sz="6" w:space="0" w:color="auto"/>
              <w:bottom w:val="single" w:sz="6" w:space="0" w:color="000000"/>
              <w:right w:val="single" w:sz="6" w:space="0" w:color="000000"/>
            </w:tcBorders>
          </w:tcPr>
          <w:p w:rsidR="00CC0227" w:rsidRPr="00EC39BE" w:rsidRDefault="00CC0227" w:rsidP="00CC0227">
            <w:pPr>
              <w:pStyle w:val="Text"/>
              <w:spacing w:after="0" w:line="240" w:lineRule="auto"/>
              <w:ind w:hanging="18"/>
              <w:jc w:val="left"/>
              <w:rPr>
                <w:rFonts w:ascii="Times New Roman" w:hAnsi="Times New Roman" w:cs="Times New Roman"/>
                <w:sz w:val="16"/>
                <w:szCs w:val="16"/>
              </w:rPr>
            </w:pPr>
            <w:r w:rsidRPr="00EC39BE">
              <w:rPr>
                <w:rFonts w:ascii="Times New Roman" w:hAnsi="Times New Roman" w:cs="Times New Roman"/>
                <w:sz w:val="16"/>
                <w:szCs w:val="16"/>
              </w:rPr>
              <w:t>Annual Renewal - Line Technicians</w:t>
            </w:r>
          </w:p>
        </w:tc>
        <w:tc>
          <w:tcPr>
            <w:tcW w:w="900" w:type="dxa"/>
            <w:tcBorders>
              <w:top w:val="single" w:sz="6" w:space="0" w:color="000000"/>
              <w:left w:val="single" w:sz="6" w:space="0" w:color="000000"/>
              <w:bottom w:val="single" w:sz="6" w:space="0" w:color="000000"/>
              <w:right w:val="double" w:sz="6" w:space="0" w:color="auto"/>
            </w:tcBorders>
          </w:tcPr>
          <w:p w:rsidR="00CC0227" w:rsidRPr="00EC39BE" w:rsidRDefault="00CC0227" w:rsidP="00CC0227">
            <w:pPr>
              <w:pStyle w:val="Text"/>
              <w:spacing w:after="0" w:line="240" w:lineRule="auto"/>
              <w:ind w:hanging="18"/>
              <w:jc w:val="center"/>
              <w:rPr>
                <w:rFonts w:ascii="Times New Roman" w:hAnsi="Times New Roman" w:cs="Times New Roman"/>
                <w:sz w:val="16"/>
                <w:szCs w:val="16"/>
              </w:rPr>
            </w:pPr>
            <w:r w:rsidRPr="00EC39BE">
              <w:rPr>
                <w:rFonts w:ascii="Times New Roman" w:hAnsi="Times New Roman" w:cs="Times New Roman"/>
                <w:sz w:val="16"/>
                <w:szCs w:val="16"/>
              </w:rPr>
              <w:t>$  50</w:t>
            </w:r>
          </w:p>
        </w:tc>
      </w:tr>
      <w:tr w:rsidR="00CC0227" w:rsidRPr="007E4C27" w:rsidTr="00EC39BE">
        <w:trPr>
          <w:trHeight w:val="130"/>
        </w:trPr>
        <w:tc>
          <w:tcPr>
            <w:tcW w:w="4050" w:type="dxa"/>
            <w:tcBorders>
              <w:top w:val="single" w:sz="6" w:space="0" w:color="000000"/>
              <w:left w:val="double" w:sz="6" w:space="0" w:color="auto"/>
              <w:bottom w:val="single" w:sz="6" w:space="0" w:color="000000"/>
              <w:right w:val="single" w:sz="6" w:space="0" w:color="000000"/>
            </w:tcBorders>
          </w:tcPr>
          <w:p w:rsidR="00CC0227" w:rsidRPr="00EC39BE" w:rsidRDefault="00CC0227" w:rsidP="00CC0227">
            <w:pPr>
              <w:pStyle w:val="Text"/>
              <w:spacing w:after="0" w:line="240" w:lineRule="auto"/>
              <w:ind w:hanging="18"/>
              <w:jc w:val="left"/>
              <w:rPr>
                <w:rFonts w:ascii="Times New Roman" w:hAnsi="Times New Roman" w:cs="Times New Roman"/>
                <w:sz w:val="16"/>
                <w:szCs w:val="16"/>
              </w:rPr>
            </w:pPr>
            <w:r w:rsidRPr="00EC39BE">
              <w:rPr>
                <w:rFonts w:ascii="Times New Roman" w:hAnsi="Times New Roman" w:cs="Times New Roman"/>
                <w:sz w:val="16"/>
                <w:szCs w:val="16"/>
              </w:rPr>
              <w:t>Jurisprudence Examination</w:t>
            </w:r>
          </w:p>
        </w:tc>
        <w:tc>
          <w:tcPr>
            <w:tcW w:w="900" w:type="dxa"/>
            <w:tcBorders>
              <w:top w:val="single" w:sz="6" w:space="0" w:color="000000"/>
              <w:left w:val="single" w:sz="6" w:space="0" w:color="000000"/>
              <w:bottom w:val="single" w:sz="6" w:space="0" w:color="000000"/>
              <w:right w:val="double" w:sz="6" w:space="0" w:color="auto"/>
            </w:tcBorders>
          </w:tcPr>
          <w:p w:rsidR="00CC0227" w:rsidRPr="00EC39BE" w:rsidRDefault="00CC0227" w:rsidP="00CC0227">
            <w:pPr>
              <w:pStyle w:val="Text"/>
              <w:spacing w:after="0" w:line="240" w:lineRule="auto"/>
              <w:ind w:hanging="18"/>
              <w:jc w:val="center"/>
              <w:rPr>
                <w:rFonts w:ascii="Times New Roman" w:hAnsi="Times New Roman" w:cs="Times New Roman"/>
                <w:sz w:val="16"/>
                <w:szCs w:val="16"/>
              </w:rPr>
            </w:pPr>
            <w:r w:rsidRPr="00EC39BE">
              <w:rPr>
                <w:rFonts w:ascii="Times New Roman" w:hAnsi="Times New Roman" w:cs="Times New Roman"/>
                <w:sz w:val="16"/>
                <w:szCs w:val="16"/>
              </w:rPr>
              <w:t>$  75</w:t>
            </w:r>
          </w:p>
        </w:tc>
      </w:tr>
      <w:tr w:rsidR="00CC0227" w:rsidRPr="007E4C27" w:rsidTr="00EC39BE">
        <w:trPr>
          <w:trHeight w:val="130"/>
        </w:trPr>
        <w:tc>
          <w:tcPr>
            <w:tcW w:w="4050" w:type="dxa"/>
            <w:tcBorders>
              <w:top w:val="single" w:sz="6" w:space="0" w:color="000000"/>
              <w:left w:val="double" w:sz="6" w:space="0" w:color="auto"/>
              <w:bottom w:val="double" w:sz="6" w:space="0" w:color="auto"/>
              <w:right w:val="single" w:sz="6" w:space="0" w:color="000000"/>
            </w:tcBorders>
          </w:tcPr>
          <w:p w:rsidR="00CC0227" w:rsidRPr="00EC39BE" w:rsidRDefault="00CC0227" w:rsidP="00CC0227">
            <w:pPr>
              <w:pStyle w:val="Text"/>
              <w:spacing w:after="0" w:line="240" w:lineRule="auto"/>
              <w:ind w:hanging="18"/>
              <w:jc w:val="left"/>
              <w:rPr>
                <w:rFonts w:ascii="Times New Roman" w:hAnsi="Times New Roman" w:cs="Times New Roman"/>
                <w:sz w:val="16"/>
                <w:szCs w:val="16"/>
              </w:rPr>
            </w:pPr>
            <w:r w:rsidRPr="00EC39BE">
              <w:rPr>
                <w:rFonts w:ascii="Times New Roman" w:hAnsi="Times New Roman" w:cs="Times New Roman"/>
                <w:sz w:val="16"/>
                <w:szCs w:val="16"/>
              </w:rPr>
              <w:t>Criminal Background Check</w:t>
            </w:r>
          </w:p>
        </w:tc>
        <w:tc>
          <w:tcPr>
            <w:tcW w:w="900" w:type="dxa"/>
            <w:tcBorders>
              <w:top w:val="single" w:sz="6" w:space="0" w:color="000000"/>
              <w:left w:val="single" w:sz="6" w:space="0" w:color="000000"/>
              <w:bottom w:val="double" w:sz="6" w:space="0" w:color="auto"/>
              <w:right w:val="double" w:sz="6" w:space="0" w:color="auto"/>
            </w:tcBorders>
          </w:tcPr>
          <w:p w:rsidR="00CC0227" w:rsidRPr="00EC39BE" w:rsidRDefault="00CC0227" w:rsidP="00CC0227">
            <w:pPr>
              <w:pStyle w:val="Text"/>
              <w:spacing w:after="0" w:line="240" w:lineRule="auto"/>
              <w:ind w:hanging="18"/>
              <w:jc w:val="center"/>
              <w:rPr>
                <w:rFonts w:ascii="Times New Roman" w:hAnsi="Times New Roman" w:cs="Times New Roman"/>
                <w:sz w:val="16"/>
                <w:szCs w:val="16"/>
              </w:rPr>
            </w:pPr>
            <w:r w:rsidRPr="00EC39BE">
              <w:rPr>
                <w:rFonts w:ascii="Times New Roman" w:hAnsi="Times New Roman" w:cs="Times New Roman"/>
                <w:sz w:val="16"/>
                <w:szCs w:val="16"/>
              </w:rPr>
              <w:t>$  50</w:t>
            </w:r>
          </w:p>
        </w:tc>
      </w:tr>
    </w:tbl>
    <w:p w:rsidR="00D95C5F" w:rsidRPr="007E4C27" w:rsidRDefault="00D95C5F" w:rsidP="00D95C5F">
      <w:pPr>
        <w:pStyle w:val="A"/>
        <w:spacing w:after="0"/>
      </w:pPr>
    </w:p>
    <w:p w:rsidR="00D95C5F" w:rsidRPr="00EC39BE" w:rsidRDefault="00D95C5F" w:rsidP="00D95C5F">
      <w:pPr>
        <w:pStyle w:val="A"/>
        <w:rPr>
          <w:rFonts w:ascii="Times New Roman" w:eastAsia="Times New Roman" w:hAnsi="Times New Roman" w:cs="Times New Roman"/>
          <w:szCs w:val="20"/>
        </w:rPr>
      </w:pPr>
      <w:r w:rsidRPr="00EC39BE">
        <w:rPr>
          <w:rFonts w:ascii="Times New Roman" w:eastAsia="Times New Roman" w:hAnsi="Times New Roman" w:cs="Times New Roman"/>
          <w:szCs w:val="20"/>
        </w:rPr>
        <w:t>B.</w:t>
      </w:r>
      <w:r w:rsidRPr="00EC39BE">
        <w:rPr>
          <w:rFonts w:ascii="Times New Roman" w:eastAsia="Times New Roman" w:hAnsi="Times New Roman" w:cs="Times New Roman"/>
          <w:szCs w:val="20"/>
        </w:rPr>
        <w:tab/>
        <w:t>Administrative Fees</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4050"/>
        <w:gridCol w:w="900"/>
      </w:tblGrid>
      <w:tr w:rsidR="00D95C5F" w:rsidRPr="00EC39BE" w:rsidTr="00EC39BE">
        <w:trPr>
          <w:tblHeader/>
        </w:trPr>
        <w:tc>
          <w:tcPr>
            <w:tcW w:w="4950" w:type="dxa"/>
            <w:gridSpan w:val="2"/>
            <w:shd w:val="pct25" w:color="auto" w:fill="auto"/>
          </w:tcPr>
          <w:p w:rsidR="00D95C5F" w:rsidRPr="00EC39BE" w:rsidRDefault="00D95C5F" w:rsidP="007075CF">
            <w:pPr>
              <w:pStyle w:val="A"/>
              <w:spacing w:after="0"/>
              <w:ind w:firstLine="0"/>
              <w:jc w:val="center"/>
              <w:rPr>
                <w:rFonts w:ascii="Times New Roman" w:hAnsi="Times New Roman" w:cs="Times New Roman"/>
                <w:b/>
                <w:sz w:val="16"/>
                <w:szCs w:val="16"/>
              </w:rPr>
            </w:pPr>
            <w:r w:rsidRPr="00EC39BE">
              <w:rPr>
                <w:rFonts w:ascii="Times New Roman" w:hAnsi="Times New Roman" w:cs="Times New Roman"/>
                <w:b/>
                <w:sz w:val="16"/>
                <w:szCs w:val="16"/>
              </w:rPr>
              <w:t>Administrative Fees</w:t>
            </w:r>
          </w:p>
        </w:tc>
      </w:tr>
      <w:tr w:rsidR="00D95C5F" w:rsidRPr="00EC39BE" w:rsidTr="00EC39BE">
        <w:trPr>
          <w:trHeight w:val="144"/>
          <w:tblHeader/>
        </w:trPr>
        <w:tc>
          <w:tcPr>
            <w:tcW w:w="4050" w:type="dxa"/>
          </w:tcPr>
          <w:p w:rsidR="00D95C5F" w:rsidRPr="00EC39BE" w:rsidRDefault="00D95C5F" w:rsidP="007075CF">
            <w:pPr>
              <w:pStyle w:val="Text"/>
              <w:spacing w:after="0" w:line="240" w:lineRule="auto"/>
              <w:ind w:firstLine="0"/>
              <w:rPr>
                <w:rFonts w:ascii="Times New Roman" w:hAnsi="Times New Roman" w:cs="Times New Roman"/>
                <w:sz w:val="16"/>
                <w:szCs w:val="16"/>
              </w:rPr>
            </w:pPr>
            <w:r w:rsidRPr="00EC39BE">
              <w:rPr>
                <w:rFonts w:ascii="Times New Roman" w:hAnsi="Times New Roman" w:cs="Times New Roman"/>
                <w:sz w:val="16"/>
                <w:szCs w:val="16"/>
              </w:rPr>
              <w:t>Late fees</w:t>
            </w:r>
          </w:p>
        </w:tc>
        <w:tc>
          <w:tcPr>
            <w:tcW w:w="900" w:type="dxa"/>
          </w:tcPr>
          <w:p w:rsidR="00D95C5F" w:rsidRPr="00EC39BE" w:rsidRDefault="00D95C5F" w:rsidP="007075CF">
            <w:pPr>
              <w:pStyle w:val="Text"/>
              <w:spacing w:after="0" w:line="240" w:lineRule="auto"/>
              <w:ind w:firstLine="72"/>
              <w:rPr>
                <w:rFonts w:ascii="Times New Roman" w:hAnsi="Times New Roman" w:cs="Times New Roman"/>
                <w:sz w:val="16"/>
                <w:szCs w:val="16"/>
              </w:rPr>
            </w:pPr>
            <w:r w:rsidRPr="00EC39BE">
              <w:rPr>
                <w:rFonts w:ascii="Times New Roman" w:hAnsi="Times New Roman" w:cs="Times New Roman"/>
                <w:sz w:val="16"/>
                <w:szCs w:val="16"/>
              </w:rPr>
              <w:t>$50</w:t>
            </w:r>
          </w:p>
        </w:tc>
      </w:tr>
      <w:tr w:rsidR="00D95C5F" w:rsidRPr="00EC39BE" w:rsidTr="00EC39BE">
        <w:trPr>
          <w:trHeight w:val="144"/>
          <w:tblHeader/>
        </w:trPr>
        <w:tc>
          <w:tcPr>
            <w:tcW w:w="4050" w:type="dxa"/>
          </w:tcPr>
          <w:p w:rsidR="00D95C5F" w:rsidRPr="00EC39BE" w:rsidRDefault="00D95C5F" w:rsidP="007075CF">
            <w:pPr>
              <w:pStyle w:val="Text"/>
              <w:spacing w:after="0" w:line="240" w:lineRule="auto"/>
              <w:ind w:firstLine="0"/>
              <w:rPr>
                <w:rFonts w:ascii="Times New Roman" w:hAnsi="Times New Roman" w:cs="Times New Roman"/>
                <w:sz w:val="16"/>
                <w:szCs w:val="16"/>
              </w:rPr>
            </w:pPr>
            <w:r w:rsidRPr="00EC39BE">
              <w:rPr>
                <w:rFonts w:ascii="Times New Roman" w:hAnsi="Times New Roman" w:cs="Times New Roman"/>
                <w:sz w:val="16"/>
                <w:szCs w:val="16"/>
              </w:rPr>
              <w:t>Duplicate copy of license</w:t>
            </w:r>
          </w:p>
        </w:tc>
        <w:tc>
          <w:tcPr>
            <w:tcW w:w="900" w:type="dxa"/>
          </w:tcPr>
          <w:p w:rsidR="00D95C5F" w:rsidRPr="00EC39BE" w:rsidRDefault="00D95C5F" w:rsidP="007075CF">
            <w:pPr>
              <w:pStyle w:val="Text"/>
              <w:spacing w:after="0" w:line="240" w:lineRule="auto"/>
              <w:ind w:firstLine="72"/>
              <w:rPr>
                <w:rFonts w:ascii="Times New Roman" w:hAnsi="Times New Roman" w:cs="Times New Roman"/>
                <w:sz w:val="16"/>
                <w:szCs w:val="16"/>
              </w:rPr>
            </w:pPr>
            <w:r w:rsidRPr="00EC39BE">
              <w:rPr>
                <w:rFonts w:ascii="Times New Roman" w:hAnsi="Times New Roman" w:cs="Times New Roman"/>
                <w:sz w:val="16"/>
                <w:szCs w:val="16"/>
              </w:rPr>
              <w:t>$15</w:t>
            </w:r>
          </w:p>
        </w:tc>
      </w:tr>
      <w:tr w:rsidR="00D95C5F" w:rsidRPr="00EC39BE" w:rsidTr="00EC39BE">
        <w:trPr>
          <w:trHeight w:val="144"/>
          <w:tblHeader/>
        </w:trPr>
        <w:tc>
          <w:tcPr>
            <w:tcW w:w="4050" w:type="dxa"/>
          </w:tcPr>
          <w:p w:rsidR="00D95C5F" w:rsidRPr="00EC39BE" w:rsidRDefault="00D95C5F" w:rsidP="007075CF">
            <w:pPr>
              <w:pStyle w:val="Text"/>
              <w:spacing w:after="0" w:line="240" w:lineRule="auto"/>
              <w:ind w:firstLine="0"/>
              <w:rPr>
                <w:rFonts w:ascii="Times New Roman" w:hAnsi="Times New Roman" w:cs="Times New Roman"/>
                <w:sz w:val="16"/>
                <w:szCs w:val="16"/>
              </w:rPr>
            </w:pPr>
            <w:r w:rsidRPr="00EC39BE">
              <w:rPr>
                <w:rFonts w:ascii="Times New Roman" w:hAnsi="Times New Roman" w:cs="Times New Roman"/>
                <w:sz w:val="16"/>
                <w:szCs w:val="16"/>
              </w:rPr>
              <w:t>Official Name Change on License</w:t>
            </w:r>
          </w:p>
        </w:tc>
        <w:tc>
          <w:tcPr>
            <w:tcW w:w="900" w:type="dxa"/>
          </w:tcPr>
          <w:p w:rsidR="00D95C5F" w:rsidRPr="00EC39BE" w:rsidRDefault="00D95C5F" w:rsidP="007075CF">
            <w:pPr>
              <w:pStyle w:val="Text"/>
              <w:spacing w:after="0" w:line="240" w:lineRule="auto"/>
              <w:ind w:firstLine="72"/>
              <w:rPr>
                <w:rFonts w:ascii="Times New Roman" w:hAnsi="Times New Roman" w:cs="Times New Roman"/>
                <w:sz w:val="16"/>
                <w:szCs w:val="16"/>
              </w:rPr>
            </w:pPr>
            <w:r w:rsidRPr="00EC39BE">
              <w:rPr>
                <w:rFonts w:ascii="Times New Roman" w:hAnsi="Times New Roman" w:cs="Times New Roman"/>
                <w:sz w:val="16"/>
                <w:szCs w:val="16"/>
              </w:rPr>
              <w:t>$25</w:t>
            </w:r>
          </w:p>
        </w:tc>
      </w:tr>
      <w:tr w:rsidR="00D95C5F" w:rsidRPr="00EC39BE" w:rsidTr="00EC39BE">
        <w:trPr>
          <w:trHeight w:val="144"/>
          <w:tblHeader/>
        </w:trPr>
        <w:tc>
          <w:tcPr>
            <w:tcW w:w="4050" w:type="dxa"/>
          </w:tcPr>
          <w:p w:rsidR="00D95C5F" w:rsidRPr="00EC39BE" w:rsidRDefault="00D95C5F" w:rsidP="007075CF">
            <w:pPr>
              <w:pStyle w:val="Text"/>
              <w:spacing w:after="0" w:line="240" w:lineRule="auto"/>
              <w:ind w:firstLine="0"/>
              <w:rPr>
                <w:rFonts w:ascii="Times New Roman" w:hAnsi="Times New Roman" w:cs="Times New Roman"/>
                <w:sz w:val="16"/>
                <w:szCs w:val="16"/>
              </w:rPr>
            </w:pPr>
            <w:r w:rsidRPr="00EC39BE">
              <w:rPr>
                <w:rFonts w:ascii="Times New Roman" w:hAnsi="Times New Roman" w:cs="Times New Roman"/>
                <w:sz w:val="16"/>
                <w:szCs w:val="16"/>
              </w:rPr>
              <w:t>License Verification</w:t>
            </w:r>
          </w:p>
        </w:tc>
        <w:tc>
          <w:tcPr>
            <w:tcW w:w="900" w:type="dxa"/>
          </w:tcPr>
          <w:p w:rsidR="00D95C5F" w:rsidRPr="00EC39BE" w:rsidRDefault="00D95C5F" w:rsidP="007075CF">
            <w:pPr>
              <w:pStyle w:val="Text"/>
              <w:spacing w:after="0" w:line="240" w:lineRule="auto"/>
              <w:ind w:firstLine="72"/>
              <w:rPr>
                <w:rFonts w:ascii="Times New Roman" w:hAnsi="Times New Roman" w:cs="Times New Roman"/>
                <w:sz w:val="16"/>
                <w:szCs w:val="16"/>
              </w:rPr>
            </w:pPr>
            <w:r w:rsidRPr="00EC39BE">
              <w:rPr>
                <w:rFonts w:ascii="Times New Roman" w:hAnsi="Times New Roman" w:cs="Times New Roman"/>
                <w:sz w:val="16"/>
                <w:szCs w:val="16"/>
              </w:rPr>
              <w:t>$15</w:t>
            </w:r>
          </w:p>
        </w:tc>
      </w:tr>
      <w:tr w:rsidR="00D95C5F" w:rsidRPr="00EC39BE" w:rsidTr="00EC39BE">
        <w:trPr>
          <w:trHeight w:val="144"/>
          <w:tblHeader/>
        </w:trPr>
        <w:tc>
          <w:tcPr>
            <w:tcW w:w="4050" w:type="dxa"/>
          </w:tcPr>
          <w:p w:rsidR="00D95C5F" w:rsidRPr="00EC39BE" w:rsidRDefault="00D95C5F" w:rsidP="007075CF">
            <w:pPr>
              <w:pStyle w:val="Text"/>
              <w:spacing w:after="0" w:line="240" w:lineRule="auto"/>
              <w:ind w:firstLine="0"/>
              <w:rPr>
                <w:rFonts w:ascii="Times New Roman" w:hAnsi="Times New Roman" w:cs="Times New Roman"/>
                <w:sz w:val="16"/>
                <w:szCs w:val="16"/>
              </w:rPr>
            </w:pPr>
            <w:r w:rsidRPr="00EC39BE">
              <w:rPr>
                <w:rFonts w:ascii="Times New Roman" w:hAnsi="Times New Roman" w:cs="Times New Roman"/>
                <w:sz w:val="16"/>
                <w:szCs w:val="16"/>
              </w:rPr>
              <w:t>Insufficient Check Fee</w:t>
            </w:r>
          </w:p>
        </w:tc>
        <w:tc>
          <w:tcPr>
            <w:tcW w:w="900" w:type="dxa"/>
          </w:tcPr>
          <w:p w:rsidR="00D95C5F" w:rsidRPr="00EC39BE" w:rsidRDefault="00D95C5F" w:rsidP="007075CF">
            <w:pPr>
              <w:pStyle w:val="Text"/>
              <w:spacing w:after="0" w:line="240" w:lineRule="auto"/>
              <w:ind w:firstLine="72"/>
              <w:rPr>
                <w:rFonts w:ascii="Times New Roman" w:hAnsi="Times New Roman" w:cs="Times New Roman"/>
                <w:sz w:val="16"/>
                <w:szCs w:val="16"/>
              </w:rPr>
            </w:pPr>
            <w:r w:rsidRPr="00EC39BE">
              <w:rPr>
                <w:rFonts w:ascii="Times New Roman" w:hAnsi="Times New Roman" w:cs="Times New Roman"/>
                <w:sz w:val="16"/>
                <w:szCs w:val="16"/>
              </w:rPr>
              <w:t>$15</w:t>
            </w:r>
          </w:p>
        </w:tc>
      </w:tr>
      <w:tr w:rsidR="00D95C5F" w:rsidRPr="00EC39BE" w:rsidTr="00EC39BE">
        <w:trPr>
          <w:trHeight w:val="144"/>
          <w:tblHeader/>
        </w:trPr>
        <w:tc>
          <w:tcPr>
            <w:tcW w:w="4050" w:type="dxa"/>
          </w:tcPr>
          <w:p w:rsidR="00D95C5F" w:rsidRPr="00EC39BE" w:rsidRDefault="00D95C5F" w:rsidP="007075CF">
            <w:pPr>
              <w:pStyle w:val="Text"/>
              <w:spacing w:after="0" w:line="240" w:lineRule="auto"/>
              <w:ind w:firstLine="0"/>
              <w:rPr>
                <w:rFonts w:ascii="Times New Roman" w:hAnsi="Times New Roman" w:cs="Times New Roman"/>
                <w:sz w:val="16"/>
                <w:szCs w:val="16"/>
              </w:rPr>
            </w:pPr>
            <w:r w:rsidRPr="00EC39BE">
              <w:rPr>
                <w:rFonts w:ascii="Times New Roman" w:hAnsi="Times New Roman" w:cs="Times New Roman"/>
                <w:sz w:val="16"/>
                <w:szCs w:val="16"/>
              </w:rPr>
              <w:t>Copies of documents</w:t>
            </w:r>
          </w:p>
        </w:tc>
        <w:tc>
          <w:tcPr>
            <w:tcW w:w="900" w:type="dxa"/>
          </w:tcPr>
          <w:p w:rsidR="00D95C5F" w:rsidRPr="00EC39BE" w:rsidRDefault="00D95C5F" w:rsidP="007075CF">
            <w:pPr>
              <w:pStyle w:val="Text"/>
              <w:spacing w:after="0" w:line="240" w:lineRule="auto"/>
              <w:ind w:firstLine="72"/>
              <w:rPr>
                <w:rFonts w:ascii="Times New Roman" w:hAnsi="Times New Roman" w:cs="Times New Roman"/>
                <w:sz w:val="16"/>
                <w:szCs w:val="16"/>
              </w:rPr>
            </w:pPr>
            <w:r w:rsidRPr="00EC39BE">
              <w:rPr>
                <w:rFonts w:ascii="Times New Roman" w:hAnsi="Times New Roman" w:cs="Times New Roman"/>
                <w:sz w:val="16"/>
                <w:szCs w:val="16"/>
              </w:rPr>
              <w:t>$2/page</w:t>
            </w:r>
          </w:p>
        </w:tc>
      </w:tr>
    </w:tbl>
    <w:p w:rsidR="00D95C5F" w:rsidRPr="007E4C27" w:rsidRDefault="00D95C5F" w:rsidP="00D95C5F">
      <w:pPr>
        <w:pStyle w:val="A"/>
        <w:spacing w:after="0"/>
      </w:pPr>
    </w:p>
    <w:p w:rsidR="00D95C5F" w:rsidRPr="00B127C0" w:rsidRDefault="00D95C5F"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37:3714.</w:t>
      </w:r>
    </w:p>
    <w:p w:rsidR="00D95C5F" w:rsidRPr="00EB61DC" w:rsidRDefault="00D95C5F" w:rsidP="00D95C5F">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and Hospitals, Behavior Analyst Board, LR 40:1930 (October 2014</w:t>
      </w:r>
      <w:r w:rsidR="00CC0227" w:rsidRPr="00EB61DC">
        <w:rPr>
          <w:rFonts w:ascii="Times New Roman" w:eastAsia="Times New Roman" w:hAnsi="Times New Roman" w:cs="Times New Roman"/>
          <w:szCs w:val="20"/>
        </w:rPr>
        <w:t>), amended by the Department of Health, Behavior Analyst Board, LR 48:2950 (December 2022).</w:t>
      </w:r>
    </w:p>
    <w:p w:rsidR="00D95C5F" w:rsidRPr="00B65B05" w:rsidRDefault="00D95C5F" w:rsidP="00B65B05">
      <w:pPr>
        <w:pStyle w:val="Chapter"/>
        <w:spacing w:line="240" w:lineRule="auto"/>
        <w:rPr>
          <w:rFonts w:ascii="Times New Roman" w:eastAsia="Times New Roman" w:hAnsi="Times New Roman" w:cs="Times New Roman"/>
          <w:szCs w:val="20"/>
        </w:rPr>
      </w:pPr>
      <w:bookmarkStart w:id="31" w:name="TOC_Chap3"/>
      <w:bookmarkStart w:id="32" w:name="_Toc186125274"/>
      <w:r w:rsidRPr="00B65B05">
        <w:rPr>
          <w:rFonts w:ascii="Times New Roman" w:eastAsia="Times New Roman" w:hAnsi="Times New Roman" w:cs="Times New Roman"/>
          <w:szCs w:val="20"/>
        </w:rPr>
        <w:t>Chapter 4.</w:t>
      </w:r>
      <w:bookmarkEnd w:id="31"/>
      <w:r w:rsidRPr="00B65B05">
        <w:rPr>
          <w:rFonts w:ascii="Times New Roman" w:eastAsia="Times New Roman" w:hAnsi="Times New Roman" w:cs="Times New Roman"/>
          <w:szCs w:val="20"/>
        </w:rPr>
        <w:tab/>
      </w:r>
      <w:bookmarkStart w:id="33" w:name="TOCT_Chap3"/>
      <w:r w:rsidRPr="00B65B05">
        <w:rPr>
          <w:rFonts w:ascii="Times New Roman" w:eastAsia="Times New Roman" w:hAnsi="Times New Roman" w:cs="Times New Roman"/>
          <w:szCs w:val="20"/>
        </w:rPr>
        <w:t>License, Certification and Registration Renewal Process</w:t>
      </w:r>
      <w:bookmarkEnd w:id="32"/>
      <w:bookmarkEnd w:id="33"/>
    </w:p>
    <w:p w:rsidR="00D95C5F" w:rsidRPr="00B65B05" w:rsidRDefault="00D95C5F" w:rsidP="00D95C5F">
      <w:pPr>
        <w:pStyle w:val="Section"/>
        <w:rPr>
          <w:rFonts w:ascii="Times New Roman" w:eastAsia="Times New Roman" w:hAnsi="Times New Roman" w:cs="Times New Roman"/>
          <w:szCs w:val="20"/>
        </w:rPr>
      </w:pPr>
      <w:bookmarkStart w:id="34" w:name="_Toc186125275"/>
      <w:r w:rsidRPr="00B65B05">
        <w:rPr>
          <w:rFonts w:ascii="Times New Roman" w:eastAsia="Times New Roman" w:hAnsi="Times New Roman" w:cs="Times New Roman"/>
          <w:szCs w:val="20"/>
        </w:rPr>
        <w:t>§401.</w:t>
      </w:r>
      <w:r w:rsidRPr="00B65B05">
        <w:rPr>
          <w:rFonts w:ascii="Times New Roman" w:eastAsia="Times New Roman" w:hAnsi="Times New Roman" w:cs="Times New Roman"/>
          <w:szCs w:val="20"/>
        </w:rPr>
        <w:tab/>
        <w:t>Renewal Process</w:t>
      </w:r>
      <w:bookmarkEnd w:id="34"/>
    </w:p>
    <w:p w:rsidR="00CC0227" w:rsidRPr="00B65B05" w:rsidRDefault="00D95C5F" w:rsidP="00CC0227">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r>
      <w:r w:rsidR="00CC0227" w:rsidRPr="00B65B05">
        <w:rPr>
          <w:rFonts w:ascii="Times New Roman" w:eastAsia="Times New Roman" w:hAnsi="Times New Roman" w:cs="Times New Roman"/>
          <w:szCs w:val="20"/>
        </w:rPr>
        <w:t>A licensed behavior analyst shall renew their current license every year by July 1st, beginning in 2024. The renewal period shall open in May and will close June 30th annually. The licensed behavior analyst must submit the required renewal forms, renewal fee and proof of fulfillment of all continuing education requirements, as approved by the board. Renewals for 2022 only shall be due by December 31, 2022 and the renewal fee shall be $300 to cover one and a half years, specifically January 1, 2023 through June 30, 2024. Thereafter, renewal fees shall be $200 annually and cover one year, specifically July 1 through June 30.</w:t>
      </w:r>
    </w:p>
    <w:p w:rsidR="00CC0227" w:rsidRPr="00B65B05" w:rsidRDefault="00CC0227" w:rsidP="00CC0227">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 xml:space="preserve">A state certified assistant behavior analyst shall renew their current license every year by July 1, beginning in 2024. The renewal period shall open in May and will close June 30 annually. The state certified assistant behavior analyst must submit the required renewal forms, renewal fee and proof of fulfillment of all continuing education requirements, as </w:t>
      </w:r>
      <w:r w:rsidRPr="00B65B05">
        <w:rPr>
          <w:rFonts w:ascii="Times New Roman" w:eastAsia="Times New Roman" w:hAnsi="Times New Roman" w:cs="Times New Roman"/>
          <w:szCs w:val="20"/>
        </w:rPr>
        <w:t>approved by the board. Renewals for 2022 only shall be due by December 31, 2022 and the renewal fee shall be $187.50 to cover one and a half years, specifically January 1, 2023 through June 30, 2024. Thereafter, renewal fees shall be $125 annually and cover one year, specifically July 1 through June 30.</w:t>
      </w:r>
    </w:p>
    <w:p w:rsidR="00D95C5F" w:rsidRPr="00B65B05" w:rsidRDefault="00CC0227" w:rsidP="00CC0227">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A licensed behavior analyst shall renew the registration of all registered line technicians under their supervision every year by July 1st beginning in 2024. The renewal period shall open in May and close June 30 annually. The licensed behavior analyst in conjunction with the registered line technicians must complete the proper renewal forms accompanied with the renewal fee as determined by the Board. Renewals for 2022 only shall be due by December 31, 2022 and the renewal fee shall be $50 to cover one and a half years, specifically January 1, 2023 through June 30, 2024. Thereafter, renewal fees shall be $50 annually and cover one year, specifically July 1st through June 30.</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D.</w:t>
      </w:r>
      <w:r w:rsidRPr="00B65B05">
        <w:rPr>
          <w:rFonts w:ascii="Times New Roman" w:eastAsia="Times New Roman" w:hAnsi="Times New Roman" w:cs="Times New Roman"/>
          <w:szCs w:val="20"/>
        </w:rPr>
        <w:tab/>
      </w:r>
      <w:r w:rsidR="00CC0227" w:rsidRPr="00B65B05">
        <w:rPr>
          <w:rFonts w:ascii="Times New Roman" w:eastAsia="Times New Roman" w:hAnsi="Times New Roman" w:cs="Times New Roman"/>
          <w:szCs w:val="20"/>
        </w:rPr>
        <w:t>A license, certificate or registration renewal will be valid for one year beginning July 1 through June 30 for each renewal period, with the exception of the year specifically noted above.</w:t>
      </w:r>
    </w:p>
    <w:p w:rsidR="00D95C5F" w:rsidRPr="00B127C0" w:rsidRDefault="00D95C5F"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37:3709.</w:t>
      </w:r>
    </w:p>
    <w:p w:rsidR="00D95C5F" w:rsidRPr="00EB61DC" w:rsidRDefault="00D95C5F" w:rsidP="00D95C5F">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and Hospitals, Behavior Analyst Board, LR 40:1932 (October 2014</w:t>
      </w:r>
      <w:r w:rsidR="00CC0227" w:rsidRPr="00EB61DC">
        <w:rPr>
          <w:rFonts w:ascii="Times New Roman" w:eastAsia="Times New Roman" w:hAnsi="Times New Roman" w:cs="Times New Roman"/>
          <w:szCs w:val="20"/>
        </w:rPr>
        <w:t>), amended by the Department of Health, Behavior Analyst Board, LR 48:2950 (December 2022).</w:t>
      </w:r>
    </w:p>
    <w:p w:rsidR="00CC0227" w:rsidRPr="00B65B05" w:rsidRDefault="00CC0227" w:rsidP="00B65B05">
      <w:pPr>
        <w:pStyle w:val="Chapter"/>
        <w:spacing w:line="240" w:lineRule="auto"/>
        <w:rPr>
          <w:rFonts w:ascii="Times New Roman" w:eastAsia="Times New Roman" w:hAnsi="Times New Roman" w:cs="Times New Roman"/>
          <w:szCs w:val="20"/>
        </w:rPr>
      </w:pPr>
      <w:bookmarkStart w:id="35" w:name="_Toc186125276"/>
      <w:r w:rsidRPr="00B65B05">
        <w:rPr>
          <w:rFonts w:ascii="Times New Roman" w:eastAsia="Times New Roman" w:hAnsi="Times New Roman" w:cs="Times New Roman"/>
          <w:szCs w:val="20"/>
        </w:rPr>
        <w:t>Subchapter B.</w:t>
      </w:r>
      <w:r w:rsidRPr="00B65B05">
        <w:rPr>
          <w:rFonts w:ascii="Times New Roman" w:eastAsia="Times New Roman" w:hAnsi="Times New Roman" w:cs="Times New Roman"/>
          <w:szCs w:val="20"/>
        </w:rPr>
        <w:tab/>
        <w:t>Supervision Requirements for Registered Line Technicians (RLT)</w:t>
      </w:r>
      <w:bookmarkEnd w:id="35"/>
    </w:p>
    <w:p w:rsidR="00D95C5F" w:rsidRPr="00B65B05" w:rsidRDefault="00D95C5F" w:rsidP="00D95C5F">
      <w:pPr>
        <w:pStyle w:val="Section"/>
        <w:rPr>
          <w:rFonts w:ascii="Times New Roman" w:eastAsia="Times New Roman" w:hAnsi="Times New Roman" w:cs="Times New Roman"/>
          <w:szCs w:val="20"/>
        </w:rPr>
      </w:pPr>
      <w:bookmarkStart w:id="36" w:name="_Toc186125277"/>
      <w:r w:rsidRPr="00B65B05">
        <w:rPr>
          <w:rFonts w:ascii="Times New Roman" w:eastAsia="Times New Roman" w:hAnsi="Times New Roman" w:cs="Times New Roman"/>
          <w:szCs w:val="20"/>
        </w:rPr>
        <w:t>§402.</w:t>
      </w:r>
      <w:r w:rsidRPr="00B65B05">
        <w:rPr>
          <w:rFonts w:ascii="Times New Roman" w:eastAsia="Times New Roman" w:hAnsi="Times New Roman" w:cs="Times New Roman"/>
          <w:szCs w:val="20"/>
        </w:rPr>
        <w:tab/>
        <w:t>Noncompliance</w:t>
      </w:r>
      <w:r w:rsidRPr="00B65B05">
        <w:rPr>
          <w:rFonts w:ascii="Times New Roman" w:eastAsia="Times New Roman" w:hAnsi="Times New Roman" w:cs="Times New Roman"/>
          <w:szCs w:val="20"/>
        </w:rPr>
        <w:sym w:font="Symbol" w:char="F0BE"/>
      </w:r>
      <w:r w:rsidRPr="00B65B05">
        <w:rPr>
          <w:rFonts w:ascii="Times New Roman" w:eastAsia="Times New Roman" w:hAnsi="Times New Roman" w:cs="Times New Roman"/>
          <w:szCs w:val="20"/>
        </w:rPr>
        <w:t>Renewal Process</w:t>
      </w:r>
      <w:bookmarkEnd w:id="36"/>
    </w:p>
    <w:p w:rsidR="00CC0227" w:rsidRPr="00B65B05" w:rsidRDefault="00D95C5F" w:rsidP="00CC0227">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r>
      <w:r w:rsidR="00CC0227" w:rsidRPr="00B65B05">
        <w:rPr>
          <w:rFonts w:ascii="Times New Roman" w:eastAsia="Times New Roman" w:hAnsi="Times New Roman" w:cs="Times New Roman"/>
          <w:szCs w:val="20"/>
        </w:rPr>
        <w:t>Noncompliance shall include, in part, incomplete forms, unsigned forms, failure to file all of the required renewal forms by June 30, failure to postmark the renewal package by June 30 and failure to report a sufficient number of acceptable continuing education credits as determined by the board. Noncompliance in the year 2022 only will have a deadline of December 31, thereafter deadline will be June 30.</w:t>
      </w:r>
    </w:p>
    <w:p w:rsidR="00D95C5F" w:rsidRPr="00B65B05" w:rsidRDefault="00CC0227" w:rsidP="00CC0227">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If a license, certificate or registration is not renewed by June 30, due notice having been given, the license, certificate, or registration shall be regarded as lapsed effective July 1, with the exception of the renewal year 2022 as outlined above. An individual shall not practice or provide with supervision applied behavior analysis in Louisiana while the license, certificate, or registration is lapsed.</w:t>
      </w:r>
    </w:p>
    <w:p w:rsidR="00D95C5F" w:rsidRPr="00B65B05" w:rsidRDefault="00D95C5F" w:rsidP="00E3046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A lapsed license, certificate, or registration may be reinstated, at the approval of the board, if all applicable requirements have been met, along with payment of the renewal fee and a late filing fee.</w:t>
      </w:r>
    </w:p>
    <w:p w:rsidR="00D95C5F" w:rsidRPr="00B127C0" w:rsidRDefault="00D95C5F"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37:3709.</w:t>
      </w:r>
    </w:p>
    <w:p w:rsidR="00D95C5F" w:rsidRPr="00EB61DC" w:rsidRDefault="00D95C5F" w:rsidP="00D95C5F">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 xml:space="preserve">Promulgated by the Department of Health and Hospitals, Behavior Analyst Board, LR 40:1932 (October </w:t>
      </w:r>
      <w:r w:rsidRPr="00EB61DC">
        <w:rPr>
          <w:rFonts w:ascii="Times New Roman" w:eastAsia="Times New Roman" w:hAnsi="Times New Roman" w:cs="Times New Roman"/>
          <w:szCs w:val="20"/>
        </w:rPr>
        <w:lastRenderedPageBreak/>
        <w:t>2014</w:t>
      </w:r>
      <w:r w:rsidR="00CC0227" w:rsidRPr="00EB61DC">
        <w:rPr>
          <w:rFonts w:ascii="Times New Roman" w:eastAsia="Times New Roman" w:hAnsi="Times New Roman" w:cs="Times New Roman"/>
          <w:szCs w:val="20"/>
        </w:rPr>
        <w:t>), amended by the Department of Health, Behavior Analyst Board, LR 48:2951 (December 2022).</w:t>
      </w:r>
    </w:p>
    <w:p w:rsidR="00D95C5F" w:rsidRPr="00B65B05" w:rsidRDefault="00D95C5F" w:rsidP="00D95C5F">
      <w:pPr>
        <w:pStyle w:val="Section"/>
        <w:rPr>
          <w:rFonts w:ascii="Times New Roman" w:eastAsia="Times New Roman" w:hAnsi="Times New Roman" w:cs="Times New Roman"/>
          <w:szCs w:val="20"/>
        </w:rPr>
      </w:pPr>
      <w:bookmarkStart w:id="37" w:name="_Toc186125278"/>
      <w:r w:rsidRPr="00B65B05">
        <w:rPr>
          <w:rFonts w:ascii="Times New Roman" w:eastAsia="Times New Roman" w:hAnsi="Times New Roman" w:cs="Times New Roman"/>
          <w:szCs w:val="20"/>
        </w:rPr>
        <w:t>§403.</w:t>
      </w:r>
      <w:r w:rsidRPr="00B65B05">
        <w:rPr>
          <w:rFonts w:ascii="Times New Roman" w:eastAsia="Times New Roman" w:hAnsi="Times New Roman" w:cs="Times New Roman"/>
          <w:szCs w:val="20"/>
        </w:rPr>
        <w:tab/>
        <w:t>Extensions/Exemptions</w:t>
      </w:r>
      <w:r w:rsidRPr="00B65B05">
        <w:rPr>
          <w:rFonts w:ascii="Times New Roman" w:eastAsia="Times New Roman" w:hAnsi="Times New Roman" w:cs="Times New Roman"/>
          <w:szCs w:val="20"/>
        </w:rPr>
        <w:sym w:font="Symbol" w:char="F0BE"/>
      </w:r>
      <w:r w:rsidRPr="00B65B05">
        <w:rPr>
          <w:rFonts w:ascii="Times New Roman" w:eastAsia="Times New Roman" w:hAnsi="Times New Roman" w:cs="Times New Roman"/>
          <w:szCs w:val="20"/>
        </w:rPr>
        <w:t>Renewal Process</w:t>
      </w:r>
      <w:bookmarkEnd w:id="37"/>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The board may grant requests for renewal extensions or exemptions on a case-by-case basis. All requests must be made in writing, submitted via U.S. mail, to the board office and shall be reviewed at the next regularly scheduled board meeting.</w:t>
      </w:r>
    </w:p>
    <w:p w:rsidR="00D95C5F" w:rsidRPr="00B127C0" w:rsidRDefault="00D95C5F"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37:3709.</w:t>
      </w:r>
    </w:p>
    <w:p w:rsidR="00D95C5F" w:rsidRPr="00EB61DC" w:rsidRDefault="00D95C5F" w:rsidP="00D95C5F">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and Hospitals, Behavior Analyst Board, LR 40:1933 (October 2014).</w:t>
      </w:r>
    </w:p>
    <w:p w:rsidR="00013359" w:rsidRPr="00B65B05" w:rsidRDefault="00013359" w:rsidP="00B65B05">
      <w:pPr>
        <w:pStyle w:val="Chapter"/>
        <w:spacing w:line="240" w:lineRule="auto"/>
        <w:rPr>
          <w:rFonts w:ascii="Times New Roman" w:eastAsia="Times New Roman" w:hAnsi="Times New Roman" w:cs="Times New Roman"/>
          <w:szCs w:val="20"/>
        </w:rPr>
      </w:pPr>
      <w:bookmarkStart w:id="38" w:name="_Toc186125279"/>
      <w:bookmarkStart w:id="39" w:name="TOC_Chap4"/>
      <w:r w:rsidRPr="00B65B05">
        <w:rPr>
          <w:rFonts w:ascii="Times New Roman" w:eastAsia="Times New Roman" w:hAnsi="Times New Roman" w:cs="Times New Roman"/>
          <w:szCs w:val="20"/>
        </w:rPr>
        <w:t>Chapter 5.</w:t>
      </w:r>
      <w:r w:rsidRPr="00B65B05">
        <w:rPr>
          <w:rFonts w:ascii="Times New Roman" w:eastAsia="Times New Roman" w:hAnsi="Times New Roman" w:cs="Times New Roman"/>
          <w:szCs w:val="20"/>
        </w:rPr>
        <w:tab/>
        <w:t>Supervision Requirements</w:t>
      </w:r>
      <w:bookmarkEnd w:id="38"/>
      <w:r w:rsidRPr="00B65B05">
        <w:rPr>
          <w:rFonts w:ascii="Times New Roman" w:eastAsia="Times New Roman" w:hAnsi="Times New Roman" w:cs="Times New Roman"/>
          <w:szCs w:val="20"/>
        </w:rPr>
        <w:t xml:space="preserve"> </w:t>
      </w:r>
    </w:p>
    <w:p w:rsidR="00D95C5F" w:rsidRPr="00B65B05" w:rsidRDefault="00013359" w:rsidP="00B65B05">
      <w:pPr>
        <w:pStyle w:val="Chapter"/>
        <w:spacing w:line="240" w:lineRule="auto"/>
        <w:rPr>
          <w:rFonts w:ascii="Times New Roman" w:eastAsia="Times New Roman" w:hAnsi="Times New Roman" w:cs="Times New Roman"/>
          <w:szCs w:val="20"/>
        </w:rPr>
      </w:pPr>
      <w:bookmarkStart w:id="40" w:name="TOCT_Chap4"/>
      <w:bookmarkStart w:id="41" w:name="_Toc186125280"/>
      <w:bookmarkEnd w:id="39"/>
      <w:r w:rsidRPr="00B65B05">
        <w:rPr>
          <w:rFonts w:ascii="Times New Roman" w:eastAsia="Times New Roman" w:hAnsi="Times New Roman" w:cs="Times New Roman"/>
          <w:szCs w:val="20"/>
        </w:rPr>
        <w:t>Subchapter A.</w:t>
      </w:r>
      <w:r w:rsidRPr="00B65B05">
        <w:rPr>
          <w:rFonts w:ascii="Times New Roman" w:eastAsia="Times New Roman" w:hAnsi="Times New Roman" w:cs="Times New Roman"/>
          <w:szCs w:val="20"/>
        </w:rPr>
        <w:tab/>
        <w:t>Supervision Requirements for State Certified Assistant Behavior Analysts (SCABA)</w:t>
      </w:r>
      <w:bookmarkEnd w:id="40"/>
      <w:bookmarkEnd w:id="41"/>
    </w:p>
    <w:p w:rsidR="00D95C5F" w:rsidRPr="00B65B05" w:rsidRDefault="00D95C5F" w:rsidP="00D95C5F">
      <w:pPr>
        <w:pStyle w:val="Section"/>
        <w:rPr>
          <w:rFonts w:ascii="Times New Roman" w:eastAsia="Times New Roman" w:hAnsi="Times New Roman" w:cs="Times New Roman"/>
          <w:szCs w:val="20"/>
        </w:rPr>
      </w:pPr>
      <w:bookmarkStart w:id="42" w:name="_Toc186125281"/>
      <w:r w:rsidRPr="00B65B05">
        <w:rPr>
          <w:rFonts w:ascii="Times New Roman" w:eastAsia="Times New Roman" w:hAnsi="Times New Roman" w:cs="Times New Roman"/>
          <w:szCs w:val="20"/>
        </w:rPr>
        <w:t>§501.</w:t>
      </w:r>
      <w:r w:rsidRPr="00B65B05">
        <w:rPr>
          <w:rFonts w:ascii="Times New Roman" w:eastAsia="Times New Roman" w:hAnsi="Times New Roman" w:cs="Times New Roman"/>
          <w:szCs w:val="20"/>
        </w:rPr>
        <w:tab/>
        <w:t>Supervision</w:t>
      </w:r>
      <w:r w:rsidRPr="00B65B05">
        <w:rPr>
          <w:rFonts w:ascii="Times New Roman" w:eastAsia="Times New Roman" w:hAnsi="Times New Roman" w:cs="Times New Roman"/>
          <w:szCs w:val="20"/>
        </w:rPr>
        <w:sym w:font="Symbol" w:char="F0BE"/>
      </w:r>
      <w:r w:rsidRPr="00B65B05">
        <w:rPr>
          <w:rFonts w:ascii="Times New Roman" w:eastAsia="Times New Roman" w:hAnsi="Times New Roman" w:cs="Times New Roman"/>
          <w:szCs w:val="20"/>
        </w:rPr>
        <w:t>General</w:t>
      </w:r>
      <w:bookmarkEnd w:id="42"/>
    </w:p>
    <w:p w:rsidR="00013359" w:rsidRPr="00B65B05" w:rsidRDefault="00013359" w:rsidP="00013359">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 xml:space="preserve">A state certified assistant behavior analyst (hereinafter referred to as SCABA) shall assist a licensed behavior analyst (hereinafter referred to as LBA) in the delivery of applied behavior analysis in compliance with all state and federal statutes, regulations, and rules. </w:t>
      </w:r>
    </w:p>
    <w:p w:rsidR="00013359" w:rsidRPr="00B65B05" w:rsidRDefault="00013359" w:rsidP="00013359">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The SCABA may only perform services under the direct supervision of a LBA as set forth in this Rule.</w:t>
      </w:r>
    </w:p>
    <w:p w:rsidR="00013359" w:rsidRPr="00B65B05" w:rsidRDefault="00013359" w:rsidP="00013359">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 xml:space="preserve">Supervision shall be an interactive process between the LBA and SCABA. It shall be more than peer review or co-signature. </w:t>
      </w:r>
    </w:p>
    <w:p w:rsidR="00013359" w:rsidRPr="00B65B05" w:rsidRDefault="00013359" w:rsidP="00013359">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D.</w:t>
      </w:r>
      <w:r w:rsidRPr="00B65B05">
        <w:rPr>
          <w:rFonts w:ascii="Times New Roman" w:eastAsia="Times New Roman" w:hAnsi="Times New Roman" w:cs="Times New Roman"/>
          <w:szCs w:val="20"/>
        </w:rPr>
        <w:tab/>
        <w:t>There shall be a written supervisory agreement between the LBA and the SCABA that shall address:</w:t>
      </w:r>
    </w:p>
    <w:p w:rsidR="00013359" w:rsidRPr="00513C99" w:rsidRDefault="00013359" w:rsidP="00013359">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the</w:t>
      </w:r>
      <w:proofErr w:type="gramEnd"/>
      <w:r w:rsidRPr="00513C99">
        <w:rPr>
          <w:rFonts w:ascii="Times New Roman" w:eastAsia="Times New Roman" w:hAnsi="Times New Roman" w:cs="Times New Roman"/>
          <w:szCs w:val="20"/>
        </w:rPr>
        <w:t xml:space="preserve"> domains of competency within which services may be provided by the SCABA; and</w:t>
      </w:r>
    </w:p>
    <w:p w:rsidR="00013359" w:rsidRPr="00513C99" w:rsidRDefault="00013359" w:rsidP="00013359">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2.</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the</w:t>
      </w:r>
      <w:proofErr w:type="gramEnd"/>
      <w:r w:rsidRPr="00513C99">
        <w:rPr>
          <w:rFonts w:ascii="Times New Roman" w:eastAsia="Times New Roman" w:hAnsi="Times New Roman" w:cs="Times New Roman"/>
          <w:szCs w:val="20"/>
        </w:rPr>
        <w:t xml:space="preserve"> nature and frequency of the supervision of the practice of the SCABA by the LBA.</w:t>
      </w:r>
    </w:p>
    <w:p w:rsidR="00013359" w:rsidRPr="00B65B05" w:rsidRDefault="00013359" w:rsidP="00013359">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E.</w:t>
      </w:r>
      <w:r w:rsidRPr="00B65B05">
        <w:rPr>
          <w:rFonts w:ascii="Times New Roman" w:eastAsia="Times New Roman" w:hAnsi="Times New Roman" w:cs="Times New Roman"/>
          <w:szCs w:val="20"/>
        </w:rPr>
        <w:tab/>
        <w:t>A copy of the written supervisory agreement must be maintained by the LBA and the SCABA and made available to the board upon request.</w:t>
      </w:r>
    </w:p>
    <w:p w:rsidR="00D95C5F" w:rsidRPr="00B127C0" w:rsidRDefault="00013359"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37:3706-R.S. 37:3708.</w:t>
      </w:r>
    </w:p>
    <w:p w:rsidR="00D95C5F" w:rsidRPr="00EB61DC" w:rsidRDefault="00D95C5F" w:rsidP="00D95C5F">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and Hospitals, Behavior Analysts Board, LR</w:t>
      </w:r>
      <w:r w:rsidR="00013359" w:rsidRPr="00EB61DC">
        <w:rPr>
          <w:rFonts w:ascii="Times New Roman" w:eastAsia="Times New Roman" w:hAnsi="Times New Roman" w:cs="Times New Roman"/>
          <w:szCs w:val="20"/>
        </w:rPr>
        <w:t xml:space="preserve"> 40:1933 (October 2014), amended by the Department of Health, Behavior Analyst Board, LR 42:1516 (September 2016).</w:t>
      </w:r>
    </w:p>
    <w:p w:rsidR="00A65ACE" w:rsidRPr="00B65B05" w:rsidRDefault="00A65ACE" w:rsidP="00A65ACE">
      <w:pPr>
        <w:pStyle w:val="Section"/>
        <w:rPr>
          <w:rFonts w:ascii="Times New Roman" w:eastAsia="Times New Roman" w:hAnsi="Times New Roman" w:cs="Times New Roman"/>
          <w:szCs w:val="20"/>
        </w:rPr>
      </w:pPr>
      <w:bookmarkStart w:id="43" w:name="_Toc186125282"/>
      <w:r w:rsidRPr="00B65B05">
        <w:rPr>
          <w:rFonts w:ascii="Times New Roman" w:eastAsia="Times New Roman" w:hAnsi="Times New Roman" w:cs="Times New Roman"/>
          <w:szCs w:val="20"/>
        </w:rPr>
        <w:t>§503.</w:t>
      </w:r>
      <w:r w:rsidRPr="00B65B05">
        <w:rPr>
          <w:rFonts w:ascii="Times New Roman" w:eastAsia="Times New Roman" w:hAnsi="Times New Roman" w:cs="Times New Roman"/>
          <w:szCs w:val="20"/>
        </w:rPr>
        <w:tab/>
        <w:t>Supervision</w:t>
      </w:r>
      <w:r w:rsidR="00031C7A" w:rsidRPr="00B65B05">
        <w:rPr>
          <w:rFonts w:ascii="Times New Roman" w:eastAsia="Times New Roman" w:hAnsi="Times New Roman" w:cs="Times New Roman"/>
          <w:szCs w:val="20"/>
        </w:rPr>
        <w:t xml:space="preserve"> </w:t>
      </w:r>
      <w:proofErr w:type="gramStart"/>
      <w:r w:rsidRPr="00B65B05">
        <w:rPr>
          <w:rFonts w:ascii="Times New Roman" w:eastAsia="Times New Roman" w:hAnsi="Times New Roman" w:cs="Times New Roman"/>
          <w:szCs w:val="20"/>
        </w:rPr>
        <w:t>Requirements</w:t>
      </w:r>
      <w:proofErr w:type="gramEnd"/>
      <w:r w:rsidRPr="00B65B05">
        <w:rPr>
          <w:rFonts w:ascii="Times New Roman" w:eastAsia="Times New Roman" w:hAnsi="Times New Roman" w:cs="Times New Roman"/>
          <w:szCs w:val="20"/>
        </w:rPr>
        <w:br/>
        <w:t>[Formerly §502]</w:t>
      </w:r>
      <w:bookmarkEnd w:id="43"/>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r>
      <w:r w:rsidR="00031C7A" w:rsidRPr="00B65B05">
        <w:rPr>
          <w:rFonts w:ascii="Times New Roman" w:eastAsia="Times New Roman" w:hAnsi="Times New Roman" w:cs="Times New Roman"/>
          <w:szCs w:val="20"/>
        </w:rPr>
        <w:t xml:space="preserve">The manner of supervision shall depend on the treatment setting, patient/client caseload, and the competency of the SCABA. At a minimum, for full-time SCABAS, working at least 30 hours per week, a face-to-face supervisory meeting shall occur not less than once every four weeks, with each supervisory session lasting no less than one hour for full-time SCABAS. In-person, on-site observation is preferred. </w:t>
      </w:r>
      <w:r w:rsidR="00031C7A" w:rsidRPr="00B65B05">
        <w:rPr>
          <w:rFonts w:ascii="Times New Roman" w:eastAsia="Times New Roman" w:hAnsi="Times New Roman" w:cs="Times New Roman"/>
          <w:szCs w:val="20"/>
        </w:rPr>
        <w:t>However, this face-to-face supervision may be conducted via web cameras, videoconferencing, or similar means (telehealth) in lieu of the supervisor being physically present in the same geographic space as the technician, provided the remote methods comply with all relevant privacy protection laws and regulations. Face-to-face supervision conducted remotely requires two-way video and audio capability, real-time 1:1 contact must occur while the client’s session is occurring; and on-site requires the SCABA to be on-site with the client. The qualifying supervision activities may include:</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t>direct, real-time observation of the SCABA implementing behavior analytic assessment and intervention procedures with clients in natural environments and/or training others to implement them, with feedback from the supervising LBA; and</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2.</w:t>
      </w:r>
      <w:r w:rsidRPr="00513C99">
        <w:rPr>
          <w:rFonts w:ascii="Times New Roman" w:eastAsia="Times New Roman" w:hAnsi="Times New Roman" w:cs="Times New Roman"/>
          <w:szCs w:val="20"/>
        </w:rPr>
        <w:tab/>
        <w:t xml:space="preserve">one-to-one real-time interactions between the supervising LBA and the SCABA to review and discuss assessment procedures, assessment outcomes, possible intervention procedures and materials, data collection procedures, intervention outcome data, modifications of intervention procedures, published research, ethical and professional standards and guidelines, professional development needs and opportunities, and relevant laws, regulations, and policies. </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r>
      <w:r w:rsidR="00031C7A" w:rsidRPr="00B65B05">
        <w:rPr>
          <w:rFonts w:ascii="Times New Roman" w:eastAsia="Times New Roman" w:hAnsi="Times New Roman" w:cs="Times New Roman"/>
          <w:szCs w:val="20"/>
        </w:rPr>
        <w:t>More frequent supervisory activities may be necessary as determined by the LBA or SCABA dependent on the level of expertise displayed by the SCABA, the practice setting, and/or the complexity of the patient/client caseload. Supervision should occur in a schedule and mode consistent with evidence-based practice and sufficient to ensure competence in the delivery of each client’s current treatment program. The qualifying supervision may include, but are not limited to:</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t>real-time interactions between a supervising LBA and a group of SCABAs to review and discuss assessment and treatment plans and procedures, client assessment and progress data and reports, published research, ethical and professional standards and guidelines, professional development needs and opportunities, and relevant laws, regulations, and policies; and</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2.</w:t>
      </w:r>
      <w:r w:rsidRPr="00513C99">
        <w:rPr>
          <w:rFonts w:ascii="Times New Roman" w:eastAsia="Times New Roman" w:hAnsi="Times New Roman" w:cs="Times New Roman"/>
          <w:szCs w:val="20"/>
        </w:rPr>
        <w:tab/>
      </w:r>
      <w:r w:rsidR="00031C7A" w:rsidRPr="00513C99">
        <w:rPr>
          <w:rFonts w:ascii="Times New Roman" w:eastAsia="Times New Roman" w:hAnsi="Times New Roman" w:cs="Times New Roman"/>
          <w:szCs w:val="20"/>
        </w:rPr>
        <w:t xml:space="preserve">Camera surveillance of sessions in which a supervisor only views the sessions remotely and communication occurs via text-messages, electronic mail, or other written or typed communication </w:t>
      </w:r>
      <w:proofErr w:type="gramStart"/>
      <w:r w:rsidR="00031C7A" w:rsidRPr="00513C99">
        <w:rPr>
          <w:rFonts w:ascii="Times New Roman" w:eastAsia="Times New Roman" w:hAnsi="Times New Roman" w:cs="Times New Roman"/>
          <w:szCs w:val="20"/>
        </w:rPr>
        <w:t>is allowed</w:t>
      </w:r>
      <w:proofErr w:type="gramEnd"/>
      <w:r w:rsidR="00031C7A" w:rsidRPr="00513C99">
        <w:rPr>
          <w:rFonts w:ascii="Times New Roman" w:eastAsia="Times New Roman" w:hAnsi="Times New Roman" w:cs="Times New Roman"/>
          <w:szCs w:val="20"/>
        </w:rPr>
        <w:t xml:space="preserve"> as additional supervision, but is a non-qualifying supervision activity</w:t>
      </w:r>
      <w:r w:rsidR="00513C99">
        <w:rPr>
          <w:rFonts w:ascii="Times New Roman" w:eastAsia="Times New Roman" w:hAnsi="Times New Roman" w:cs="Times New Roman"/>
          <w:szCs w:val="20"/>
        </w:rPr>
        <w:t>.</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 xml:space="preserve">Supervision requirements for part-time practice, less than 30 hours per week, </w:t>
      </w:r>
      <w:proofErr w:type="gramStart"/>
      <w:r w:rsidRPr="00B65B05">
        <w:rPr>
          <w:rFonts w:ascii="Times New Roman" w:eastAsia="Times New Roman" w:hAnsi="Times New Roman" w:cs="Times New Roman"/>
          <w:szCs w:val="20"/>
        </w:rPr>
        <w:t>may be modified</w:t>
      </w:r>
      <w:proofErr w:type="gramEnd"/>
      <w:r w:rsidRPr="00B65B05">
        <w:rPr>
          <w:rFonts w:ascii="Times New Roman" w:eastAsia="Times New Roman" w:hAnsi="Times New Roman" w:cs="Times New Roman"/>
          <w:szCs w:val="20"/>
        </w:rPr>
        <w:t xml:space="preserve"> at the discretion of the board upon approval of the submitted plan. Additional modifications of the format, frequency, or duration of supervision may be submitted for approval by the board. </w:t>
      </w:r>
    </w:p>
    <w:p w:rsidR="00A65ACE" w:rsidRPr="00B127C0" w:rsidRDefault="00A65ACE"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 xml:space="preserve">Promulgated in accordance with R.S. 37:3706-R.S. 37:3708. </w:t>
      </w:r>
    </w:p>
    <w:p w:rsidR="00A65ACE" w:rsidRPr="00EB61DC" w:rsidRDefault="00A65ACE" w:rsidP="00A65ACE">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and Hospitals, Behavior Analyst Board, LR 40:1933 (October 2014), amended by the Department of Health, Behavior Analyst Board, LR 42:1516 (September 2016)</w:t>
      </w:r>
      <w:r w:rsidR="00031C7A" w:rsidRPr="00EB61DC">
        <w:rPr>
          <w:rFonts w:ascii="Times New Roman" w:eastAsia="Times New Roman" w:hAnsi="Times New Roman" w:cs="Times New Roman"/>
          <w:szCs w:val="20"/>
        </w:rPr>
        <w:t>, amended by the Department of Health, Behavior Analyst Board, LR 46:567 (April 2020).</w:t>
      </w:r>
    </w:p>
    <w:p w:rsidR="00A65ACE" w:rsidRPr="00B65B05" w:rsidRDefault="00A65ACE" w:rsidP="00A65ACE">
      <w:pPr>
        <w:pStyle w:val="Section"/>
        <w:rPr>
          <w:rFonts w:ascii="Times New Roman" w:eastAsia="Times New Roman" w:hAnsi="Times New Roman" w:cs="Times New Roman"/>
          <w:szCs w:val="20"/>
        </w:rPr>
      </w:pPr>
      <w:bookmarkStart w:id="44" w:name="_Toc186125283"/>
      <w:r w:rsidRPr="00B65B05">
        <w:rPr>
          <w:rFonts w:ascii="Times New Roman" w:eastAsia="Times New Roman" w:hAnsi="Times New Roman" w:cs="Times New Roman"/>
          <w:szCs w:val="20"/>
        </w:rPr>
        <w:lastRenderedPageBreak/>
        <w:t>§505.</w:t>
      </w:r>
      <w:r w:rsidRPr="00B65B05">
        <w:rPr>
          <w:rFonts w:ascii="Times New Roman" w:eastAsia="Times New Roman" w:hAnsi="Times New Roman" w:cs="Times New Roman"/>
          <w:szCs w:val="20"/>
        </w:rPr>
        <w:tab/>
        <w:t xml:space="preserve">Supervisor Responsibilities </w:t>
      </w:r>
      <w:r w:rsidRPr="00B65B05">
        <w:rPr>
          <w:rFonts w:ascii="Times New Roman" w:eastAsia="Times New Roman" w:hAnsi="Times New Roman" w:cs="Times New Roman"/>
          <w:szCs w:val="20"/>
        </w:rPr>
        <w:br/>
        <w:t>[Formerly §503]</w:t>
      </w:r>
      <w:bookmarkEnd w:id="44"/>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 xml:space="preserve">Qualifying supervision shall ensure that the quality of the services provided by the SCABA to his employer and to consumers is in accordance with accepted standards, including the guidelines for responsible conduct for behavior analysts and professional disciplinary and ethical standards for the Behavior Analyst Certification Board or other nation credentialing bodies as approved by the board. </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 xml:space="preserve">Qualifying supervision shall guide the professional development of the SCABA in ways that improve the practitioner's knowledge and skills. </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 xml:space="preserve">The LBA or the supervisor's alternate LBA designee must be available for immediate consultation with the assistant behavior analyst. The supervisor need not be physically present or on the premises at all times. </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D.</w:t>
      </w:r>
      <w:r w:rsidRPr="00B65B05">
        <w:rPr>
          <w:rFonts w:ascii="Times New Roman" w:eastAsia="Times New Roman" w:hAnsi="Times New Roman" w:cs="Times New Roman"/>
          <w:szCs w:val="20"/>
        </w:rPr>
        <w:tab/>
        <w:t xml:space="preserve">The LBA is ultimately responsible and accountable for client care and outcomes under his clinical supervision. The supervising LBA shall: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be</w:t>
      </w:r>
      <w:proofErr w:type="gramEnd"/>
      <w:r w:rsidRPr="00513C99">
        <w:rPr>
          <w:rFonts w:ascii="Times New Roman" w:eastAsia="Times New Roman" w:hAnsi="Times New Roman" w:cs="Times New Roman"/>
          <w:szCs w:val="20"/>
        </w:rPr>
        <w:t xml:space="preserve"> licensed by the board as a LBA;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2.</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not</w:t>
      </w:r>
      <w:proofErr w:type="gramEnd"/>
      <w:r w:rsidRPr="00513C99">
        <w:rPr>
          <w:rFonts w:ascii="Times New Roman" w:eastAsia="Times New Roman" w:hAnsi="Times New Roman" w:cs="Times New Roman"/>
          <w:szCs w:val="20"/>
        </w:rPr>
        <w:t xml:space="preserve"> be under restriction or discipline from any licensing board or jurisdiction;</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3.</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not</w:t>
      </w:r>
      <w:proofErr w:type="gramEnd"/>
      <w:r w:rsidRPr="00513C99">
        <w:rPr>
          <w:rFonts w:ascii="Times New Roman" w:eastAsia="Times New Roman" w:hAnsi="Times New Roman" w:cs="Times New Roman"/>
          <w:szCs w:val="20"/>
        </w:rPr>
        <w:t xml:space="preserve"> have more than 10 full-time-equivalent SCABAs under his/her supervision at one time without prior approval by the board;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4.</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provide</w:t>
      </w:r>
      <w:proofErr w:type="gramEnd"/>
      <w:r w:rsidRPr="00513C99">
        <w:rPr>
          <w:rFonts w:ascii="Times New Roman" w:eastAsia="Times New Roman" w:hAnsi="Times New Roman" w:cs="Times New Roman"/>
          <w:szCs w:val="20"/>
        </w:rPr>
        <w:t xml:space="preserve"> at least one hour of face-to-face, direct supervision per month per each SCABA.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5.</w:t>
      </w:r>
      <w:r w:rsidRPr="00513C99">
        <w:rPr>
          <w:rFonts w:ascii="Times New Roman" w:eastAsia="Times New Roman" w:hAnsi="Times New Roman" w:cs="Times New Roman"/>
          <w:szCs w:val="20"/>
        </w:rPr>
        <w:tab/>
        <w:t xml:space="preserve">be responsible for all referrals of the patient/client;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6.</w:t>
      </w:r>
      <w:r w:rsidRPr="00513C99">
        <w:rPr>
          <w:rFonts w:ascii="Times New Roman" w:eastAsia="Times New Roman" w:hAnsi="Times New Roman" w:cs="Times New Roman"/>
          <w:szCs w:val="20"/>
        </w:rPr>
        <w:tab/>
        <w:t>be responsible for completing the patient’s evaluation/assessment. The SCABA may contribute to the screening and/or evaluation process by gathering data, administering standardized tests, and reporting observations. The SCABA may not evaluate independently or initiate treatment before the supervising LBA’s evaluation/assessment; and</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7.</w:t>
      </w:r>
      <w:r w:rsidRPr="00513C99">
        <w:rPr>
          <w:rFonts w:ascii="Times New Roman" w:eastAsia="Times New Roman" w:hAnsi="Times New Roman" w:cs="Times New Roman"/>
          <w:szCs w:val="20"/>
        </w:rPr>
        <w:tab/>
        <w:t xml:space="preserve">be responsible for developing and modifying the patient’s treatment plan. The treatment plan must include goals, interventions, frequency, and duration of treatment. The SCABA may contribute to the preparation, implementation, and documentation of the treatment plan. The supervising behavior analyst shall be responsible for the outcome of the treatment plan and assigning of appropriate intervention plans to the SCABA within the competency level of the SCABA. </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E.</w:t>
      </w:r>
      <w:r w:rsidRPr="00B65B05">
        <w:rPr>
          <w:rFonts w:ascii="Times New Roman" w:eastAsia="Times New Roman" w:hAnsi="Times New Roman" w:cs="Times New Roman"/>
          <w:szCs w:val="20"/>
        </w:rPr>
        <w:tab/>
        <w:t xml:space="preserve">Be responsible for developing the patient’s discharge plan. The SCABA may contribute to the preparation, implementation, and documentation of the discharge plan. The supervising LBA shall be responsible for the outcome of the discharge plan and assigning of appropriate tasks to the SCABA within the competency level of the SCABA. </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F.</w:t>
      </w:r>
      <w:r w:rsidRPr="00B65B05">
        <w:rPr>
          <w:rFonts w:ascii="Times New Roman" w:eastAsia="Times New Roman" w:hAnsi="Times New Roman" w:cs="Times New Roman"/>
          <w:szCs w:val="20"/>
        </w:rPr>
        <w:tab/>
        <w:t xml:space="preserve">Ensure that all patient/client documentation becomes a part of the permanent record. </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G.</w:t>
      </w:r>
      <w:r w:rsidRPr="00B65B05">
        <w:rPr>
          <w:rFonts w:ascii="Times New Roman" w:eastAsia="Times New Roman" w:hAnsi="Times New Roman" w:cs="Times New Roman"/>
          <w:szCs w:val="20"/>
        </w:rPr>
        <w:tab/>
        <w:t>Conduct at least one on-site observation per client per month.</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H.</w:t>
      </w:r>
      <w:r w:rsidRPr="00B65B05">
        <w:rPr>
          <w:rFonts w:ascii="Times New Roman" w:eastAsia="Times New Roman" w:hAnsi="Times New Roman" w:cs="Times New Roman"/>
          <w:szCs w:val="20"/>
        </w:rPr>
        <w:tab/>
        <w:t xml:space="preserve">The supervisor shall ensure that the SCABA provides applied behavior analysis as defined in R.S. 37:3702 appropriate to and consistent with his/her education, training, and experience. </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I.</w:t>
      </w:r>
      <w:r w:rsidRPr="00B65B05">
        <w:rPr>
          <w:rFonts w:ascii="Times New Roman" w:eastAsia="Times New Roman" w:hAnsi="Times New Roman" w:cs="Times New Roman"/>
          <w:szCs w:val="20"/>
        </w:rPr>
        <w:tab/>
        <w:t xml:space="preserve">Inform the board of the termination in a supervisory relationship within 10 calendar days. </w:t>
      </w:r>
    </w:p>
    <w:p w:rsidR="00A65ACE" w:rsidRPr="00B127C0" w:rsidRDefault="00A65ACE"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37:3706-R.S. 37:3708.</w:t>
      </w:r>
    </w:p>
    <w:p w:rsidR="00A65ACE" w:rsidRPr="00EB61DC" w:rsidRDefault="00A65ACE" w:rsidP="00A65ACE">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and Hospitals, Behavior Analyst Board, LR 40:1934 (October 2014), amended by the Department of Health, Behavior Analyst Board, LR 42:1516 (September 2016).</w:t>
      </w:r>
    </w:p>
    <w:p w:rsidR="00A65ACE" w:rsidRPr="00B65B05" w:rsidRDefault="00A65ACE" w:rsidP="00A65ACE">
      <w:pPr>
        <w:pStyle w:val="Section"/>
        <w:rPr>
          <w:rFonts w:ascii="Times New Roman" w:eastAsia="Times New Roman" w:hAnsi="Times New Roman" w:cs="Times New Roman"/>
          <w:szCs w:val="20"/>
        </w:rPr>
      </w:pPr>
      <w:bookmarkStart w:id="45" w:name="_Toc186125284"/>
      <w:r w:rsidRPr="00B65B05">
        <w:rPr>
          <w:rFonts w:ascii="Times New Roman" w:eastAsia="Times New Roman" w:hAnsi="Times New Roman" w:cs="Times New Roman"/>
          <w:szCs w:val="20"/>
        </w:rPr>
        <w:t>§507.</w:t>
      </w:r>
      <w:r w:rsidRPr="00B65B05">
        <w:rPr>
          <w:rFonts w:ascii="Times New Roman" w:eastAsia="Times New Roman" w:hAnsi="Times New Roman" w:cs="Times New Roman"/>
          <w:szCs w:val="20"/>
        </w:rPr>
        <w:tab/>
        <w:t xml:space="preserve">SCABA </w:t>
      </w:r>
      <w:proofErr w:type="gramStart"/>
      <w:r w:rsidRPr="00B65B05">
        <w:rPr>
          <w:rFonts w:ascii="Times New Roman" w:eastAsia="Times New Roman" w:hAnsi="Times New Roman" w:cs="Times New Roman"/>
          <w:szCs w:val="20"/>
        </w:rPr>
        <w:t>Responsibilities</w:t>
      </w:r>
      <w:proofErr w:type="gramEnd"/>
      <w:r w:rsidRPr="00B65B05">
        <w:rPr>
          <w:rFonts w:ascii="Times New Roman" w:eastAsia="Times New Roman" w:hAnsi="Times New Roman" w:cs="Times New Roman"/>
          <w:szCs w:val="20"/>
        </w:rPr>
        <w:br/>
        <w:t>[Formerly §504]</w:t>
      </w:r>
      <w:bookmarkEnd w:id="45"/>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 xml:space="preserve">The supervising LBA has the overall responsibility for providing the necessary supervision to protect the health and welfare of the patient/client receiving treatment from an SCABA. However, this does not absolve the SCABA from his/her professional responsibilities. The SCABA shall exercise sound judgment and provide adequate care in the performance of duties. The SCABA shall: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not</w:t>
      </w:r>
      <w:proofErr w:type="gramEnd"/>
      <w:r w:rsidRPr="00513C99">
        <w:rPr>
          <w:rFonts w:ascii="Times New Roman" w:eastAsia="Times New Roman" w:hAnsi="Times New Roman" w:cs="Times New Roman"/>
          <w:szCs w:val="20"/>
        </w:rPr>
        <w:t xml:space="preserve"> initiate any patient/client treatment program or modification of said program until the behavior analyst has evaluated, established a treatment plan, and consulted with the LBA;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2.</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not</w:t>
      </w:r>
      <w:proofErr w:type="gramEnd"/>
      <w:r w:rsidRPr="00513C99">
        <w:rPr>
          <w:rFonts w:ascii="Times New Roman" w:eastAsia="Times New Roman" w:hAnsi="Times New Roman" w:cs="Times New Roman"/>
          <w:szCs w:val="20"/>
        </w:rPr>
        <w:t xml:space="preserve"> perform an evaluation/assessment, but may assist in the data gathering process and administer specific assessments where clinical competency has been demonstrated, under the direction of the LBA;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3.</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not</w:t>
      </w:r>
      <w:proofErr w:type="gramEnd"/>
      <w:r w:rsidRPr="00513C99">
        <w:rPr>
          <w:rFonts w:ascii="Times New Roman" w:eastAsia="Times New Roman" w:hAnsi="Times New Roman" w:cs="Times New Roman"/>
          <w:szCs w:val="20"/>
        </w:rPr>
        <w:t xml:space="preserve"> analyze or interpret evaluation data;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4.</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monitor</w:t>
      </w:r>
      <w:proofErr w:type="gramEnd"/>
      <w:r w:rsidRPr="00513C99">
        <w:rPr>
          <w:rFonts w:ascii="Times New Roman" w:eastAsia="Times New Roman" w:hAnsi="Times New Roman" w:cs="Times New Roman"/>
          <w:szCs w:val="20"/>
        </w:rPr>
        <w:t xml:space="preserve"> the need for reassessment and report changes in status that might warrant reassessment or referral;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5.</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immediately</w:t>
      </w:r>
      <w:proofErr w:type="gramEnd"/>
      <w:r w:rsidRPr="00513C99">
        <w:rPr>
          <w:rFonts w:ascii="Times New Roman" w:eastAsia="Times New Roman" w:hAnsi="Times New Roman" w:cs="Times New Roman"/>
          <w:szCs w:val="20"/>
        </w:rPr>
        <w:t xml:space="preserve"> suspend any treatment intervention that appears harmful to the patient/client and immediately notify the supervising LBA; and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6.</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ensure</w:t>
      </w:r>
      <w:proofErr w:type="gramEnd"/>
      <w:r w:rsidRPr="00513C99">
        <w:rPr>
          <w:rFonts w:ascii="Times New Roman" w:eastAsia="Times New Roman" w:hAnsi="Times New Roman" w:cs="Times New Roman"/>
          <w:szCs w:val="20"/>
        </w:rPr>
        <w:t xml:space="preserve"> that all patient/client documentation prepared by the SCABA becomes a part of the permanent record;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7.</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meet</w:t>
      </w:r>
      <w:proofErr w:type="gramEnd"/>
      <w:r w:rsidRPr="00513C99">
        <w:rPr>
          <w:rFonts w:ascii="Times New Roman" w:eastAsia="Times New Roman" w:hAnsi="Times New Roman" w:cs="Times New Roman"/>
          <w:szCs w:val="20"/>
        </w:rPr>
        <w:t xml:space="preserve"> these supervision requirements, even if they are not currently providing behavior analysis services. If not currently providing behavior analysis services, supervision from the supervising LBA may focus on guiding the development and maintenance of the SCABA’s professional knowledge and skills and remaining current with the professional literature in the field; and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8.</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inform</w:t>
      </w:r>
      <w:proofErr w:type="gramEnd"/>
      <w:r w:rsidRPr="00513C99">
        <w:rPr>
          <w:rFonts w:ascii="Times New Roman" w:eastAsia="Times New Roman" w:hAnsi="Times New Roman" w:cs="Times New Roman"/>
          <w:szCs w:val="20"/>
        </w:rPr>
        <w:t xml:space="preserve"> the board of the termination in a supervisory relationship within 10 calendar days. </w:t>
      </w:r>
    </w:p>
    <w:p w:rsidR="00A65ACE" w:rsidRPr="00B127C0" w:rsidRDefault="00A65ACE"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 xml:space="preserve">Promulgated in accordance with R.S. 37:3706-R.S. 37:3708. </w:t>
      </w:r>
    </w:p>
    <w:p w:rsidR="00A65ACE" w:rsidRPr="00EB61DC" w:rsidRDefault="00A65ACE" w:rsidP="00A65ACE">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 xml:space="preserve">Promulgated by the Department of Health and Hospitals, Behavior Analyst Board, LR 40:1934 (October </w:t>
      </w:r>
      <w:r w:rsidRPr="00EB61DC">
        <w:rPr>
          <w:rFonts w:ascii="Times New Roman" w:eastAsia="Times New Roman" w:hAnsi="Times New Roman" w:cs="Times New Roman"/>
          <w:szCs w:val="20"/>
        </w:rPr>
        <w:lastRenderedPageBreak/>
        <w:t>2014), amended by the Department of Health, Behavior Analyst Board, LR 42:1517 (September 2016).</w:t>
      </w:r>
    </w:p>
    <w:p w:rsidR="00A65ACE" w:rsidRPr="00B65B05" w:rsidRDefault="00A65ACE" w:rsidP="00B65B05">
      <w:pPr>
        <w:pStyle w:val="Chapter"/>
        <w:spacing w:line="240" w:lineRule="auto"/>
        <w:rPr>
          <w:rFonts w:ascii="Times New Roman" w:eastAsia="Times New Roman" w:hAnsi="Times New Roman" w:cs="Times New Roman"/>
          <w:szCs w:val="20"/>
        </w:rPr>
      </w:pPr>
      <w:bookmarkStart w:id="46" w:name="_Toc186125285"/>
      <w:r w:rsidRPr="00B65B05">
        <w:rPr>
          <w:rFonts w:ascii="Times New Roman" w:eastAsia="Times New Roman" w:hAnsi="Times New Roman" w:cs="Times New Roman"/>
          <w:szCs w:val="20"/>
        </w:rPr>
        <w:t>Subchapter B.</w:t>
      </w:r>
      <w:r w:rsidRPr="00B65B05">
        <w:rPr>
          <w:rFonts w:ascii="Times New Roman" w:eastAsia="Times New Roman" w:hAnsi="Times New Roman" w:cs="Times New Roman"/>
          <w:szCs w:val="20"/>
        </w:rPr>
        <w:tab/>
        <w:t>Supervision Requirements for Registered Line Technicians (RLT)</w:t>
      </w:r>
      <w:bookmarkEnd w:id="46"/>
    </w:p>
    <w:p w:rsidR="00A65ACE" w:rsidRPr="00B65B05" w:rsidRDefault="00A65ACE" w:rsidP="00A65ACE">
      <w:pPr>
        <w:pStyle w:val="Section"/>
        <w:rPr>
          <w:rFonts w:ascii="Times New Roman" w:eastAsia="Times New Roman" w:hAnsi="Times New Roman" w:cs="Times New Roman"/>
          <w:szCs w:val="20"/>
        </w:rPr>
      </w:pPr>
      <w:bookmarkStart w:id="47" w:name="_Toc186125286"/>
      <w:r w:rsidRPr="00B65B05">
        <w:rPr>
          <w:rFonts w:ascii="Times New Roman" w:eastAsia="Times New Roman" w:hAnsi="Times New Roman" w:cs="Times New Roman"/>
          <w:szCs w:val="20"/>
        </w:rPr>
        <w:t>§509.</w:t>
      </w:r>
      <w:r w:rsidRPr="00B65B05">
        <w:rPr>
          <w:rFonts w:ascii="Times New Roman" w:eastAsia="Times New Roman" w:hAnsi="Times New Roman" w:cs="Times New Roman"/>
          <w:szCs w:val="20"/>
        </w:rPr>
        <w:tab/>
        <w:t>Supervision—General</w:t>
      </w:r>
      <w:bookmarkEnd w:id="47"/>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 xml:space="preserve">A registered line technician (hereinafter referred to as RLT) shall be responsible for implementing, not designing, the behavior plans designed by their supervising licensed behavior analyst. </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The RLT may only perform behavior analytic services under the direct supervision of a LBA as set forth in this rule.</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 xml:space="preserve">Supervision can be conducted by either the LBA or SCABA. </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D.</w:t>
      </w:r>
      <w:r w:rsidRPr="00B65B05">
        <w:rPr>
          <w:rFonts w:ascii="Times New Roman" w:eastAsia="Times New Roman" w:hAnsi="Times New Roman" w:cs="Times New Roman"/>
          <w:szCs w:val="20"/>
        </w:rPr>
        <w:tab/>
        <w:t>Supervision shall be an interactive process between the LBA or SCABA and RLT. It shall be more than peer review or co-signature. The supervisor and supervisee should maintain appropriate documentation on all supervision activities.</w:t>
      </w:r>
    </w:p>
    <w:p w:rsidR="00A65ACE" w:rsidRPr="00B127C0" w:rsidRDefault="00A65ACE"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37:3706-R.S. 37:3708.</w:t>
      </w:r>
    </w:p>
    <w:p w:rsidR="00A65ACE" w:rsidRPr="00EB61DC" w:rsidRDefault="00A65ACE" w:rsidP="00A65ACE">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Behavior Analyst Board, LR 42:1517 (September 2016).</w:t>
      </w:r>
    </w:p>
    <w:p w:rsidR="00A65ACE" w:rsidRPr="00B65B05" w:rsidRDefault="00A65ACE" w:rsidP="00A65ACE">
      <w:pPr>
        <w:pStyle w:val="Section"/>
        <w:rPr>
          <w:rFonts w:ascii="Times New Roman" w:eastAsia="Times New Roman" w:hAnsi="Times New Roman" w:cs="Times New Roman"/>
          <w:szCs w:val="20"/>
        </w:rPr>
      </w:pPr>
      <w:bookmarkStart w:id="48" w:name="_Toc186125287"/>
      <w:r w:rsidRPr="00B65B05">
        <w:rPr>
          <w:rFonts w:ascii="Times New Roman" w:eastAsia="Times New Roman" w:hAnsi="Times New Roman" w:cs="Times New Roman"/>
          <w:szCs w:val="20"/>
        </w:rPr>
        <w:t>§511.</w:t>
      </w:r>
      <w:r w:rsidRPr="00B65B05">
        <w:rPr>
          <w:rFonts w:ascii="Times New Roman" w:eastAsia="Times New Roman" w:hAnsi="Times New Roman" w:cs="Times New Roman"/>
          <w:szCs w:val="20"/>
        </w:rPr>
        <w:tab/>
        <w:t>Supervision Requirements</w:t>
      </w:r>
      <w:bookmarkEnd w:id="48"/>
    </w:p>
    <w:p w:rsidR="00031C7A" w:rsidRPr="00B65B05" w:rsidRDefault="00A65ACE" w:rsidP="00031C7A">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r>
      <w:r w:rsidR="00031C7A" w:rsidRPr="00B65B05">
        <w:rPr>
          <w:rFonts w:ascii="Times New Roman" w:eastAsia="Times New Roman" w:hAnsi="Times New Roman" w:cs="Times New Roman"/>
          <w:szCs w:val="20"/>
        </w:rPr>
        <w:t>The manner of supervision shall depend on the treatment setting, client caseload, and the competency of the RLT. It must be noted these are the minimum requirements and every LBA is still responsible for assuring supervision is provided at a frequency and mode that sufficiently addresses the needs of each individual client. The qualifying supervision must include the following criteria:</w:t>
      </w:r>
    </w:p>
    <w:p w:rsidR="00031C7A" w:rsidRPr="00513C99" w:rsidRDefault="00031C7A" w:rsidP="00031C7A">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t>Each RLT must be supervised for a minimum of 5 percent of the hours spent providing applied behavior-analytical services per month.</w:t>
      </w:r>
    </w:p>
    <w:p w:rsidR="00031C7A" w:rsidRPr="00513C99" w:rsidRDefault="00031C7A" w:rsidP="00031C7A">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2.</w:t>
      </w:r>
      <w:r w:rsidRPr="00513C99">
        <w:rPr>
          <w:rFonts w:ascii="Times New Roman" w:eastAsia="Times New Roman" w:hAnsi="Times New Roman" w:cs="Times New Roman"/>
          <w:szCs w:val="20"/>
        </w:rPr>
        <w:tab/>
        <w:t>Supervision must include at least two face-to-face contacts per month. At least one of the face-to-face contacts requires the supervisor observe the RLT providing services. In-person, on-site observation is preferred; however, via web cameras, videoconferencing, or similar means in lieu of the supervisor being physically present in the same geographic space as the technician, provided the remote methods comply with all relevant privacy protection laws and regulations is allowed. Face-to-face supervision conducted remotely requires two-way video and audio capability.</w:t>
      </w:r>
    </w:p>
    <w:p w:rsidR="00031C7A" w:rsidRPr="00513C99" w:rsidRDefault="00031C7A" w:rsidP="00031C7A">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3.</w:t>
      </w:r>
      <w:r w:rsidRPr="00513C99">
        <w:rPr>
          <w:rFonts w:ascii="Times New Roman" w:eastAsia="Times New Roman" w:hAnsi="Times New Roman" w:cs="Times New Roman"/>
          <w:szCs w:val="20"/>
        </w:rPr>
        <w:tab/>
        <w:t>It must be noted these are minimum requirements and all licensed behavior analysts are still responsible for assuring supervision is provided at a frequency and mode to sufficiently address the needs of each individual client.</w:t>
      </w:r>
    </w:p>
    <w:p w:rsidR="00031C7A" w:rsidRPr="00513C99" w:rsidRDefault="00031C7A" w:rsidP="00031C7A">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4.</w:t>
      </w:r>
      <w:r w:rsidRPr="00513C99">
        <w:rPr>
          <w:rFonts w:ascii="Times New Roman" w:eastAsia="Times New Roman" w:hAnsi="Times New Roman" w:cs="Times New Roman"/>
          <w:szCs w:val="20"/>
        </w:rPr>
        <w:tab/>
        <w:t>The LBA may delegate supervisory responsibilities to a SCABA under their direct supervision or another LBA. The LBA of record is ultimately responsible for all supervision requirements.</w:t>
      </w:r>
    </w:p>
    <w:p w:rsidR="00031C7A" w:rsidRPr="00513C99" w:rsidRDefault="00031C7A" w:rsidP="00031C7A">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5.</w:t>
      </w:r>
      <w:r w:rsidRPr="00513C99">
        <w:rPr>
          <w:rFonts w:ascii="Times New Roman" w:eastAsia="Times New Roman" w:hAnsi="Times New Roman" w:cs="Times New Roman"/>
          <w:szCs w:val="20"/>
        </w:rPr>
        <w:tab/>
        <w:t>Other supervisory activities may include real-time interactions between a supervising LBA or SCABA and a group of RLTs to review and discuss assessment and treatment plans and procedures, client assessment and progress data and reports, published research, ethical and professional standards and guidelines, professional development needs and opportunities, and relevant laws, regulations and policies.</w:t>
      </w:r>
    </w:p>
    <w:p w:rsidR="00A65ACE" w:rsidRPr="00B65B05" w:rsidRDefault="00031C7A" w:rsidP="00031C7A">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More frequent supervisory activities may be necessary as determined by the LBA, SCABA, or RLT, dependent on the level of expertise displayed by the RLT, the practice setting, and/or the complexity of the client caseload. Supervision should occur at a schedule consistent with evidence-based practice and sufficient to ensure competency in the delivery of each of the client’s current treatment programs. These additional supervisory activities; however, do not qualify towards minimum supervision requirements. Examples of additional non-qualifying supervision includes camera surveillance of sessions in which a supervisor only views the sessions remotely and communication occurs via text-messages, electronic mail, or other written or typed communication.</w:t>
      </w:r>
    </w:p>
    <w:p w:rsidR="00A65ACE" w:rsidRPr="00B127C0" w:rsidRDefault="00A65ACE"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37:3706-R.S. 37:3708.</w:t>
      </w:r>
    </w:p>
    <w:p w:rsidR="00A65ACE" w:rsidRPr="00EB61DC" w:rsidRDefault="00A65ACE" w:rsidP="00A65ACE">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Behavior Analyst Board, LR 42:1517 (September 2016)</w:t>
      </w:r>
      <w:r w:rsidR="00031C7A" w:rsidRPr="00EB61DC">
        <w:rPr>
          <w:rFonts w:ascii="Times New Roman" w:eastAsia="Times New Roman" w:hAnsi="Times New Roman" w:cs="Times New Roman"/>
          <w:szCs w:val="20"/>
        </w:rPr>
        <w:t>, amended by the Department of Health, Behavior Analyst Board, LR 46:568 (April 2020).</w:t>
      </w:r>
    </w:p>
    <w:p w:rsidR="00A65ACE" w:rsidRPr="00B65B05" w:rsidRDefault="00A65ACE" w:rsidP="00A65ACE">
      <w:pPr>
        <w:pStyle w:val="Section"/>
        <w:rPr>
          <w:rFonts w:ascii="Times New Roman" w:eastAsia="Times New Roman" w:hAnsi="Times New Roman" w:cs="Times New Roman"/>
          <w:szCs w:val="20"/>
        </w:rPr>
      </w:pPr>
      <w:bookmarkStart w:id="49" w:name="_Toc186125288"/>
      <w:r w:rsidRPr="00B65B05">
        <w:rPr>
          <w:rFonts w:ascii="Times New Roman" w:eastAsia="Times New Roman" w:hAnsi="Times New Roman" w:cs="Times New Roman"/>
          <w:szCs w:val="20"/>
        </w:rPr>
        <w:t>§513.</w:t>
      </w:r>
      <w:r w:rsidRPr="00B65B05">
        <w:rPr>
          <w:rFonts w:ascii="Times New Roman" w:eastAsia="Times New Roman" w:hAnsi="Times New Roman" w:cs="Times New Roman"/>
          <w:szCs w:val="20"/>
        </w:rPr>
        <w:tab/>
        <w:t>Supervision Documentation</w:t>
      </w:r>
      <w:bookmarkEnd w:id="49"/>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All supervision should be documented and must contain a minimum of the client’s identifier, RLT’s name, date, time, brief description of supervision activities, and initials of both RLT and LBA.</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 xml:space="preserve">All supervision documentation should be kept a minimum of six years. </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Random audits will be conducted.</w:t>
      </w:r>
    </w:p>
    <w:p w:rsidR="00A65ACE" w:rsidRPr="00B127C0" w:rsidRDefault="00A65ACE"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37:3706-R.S. 37:3708.</w:t>
      </w:r>
    </w:p>
    <w:p w:rsidR="00A65ACE" w:rsidRPr="00EB61DC" w:rsidRDefault="00A65ACE" w:rsidP="00A65ACE">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Behavior Analyst Board, LR 42:1518 (September 2016).</w:t>
      </w:r>
    </w:p>
    <w:p w:rsidR="00A65ACE" w:rsidRPr="00B65B05" w:rsidRDefault="00A65ACE" w:rsidP="00A65ACE">
      <w:pPr>
        <w:pStyle w:val="Section"/>
        <w:rPr>
          <w:rFonts w:ascii="Times New Roman" w:eastAsia="Times New Roman" w:hAnsi="Times New Roman" w:cs="Times New Roman"/>
          <w:szCs w:val="20"/>
        </w:rPr>
      </w:pPr>
      <w:bookmarkStart w:id="50" w:name="_Toc186125289"/>
      <w:r w:rsidRPr="00B65B05">
        <w:rPr>
          <w:rFonts w:ascii="Times New Roman" w:eastAsia="Times New Roman" w:hAnsi="Times New Roman" w:cs="Times New Roman"/>
          <w:szCs w:val="20"/>
        </w:rPr>
        <w:t>§515.</w:t>
      </w:r>
      <w:r w:rsidRPr="00B65B05">
        <w:rPr>
          <w:rFonts w:ascii="Times New Roman" w:eastAsia="Times New Roman" w:hAnsi="Times New Roman" w:cs="Times New Roman"/>
          <w:szCs w:val="20"/>
        </w:rPr>
        <w:tab/>
        <w:t>Supervisor Responsibilities</w:t>
      </w:r>
      <w:bookmarkEnd w:id="50"/>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Supervision shall ensure that the quality of the services provided by the RLT to his employer and to consumers is in accordance with accepted standards, including the Professional and Ethical Compliance Code for Behavior Analysts, adopted by the Behavior Analyst Certification Board (BACB) board of directors on 08/07/14 and effective as of 01/01/16.</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Supervision shall guide continuing professional development of the RLT in ways that improve the practitioner’s knowledge and skills.</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It is the responsibility of the designated supervisor to determine which tasks an RLT may perform as a function of his or her training, experience, and competence.</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D.</w:t>
      </w:r>
      <w:r w:rsidRPr="00B65B05">
        <w:rPr>
          <w:rFonts w:ascii="Times New Roman" w:eastAsia="Times New Roman" w:hAnsi="Times New Roman" w:cs="Times New Roman"/>
          <w:szCs w:val="20"/>
        </w:rPr>
        <w:tab/>
        <w:t xml:space="preserve">The LBA, SCABA, or the supervisor’s alternate LBA or SCABA designee must be available for immediate </w:t>
      </w:r>
      <w:r w:rsidRPr="00B65B05">
        <w:rPr>
          <w:rFonts w:ascii="Times New Roman" w:eastAsia="Times New Roman" w:hAnsi="Times New Roman" w:cs="Times New Roman"/>
          <w:szCs w:val="20"/>
        </w:rPr>
        <w:lastRenderedPageBreak/>
        <w:t>consultation with the RLT. The supervisor need not be physically present or on the premises at all times.</w:t>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E.</w:t>
      </w:r>
      <w:r w:rsidRPr="00B65B05">
        <w:rPr>
          <w:rFonts w:ascii="Times New Roman" w:eastAsia="Times New Roman" w:hAnsi="Times New Roman" w:cs="Times New Roman"/>
          <w:szCs w:val="20"/>
        </w:rPr>
        <w:tab/>
        <w:t>The LBA is ultimately responsible and accountable for client care and outcomes under his clinical supervision. The supervising LBA shall:</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be</w:t>
      </w:r>
      <w:proofErr w:type="gramEnd"/>
      <w:r w:rsidRPr="00513C99">
        <w:rPr>
          <w:rFonts w:ascii="Times New Roman" w:eastAsia="Times New Roman" w:hAnsi="Times New Roman" w:cs="Times New Roman"/>
          <w:szCs w:val="20"/>
        </w:rPr>
        <w:t xml:space="preserve"> licensed by the board as a LBA;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2.</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not</w:t>
      </w:r>
      <w:proofErr w:type="gramEnd"/>
      <w:r w:rsidRPr="00513C99">
        <w:rPr>
          <w:rFonts w:ascii="Times New Roman" w:eastAsia="Times New Roman" w:hAnsi="Times New Roman" w:cs="Times New Roman"/>
          <w:szCs w:val="20"/>
        </w:rPr>
        <w:t xml:space="preserve"> be under restriction or discipline from any licensing board or jurisdiction;</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3.</w:t>
      </w:r>
      <w:r w:rsidRPr="00513C99">
        <w:rPr>
          <w:rFonts w:ascii="Times New Roman" w:eastAsia="Times New Roman" w:hAnsi="Times New Roman" w:cs="Times New Roman"/>
          <w:szCs w:val="20"/>
        </w:rPr>
        <w:tab/>
        <w:t xml:space="preserve">provide the minimum qualifying supervision requirements as stated in section, however more supervision may be necessary and should be conducted on a schedule consistent with evidence-based practice and sufficient to ensure competence in the delivery of each of the client’s current treatment programs;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4.</w:t>
      </w:r>
      <w:r w:rsidRPr="00513C99">
        <w:rPr>
          <w:rFonts w:ascii="Times New Roman" w:eastAsia="Times New Roman" w:hAnsi="Times New Roman" w:cs="Times New Roman"/>
          <w:szCs w:val="20"/>
        </w:rPr>
        <w:tab/>
        <w:t>be responsible for all referrals of the client;</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5.</w:t>
      </w:r>
      <w:r w:rsidRPr="00513C99">
        <w:rPr>
          <w:rFonts w:ascii="Times New Roman" w:eastAsia="Times New Roman" w:hAnsi="Times New Roman" w:cs="Times New Roman"/>
          <w:szCs w:val="20"/>
        </w:rPr>
        <w:tab/>
        <w:t>be responsible for completing the client’s evaluation/assessment. The RLT may contribute to the screening and/or evaluation process by gathering data and reporting observations. The RLT may not evaluate independently or initiate treatment before the supervising LBA’s evaluation/assessment;</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6.</w:t>
      </w:r>
      <w:r w:rsidRPr="00513C99">
        <w:rPr>
          <w:rFonts w:ascii="Times New Roman" w:eastAsia="Times New Roman" w:hAnsi="Times New Roman" w:cs="Times New Roman"/>
          <w:szCs w:val="20"/>
        </w:rPr>
        <w:tab/>
        <w:t>be responsible for developing and modifying the client’s treatment plan. The treatment plan must include goals, interventions, frequency, and duration of treatment. The RLT may contribute to the preparation, implementation, and documentation of the treatment plan. The supervising behavior analyst shall actively review all aspects of the RLTs contributions and be responsible for the outcome of the treatment plan and assigning of appropriate intervention plans to the RLT within the competency level of the RLT;</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7.</w:t>
      </w:r>
      <w:r w:rsidRPr="00513C99">
        <w:rPr>
          <w:rFonts w:ascii="Times New Roman" w:eastAsia="Times New Roman" w:hAnsi="Times New Roman" w:cs="Times New Roman"/>
          <w:szCs w:val="20"/>
        </w:rPr>
        <w:tab/>
        <w:t>be responsible for developing the client’s discharge plan. The RLT may contribute to the preparation, implementation, and documentation of the discharge plan. The supervising LBA shall be responsible for the outcome of the discharge plan and assigning of appropriate tasks to the RLT within the competency level of the RLT;</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8.</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inform</w:t>
      </w:r>
      <w:proofErr w:type="gramEnd"/>
      <w:r w:rsidRPr="00513C99">
        <w:rPr>
          <w:rFonts w:ascii="Times New Roman" w:eastAsia="Times New Roman" w:hAnsi="Times New Roman" w:cs="Times New Roman"/>
          <w:szCs w:val="20"/>
        </w:rPr>
        <w:t xml:space="preserve"> the board of the termination in a supervisory relationship within 10 calendar days;</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9.</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ensure</w:t>
      </w:r>
      <w:proofErr w:type="gramEnd"/>
      <w:r w:rsidRPr="00513C99">
        <w:rPr>
          <w:rFonts w:ascii="Times New Roman" w:eastAsia="Times New Roman" w:hAnsi="Times New Roman" w:cs="Times New Roman"/>
          <w:szCs w:val="20"/>
        </w:rPr>
        <w:t xml:space="preserve"> that all client documentation becomes a part of the permanent record; and</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10.</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if</w:t>
      </w:r>
      <w:proofErr w:type="gramEnd"/>
      <w:r w:rsidRPr="00513C99">
        <w:rPr>
          <w:rFonts w:ascii="Times New Roman" w:eastAsia="Times New Roman" w:hAnsi="Times New Roman" w:cs="Times New Roman"/>
          <w:szCs w:val="20"/>
        </w:rPr>
        <w:t xml:space="preserve"> a RLT is not currently providing behavior analysis services, proper documentation must be maintained on reasons for not meeting qualifying supervision requirements.</w:t>
      </w:r>
      <w:r w:rsidRPr="00513C99">
        <w:rPr>
          <w:rFonts w:ascii="Times New Roman" w:eastAsia="Times New Roman" w:hAnsi="Times New Roman" w:cs="Times New Roman"/>
          <w:szCs w:val="20"/>
        </w:rPr>
        <w:tab/>
      </w:r>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F.</w:t>
      </w:r>
      <w:r w:rsidRPr="00B65B05">
        <w:rPr>
          <w:rFonts w:ascii="Times New Roman" w:eastAsia="Times New Roman" w:hAnsi="Times New Roman" w:cs="Times New Roman"/>
          <w:szCs w:val="20"/>
        </w:rPr>
        <w:tab/>
        <w:t>The LBA is ultimately responsible and accountable for client care and outcomes under his clinical supervision. The supervising LBA shall:</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be</w:t>
      </w:r>
      <w:proofErr w:type="gramEnd"/>
      <w:r w:rsidRPr="00513C99">
        <w:rPr>
          <w:rFonts w:ascii="Times New Roman" w:eastAsia="Times New Roman" w:hAnsi="Times New Roman" w:cs="Times New Roman"/>
          <w:szCs w:val="20"/>
        </w:rPr>
        <w:t xml:space="preserve"> licensed by the board as a LBA;</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2.</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not</w:t>
      </w:r>
      <w:proofErr w:type="gramEnd"/>
      <w:r w:rsidRPr="00513C99">
        <w:rPr>
          <w:rFonts w:ascii="Times New Roman" w:eastAsia="Times New Roman" w:hAnsi="Times New Roman" w:cs="Times New Roman"/>
          <w:szCs w:val="20"/>
        </w:rPr>
        <w:t xml:space="preserve"> be under restriction or discipline from any licensing board or jurisdiction;</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3.</w:t>
      </w:r>
      <w:r w:rsidRPr="00513C99">
        <w:rPr>
          <w:rFonts w:ascii="Times New Roman" w:eastAsia="Times New Roman" w:hAnsi="Times New Roman" w:cs="Times New Roman"/>
          <w:szCs w:val="20"/>
        </w:rPr>
        <w:tab/>
        <w:t xml:space="preserve">provide the minimum qualifying supervision requirements as stated in section, however more supervision may be necessary and should be conducted on a schedule consistent with evidence-based practice and sufficient to ensure competence in the delivery of each of the client’s current treatment programs;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4.</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ensure</w:t>
      </w:r>
      <w:proofErr w:type="gramEnd"/>
      <w:r w:rsidRPr="00513C99">
        <w:rPr>
          <w:rFonts w:ascii="Times New Roman" w:eastAsia="Times New Roman" w:hAnsi="Times New Roman" w:cs="Times New Roman"/>
          <w:szCs w:val="20"/>
        </w:rPr>
        <w:t xml:space="preserve"> that all client documentation becomes a part of the permanent record; and</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5.</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if</w:t>
      </w:r>
      <w:proofErr w:type="gramEnd"/>
      <w:r w:rsidRPr="00513C99">
        <w:rPr>
          <w:rFonts w:ascii="Times New Roman" w:eastAsia="Times New Roman" w:hAnsi="Times New Roman" w:cs="Times New Roman"/>
          <w:szCs w:val="20"/>
        </w:rPr>
        <w:t xml:space="preserve"> a RLT is not currently providing behavior analysis services, proper documentation must be maintained on the reasoning for not meeting qualifying supervision requirements.</w:t>
      </w:r>
    </w:p>
    <w:p w:rsidR="00A65ACE" w:rsidRPr="00B127C0" w:rsidRDefault="00A65ACE"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37:3706-R.S. 37:3708.</w:t>
      </w:r>
    </w:p>
    <w:p w:rsidR="00A65ACE" w:rsidRPr="00EB61DC" w:rsidRDefault="00A65ACE" w:rsidP="00A65ACE">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Behavior Analyst Board, LR 42:1518 (September 2016).</w:t>
      </w:r>
    </w:p>
    <w:p w:rsidR="00A65ACE" w:rsidRPr="00B65B05" w:rsidRDefault="00A65ACE" w:rsidP="00A65ACE">
      <w:pPr>
        <w:pStyle w:val="Section"/>
        <w:rPr>
          <w:rFonts w:ascii="Times New Roman" w:eastAsia="Times New Roman" w:hAnsi="Times New Roman" w:cs="Times New Roman"/>
          <w:szCs w:val="20"/>
        </w:rPr>
      </w:pPr>
      <w:bookmarkStart w:id="51" w:name="_Toc186125290"/>
      <w:r w:rsidRPr="00B65B05">
        <w:rPr>
          <w:rFonts w:ascii="Times New Roman" w:eastAsia="Times New Roman" w:hAnsi="Times New Roman" w:cs="Times New Roman"/>
          <w:szCs w:val="20"/>
        </w:rPr>
        <w:t>§517.</w:t>
      </w:r>
      <w:r w:rsidRPr="00B65B05">
        <w:rPr>
          <w:rFonts w:ascii="Times New Roman" w:eastAsia="Times New Roman" w:hAnsi="Times New Roman" w:cs="Times New Roman"/>
          <w:szCs w:val="20"/>
        </w:rPr>
        <w:tab/>
        <w:t>RLT Responsibilities</w:t>
      </w:r>
      <w:bookmarkEnd w:id="51"/>
    </w:p>
    <w:p w:rsidR="00A65ACE" w:rsidRPr="00B65B05" w:rsidRDefault="00A65ACE" w:rsidP="00A65ACE">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The supervising LBA has the overall responsibility for providing the necessary supervision to protect the health and welfare of the client receiving treatment from an RLT. However, this does not absolve the RLT from his/her professional responsibilities. The RLT shall exercise sound judgment and provide adequate care in the performance of duties. The RLT shall:</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t xml:space="preserve">be primarily responsible for the direct implementation of skill acquisition and behavior-reduction plans developed by the supervisor; </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2.</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not</w:t>
      </w:r>
      <w:proofErr w:type="gramEnd"/>
      <w:r w:rsidRPr="00513C99">
        <w:rPr>
          <w:rFonts w:ascii="Times New Roman" w:eastAsia="Times New Roman" w:hAnsi="Times New Roman" w:cs="Times New Roman"/>
          <w:szCs w:val="20"/>
        </w:rPr>
        <w:t xml:space="preserve"> initiate any client treatment program or modification of said program until the behavior analyst has evaluated, established a treatment plan, and consulted with the LBA;</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3.</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not</w:t>
      </w:r>
      <w:proofErr w:type="gramEnd"/>
      <w:r w:rsidRPr="00513C99">
        <w:rPr>
          <w:rFonts w:ascii="Times New Roman" w:eastAsia="Times New Roman" w:hAnsi="Times New Roman" w:cs="Times New Roman"/>
          <w:szCs w:val="20"/>
        </w:rPr>
        <w:t xml:space="preserve"> perform an evaluation/assessment, but may assist in the data gathering process and administer specific assessments where clinical competency has been demonstrated, under the direction of the LBA;</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4.</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not</w:t>
      </w:r>
      <w:proofErr w:type="gramEnd"/>
      <w:r w:rsidRPr="00513C99">
        <w:rPr>
          <w:rFonts w:ascii="Times New Roman" w:eastAsia="Times New Roman" w:hAnsi="Times New Roman" w:cs="Times New Roman"/>
          <w:szCs w:val="20"/>
        </w:rPr>
        <w:t xml:space="preserve"> analyze or interpret evaluation data;</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5.</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immediately</w:t>
      </w:r>
      <w:proofErr w:type="gramEnd"/>
      <w:r w:rsidRPr="00513C99">
        <w:rPr>
          <w:rFonts w:ascii="Times New Roman" w:eastAsia="Times New Roman" w:hAnsi="Times New Roman" w:cs="Times New Roman"/>
          <w:szCs w:val="20"/>
        </w:rPr>
        <w:t xml:space="preserve"> contact the supervising LBA or SCABA if any treatment intervention that appears harmful to the client;</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6.</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ensure</w:t>
      </w:r>
      <w:proofErr w:type="gramEnd"/>
      <w:r w:rsidRPr="00513C99">
        <w:rPr>
          <w:rFonts w:ascii="Times New Roman" w:eastAsia="Times New Roman" w:hAnsi="Times New Roman" w:cs="Times New Roman"/>
          <w:szCs w:val="20"/>
        </w:rPr>
        <w:t xml:space="preserve"> that all client documentation completed by the RLT becomes a part of the permanent record;</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7.</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if</w:t>
      </w:r>
      <w:proofErr w:type="gramEnd"/>
      <w:r w:rsidRPr="00513C99">
        <w:rPr>
          <w:rFonts w:ascii="Times New Roman" w:eastAsia="Times New Roman" w:hAnsi="Times New Roman" w:cs="Times New Roman"/>
          <w:szCs w:val="20"/>
        </w:rPr>
        <w:t xml:space="preserve"> they are not currently providing behavior analysis services, proper documentation must be maintained; and</w:t>
      </w:r>
    </w:p>
    <w:p w:rsidR="00A65ACE" w:rsidRPr="00513C99" w:rsidRDefault="00A65ACE" w:rsidP="00A65ACE">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8.</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inform</w:t>
      </w:r>
      <w:proofErr w:type="gramEnd"/>
      <w:r w:rsidRPr="00513C99">
        <w:rPr>
          <w:rFonts w:ascii="Times New Roman" w:eastAsia="Times New Roman" w:hAnsi="Times New Roman" w:cs="Times New Roman"/>
          <w:szCs w:val="20"/>
        </w:rPr>
        <w:t xml:space="preserve"> the board of the termination in a supervisory relationship within 10 calendar days.</w:t>
      </w:r>
    </w:p>
    <w:p w:rsidR="00A65ACE" w:rsidRPr="00B127C0" w:rsidRDefault="00A65ACE"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37:3706-R.S. 37:3708.</w:t>
      </w:r>
    </w:p>
    <w:p w:rsidR="00A65ACE" w:rsidRPr="00EB61DC" w:rsidRDefault="00A65ACE" w:rsidP="00A65ACE">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Behavior Analyst Board, LR 42:1518 (September 2016).</w:t>
      </w:r>
    </w:p>
    <w:p w:rsidR="00D95C5F" w:rsidRPr="00B65B05" w:rsidRDefault="00D95C5F" w:rsidP="00B65B05">
      <w:pPr>
        <w:pStyle w:val="Chapter"/>
        <w:spacing w:line="240" w:lineRule="auto"/>
        <w:rPr>
          <w:rFonts w:ascii="Times New Roman" w:eastAsia="Times New Roman" w:hAnsi="Times New Roman" w:cs="Times New Roman"/>
          <w:szCs w:val="20"/>
        </w:rPr>
      </w:pPr>
      <w:bookmarkStart w:id="52" w:name="TOC_Chap5"/>
      <w:bookmarkStart w:id="53" w:name="_Toc186125291"/>
      <w:r w:rsidRPr="00B65B05">
        <w:rPr>
          <w:rFonts w:ascii="Times New Roman" w:eastAsia="Times New Roman" w:hAnsi="Times New Roman" w:cs="Times New Roman"/>
          <w:szCs w:val="20"/>
        </w:rPr>
        <w:lastRenderedPageBreak/>
        <w:t>Chapter 6.</w:t>
      </w:r>
      <w:bookmarkEnd w:id="52"/>
      <w:r w:rsidRPr="00B65B05">
        <w:rPr>
          <w:rFonts w:ascii="Times New Roman" w:eastAsia="Times New Roman" w:hAnsi="Times New Roman" w:cs="Times New Roman"/>
          <w:szCs w:val="20"/>
        </w:rPr>
        <w:tab/>
      </w:r>
      <w:bookmarkStart w:id="54" w:name="TOCT_Chap5"/>
      <w:r w:rsidRPr="00B65B05">
        <w:rPr>
          <w:rFonts w:ascii="Times New Roman" w:eastAsia="Times New Roman" w:hAnsi="Times New Roman" w:cs="Times New Roman"/>
          <w:szCs w:val="20"/>
        </w:rPr>
        <w:t>Rules for Disciplinary Action</w:t>
      </w:r>
      <w:bookmarkEnd w:id="53"/>
      <w:bookmarkEnd w:id="54"/>
    </w:p>
    <w:p w:rsidR="00D95C5F" w:rsidRPr="00B65B05" w:rsidRDefault="00D95C5F" w:rsidP="00D95C5F">
      <w:pPr>
        <w:pStyle w:val="Section"/>
        <w:rPr>
          <w:rFonts w:ascii="Times New Roman" w:eastAsia="Times New Roman" w:hAnsi="Times New Roman" w:cs="Times New Roman"/>
          <w:szCs w:val="20"/>
        </w:rPr>
      </w:pPr>
      <w:bookmarkStart w:id="55" w:name="_Toc186125292"/>
      <w:r w:rsidRPr="00B65B05">
        <w:rPr>
          <w:rFonts w:ascii="Times New Roman" w:eastAsia="Times New Roman" w:hAnsi="Times New Roman" w:cs="Times New Roman"/>
          <w:szCs w:val="20"/>
        </w:rPr>
        <w:t>§601.</w:t>
      </w:r>
      <w:r w:rsidRPr="00B65B05">
        <w:rPr>
          <w:rFonts w:ascii="Times New Roman" w:eastAsia="Times New Roman" w:hAnsi="Times New Roman" w:cs="Times New Roman"/>
          <w:szCs w:val="20"/>
        </w:rPr>
        <w:tab/>
        <w:t>Applicability; Confidentiality</w:t>
      </w:r>
      <w:bookmarkEnd w:id="55"/>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 xml:space="preserve">These rules shall be applicable to any action of the Louisiana Behavior Analyst Board to withhold, deny, revoke or suspend any behavior analysts license on any of the grounds set forth in R.S. 37:3704 or under any other applicable law, regulation or rule, when such action arises from a complaint as defined in this Section. </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 xml:space="preserve">Unless otherwise provided by law, the board may delegate its authority and responsibility under these rules to a committee of one or more board members, to a hearing officer, or to other persons. </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A complaint remains confidential and may only be released to the public if the licensee is found guilty of a violation of a provision of the agreement or subsequent violation of the Act.</w:t>
      </w:r>
    </w:p>
    <w:p w:rsidR="00D95C5F" w:rsidRPr="00B127C0" w:rsidRDefault="00D95C5F"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37:3704.</w:t>
      </w:r>
    </w:p>
    <w:p w:rsidR="00D95C5F" w:rsidRPr="00EB61DC" w:rsidRDefault="00D95C5F" w:rsidP="00D95C5F">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and Hospitals, Behavior Analyst Board, LR 40:1931 (October 2014).</w:t>
      </w:r>
    </w:p>
    <w:p w:rsidR="00D95C5F" w:rsidRPr="00B65B05" w:rsidRDefault="00D95C5F" w:rsidP="00D95C5F">
      <w:pPr>
        <w:pStyle w:val="Section"/>
        <w:rPr>
          <w:rFonts w:ascii="Times New Roman" w:eastAsia="Times New Roman" w:hAnsi="Times New Roman" w:cs="Times New Roman"/>
          <w:szCs w:val="20"/>
        </w:rPr>
      </w:pPr>
      <w:bookmarkStart w:id="56" w:name="_Toc186125293"/>
      <w:r w:rsidRPr="00B65B05">
        <w:rPr>
          <w:rFonts w:ascii="Times New Roman" w:eastAsia="Times New Roman" w:hAnsi="Times New Roman" w:cs="Times New Roman"/>
          <w:szCs w:val="20"/>
        </w:rPr>
        <w:t>§602.</w:t>
      </w:r>
      <w:r w:rsidRPr="00B65B05">
        <w:rPr>
          <w:rFonts w:ascii="Times New Roman" w:eastAsia="Times New Roman" w:hAnsi="Times New Roman" w:cs="Times New Roman"/>
          <w:szCs w:val="20"/>
        </w:rPr>
        <w:tab/>
        <w:t>Complaints</w:t>
      </w:r>
      <w:bookmarkEnd w:id="56"/>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 xml:space="preserve">A complaint is defined as the receipt of any information by the board indicating that there may be grounds for disciplinary action against a behavior analyst, or any other individual working under a behavior analyst’s legal functioning authority, under the provisions of 37:3712, or other applicable law, regulation or rule. </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 xml:space="preserve">Upon receipt of a complaint, the board may initiate and take such action, as it deems appropriate. </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 xml:space="preserve">Complaints may be initiated by any person or by the board on its own initiative. </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D.</w:t>
      </w:r>
      <w:r w:rsidRPr="00B65B05">
        <w:rPr>
          <w:rFonts w:ascii="Times New Roman" w:eastAsia="Times New Roman" w:hAnsi="Times New Roman" w:cs="Times New Roman"/>
          <w:szCs w:val="20"/>
        </w:rPr>
        <w:tab/>
        <w:t>Upon receipt of complaints from other persons, the board will make available the required investigation form(s) to said person(s). Ordinarily, the board will not take additional action until the form is satisfactorily completed.</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t>Except under unusual circumstances, the board will take no action on anonymous complaints.</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2.</w:t>
      </w:r>
      <w:r w:rsidRPr="00513C99">
        <w:rPr>
          <w:rFonts w:ascii="Times New Roman" w:eastAsia="Times New Roman" w:hAnsi="Times New Roman" w:cs="Times New Roman"/>
          <w:szCs w:val="20"/>
        </w:rPr>
        <w:tab/>
        <w:t>If the information furnished in the request for investigation form is not sufficient, the board may request additional information before further considering the complaint.</w:t>
      </w:r>
    </w:p>
    <w:p w:rsidR="00D95C5F" w:rsidRPr="00513C99" w:rsidRDefault="00D95C5F" w:rsidP="00D95C5F">
      <w:pPr>
        <w:pStyle w:val="A"/>
        <w:rPr>
          <w:rFonts w:ascii="Times New Roman" w:eastAsia="Times New Roman" w:hAnsi="Times New Roman" w:cs="Times New Roman"/>
          <w:szCs w:val="20"/>
        </w:rPr>
      </w:pPr>
      <w:r w:rsidRPr="00513C99">
        <w:rPr>
          <w:rFonts w:ascii="Times New Roman" w:eastAsia="Times New Roman" w:hAnsi="Times New Roman" w:cs="Times New Roman"/>
          <w:szCs w:val="20"/>
        </w:rPr>
        <w:t>E.</w:t>
      </w:r>
      <w:r w:rsidRPr="00513C99">
        <w:rPr>
          <w:rFonts w:ascii="Times New Roman" w:eastAsia="Times New Roman" w:hAnsi="Times New Roman" w:cs="Times New Roman"/>
          <w:szCs w:val="20"/>
        </w:rPr>
        <w:tab/>
        <w:t xml:space="preserve">The investigation form(s) shall be addressed confidential to the complaints committee of the board and sent to the board office. </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F.</w:t>
      </w:r>
      <w:r w:rsidRPr="00B65B05">
        <w:rPr>
          <w:rFonts w:ascii="Times New Roman" w:eastAsia="Times New Roman" w:hAnsi="Times New Roman" w:cs="Times New Roman"/>
          <w:szCs w:val="20"/>
        </w:rPr>
        <w:tab/>
        <w:t xml:space="preserve">All complaints received shall be assigned a sequentially ordered complaint number, which shall be utilized in all official references. </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G.</w:t>
      </w:r>
      <w:r w:rsidRPr="00B65B05">
        <w:rPr>
          <w:rFonts w:ascii="Times New Roman" w:eastAsia="Times New Roman" w:hAnsi="Times New Roman" w:cs="Times New Roman"/>
          <w:szCs w:val="20"/>
        </w:rPr>
        <w:tab/>
        <w:t xml:space="preserve">The board’s complaints coordinator shall determine whether the complaint warrants further investigation. </w:t>
      </w:r>
    </w:p>
    <w:p w:rsidR="00D95C5F" w:rsidRPr="00B127C0" w:rsidRDefault="00D95C5F"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37:3704 and R.S. 37:3712.</w:t>
      </w:r>
    </w:p>
    <w:p w:rsidR="00D95C5F" w:rsidRPr="00EB61DC" w:rsidRDefault="00D95C5F" w:rsidP="00D95C5F">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and Hospitals, Behavior Analyst Board, LR 40:1931 (October 2014).</w:t>
      </w:r>
    </w:p>
    <w:p w:rsidR="00D95C5F" w:rsidRPr="00B65B05" w:rsidRDefault="00D95C5F" w:rsidP="00D95C5F">
      <w:pPr>
        <w:pStyle w:val="Section"/>
        <w:rPr>
          <w:rFonts w:ascii="Times New Roman" w:eastAsia="Times New Roman" w:hAnsi="Times New Roman" w:cs="Times New Roman"/>
          <w:szCs w:val="20"/>
        </w:rPr>
      </w:pPr>
      <w:bookmarkStart w:id="57" w:name="_Toc186125294"/>
      <w:r w:rsidRPr="00B65B05">
        <w:rPr>
          <w:rFonts w:ascii="Times New Roman" w:eastAsia="Times New Roman" w:hAnsi="Times New Roman" w:cs="Times New Roman"/>
          <w:szCs w:val="20"/>
        </w:rPr>
        <w:t>§603.</w:t>
      </w:r>
      <w:r w:rsidRPr="00B65B05">
        <w:rPr>
          <w:rFonts w:ascii="Times New Roman" w:eastAsia="Times New Roman" w:hAnsi="Times New Roman" w:cs="Times New Roman"/>
          <w:szCs w:val="20"/>
        </w:rPr>
        <w:tab/>
        <w:t>Investigation</w:t>
      </w:r>
      <w:bookmarkEnd w:id="57"/>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 xml:space="preserve">If the complaint’s coordinator determines that a complaint warrants further investigation, the board’s complaint’s coordinator shall notify the licensee or applicant against whom the complaint has been made (hereinafter referred to as “respondent”) by certified mail. The notice to the respondent shall include the following: </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notice</w:t>
      </w:r>
      <w:proofErr w:type="gramEnd"/>
      <w:r w:rsidRPr="00513C99">
        <w:rPr>
          <w:rFonts w:ascii="Times New Roman" w:eastAsia="Times New Roman" w:hAnsi="Times New Roman" w:cs="Times New Roman"/>
          <w:szCs w:val="20"/>
        </w:rPr>
        <w:t xml:space="preserve"> that a complaint has been filed;</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2.</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a</w:t>
      </w:r>
      <w:proofErr w:type="gramEnd"/>
      <w:r w:rsidRPr="00513C99">
        <w:rPr>
          <w:rFonts w:ascii="Times New Roman" w:eastAsia="Times New Roman" w:hAnsi="Times New Roman" w:cs="Times New Roman"/>
          <w:szCs w:val="20"/>
        </w:rPr>
        <w:t xml:space="preserve"> statement of the nature of the complaint;</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3.</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a</w:t>
      </w:r>
      <w:proofErr w:type="gramEnd"/>
      <w:r w:rsidRPr="00513C99">
        <w:rPr>
          <w:rFonts w:ascii="Times New Roman" w:eastAsia="Times New Roman" w:hAnsi="Times New Roman" w:cs="Times New Roman"/>
          <w:szCs w:val="20"/>
        </w:rPr>
        <w:t xml:space="preserve"> reference to the particular sections of the statutes, rules or ethical standards that may be involved;</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4.</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copies</w:t>
      </w:r>
      <w:proofErr w:type="gramEnd"/>
      <w:r w:rsidRPr="00513C99">
        <w:rPr>
          <w:rFonts w:ascii="Times New Roman" w:eastAsia="Times New Roman" w:hAnsi="Times New Roman" w:cs="Times New Roman"/>
          <w:szCs w:val="20"/>
        </w:rPr>
        <w:t xml:space="preserve"> of the applicable laws, rules and regulations of the board; and</w:t>
      </w:r>
    </w:p>
    <w:p w:rsidR="00D95C5F" w:rsidRPr="00513C99" w:rsidRDefault="00D95C5F" w:rsidP="00D95C5F">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5.</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a</w:t>
      </w:r>
      <w:proofErr w:type="gramEnd"/>
      <w:r w:rsidRPr="00513C99">
        <w:rPr>
          <w:rFonts w:ascii="Times New Roman" w:eastAsia="Times New Roman" w:hAnsi="Times New Roman" w:cs="Times New Roman"/>
          <w:szCs w:val="20"/>
        </w:rPr>
        <w:t xml:space="preserve"> request for cooperation in obtaining a full understanding of the circumstances. </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 xml:space="preserve">The respondent shall provide the board, within 30 days, a written statement giving the respondent’s view of the circumstances, which are the subject of the complaint. If the respondent refuses to reply to the board’s inquiry or cooperate with the board, the board shall continue its investigation. </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The board may conduct such other investigation, as it deems appropriate.</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D.</w:t>
      </w:r>
      <w:r w:rsidRPr="00B65B05">
        <w:rPr>
          <w:rFonts w:ascii="Times New Roman" w:eastAsia="Times New Roman" w:hAnsi="Times New Roman" w:cs="Times New Roman"/>
          <w:szCs w:val="20"/>
        </w:rPr>
        <w:tab/>
        <w:t xml:space="preserve">During the investigation phase, the board may communicate with the complainant and with the respondent in an effort to seek a resolution of the complaint satisfactory to the board without the necessity of a formal hearing. </w:t>
      </w:r>
    </w:p>
    <w:p w:rsidR="00D95C5F" w:rsidRPr="00B127C0" w:rsidRDefault="00D95C5F"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37:3704 and R.S. 37:3712.</w:t>
      </w:r>
    </w:p>
    <w:p w:rsidR="00D95C5F" w:rsidRPr="00EB61DC" w:rsidRDefault="00D95C5F" w:rsidP="00D95C5F">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and Hospitals, Behavior Analyst Board, LR 40:1931 (October 2014).</w:t>
      </w:r>
    </w:p>
    <w:p w:rsidR="00D95C5F" w:rsidRPr="00B65B05" w:rsidRDefault="00D95C5F" w:rsidP="00D95C5F">
      <w:pPr>
        <w:pStyle w:val="Section"/>
        <w:rPr>
          <w:rFonts w:ascii="Times New Roman" w:eastAsia="Times New Roman" w:hAnsi="Times New Roman" w:cs="Times New Roman"/>
          <w:szCs w:val="20"/>
        </w:rPr>
      </w:pPr>
      <w:bookmarkStart w:id="58" w:name="_Toc186125295"/>
      <w:r w:rsidRPr="00B65B05">
        <w:rPr>
          <w:rFonts w:ascii="Times New Roman" w:eastAsia="Times New Roman" w:hAnsi="Times New Roman" w:cs="Times New Roman"/>
          <w:szCs w:val="20"/>
        </w:rPr>
        <w:t>§604.</w:t>
      </w:r>
      <w:r w:rsidRPr="00B65B05">
        <w:rPr>
          <w:rFonts w:ascii="Times New Roman" w:eastAsia="Times New Roman" w:hAnsi="Times New Roman" w:cs="Times New Roman"/>
          <w:szCs w:val="20"/>
        </w:rPr>
        <w:tab/>
        <w:t>Formal Hearing</w:t>
      </w:r>
      <w:bookmarkEnd w:id="58"/>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The purpose of a formal hearing is to determine contested issues of law and fact; whether the person did certain acts or omissions and, if he/she did, whether those acts or omissions violated the Louisiana Behavior Analyst Licensing Act, the rules and regulations of the board, the code of ethics of the behavior analysts, or prior final decisions and/or consent orders involving the licensed behavior analyst or applicant for licensure and to determine the appropriate disciplinary action.</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 xml:space="preserve">If, after completion of its investigation, the board determines that the circumstances may warrant the withholding, denial, revocation or suspension of a behavior analyst’s license or assistant’s certificate, the board shall initiate a formal hearing. </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 xml:space="preserve">The formal hearing shall be conducted in accordance with the adjudication procedures set forth in the Louisiana Administrative Procedure Act. </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lastRenderedPageBreak/>
        <w:t>D.</w:t>
      </w:r>
      <w:r w:rsidRPr="00B65B05">
        <w:rPr>
          <w:rFonts w:ascii="Times New Roman" w:eastAsia="Times New Roman" w:hAnsi="Times New Roman" w:cs="Times New Roman"/>
          <w:szCs w:val="20"/>
        </w:rPr>
        <w:tab/>
        <w:t>Upon completion of the adjudication hearing procedures set forth in the Louisiana Administrative Procedure Act, the board shall take such action, as it deems appropriate on the record of the proceeding. Disciplinary action under R.S. 37:3712 requires the affirmative vote of at least four of the members of the board.</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E.</w:t>
      </w:r>
      <w:r w:rsidRPr="00B65B05">
        <w:rPr>
          <w:rFonts w:ascii="Times New Roman" w:eastAsia="Times New Roman" w:hAnsi="Times New Roman" w:cs="Times New Roman"/>
          <w:szCs w:val="20"/>
        </w:rPr>
        <w:tab/>
        <w:t xml:space="preserve">The form of the decision and order, application for rehearing and judicial review shall be governed by the provisions of the Louisiana Administrative Procedure Act. </w:t>
      </w:r>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F.</w:t>
      </w:r>
      <w:r w:rsidRPr="00B65B05">
        <w:rPr>
          <w:rFonts w:ascii="Times New Roman" w:eastAsia="Times New Roman" w:hAnsi="Times New Roman" w:cs="Times New Roman"/>
          <w:szCs w:val="20"/>
        </w:rPr>
        <w:tab/>
        <w:t xml:space="preserve">The board shall have the authority at </w:t>
      </w:r>
      <w:proofErr w:type="spellStart"/>
      <w:r w:rsidRPr="00B65B05">
        <w:rPr>
          <w:rFonts w:ascii="Times New Roman" w:eastAsia="Times New Roman" w:hAnsi="Times New Roman" w:cs="Times New Roman"/>
          <w:szCs w:val="20"/>
        </w:rPr>
        <w:t>anytime</w:t>
      </w:r>
      <w:proofErr w:type="spellEnd"/>
      <w:r w:rsidRPr="00B65B05">
        <w:rPr>
          <w:rFonts w:ascii="Times New Roman" w:eastAsia="Times New Roman" w:hAnsi="Times New Roman" w:cs="Times New Roman"/>
          <w:szCs w:val="20"/>
        </w:rPr>
        <w:t xml:space="preserve"> to determine that a formal hearing should be initiated immediately on any complaint. The complaint and investigation procedures set forth above shall not create any due process rights for a respondent who shall be entitled only to the due process provided under the Louisiana Administrative Procedure Act. </w:t>
      </w:r>
    </w:p>
    <w:p w:rsidR="00D95C5F" w:rsidRPr="00B127C0" w:rsidRDefault="00D95C5F"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37:3704 and R.S.37:3712.</w:t>
      </w:r>
    </w:p>
    <w:p w:rsidR="00D95C5F" w:rsidRPr="00EB61DC" w:rsidRDefault="00D95C5F" w:rsidP="00D95C5F">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and Hospitals, Behavior Analyst Board, LR 40:1932 (October 2014).</w:t>
      </w:r>
    </w:p>
    <w:p w:rsidR="00D95C5F" w:rsidRPr="00B65B05" w:rsidRDefault="00D95C5F" w:rsidP="00D95C5F">
      <w:pPr>
        <w:pStyle w:val="Section"/>
        <w:rPr>
          <w:rFonts w:ascii="Times New Roman" w:eastAsia="Times New Roman" w:hAnsi="Times New Roman" w:cs="Times New Roman"/>
          <w:szCs w:val="20"/>
        </w:rPr>
      </w:pPr>
      <w:bookmarkStart w:id="59" w:name="_Toc186125296"/>
      <w:r w:rsidRPr="00B65B05">
        <w:rPr>
          <w:rFonts w:ascii="Times New Roman" w:eastAsia="Times New Roman" w:hAnsi="Times New Roman" w:cs="Times New Roman"/>
          <w:szCs w:val="20"/>
        </w:rPr>
        <w:t>§605.</w:t>
      </w:r>
      <w:r w:rsidRPr="00B65B05">
        <w:rPr>
          <w:rFonts w:ascii="Times New Roman" w:eastAsia="Times New Roman" w:hAnsi="Times New Roman" w:cs="Times New Roman"/>
          <w:szCs w:val="20"/>
        </w:rPr>
        <w:tab/>
        <w:t>Withdrawal of a Complaint</w:t>
      </w:r>
      <w:bookmarkEnd w:id="59"/>
    </w:p>
    <w:p w:rsidR="00D95C5F" w:rsidRPr="00B65B05" w:rsidRDefault="00D95C5F" w:rsidP="00D95C5F">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If the complainant wishes to withdraw the complaint, the inquiry is terminated, except in cases where the board’s complaints coordinator judges the issues to be of such importance as to warrant completing the investigation in its own right and in the interest of public safety and welfare.</w:t>
      </w:r>
    </w:p>
    <w:p w:rsidR="00D95C5F" w:rsidRPr="00B127C0" w:rsidRDefault="00D95C5F"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37:3704 and R.S. 37:3712.</w:t>
      </w:r>
    </w:p>
    <w:p w:rsidR="00EB6D10" w:rsidRPr="00EB61DC" w:rsidRDefault="00D95C5F" w:rsidP="00D95C5F">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and Hospitals, Behavior Analyst Board, LR 40:1932 (October 2014).</w:t>
      </w:r>
    </w:p>
    <w:p w:rsidR="00C97F19" w:rsidRPr="00B65B05" w:rsidRDefault="00C97F19" w:rsidP="00B65B05">
      <w:pPr>
        <w:pStyle w:val="Chapter"/>
        <w:spacing w:line="240" w:lineRule="auto"/>
        <w:rPr>
          <w:rFonts w:ascii="Times New Roman" w:eastAsia="Times New Roman" w:hAnsi="Times New Roman" w:cs="Times New Roman"/>
          <w:szCs w:val="20"/>
        </w:rPr>
      </w:pPr>
      <w:bookmarkStart w:id="60" w:name="_Toc186125297"/>
      <w:r w:rsidRPr="00B65B05">
        <w:rPr>
          <w:rFonts w:ascii="Times New Roman" w:eastAsia="Times New Roman" w:hAnsi="Times New Roman" w:cs="Times New Roman"/>
          <w:szCs w:val="20"/>
        </w:rPr>
        <w:t>Chapter 8.</w:t>
      </w:r>
      <w:r w:rsidRPr="00B65B05">
        <w:rPr>
          <w:rFonts w:ascii="Times New Roman" w:eastAsia="Times New Roman" w:hAnsi="Times New Roman" w:cs="Times New Roman"/>
          <w:szCs w:val="20"/>
        </w:rPr>
        <w:tab/>
        <w:t>Continuing Education Requirements for Licen</w:t>
      </w:r>
      <w:r w:rsidR="00BC746D" w:rsidRPr="00B65B05">
        <w:rPr>
          <w:rFonts w:ascii="Times New Roman" w:eastAsia="Times New Roman" w:hAnsi="Times New Roman" w:cs="Times New Roman"/>
          <w:szCs w:val="20"/>
        </w:rPr>
        <w:t>sed Behavior Analysts and State-</w:t>
      </w:r>
      <w:r w:rsidRPr="00B65B05">
        <w:rPr>
          <w:rFonts w:ascii="Times New Roman" w:eastAsia="Times New Roman" w:hAnsi="Times New Roman" w:cs="Times New Roman"/>
          <w:szCs w:val="20"/>
        </w:rPr>
        <w:t>Certified Assistant Behavior Analysts</w:t>
      </w:r>
      <w:bookmarkEnd w:id="60"/>
    </w:p>
    <w:p w:rsidR="00C97F19" w:rsidRPr="00B65B05" w:rsidRDefault="00C97F19" w:rsidP="00C97F19">
      <w:pPr>
        <w:pStyle w:val="Section"/>
        <w:rPr>
          <w:rFonts w:ascii="Times New Roman" w:eastAsia="Times New Roman" w:hAnsi="Times New Roman" w:cs="Times New Roman"/>
          <w:szCs w:val="20"/>
        </w:rPr>
      </w:pPr>
      <w:bookmarkStart w:id="61" w:name="_Toc186125298"/>
      <w:r w:rsidRPr="00B65B05">
        <w:rPr>
          <w:rFonts w:ascii="Times New Roman" w:eastAsia="Times New Roman" w:hAnsi="Times New Roman" w:cs="Times New Roman"/>
          <w:szCs w:val="20"/>
        </w:rPr>
        <w:t>§801.</w:t>
      </w:r>
      <w:r w:rsidRPr="00B65B05">
        <w:rPr>
          <w:rFonts w:ascii="Times New Roman" w:eastAsia="Times New Roman" w:hAnsi="Times New Roman" w:cs="Times New Roman"/>
          <w:szCs w:val="20"/>
        </w:rPr>
        <w:tab/>
        <w:t>Preface</w:t>
      </w:r>
      <w:bookmarkEnd w:id="61"/>
    </w:p>
    <w:p w:rsidR="00C97F19" w:rsidRPr="00B65B05" w:rsidRDefault="00C97F19" w:rsidP="00C97F19">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Pursuant to R.S. 37:3713, each licensed behavior analyst and state certified assistant behavior analyst is required to complete continuing education hours within biennial reporting periods. Continuing education is an ongoing process consisting of learning activities that increase professional development. Continuing professional development activities:</w:t>
      </w:r>
    </w:p>
    <w:p w:rsidR="00C97F19" w:rsidRPr="00513C99" w:rsidRDefault="00C97F19" w:rsidP="00C97F19">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t>are relevant to the practice of behavior analysis, education and science;</w:t>
      </w:r>
    </w:p>
    <w:p w:rsidR="00C97F19" w:rsidRPr="00513C99" w:rsidRDefault="00C97F19" w:rsidP="00C97F19">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2.</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enable</w:t>
      </w:r>
      <w:proofErr w:type="gramEnd"/>
      <w:r w:rsidRPr="00513C99">
        <w:rPr>
          <w:rFonts w:ascii="Times New Roman" w:eastAsia="Times New Roman" w:hAnsi="Times New Roman" w:cs="Times New Roman"/>
          <w:szCs w:val="20"/>
        </w:rPr>
        <w:t xml:space="preserve"> behavior analysts to keep pace with emerging issues and technologies; and</w:t>
      </w:r>
    </w:p>
    <w:p w:rsidR="00C97F19" w:rsidRPr="00513C99" w:rsidRDefault="00C97F19" w:rsidP="00C97F19">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3.</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allow</w:t>
      </w:r>
      <w:proofErr w:type="gramEnd"/>
      <w:r w:rsidRPr="00513C99">
        <w:rPr>
          <w:rFonts w:ascii="Times New Roman" w:eastAsia="Times New Roman" w:hAnsi="Times New Roman" w:cs="Times New Roman"/>
          <w:szCs w:val="20"/>
        </w:rPr>
        <w:t xml:space="preserve"> behavior analysts to maintain, develop, and increase competencies in order to improve services to the public and enhance contributions to the profession.</w:t>
      </w:r>
    </w:p>
    <w:p w:rsidR="00C97F19" w:rsidRPr="00B127C0" w:rsidRDefault="00C97F19"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37:3713.</w:t>
      </w:r>
    </w:p>
    <w:p w:rsidR="00C97F19" w:rsidRPr="00EB61DC" w:rsidRDefault="00C97F19" w:rsidP="00C97F19">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Behavior Analyst Board, LR 42:1514 (September 2016).</w:t>
      </w:r>
    </w:p>
    <w:p w:rsidR="00C97F19" w:rsidRPr="00B65B05" w:rsidRDefault="00C97F19" w:rsidP="00C97F19">
      <w:pPr>
        <w:pStyle w:val="Section"/>
        <w:rPr>
          <w:rFonts w:ascii="Times New Roman" w:eastAsia="Times New Roman" w:hAnsi="Times New Roman" w:cs="Times New Roman"/>
          <w:szCs w:val="20"/>
        </w:rPr>
      </w:pPr>
      <w:bookmarkStart w:id="62" w:name="_Toc186125299"/>
      <w:r w:rsidRPr="00B65B05">
        <w:rPr>
          <w:rFonts w:ascii="Times New Roman" w:eastAsia="Times New Roman" w:hAnsi="Times New Roman" w:cs="Times New Roman"/>
          <w:szCs w:val="20"/>
        </w:rPr>
        <w:t>§803.</w:t>
      </w:r>
      <w:r w:rsidRPr="00B65B05">
        <w:rPr>
          <w:rFonts w:ascii="Times New Roman" w:eastAsia="Times New Roman" w:hAnsi="Times New Roman" w:cs="Times New Roman"/>
          <w:szCs w:val="20"/>
        </w:rPr>
        <w:tab/>
        <w:t>Requirements</w:t>
      </w:r>
      <w:bookmarkEnd w:id="62"/>
    </w:p>
    <w:p w:rsidR="009A7C8D" w:rsidRPr="00B65B05" w:rsidRDefault="00BC746D" w:rsidP="009A7C8D">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r>
      <w:r w:rsidR="009A7C8D" w:rsidRPr="00B65B05">
        <w:rPr>
          <w:rFonts w:ascii="Times New Roman" w:eastAsia="Times New Roman" w:hAnsi="Times New Roman" w:cs="Times New Roman"/>
          <w:szCs w:val="20"/>
        </w:rPr>
        <w:t xml:space="preserve">For the reporting period that begins July 2026 and henceforth, licensed behavior analysts will be required to report 32 total credits of continuing professional development, 4 of which must be in Ethics. State certified assistant behavior analysts will be required to report 20 total credits of continuing professional development, four of which must be in ethics. </w:t>
      </w:r>
      <w:proofErr w:type="spellStart"/>
      <w:r w:rsidR="009A7C8D" w:rsidRPr="00B65B05">
        <w:rPr>
          <w:rFonts w:ascii="Times New Roman" w:eastAsia="Times New Roman" w:hAnsi="Times New Roman" w:cs="Times New Roman"/>
          <w:szCs w:val="20"/>
        </w:rPr>
        <w:t>Certificants</w:t>
      </w:r>
      <w:proofErr w:type="spellEnd"/>
      <w:r w:rsidR="009A7C8D" w:rsidRPr="00B65B05">
        <w:rPr>
          <w:rFonts w:ascii="Times New Roman" w:eastAsia="Times New Roman" w:hAnsi="Times New Roman" w:cs="Times New Roman"/>
          <w:szCs w:val="20"/>
        </w:rPr>
        <w:t>/licensees should not repeat a continuing education event in order to obtain additional continuing credits. The hours must conform to the distribution listed below.</w:t>
      </w:r>
    </w:p>
    <w:p w:rsidR="009A7C8D" w:rsidRPr="00513C99" w:rsidRDefault="009A7C8D" w:rsidP="009A7C8D">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t>Only for the reporting period of July 2024, credits of continuing professional development will be required in the following amounts and must conform to the distribution listed below.</w:t>
      </w:r>
    </w:p>
    <w:p w:rsidR="009A7C8D" w:rsidRPr="00513C99" w:rsidRDefault="009A7C8D" w:rsidP="009A7C8D">
      <w:pPr>
        <w:pStyle w:val="a0"/>
        <w:rPr>
          <w:rFonts w:ascii="Times New Roman" w:eastAsia="Times New Roman" w:hAnsi="Times New Roman" w:cs="Times New Roman"/>
          <w:szCs w:val="20"/>
        </w:rPr>
      </w:pPr>
      <w:r w:rsidRPr="00513C99">
        <w:rPr>
          <w:rFonts w:ascii="Times New Roman" w:eastAsia="Times New Roman" w:hAnsi="Times New Roman" w:cs="Times New Roman"/>
          <w:szCs w:val="20"/>
        </w:rPr>
        <w:t>a.</w:t>
      </w:r>
      <w:r w:rsidRPr="00513C99">
        <w:rPr>
          <w:rFonts w:ascii="Times New Roman" w:eastAsia="Times New Roman" w:hAnsi="Times New Roman" w:cs="Times New Roman"/>
          <w:szCs w:val="20"/>
        </w:rPr>
        <w:tab/>
        <w:t>Licensed behavior analyst must report 24 total credits of continuing professional development, three of which must be in ethics.</w:t>
      </w:r>
    </w:p>
    <w:p w:rsidR="009A7C8D" w:rsidRPr="00513C99" w:rsidRDefault="009A7C8D" w:rsidP="009A7C8D">
      <w:pPr>
        <w:pStyle w:val="a0"/>
        <w:rPr>
          <w:rFonts w:ascii="Times New Roman" w:eastAsia="Times New Roman" w:hAnsi="Times New Roman" w:cs="Times New Roman"/>
          <w:szCs w:val="20"/>
        </w:rPr>
      </w:pPr>
      <w:r w:rsidRPr="00513C99">
        <w:rPr>
          <w:rFonts w:ascii="Times New Roman" w:eastAsia="Times New Roman" w:hAnsi="Times New Roman" w:cs="Times New Roman"/>
          <w:szCs w:val="20"/>
        </w:rPr>
        <w:t>b.</w:t>
      </w:r>
      <w:r w:rsidRPr="00513C99">
        <w:rPr>
          <w:rFonts w:ascii="Times New Roman" w:eastAsia="Times New Roman" w:hAnsi="Times New Roman" w:cs="Times New Roman"/>
          <w:szCs w:val="20"/>
        </w:rPr>
        <w:tab/>
        <w:t xml:space="preserve">State certified assistant behavior analyst must report 15 total credits of continued professional development, three of which must be in Ethics. </w:t>
      </w:r>
    </w:p>
    <w:p w:rsidR="009A7C8D" w:rsidRPr="00B65B05" w:rsidRDefault="009A7C8D" w:rsidP="009A7C8D">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Within each reporting period, four of the required hours or credits of continuing professional development must be within the area of ethics.</w:t>
      </w:r>
    </w:p>
    <w:p w:rsidR="00BC746D" w:rsidRPr="00B65B05" w:rsidRDefault="009A7C8D" w:rsidP="009A7C8D">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r>
      <w:proofErr w:type="spellStart"/>
      <w:r w:rsidRPr="00B65B05">
        <w:rPr>
          <w:rFonts w:ascii="Times New Roman" w:eastAsia="Times New Roman" w:hAnsi="Times New Roman" w:cs="Times New Roman"/>
          <w:szCs w:val="20"/>
        </w:rPr>
        <w:t>Certificants</w:t>
      </w:r>
      <w:proofErr w:type="spellEnd"/>
      <w:r w:rsidRPr="00B65B05">
        <w:rPr>
          <w:rFonts w:ascii="Times New Roman" w:eastAsia="Times New Roman" w:hAnsi="Times New Roman" w:cs="Times New Roman"/>
          <w:szCs w:val="20"/>
        </w:rPr>
        <w:t>/licensees can accumulate continuing professional development credits in seven categories.</w:t>
      </w:r>
    </w:p>
    <w:p w:rsidR="00BC746D" w:rsidRPr="00513C99" w:rsidRDefault="00BC746D" w:rsidP="00BC746D">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1.</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academic</w:t>
      </w:r>
      <w:proofErr w:type="gramEnd"/>
      <w:r w:rsidRPr="00513C99">
        <w:rPr>
          <w:rFonts w:ascii="Times New Roman" w:eastAsia="Times New Roman" w:hAnsi="Times New Roman" w:cs="Times New Roman"/>
          <w:szCs w:val="20"/>
        </w:rPr>
        <w:t xml:space="preserve">: </w:t>
      </w:r>
    </w:p>
    <w:p w:rsidR="00BC746D" w:rsidRPr="00513C99" w:rsidRDefault="00BC746D" w:rsidP="00BC746D">
      <w:pPr>
        <w:pStyle w:val="a0"/>
        <w:rPr>
          <w:rFonts w:ascii="Times New Roman" w:eastAsia="Times New Roman" w:hAnsi="Times New Roman" w:cs="Times New Roman"/>
          <w:szCs w:val="20"/>
        </w:rPr>
      </w:pPr>
      <w:proofErr w:type="gramStart"/>
      <w:r w:rsidRPr="00513C99">
        <w:rPr>
          <w:rFonts w:ascii="Times New Roman" w:eastAsia="Times New Roman" w:hAnsi="Times New Roman" w:cs="Times New Roman"/>
          <w:szCs w:val="20"/>
        </w:rPr>
        <w:t>a</w:t>
      </w:r>
      <w:proofErr w:type="gramEnd"/>
      <w:r w:rsidRPr="00513C99">
        <w:rPr>
          <w:rFonts w:ascii="Times New Roman" w:eastAsia="Times New Roman" w:hAnsi="Times New Roman" w:cs="Times New Roman"/>
          <w:szCs w:val="20"/>
        </w:rPr>
        <w:t>.</w:t>
      </w:r>
      <w:r w:rsidRPr="00513C99">
        <w:rPr>
          <w:rFonts w:ascii="Times New Roman" w:eastAsia="Times New Roman" w:hAnsi="Times New Roman" w:cs="Times New Roman"/>
          <w:szCs w:val="20"/>
        </w:rPr>
        <w:tab/>
        <w:t>completion of graduate-level college or university courses. Course content must be entirely behavior analytic. Courses must be from a United States or Canadian institution of higher education fully or provisionally accredited by a regional, state, provincial or national accrediting body, or approved by the board;</w:t>
      </w:r>
    </w:p>
    <w:p w:rsidR="00BC746D" w:rsidRPr="00513C99" w:rsidRDefault="00BC746D" w:rsidP="00BC746D">
      <w:pPr>
        <w:pStyle w:val="a0"/>
        <w:rPr>
          <w:rFonts w:ascii="Times New Roman" w:eastAsia="Times New Roman" w:hAnsi="Times New Roman" w:cs="Times New Roman"/>
          <w:szCs w:val="20"/>
        </w:rPr>
      </w:pPr>
      <w:r w:rsidRPr="00513C99">
        <w:rPr>
          <w:rFonts w:ascii="Times New Roman" w:eastAsia="Times New Roman" w:hAnsi="Times New Roman" w:cs="Times New Roman"/>
          <w:szCs w:val="20"/>
        </w:rPr>
        <w:t>b.</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one</w:t>
      </w:r>
      <w:proofErr w:type="gramEnd"/>
      <w:r w:rsidRPr="00513C99">
        <w:rPr>
          <w:rFonts w:ascii="Times New Roman" w:eastAsia="Times New Roman" w:hAnsi="Times New Roman" w:cs="Times New Roman"/>
          <w:szCs w:val="20"/>
        </w:rPr>
        <w:t xml:space="preserve"> academic semester credit is equivalent to 15 hours of continuing education and one academic quarter credit is equivalent to 10 hours of continuing education. Any portion or all of the required number of hours of continuing education may be applied from this category during any two-year certification/licensure period;</w:t>
      </w:r>
    </w:p>
    <w:p w:rsidR="00BC746D" w:rsidRPr="00513C99" w:rsidRDefault="00BC746D" w:rsidP="00BC746D">
      <w:pPr>
        <w:pStyle w:val="a0"/>
        <w:rPr>
          <w:rFonts w:ascii="Times New Roman" w:eastAsia="Times New Roman" w:hAnsi="Times New Roman" w:cs="Times New Roman"/>
          <w:szCs w:val="20"/>
        </w:rPr>
      </w:pPr>
      <w:proofErr w:type="gramStart"/>
      <w:r w:rsidRPr="00513C99">
        <w:rPr>
          <w:rFonts w:ascii="Times New Roman" w:eastAsia="Times New Roman" w:hAnsi="Times New Roman" w:cs="Times New Roman"/>
          <w:szCs w:val="20"/>
        </w:rPr>
        <w:t>c</w:t>
      </w:r>
      <w:proofErr w:type="gramEnd"/>
      <w:r w:rsidRPr="00513C99">
        <w:rPr>
          <w:rFonts w:ascii="Times New Roman" w:eastAsia="Times New Roman" w:hAnsi="Times New Roman" w:cs="Times New Roman"/>
          <w:szCs w:val="20"/>
        </w:rPr>
        <w:t>.</w:t>
      </w:r>
      <w:r w:rsidRPr="00513C99">
        <w:rPr>
          <w:rFonts w:ascii="Times New Roman" w:eastAsia="Times New Roman" w:hAnsi="Times New Roman" w:cs="Times New Roman"/>
          <w:szCs w:val="20"/>
        </w:rPr>
        <w:tab/>
        <w:t>required documentation is a course syllabus and official transcript;</w:t>
      </w:r>
    </w:p>
    <w:p w:rsidR="00BC746D" w:rsidRPr="00513C99" w:rsidRDefault="00BC746D" w:rsidP="00513C99">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2.</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traditional</w:t>
      </w:r>
      <w:proofErr w:type="gramEnd"/>
      <w:r w:rsidRPr="00513C99">
        <w:rPr>
          <w:rFonts w:ascii="Times New Roman" w:eastAsia="Times New Roman" w:hAnsi="Times New Roman" w:cs="Times New Roman"/>
          <w:szCs w:val="20"/>
        </w:rPr>
        <w:t xml:space="preserve"> approved events:</w:t>
      </w:r>
    </w:p>
    <w:p w:rsidR="00BC746D" w:rsidRPr="00513C99" w:rsidRDefault="00BC746D" w:rsidP="00BC746D">
      <w:pPr>
        <w:pStyle w:val="a0"/>
        <w:rPr>
          <w:rFonts w:ascii="Times New Roman" w:eastAsia="Times New Roman" w:hAnsi="Times New Roman" w:cs="Times New Roman"/>
          <w:szCs w:val="20"/>
        </w:rPr>
      </w:pPr>
      <w:proofErr w:type="gramStart"/>
      <w:r w:rsidRPr="00513C99">
        <w:rPr>
          <w:rFonts w:ascii="Times New Roman" w:eastAsia="Times New Roman" w:hAnsi="Times New Roman" w:cs="Times New Roman"/>
          <w:szCs w:val="20"/>
        </w:rPr>
        <w:t>a</w:t>
      </w:r>
      <w:proofErr w:type="gramEnd"/>
      <w:r w:rsidRPr="00513C99">
        <w:rPr>
          <w:rFonts w:ascii="Times New Roman" w:eastAsia="Times New Roman" w:hAnsi="Times New Roman" w:cs="Times New Roman"/>
          <w:szCs w:val="20"/>
        </w:rPr>
        <w:t>.</w:t>
      </w:r>
      <w:r w:rsidRPr="00513C99">
        <w:rPr>
          <w:rFonts w:ascii="Times New Roman" w:eastAsia="Times New Roman" w:hAnsi="Times New Roman" w:cs="Times New Roman"/>
          <w:szCs w:val="20"/>
        </w:rPr>
        <w:tab/>
        <w:t>completion of events sponsored by providers approved by the Behavior Analyst Certification Board (BACB). Any portion or all of the total required number of hours of continuing education may be applied from this category during any two-year certification/licensure period;</w:t>
      </w:r>
    </w:p>
    <w:p w:rsidR="00BC746D" w:rsidRPr="00513C99" w:rsidRDefault="00BC746D" w:rsidP="00BC746D">
      <w:pPr>
        <w:pStyle w:val="a0"/>
        <w:rPr>
          <w:rFonts w:ascii="Times New Roman" w:eastAsia="Times New Roman" w:hAnsi="Times New Roman" w:cs="Times New Roman"/>
          <w:szCs w:val="20"/>
        </w:rPr>
      </w:pPr>
      <w:proofErr w:type="gramStart"/>
      <w:r w:rsidRPr="00513C99">
        <w:rPr>
          <w:rFonts w:ascii="Times New Roman" w:eastAsia="Times New Roman" w:hAnsi="Times New Roman" w:cs="Times New Roman"/>
          <w:szCs w:val="20"/>
        </w:rPr>
        <w:t>b</w:t>
      </w:r>
      <w:proofErr w:type="gramEnd"/>
      <w:r w:rsidRPr="00513C99">
        <w:rPr>
          <w:rFonts w:ascii="Times New Roman" w:eastAsia="Times New Roman" w:hAnsi="Times New Roman" w:cs="Times New Roman"/>
          <w:szCs w:val="20"/>
        </w:rPr>
        <w:t>.</w:t>
      </w:r>
      <w:r w:rsidRPr="00513C99">
        <w:rPr>
          <w:rFonts w:ascii="Times New Roman" w:eastAsia="Times New Roman" w:hAnsi="Times New Roman" w:cs="Times New Roman"/>
          <w:szCs w:val="20"/>
        </w:rPr>
        <w:tab/>
        <w:t>required documentation is a certificate or letter from the approved continuing education (ACE) provider;</w:t>
      </w:r>
    </w:p>
    <w:p w:rsidR="00BC746D" w:rsidRPr="00513C99" w:rsidRDefault="009A7C8D" w:rsidP="00513C99">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3</w:t>
      </w:r>
      <w:r w:rsidR="00BC746D" w:rsidRPr="00513C99">
        <w:rPr>
          <w:rFonts w:ascii="Times New Roman" w:eastAsia="Times New Roman" w:hAnsi="Times New Roman" w:cs="Times New Roman"/>
          <w:szCs w:val="20"/>
        </w:rPr>
        <w:t>.</w:t>
      </w:r>
      <w:r w:rsidR="00BC746D" w:rsidRPr="00513C99">
        <w:rPr>
          <w:rFonts w:ascii="Times New Roman" w:eastAsia="Times New Roman" w:hAnsi="Times New Roman" w:cs="Times New Roman"/>
          <w:szCs w:val="20"/>
        </w:rPr>
        <w:tab/>
      </w:r>
      <w:proofErr w:type="gramStart"/>
      <w:r w:rsidR="00BC746D" w:rsidRPr="00513C99">
        <w:rPr>
          <w:rFonts w:ascii="Times New Roman" w:eastAsia="Times New Roman" w:hAnsi="Times New Roman" w:cs="Times New Roman"/>
          <w:szCs w:val="20"/>
        </w:rPr>
        <w:t>instruction</w:t>
      </w:r>
      <w:proofErr w:type="gramEnd"/>
      <w:r w:rsidR="00BC746D" w:rsidRPr="00513C99">
        <w:rPr>
          <w:rFonts w:ascii="Times New Roman" w:eastAsia="Times New Roman" w:hAnsi="Times New Roman" w:cs="Times New Roman"/>
          <w:szCs w:val="20"/>
        </w:rPr>
        <w:t xml:space="preserve"> of continuing education events:</w:t>
      </w:r>
    </w:p>
    <w:p w:rsidR="00BC746D" w:rsidRPr="00513C99" w:rsidRDefault="00BC746D" w:rsidP="00BC746D">
      <w:pPr>
        <w:pStyle w:val="a0"/>
        <w:rPr>
          <w:rFonts w:ascii="Times New Roman" w:eastAsia="Times New Roman" w:hAnsi="Times New Roman" w:cs="Times New Roman"/>
          <w:szCs w:val="20"/>
        </w:rPr>
      </w:pPr>
      <w:proofErr w:type="gramStart"/>
      <w:r w:rsidRPr="00513C99">
        <w:rPr>
          <w:rFonts w:ascii="Times New Roman" w:eastAsia="Times New Roman" w:hAnsi="Times New Roman" w:cs="Times New Roman"/>
          <w:szCs w:val="20"/>
        </w:rPr>
        <w:lastRenderedPageBreak/>
        <w:t>a</w:t>
      </w:r>
      <w:proofErr w:type="gramEnd"/>
      <w:r w:rsidRPr="00513C99">
        <w:rPr>
          <w:rFonts w:ascii="Times New Roman" w:eastAsia="Times New Roman" w:hAnsi="Times New Roman" w:cs="Times New Roman"/>
          <w:szCs w:val="20"/>
        </w:rPr>
        <w:t>.</w:t>
      </w:r>
      <w:r w:rsidRPr="00513C99">
        <w:rPr>
          <w:rFonts w:ascii="Times New Roman" w:eastAsia="Times New Roman" w:hAnsi="Times New Roman" w:cs="Times New Roman"/>
          <w:szCs w:val="20"/>
        </w:rPr>
        <w:tab/>
        <w:t xml:space="preserve">instruction by the </w:t>
      </w:r>
      <w:proofErr w:type="spellStart"/>
      <w:r w:rsidRPr="00513C99">
        <w:rPr>
          <w:rFonts w:ascii="Times New Roman" w:eastAsia="Times New Roman" w:hAnsi="Times New Roman" w:cs="Times New Roman"/>
          <w:szCs w:val="20"/>
        </w:rPr>
        <w:t>certificant</w:t>
      </w:r>
      <w:proofErr w:type="spellEnd"/>
      <w:r w:rsidRPr="00513C99">
        <w:rPr>
          <w:rFonts w:ascii="Times New Roman" w:eastAsia="Times New Roman" w:hAnsi="Times New Roman" w:cs="Times New Roman"/>
          <w:szCs w:val="20"/>
        </w:rPr>
        <w:t xml:space="preserve">/licensee of category 1 or 2 continuing education events, on a one-time basis for each event, provided that the </w:t>
      </w:r>
      <w:proofErr w:type="spellStart"/>
      <w:r w:rsidRPr="00513C99">
        <w:rPr>
          <w:rFonts w:ascii="Times New Roman" w:eastAsia="Times New Roman" w:hAnsi="Times New Roman" w:cs="Times New Roman"/>
          <w:szCs w:val="20"/>
        </w:rPr>
        <w:t>certificant</w:t>
      </w:r>
      <w:proofErr w:type="spellEnd"/>
      <w:r w:rsidRPr="00513C99">
        <w:rPr>
          <w:rFonts w:ascii="Times New Roman" w:eastAsia="Times New Roman" w:hAnsi="Times New Roman" w:cs="Times New Roman"/>
          <w:szCs w:val="20"/>
        </w:rPr>
        <w:t>/licensee was present for the complete event. A maximum of 50 percent of the total required number of hours of continuing education may come from this category during any two-year certification/licensure period;</w:t>
      </w:r>
    </w:p>
    <w:p w:rsidR="00BC746D" w:rsidRPr="00513C99" w:rsidRDefault="00BC746D" w:rsidP="00BC746D">
      <w:pPr>
        <w:pStyle w:val="a0"/>
        <w:rPr>
          <w:rFonts w:ascii="Times New Roman" w:eastAsia="Times New Roman" w:hAnsi="Times New Roman" w:cs="Times New Roman"/>
          <w:szCs w:val="20"/>
        </w:rPr>
      </w:pPr>
      <w:proofErr w:type="gramStart"/>
      <w:r w:rsidRPr="00513C99">
        <w:rPr>
          <w:rFonts w:ascii="Times New Roman" w:eastAsia="Times New Roman" w:hAnsi="Times New Roman" w:cs="Times New Roman"/>
          <w:szCs w:val="20"/>
        </w:rPr>
        <w:t>b</w:t>
      </w:r>
      <w:proofErr w:type="gramEnd"/>
      <w:r w:rsidRPr="00513C99">
        <w:rPr>
          <w:rFonts w:ascii="Times New Roman" w:eastAsia="Times New Roman" w:hAnsi="Times New Roman" w:cs="Times New Roman"/>
          <w:szCs w:val="20"/>
        </w:rPr>
        <w:t>.</w:t>
      </w:r>
      <w:r w:rsidRPr="00513C99">
        <w:rPr>
          <w:rFonts w:ascii="Times New Roman" w:eastAsia="Times New Roman" w:hAnsi="Times New Roman" w:cs="Times New Roman"/>
          <w:szCs w:val="20"/>
        </w:rPr>
        <w:tab/>
        <w:t>required documentation is a letter from the department chair on letterhead from the university at which a course was taught or a letter from the approved continuing education (ACE) provider's coordinator;</w:t>
      </w:r>
    </w:p>
    <w:p w:rsidR="00BC746D" w:rsidRPr="00513C99" w:rsidRDefault="009A7C8D" w:rsidP="00513C99">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4</w:t>
      </w:r>
      <w:r w:rsidR="00BC746D" w:rsidRPr="00513C99">
        <w:rPr>
          <w:rFonts w:ascii="Times New Roman" w:eastAsia="Times New Roman" w:hAnsi="Times New Roman" w:cs="Times New Roman"/>
          <w:szCs w:val="20"/>
        </w:rPr>
        <w:t>.</w:t>
      </w:r>
      <w:r w:rsidR="00BC746D" w:rsidRPr="00513C99">
        <w:rPr>
          <w:rFonts w:ascii="Times New Roman" w:eastAsia="Times New Roman" w:hAnsi="Times New Roman" w:cs="Times New Roman"/>
          <w:szCs w:val="20"/>
        </w:rPr>
        <w:tab/>
        <w:t>BACB events:</w:t>
      </w:r>
    </w:p>
    <w:p w:rsidR="00BC746D" w:rsidRPr="00513C99" w:rsidRDefault="00BC746D" w:rsidP="00BC746D">
      <w:pPr>
        <w:pStyle w:val="a0"/>
        <w:rPr>
          <w:rFonts w:ascii="Times New Roman" w:eastAsia="Times New Roman" w:hAnsi="Times New Roman" w:cs="Times New Roman"/>
          <w:szCs w:val="20"/>
        </w:rPr>
      </w:pPr>
      <w:proofErr w:type="gramStart"/>
      <w:r w:rsidRPr="00513C99">
        <w:rPr>
          <w:rFonts w:ascii="Times New Roman" w:eastAsia="Times New Roman" w:hAnsi="Times New Roman" w:cs="Times New Roman"/>
          <w:szCs w:val="20"/>
        </w:rPr>
        <w:t>a</w:t>
      </w:r>
      <w:proofErr w:type="gramEnd"/>
      <w:r w:rsidRPr="00513C99">
        <w:rPr>
          <w:rFonts w:ascii="Times New Roman" w:eastAsia="Times New Roman" w:hAnsi="Times New Roman" w:cs="Times New Roman"/>
          <w:szCs w:val="20"/>
        </w:rPr>
        <w:t>.</w:t>
      </w:r>
      <w:r w:rsidRPr="00513C99">
        <w:rPr>
          <w:rFonts w:ascii="Times New Roman" w:eastAsia="Times New Roman" w:hAnsi="Times New Roman" w:cs="Times New Roman"/>
          <w:szCs w:val="20"/>
        </w:rPr>
        <w:tab/>
        <w:t>credentialing events or activities initiated and pre-approved for CEU by the BACB;</w:t>
      </w:r>
    </w:p>
    <w:p w:rsidR="00BC746D" w:rsidRPr="00513C99" w:rsidRDefault="00BC746D" w:rsidP="00BC746D">
      <w:pPr>
        <w:pStyle w:val="a0"/>
        <w:rPr>
          <w:rFonts w:ascii="Times New Roman" w:eastAsia="Times New Roman" w:hAnsi="Times New Roman" w:cs="Times New Roman"/>
          <w:szCs w:val="20"/>
        </w:rPr>
      </w:pPr>
      <w:proofErr w:type="gramStart"/>
      <w:r w:rsidRPr="00513C99">
        <w:rPr>
          <w:rFonts w:ascii="Times New Roman" w:eastAsia="Times New Roman" w:hAnsi="Times New Roman" w:cs="Times New Roman"/>
          <w:szCs w:val="20"/>
        </w:rPr>
        <w:t>b</w:t>
      </w:r>
      <w:proofErr w:type="gramEnd"/>
      <w:r w:rsidRPr="00513C99">
        <w:rPr>
          <w:rFonts w:ascii="Times New Roman" w:eastAsia="Times New Roman" w:hAnsi="Times New Roman" w:cs="Times New Roman"/>
          <w:szCs w:val="20"/>
        </w:rPr>
        <w:t>.</w:t>
      </w:r>
      <w:r w:rsidRPr="00513C99">
        <w:rPr>
          <w:rFonts w:ascii="Times New Roman" w:eastAsia="Times New Roman" w:hAnsi="Times New Roman" w:cs="Times New Roman"/>
          <w:szCs w:val="20"/>
        </w:rPr>
        <w:tab/>
        <w:t>a maximum of 25 percent of the total required number of hours of continuing education may come from this category during any two-year certification/licensure reporting period;</w:t>
      </w:r>
    </w:p>
    <w:p w:rsidR="00BC746D" w:rsidRPr="00513C99" w:rsidRDefault="00BC746D" w:rsidP="00BC746D">
      <w:pPr>
        <w:pStyle w:val="a0"/>
        <w:rPr>
          <w:rFonts w:ascii="Times New Roman" w:eastAsia="Times New Roman" w:hAnsi="Times New Roman" w:cs="Times New Roman"/>
          <w:szCs w:val="20"/>
        </w:rPr>
      </w:pPr>
      <w:proofErr w:type="gramStart"/>
      <w:r w:rsidRPr="00513C99">
        <w:rPr>
          <w:rFonts w:ascii="Times New Roman" w:eastAsia="Times New Roman" w:hAnsi="Times New Roman" w:cs="Times New Roman"/>
          <w:szCs w:val="20"/>
        </w:rPr>
        <w:t>c</w:t>
      </w:r>
      <w:proofErr w:type="gramEnd"/>
      <w:r w:rsidRPr="00513C99">
        <w:rPr>
          <w:rFonts w:ascii="Times New Roman" w:eastAsia="Times New Roman" w:hAnsi="Times New Roman" w:cs="Times New Roman"/>
          <w:szCs w:val="20"/>
        </w:rPr>
        <w:t>.</w:t>
      </w:r>
      <w:r w:rsidRPr="00513C99">
        <w:rPr>
          <w:rFonts w:ascii="Times New Roman" w:eastAsia="Times New Roman" w:hAnsi="Times New Roman" w:cs="Times New Roman"/>
          <w:szCs w:val="20"/>
        </w:rPr>
        <w:tab/>
        <w:t xml:space="preserve">required documentation is a copy of the email sent from the BACB to the </w:t>
      </w:r>
      <w:proofErr w:type="spellStart"/>
      <w:r w:rsidRPr="00513C99">
        <w:rPr>
          <w:rFonts w:ascii="Times New Roman" w:eastAsia="Times New Roman" w:hAnsi="Times New Roman" w:cs="Times New Roman"/>
          <w:szCs w:val="20"/>
        </w:rPr>
        <w:t>certificant</w:t>
      </w:r>
      <w:proofErr w:type="spellEnd"/>
      <w:r w:rsidRPr="00513C99">
        <w:rPr>
          <w:rFonts w:ascii="Times New Roman" w:eastAsia="Times New Roman" w:hAnsi="Times New Roman" w:cs="Times New Roman"/>
          <w:szCs w:val="20"/>
        </w:rPr>
        <w:t>/licensee which states participant has completed the BACB event/activity as well as shows the number of CEUs earned for completion. It is important that the date in which the email was received is displayed, as the CEUs are only valid towards the reporting period in which they were received;</w:t>
      </w:r>
    </w:p>
    <w:p w:rsidR="00BC746D" w:rsidRPr="00513C99" w:rsidRDefault="009A7C8D" w:rsidP="00513C99">
      <w:pPr>
        <w:pStyle w:val="1"/>
        <w:rPr>
          <w:rFonts w:ascii="Times New Roman" w:eastAsia="Times New Roman" w:hAnsi="Times New Roman" w:cs="Times New Roman"/>
          <w:szCs w:val="20"/>
        </w:rPr>
      </w:pPr>
      <w:r w:rsidRPr="00513C99">
        <w:rPr>
          <w:rFonts w:ascii="Times New Roman" w:eastAsia="Times New Roman" w:hAnsi="Times New Roman" w:cs="Times New Roman"/>
          <w:szCs w:val="20"/>
        </w:rPr>
        <w:t>5</w:t>
      </w:r>
      <w:r w:rsidR="00BC746D" w:rsidRPr="00513C99">
        <w:rPr>
          <w:rFonts w:ascii="Times New Roman" w:eastAsia="Times New Roman" w:hAnsi="Times New Roman" w:cs="Times New Roman"/>
          <w:szCs w:val="20"/>
        </w:rPr>
        <w:t>.</w:t>
      </w:r>
      <w:r w:rsidR="00BC746D" w:rsidRPr="00513C99">
        <w:rPr>
          <w:rFonts w:ascii="Times New Roman" w:eastAsia="Times New Roman" w:hAnsi="Times New Roman" w:cs="Times New Roman"/>
          <w:szCs w:val="20"/>
        </w:rPr>
        <w:tab/>
      </w:r>
      <w:proofErr w:type="gramStart"/>
      <w:r w:rsidR="00BC746D" w:rsidRPr="00513C99">
        <w:rPr>
          <w:rFonts w:ascii="Times New Roman" w:eastAsia="Times New Roman" w:hAnsi="Times New Roman" w:cs="Times New Roman"/>
          <w:szCs w:val="20"/>
        </w:rPr>
        <w:t>scholarly</w:t>
      </w:r>
      <w:proofErr w:type="gramEnd"/>
      <w:r w:rsidR="00BC746D" w:rsidRPr="00513C99">
        <w:rPr>
          <w:rFonts w:ascii="Times New Roman" w:eastAsia="Times New Roman" w:hAnsi="Times New Roman" w:cs="Times New Roman"/>
          <w:szCs w:val="20"/>
        </w:rPr>
        <w:t xml:space="preserve"> activities:</w:t>
      </w:r>
    </w:p>
    <w:p w:rsidR="00BC746D" w:rsidRPr="00513C99" w:rsidRDefault="00BC746D" w:rsidP="00BC746D">
      <w:pPr>
        <w:pStyle w:val="a0"/>
        <w:rPr>
          <w:rFonts w:ascii="Times New Roman" w:eastAsia="Times New Roman" w:hAnsi="Times New Roman" w:cs="Times New Roman"/>
          <w:szCs w:val="20"/>
        </w:rPr>
      </w:pPr>
      <w:proofErr w:type="gramStart"/>
      <w:r w:rsidRPr="00513C99">
        <w:rPr>
          <w:rFonts w:ascii="Times New Roman" w:eastAsia="Times New Roman" w:hAnsi="Times New Roman" w:cs="Times New Roman"/>
          <w:szCs w:val="20"/>
        </w:rPr>
        <w:t>a</w:t>
      </w:r>
      <w:proofErr w:type="gramEnd"/>
      <w:r w:rsidRPr="00513C99">
        <w:rPr>
          <w:rFonts w:ascii="Times New Roman" w:eastAsia="Times New Roman" w:hAnsi="Times New Roman" w:cs="Times New Roman"/>
          <w:szCs w:val="20"/>
        </w:rPr>
        <w:t>.</w:t>
      </w:r>
      <w:r w:rsidRPr="00513C99">
        <w:rPr>
          <w:rFonts w:ascii="Times New Roman" w:eastAsia="Times New Roman" w:hAnsi="Times New Roman" w:cs="Times New Roman"/>
          <w:szCs w:val="20"/>
        </w:rPr>
        <w:tab/>
        <w:t>publication of an ABA article in a peer-reviewed journal or service as reviewer or action editor of an ABA article for a peer reviewed journal. A maximum of 25 percent of the total required number of hours of continuing education may come from this category during any two-year certification/licensure period. The credit will only be applied to the reporting period when the article was published or reviewed:</w:t>
      </w:r>
    </w:p>
    <w:p w:rsidR="00BC746D" w:rsidRPr="00513C99" w:rsidRDefault="00BC746D" w:rsidP="00BC746D">
      <w:pPr>
        <w:pStyle w:val="i0"/>
        <w:rPr>
          <w:rFonts w:ascii="Times New Roman" w:eastAsia="Times New Roman" w:hAnsi="Times New Roman" w:cs="Times New Roman"/>
          <w:szCs w:val="20"/>
        </w:rPr>
      </w:pPr>
      <w:r w:rsidRPr="00513C99">
        <w:rPr>
          <w:rFonts w:ascii="Times New Roman" w:eastAsia="Times New Roman" w:hAnsi="Times New Roman" w:cs="Times New Roman"/>
          <w:szCs w:val="20"/>
        </w:rPr>
        <w:tab/>
      </w:r>
      <w:proofErr w:type="spellStart"/>
      <w:r w:rsidRPr="00513C99">
        <w:rPr>
          <w:rFonts w:ascii="Times New Roman" w:eastAsia="Times New Roman" w:hAnsi="Times New Roman" w:cs="Times New Roman"/>
          <w:szCs w:val="20"/>
        </w:rPr>
        <w:t>i</w:t>
      </w:r>
      <w:proofErr w:type="spellEnd"/>
      <w:r w:rsidRPr="00513C99">
        <w:rPr>
          <w:rFonts w:ascii="Times New Roman" w:eastAsia="Times New Roman" w:hAnsi="Times New Roman" w:cs="Times New Roman"/>
          <w:szCs w:val="20"/>
        </w:rPr>
        <w:t>.</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one</w:t>
      </w:r>
      <w:proofErr w:type="gramEnd"/>
      <w:r w:rsidRPr="00513C99">
        <w:rPr>
          <w:rFonts w:ascii="Times New Roman" w:eastAsia="Times New Roman" w:hAnsi="Times New Roman" w:cs="Times New Roman"/>
          <w:szCs w:val="20"/>
        </w:rPr>
        <w:t xml:space="preserve"> publication = 8 hr.;</w:t>
      </w:r>
    </w:p>
    <w:p w:rsidR="00BC746D" w:rsidRPr="00513C99" w:rsidRDefault="00BC746D" w:rsidP="00BC746D">
      <w:pPr>
        <w:pStyle w:val="i0"/>
        <w:rPr>
          <w:rFonts w:ascii="Times New Roman" w:eastAsia="Times New Roman" w:hAnsi="Times New Roman" w:cs="Times New Roman"/>
          <w:szCs w:val="20"/>
        </w:rPr>
      </w:pPr>
      <w:r w:rsidRPr="00513C99">
        <w:rPr>
          <w:rFonts w:ascii="Times New Roman" w:eastAsia="Times New Roman" w:hAnsi="Times New Roman" w:cs="Times New Roman"/>
          <w:szCs w:val="20"/>
        </w:rPr>
        <w:tab/>
        <w:t>ii.</w:t>
      </w:r>
      <w:r w:rsidRPr="00513C99">
        <w:rPr>
          <w:rFonts w:ascii="Times New Roman" w:eastAsia="Times New Roman" w:hAnsi="Times New Roman" w:cs="Times New Roman"/>
          <w:szCs w:val="20"/>
        </w:rPr>
        <w:tab/>
      </w:r>
      <w:proofErr w:type="gramStart"/>
      <w:r w:rsidRPr="00513C99">
        <w:rPr>
          <w:rFonts w:ascii="Times New Roman" w:eastAsia="Times New Roman" w:hAnsi="Times New Roman" w:cs="Times New Roman"/>
          <w:szCs w:val="20"/>
        </w:rPr>
        <w:t>one</w:t>
      </w:r>
      <w:proofErr w:type="gramEnd"/>
      <w:r w:rsidRPr="00513C99">
        <w:rPr>
          <w:rFonts w:ascii="Times New Roman" w:eastAsia="Times New Roman" w:hAnsi="Times New Roman" w:cs="Times New Roman"/>
          <w:szCs w:val="20"/>
        </w:rPr>
        <w:t xml:space="preserve"> review = 1 hr.;</w:t>
      </w:r>
    </w:p>
    <w:p w:rsidR="00C97F19" w:rsidRPr="00513C99" w:rsidRDefault="00BC746D" w:rsidP="00BC746D">
      <w:pPr>
        <w:pStyle w:val="a0"/>
        <w:rPr>
          <w:rFonts w:ascii="Times New Roman" w:eastAsia="Times New Roman" w:hAnsi="Times New Roman" w:cs="Times New Roman"/>
          <w:szCs w:val="20"/>
        </w:rPr>
      </w:pPr>
      <w:proofErr w:type="gramStart"/>
      <w:r w:rsidRPr="00513C99">
        <w:rPr>
          <w:rFonts w:ascii="Times New Roman" w:eastAsia="Times New Roman" w:hAnsi="Times New Roman" w:cs="Times New Roman"/>
          <w:szCs w:val="20"/>
        </w:rPr>
        <w:t>b</w:t>
      </w:r>
      <w:proofErr w:type="gramEnd"/>
      <w:r w:rsidRPr="00513C99">
        <w:rPr>
          <w:rFonts w:ascii="Times New Roman" w:eastAsia="Times New Roman" w:hAnsi="Times New Roman" w:cs="Times New Roman"/>
          <w:szCs w:val="20"/>
        </w:rPr>
        <w:t>.</w:t>
      </w:r>
      <w:r w:rsidRPr="00513C99">
        <w:rPr>
          <w:rFonts w:ascii="Times New Roman" w:eastAsia="Times New Roman" w:hAnsi="Times New Roman" w:cs="Times New Roman"/>
          <w:szCs w:val="20"/>
        </w:rPr>
        <w:tab/>
        <w:t xml:space="preserve">required documentation is a final publication listing </w:t>
      </w:r>
      <w:proofErr w:type="spellStart"/>
      <w:r w:rsidRPr="00513C99">
        <w:rPr>
          <w:rFonts w:ascii="Times New Roman" w:eastAsia="Times New Roman" w:hAnsi="Times New Roman" w:cs="Times New Roman"/>
          <w:szCs w:val="20"/>
        </w:rPr>
        <w:t>certificant</w:t>
      </w:r>
      <w:proofErr w:type="spellEnd"/>
      <w:r w:rsidRPr="00513C99">
        <w:rPr>
          <w:rFonts w:ascii="Times New Roman" w:eastAsia="Times New Roman" w:hAnsi="Times New Roman" w:cs="Times New Roman"/>
          <w:szCs w:val="20"/>
        </w:rPr>
        <w:t>/licensee as author, editorial decision letter (for action editor activity), or letter of attestation from action editor (for reviewer activity).</w:t>
      </w:r>
    </w:p>
    <w:p w:rsidR="00C97F19" w:rsidRPr="00B127C0" w:rsidRDefault="00C97F19"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37:3713.</w:t>
      </w:r>
    </w:p>
    <w:p w:rsidR="00C97F19" w:rsidRPr="00EB61DC" w:rsidRDefault="00C97F19" w:rsidP="00C97F19">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Behavior Analyst Board, LR 42:</w:t>
      </w:r>
      <w:r w:rsidR="00BC746D" w:rsidRPr="00EB61DC">
        <w:rPr>
          <w:rFonts w:ascii="Times New Roman" w:eastAsia="Times New Roman" w:hAnsi="Times New Roman" w:cs="Times New Roman"/>
          <w:szCs w:val="20"/>
        </w:rPr>
        <w:t>1514 (September 2016), amended LR 43:1961 (October 2017</w:t>
      </w:r>
      <w:r w:rsidR="009A7C8D" w:rsidRPr="00EB61DC">
        <w:rPr>
          <w:rFonts w:ascii="Times New Roman" w:eastAsia="Times New Roman" w:hAnsi="Times New Roman" w:cs="Times New Roman"/>
          <w:szCs w:val="20"/>
        </w:rPr>
        <w:t>), LR 48:2949 (December 2022).</w:t>
      </w:r>
    </w:p>
    <w:p w:rsidR="00C97F19" w:rsidRPr="00B65B05" w:rsidRDefault="00C97F19" w:rsidP="00C97F19">
      <w:pPr>
        <w:pStyle w:val="Section"/>
        <w:rPr>
          <w:rFonts w:ascii="Times New Roman" w:eastAsia="Times New Roman" w:hAnsi="Times New Roman" w:cs="Times New Roman"/>
          <w:szCs w:val="20"/>
        </w:rPr>
      </w:pPr>
      <w:bookmarkStart w:id="63" w:name="_Toc186125300"/>
      <w:r w:rsidRPr="00B65B05">
        <w:rPr>
          <w:rFonts w:ascii="Times New Roman" w:eastAsia="Times New Roman" w:hAnsi="Times New Roman" w:cs="Times New Roman"/>
          <w:szCs w:val="20"/>
        </w:rPr>
        <w:t>§805.</w:t>
      </w:r>
      <w:r w:rsidRPr="00B65B05">
        <w:rPr>
          <w:rFonts w:ascii="Times New Roman" w:eastAsia="Times New Roman" w:hAnsi="Times New Roman" w:cs="Times New Roman"/>
          <w:szCs w:val="20"/>
        </w:rPr>
        <w:tab/>
        <w:t>Extensions/Exemptions</w:t>
      </w:r>
      <w:bookmarkEnd w:id="63"/>
    </w:p>
    <w:p w:rsidR="00BC746D" w:rsidRPr="00B65B05" w:rsidRDefault="00BC746D" w:rsidP="00BC746D">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r>
      <w:proofErr w:type="spellStart"/>
      <w:r w:rsidRPr="00B65B05">
        <w:rPr>
          <w:rFonts w:ascii="Times New Roman" w:eastAsia="Times New Roman" w:hAnsi="Times New Roman" w:cs="Times New Roman"/>
          <w:szCs w:val="20"/>
        </w:rPr>
        <w:t>Certificants</w:t>
      </w:r>
      <w:proofErr w:type="spellEnd"/>
      <w:r w:rsidRPr="00B65B05">
        <w:rPr>
          <w:rFonts w:ascii="Times New Roman" w:eastAsia="Times New Roman" w:hAnsi="Times New Roman" w:cs="Times New Roman"/>
          <w:szCs w:val="20"/>
        </w:rPr>
        <w:t>/licensees on extended active military service outside the state of Louisiana during the applicable reporting period and who do not engage in delivering behavior analysis services within the state of Louisiana may be granted an extension or an exemption if the board receives a timely confirmation of such status.</w:t>
      </w:r>
    </w:p>
    <w:p w:rsidR="00BC746D" w:rsidRPr="00B65B05" w:rsidRDefault="00BC746D" w:rsidP="00BC746D">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r>
      <w:proofErr w:type="spellStart"/>
      <w:r w:rsidRPr="00B65B05">
        <w:rPr>
          <w:rFonts w:ascii="Times New Roman" w:eastAsia="Times New Roman" w:hAnsi="Times New Roman" w:cs="Times New Roman"/>
          <w:szCs w:val="20"/>
        </w:rPr>
        <w:t>Certificants</w:t>
      </w:r>
      <w:proofErr w:type="spellEnd"/>
      <w:r w:rsidRPr="00B65B05">
        <w:rPr>
          <w:rFonts w:ascii="Times New Roman" w:eastAsia="Times New Roman" w:hAnsi="Times New Roman" w:cs="Times New Roman"/>
          <w:szCs w:val="20"/>
        </w:rPr>
        <w:t>/licensees who are unable to fulfill the requirement because of illness or other personal hardship may be granted an extension or an exemption if timely confirmation of such status is received by the board.</w:t>
      </w:r>
    </w:p>
    <w:p w:rsidR="00C97F19" w:rsidRPr="00B65B05" w:rsidRDefault="00BC746D" w:rsidP="00BC746D">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t>Behavior analysts or state-certified assistant behavior analysts are exempt from continuing professional development requirements for the remainder of the year for which their license or certification is initially granted.</w:t>
      </w:r>
    </w:p>
    <w:p w:rsidR="00C97F19" w:rsidRPr="00B127C0" w:rsidRDefault="00C97F19"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37:3713.</w:t>
      </w:r>
    </w:p>
    <w:p w:rsidR="00C97F19" w:rsidRPr="00EB61DC" w:rsidRDefault="00C97F19" w:rsidP="00C97F19">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 xml:space="preserve">Promulgated by the Department of Health, Behavior Analyst Board, </w:t>
      </w:r>
      <w:r w:rsidR="00BC746D" w:rsidRPr="00EB61DC">
        <w:rPr>
          <w:rFonts w:ascii="Times New Roman" w:eastAsia="Times New Roman" w:hAnsi="Times New Roman" w:cs="Times New Roman"/>
          <w:szCs w:val="20"/>
        </w:rPr>
        <w:t>LR 42:1514 (September 2016), amended LR 43:1962 (October 2017).</w:t>
      </w:r>
    </w:p>
    <w:p w:rsidR="00C97F19" w:rsidRPr="00B65B05" w:rsidRDefault="00C97F19" w:rsidP="00C97F19">
      <w:pPr>
        <w:pStyle w:val="Section"/>
        <w:rPr>
          <w:rFonts w:ascii="Times New Roman" w:eastAsia="Times New Roman" w:hAnsi="Times New Roman" w:cs="Times New Roman"/>
          <w:szCs w:val="20"/>
        </w:rPr>
      </w:pPr>
      <w:bookmarkStart w:id="64" w:name="_Toc186125301"/>
      <w:r w:rsidRPr="00B65B05">
        <w:rPr>
          <w:rFonts w:ascii="Times New Roman" w:eastAsia="Times New Roman" w:hAnsi="Times New Roman" w:cs="Times New Roman"/>
          <w:szCs w:val="20"/>
        </w:rPr>
        <w:t>§807.</w:t>
      </w:r>
      <w:r w:rsidRPr="00B65B05">
        <w:rPr>
          <w:rFonts w:ascii="Times New Roman" w:eastAsia="Times New Roman" w:hAnsi="Times New Roman" w:cs="Times New Roman"/>
          <w:szCs w:val="20"/>
        </w:rPr>
        <w:tab/>
        <w:t>Noncompliance</w:t>
      </w:r>
      <w:bookmarkEnd w:id="64"/>
    </w:p>
    <w:p w:rsidR="00C97F19" w:rsidRPr="00B65B05" w:rsidRDefault="00C97F19" w:rsidP="00C97F19">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Noncompliance shall include, in part, incomplete reports, unsigned reports, failure to file a report, and failure to report a sufficient number of acceptable continuing professional development credits.</w:t>
      </w:r>
    </w:p>
    <w:p w:rsidR="00BC746D" w:rsidRPr="00B65B05" w:rsidRDefault="00BC746D" w:rsidP="00BC746D">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Failure to fulfill the requirements of the continuing professional development rule shall cause the certificate/license to lapse pursuant to §401 of this Part.</w:t>
      </w:r>
    </w:p>
    <w:p w:rsidR="00BC746D" w:rsidRPr="00B65B05" w:rsidRDefault="00BC746D" w:rsidP="00BC746D">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C.</w:t>
      </w:r>
      <w:r w:rsidRPr="00B65B05">
        <w:rPr>
          <w:rFonts w:ascii="Times New Roman" w:eastAsia="Times New Roman" w:hAnsi="Times New Roman" w:cs="Times New Roman"/>
          <w:szCs w:val="20"/>
        </w:rPr>
        <w:tab/>
      </w:r>
      <w:r w:rsidR="009A7C8D" w:rsidRPr="00B65B05">
        <w:rPr>
          <w:rFonts w:ascii="Times New Roman" w:eastAsia="Times New Roman" w:hAnsi="Times New Roman" w:cs="Times New Roman"/>
          <w:szCs w:val="20"/>
        </w:rPr>
        <w:t xml:space="preserve">If the </w:t>
      </w:r>
      <w:proofErr w:type="spellStart"/>
      <w:r w:rsidR="009A7C8D" w:rsidRPr="00B65B05">
        <w:rPr>
          <w:rFonts w:ascii="Times New Roman" w:eastAsia="Times New Roman" w:hAnsi="Times New Roman" w:cs="Times New Roman"/>
          <w:szCs w:val="20"/>
        </w:rPr>
        <w:t>certificant</w:t>
      </w:r>
      <w:proofErr w:type="spellEnd"/>
      <w:r w:rsidR="009A7C8D" w:rsidRPr="00B65B05">
        <w:rPr>
          <w:rFonts w:ascii="Times New Roman" w:eastAsia="Times New Roman" w:hAnsi="Times New Roman" w:cs="Times New Roman"/>
          <w:szCs w:val="20"/>
        </w:rPr>
        <w:t xml:space="preserve">/licensee fails to meet continuing professional development requirements by the appropriate date, the certificate/license shall be regarded as lapsed at the close of business June 30 of the year for which the </w:t>
      </w:r>
      <w:proofErr w:type="spellStart"/>
      <w:r w:rsidR="009A7C8D" w:rsidRPr="00B65B05">
        <w:rPr>
          <w:rFonts w:ascii="Times New Roman" w:eastAsia="Times New Roman" w:hAnsi="Times New Roman" w:cs="Times New Roman"/>
          <w:szCs w:val="20"/>
        </w:rPr>
        <w:t>certificant</w:t>
      </w:r>
      <w:proofErr w:type="spellEnd"/>
      <w:r w:rsidR="009A7C8D" w:rsidRPr="00B65B05">
        <w:rPr>
          <w:rFonts w:ascii="Times New Roman" w:eastAsia="Times New Roman" w:hAnsi="Times New Roman" w:cs="Times New Roman"/>
          <w:szCs w:val="20"/>
        </w:rPr>
        <w:t>/licensee is seeking renewal.</w:t>
      </w:r>
    </w:p>
    <w:p w:rsidR="00C97F19" w:rsidRPr="00B65B05" w:rsidRDefault="00BC746D" w:rsidP="00BC746D">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D.</w:t>
      </w:r>
      <w:r w:rsidRPr="00B65B05">
        <w:rPr>
          <w:rFonts w:ascii="Times New Roman" w:eastAsia="Times New Roman" w:hAnsi="Times New Roman" w:cs="Times New Roman"/>
          <w:szCs w:val="20"/>
        </w:rPr>
        <w:tab/>
        <w:t xml:space="preserve">The Behavior Analyst Board shall serve written notice of noncompliance on a </w:t>
      </w:r>
      <w:proofErr w:type="spellStart"/>
      <w:r w:rsidRPr="00B65B05">
        <w:rPr>
          <w:rFonts w:ascii="Times New Roman" w:eastAsia="Times New Roman" w:hAnsi="Times New Roman" w:cs="Times New Roman"/>
          <w:szCs w:val="20"/>
        </w:rPr>
        <w:t>certificant</w:t>
      </w:r>
      <w:proofErr w:type="spellEnd"/>
      <w:r w:rsidRPr="00B65B05">
        <w:rPr>
          <w:rFonts w:ascii="Times New Roman" w:eastAsia="Times New Roman" w:hAnsi="Times New Roman" w:cs="Times New Roman"/>
          <w:szCs w:val="20"/>
        </w:rPr>
        <w:t xml:space="preserve">/licensee determined to be in noncompliance. The notice will invite the </w:t>
      </w:r>
      <w:proofErr w:type="spellStart"/>
      <w:r w:rsidRPr="00B65B05">
        <w:rPr>
          <w:rFonts w:ascii="Times New Roman" w:eastAsia="Times New Roman" w:hAnsi="Times New Roman" w:cs="Times New Roman"/>
          <w:szCs w:val="20"/>
        </w:rPr>
        <w:t>certificant</w:t>
      </w:r>
      <w:proofErr w:type="spellEnd"/>
      <w:r w:rsidRPr="00B65B05">
        <w:rPr>
          <w:rFonts w:ascii="Times New Roman" w:eastAsia="Times New Roman" w:hAnsi="Times New Roman" w:cs="Times New Roman"/>
          <w:szCs w:val="20"/>
        </w:rPr>
        <w:t xml:space="preserve">/licensee to request a hearing with the board or its representative to claim an exemption or to show compliance. All hearings shall be requested by the </w:t>
      </w:r>
      <w:proofErr w:type="spellStart"/>
      <w:r w:rsidRPr="00B65B05">
        <w:rPr>
          <w:rFonts w:ascii="Times New Roman" w:eastAsia="Times New Roman" w:hAnsi="Times New Roman" w:cs="Times New Roman"/>
          <w:szCs w:val="20"/>
        </w:rPr>
        <w:t>certificant</w:t>
      </w:r>
      <w:proofErr w:type="spellEnd"/>
      <w:r w:rsidRPr="00B65B05">
        <w:rPr>
          <w:rFonts w:ascii="Times New Roman" w:eastAsia="Times New Roman" w:hAnsi="Times New Roman" w:cs="Times New Roman"/>
          <w:szCs w:val="20"/>
        </w:rPr>
        <w:t>/licensee and scheduled by the board in compliance with any time limitations of the Administrative Procedure Act.</w:t>
      </w:r>
    </w:p>
    <w:p w:rsidR="00C97F19" w:rsidRPr="00B127C0" w:rsidRDefault="00C97F19"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37:3713.</w:t>
      </w:r>
    </w:p>
    <w:p w:rsidR="00C97F19" w:rsidRPr="00EB61DC" w:rsidRDefault="00C97F19" w:rsidP="00C97F19">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 xml:space="preserve">Promulgated by the Department of Health, Behavior Analyst Board, </w:t>
      </w:r>
      <w:r w:rsidR="00BC746D" w:rsidRPr="00EB61DC">
        <w:rPr>
          <w:rFonts w:ascii="Times New Roman" w:eastAsia="Times New Roman" w:hAnsi="Times New Roman" w:cs="Times New Roman"/>
          <w:szCs w:val="20"/>
        </w:rPr>
        <w:t>LR 42:1515 (September 2016), amended LR 43:1962 (October 2017</w:t>
      </w:r>
      <w:r w:rsidR="009A7C8D" w:rsidRPr="00EB61DC">
        <w:rPr>
          <w:rFonts w:ascii="Times New Roman" w:eastAsia="Times New Roman" w:hAnsi="Times New Roman" w:cs="Times New Roman"/>
          <w:szCs w:val="20"/>
        </w:rPr>
        <w:t>), LR 48:2949 (December 2022).</w:t>
      </w:r>
    </w:p>
    <w:p w:rsidR="00C97F19" w:rsidRPr="00B65B05" w:rsidRDefault="00C97F19" w:rsidP="00C97F19">
      <w:pPr>
        <w:pStyle w:val="Section"/>
        <w:rPr>
          <w:rFonts w:ascii="Times New Roman" w:eastAsia="Times New Roman" w:hAnsi="Times New Roman" w:cs="Times New Roman"/>
          <w:szCs w:val="20"/>
        </w:rPr>
      </w:pPr>
      <w:bookmarkStart w:id="65" w:name="_Toc186125302"/>
      <w:r w:rsidRPr="00B65B05">
        <w:rPr>
          <w:rFonts w:ascii="Times New Roman" w:eastAsia="Times New Roman" w:hAnsi="Times New Roman" w:cs="Times New Roman"/>
          <w:szCs w:val="20"/>
        </w:rPr>
        <w:t>§809.</w:t>
      </w:r>
      <w:r w:rsidRPr="00B65B05">
        <w:rPr>
          <w:rFonts w:ascii="Times New Roman" w:eastAsia="Times New Roman" w:hAnsi="Times New Roman" w:cs="Times New Roman"/>
          <w:szCs w:val="20"/>
        </w:rPr>
        <w:tab/>
        <w:t>Reinstatement</w:t>
      </w:r>
      <w:bookmarkEnd w:id="65"/>
    </w:p>
    <w:p w:rsidR="00BC746D" w:rsidRPr="00B65B05" w:rsidRDefault="00BC746D" w:rsidP="00BC746D">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t xml:space="preserve">For a period of two years from the date of lapse of the certificate/license, the certificate/license may be renewed, at the approval of the board, upon proof of fulfilling all continuing professional development requirements applicable through the date of reinstatement and upon payment of all fees due under R.S. 37:3714. </w:t>
      </w:r>
    </w:p>
    <w:p w:rsidR="00C97F19" w:rsidRPr="00B65B05" w:rsidRDefault="00BC746D" w:rsidP="00BC746D">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B.</w:t>
      </w:r>
      <w:r w:rsidRPr="00B65B05">
        <w:rPr>
          <w:rFonts w:ascii="Times New Roman" w:eastAsia="Times New Roman" w:hAnsi="Times New Roman" w:cs="Times New Roman"/>
          <w:szCs w:val="20"/>
        </w:rPr>
        <w:tab/>
        <w:t xml:space="preserve">After a period of two years from the date of lapse of the certificate/license, the </w:t>
      </w:r>
      <w:proofErr w:type="spellStart"/>
      <w:r w:rsidRPr="00B65B05">
        <w:rPr>
          <w:rFonts w:ascii="Times New Roman" w:eastAsia="Times New Roman" w:hAnsi="Times New Roman" w:cs="Times New Roman"/>
          <w:szCs w:val="20"/>
        </w:rPr>
        <w:t>certificant</w:t>
      </w:r>
      <w:proofErr w:type="spellEnd"/>
      <w:r w:rsidRPr="00B65B05">
        <w:rPr>
          <w:rFonts w:ascii="Times New Roman" w:eastAsia="Times New Roman" w:hAnsi="Times New Roman" w:cs="Times New Roman"/>
          <w:szCs w:val="20"/>
        </w:rPr>
        <w:t>/license may be renewed, at the approval of the board, if all applicable requirements have been met, along with payment of a fee equivalent to the application fee and renewal fee.</w:t>
      </w:r>
    </w:p>
    <w:p w:rsidR="00C97F19" w:rsidRPr="00B127C0" w:rsidRDefault="00C97F19"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37:3713-3714.</w:t>
      </w:r>
    </w:p>
    <w:p w:rsidR="00C97F19" w:rsidRPr="00EB61DC" w:rsidRDefault="00C97F19" w:rsidP="00C97F19">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lastRenderedPageBreak/>
        <w:t>HISTORICAL NOTE:</w:t>
      </w:r>
      <w:r w:rsidRPr="00EB61DC">
        <w:rPr>
          <w:rFonts w:ascii="Times New Roman" w:eastAsia="Times New Roman" w:hAnsi="Times New Roman" w:cs="Times New Roman"/>
          <w:szCs w:val="20"/>
        </w:rPr>
        <w:tab/>
        <w:t xml:space="preserve">Promulgated by the Department of Health, Behavior Analyst Board, </w:t>
      </w:r>
      <w:r w:rsidR="00BC746D" w:rsidRPr="00EB61DC">
        <w:rPr>
          <w:rFonts w:ascii="Times New Roman" w:eastAsia="Times New Roman" w:hAnsi="Times New Roman" w:cs="Times New Roman"/>
          <w:szCs w:val="20"/>
        </w:rPr>
        <w:t>LR 42:1515 (September 2016), amended LR 43:1962 (October 2017).</w:t>
      </w:r>
    </w:p>
    <w:p w:rsidR="00C97F19" w:rsidRPr="00B65B05" w:rsidRDefault="00C97F19" w:rsidP="00B65B05">
      <w:pPr>
        <w:pStyle w:val="Chapter"/>
        <w:spacing w:line="240" w:lineRule="auto"/>
        <w:rPr>
          <w:rFonts w:ascii="Times New Roman" w:eastAsia="Times New Roman" w:hAnsi="Times New Roman" w:cs="Times New Roman"/>
          <w:szCs w:val="20"/>
        </w:rPr>
      </w:pPr>
      <w:bookmarkStart w:id="66" w:name="_Toc186125303"/>
      <w:r w:rsidRPr="00B65B05">
        <w:rPr>
          <w:rFonts w:ascii="Times New Roman" w:eastAsia="Times New Roman" w:hAnsi="Times New Roman" w:cs="Times New Roman"/>
          <w:szCs w:val="20"/>
        </w:rPr>
        <w:t>Chapter 10.</w:t>
      </w:r>
      <w:r w:rsidRPr="00B65B05">
        <w:rPr>
          <w:rFonts w:ascii="Times New Roman" w:eastAsia="Times New Roman" w:hAnsi="Times New Roman" w:cs="Times New Roman"/>
          <w:szCs w:val="20"/>
        </w:rPr>
        <w:tab/>
        <w:t>Ethical Standards</w:t>
      </w:r>
      <w:bookmarkEnd w:id="66"/>
    </w:p>
    <w:p w:rsidR="00C97F19" w:rsidRPr="00B65B05" w:rsidRDefault="00C97F19" w:rsidP="00C97F19">
      <w:pPr>
        <w:pStyle w:val="Section"/>
        <w:rPr>
          <w:rFonts w:ascii="Times New Roman" w:eastAsia="Times New Roman" w:hAnsi="Times New Roman" w:cs="Times New Roman"/>
          <w:szCs w:val="20"/>
        </w:rPr>
      </w:pPr>
      <w:bookmarkStart w:id="67" w:name="_Toc186125304"/>
      <w:r w:rsidRPr="00B65B05">
        <w:rPr>
          <w:rFonts w:ascii="Times New Roman" w:eastAsia="Times New Roman" w:hAnsi="Times New Roman" w:cs="Times New Roman"/>
          <w:szCs w:val="20"/>
        </w:rPr>
        <w:t>§1001.</w:t>
      </w:r>
      <w:r w:rsidRPr="00B65B05">
        <w:rPr>
          <w:rFonts w:ascii="Times New Roman" w:eastAsia="Times New Roman" w:hAnsi="Times New Roman" w:cs="Times New Roman"/>
          <w:szCs w:val="20"/>
        </w:rPr>
        <w:tab/>
        <w:t>Professional and Ethical Compliance Code</w:t>
      </w:r>
      <w:bookmarkEnd w:id="67"/>
    </w:p>
    <w:p w:rsidR="00C97F19" w:rsidRPr="00B65B05" w:rsidRDefault="00C97F19" w:rsidP="00C97F19">
      <w:pPr>
        <w:pStyle w:val="A"/>
        <w:rPr>
          <w:rFonts w:ascii="Times New Roman" w:eastAsia="Times New Roman" w:hAnsi="Times New Roman" w:cs="Times New Roman"/>
          <w:szCs w:val="20"/>
        </w:rPr>
      </w:pPr>
      <w:r w:rsidRPr="00B65B05">
        <w:rPr>
          <w:rFonts w:ascii="Times New Roman" w:eastAsia="Times New Roman" w:hAnsi="Times New Roman" w:cs="Times New Roman"/>
          <w:szCs w:val="20"/>
        </w:rPr>
        <w:t>A.</w:t>
      </w:r>
      <w:r w:rsidRPr="00B65B05">
        <w:rPr>
          <w:rFonts w:ascii="Times New Roman" w:eastAsia="Times New Roman" w:hAnsi="Times New Roman" w:cs="Times New Roman"/>
          <w:szCs w:val="20"/>
        </w:rPr>
        <w:tab/>
      </w:r>
      <w:r w:rsidR="009A7C8D" w:rsidRPr="00B65B05">
        <w:rPr>
          <w:rFonts w:ascii="Times New Roman" w:eastAsia="Times New Roman" w:hAnsi="Times New Roman" w:cs="Times New Roman"/>
          <w:szCs w:val="20"/>
        </w:rPr>
        <w:t xml:space="preserve">The Louisiana Behavior Analyst Board incorporates by reference and maintains that Licensed Behavior Analysts, State Certified Assistant Behavior Analysts and Registered Line Technicians shall follow the Behavior Analyst Certification Board’s (hereinafter referred to as BACB’s) Professional and Ethical Compliance Code, approved by the BACB’s Board of Directors on August 7, 2014, effective January 1, 2016 and updated January 1, 2022. This updated </w:t>
      </w:r>
      <w:r w:rsidR="009A7C8D" w:rsidRPr="00B65B05">
        <w:rPr>
          <w:rFonts w:ascii="Times New Roman" w:eastAsia="Times New Roman" w:hAnsi="Times New Roman" w:cs="Times New Roman"/>
          <w:szCs w:val="20"/>
        </w:rPr>
        <w:t>code replaces the Professional and Ethical Compliance Code (2014) and now serves as the BACB’s guide on ethical matters and as the basis for disciplinary complaints and will also be the Louisiana Behavior Analyst Board’s (hereinafter referred to as LBAB) guide on ethical matters and as such enforceable by the LBAB. The information regarding the code can be found on the BACB’s official web site, bacb.com, under the ethics section.</w:t>
      </w:r>
    </w:p>
    <w:p w:rsidR="00C97F19" w:rsidRPr="00B127C0" w:rsidRDefault="00C97F19" w:rsidP="00B127C0">
      <w:pPr>
        <w:pStyle w:val="AuthorityNote"/>
        <w:spacing w:after="0"/>
        <w:rPr>
          <w:rFonts w:ascii="Times New Roman" w:eastAsia="Times New Roman" w:hAnsi="Times New Roman" w:cs="Times New Roman"/>
          <w:szCs w:val="20"/>
        </w:rPr>
      </w:pPr>
      <w:r w:rsidRPr="00B127C0">
        <w:rPr>
          <w:rFonts w:ascii="Times New Roman" w:eastAsia="Times New Roman" w:hAnsi="Times New Roman" w:cs="Times New Roman"/>
          <w:szCs w:val="20"/>
        </w:rPr>
        <w:t>AUTHORITY NOTE:</w:t>
      </w:r>
      <w:r w:rsidRPr="00B127C0">
        <w:rPr>
          <w:rFonts w:ascii="Times New Roman" w:eastAsia="Times New Roman" w:hAnsi="Times New Roman" w:cs="Times New Roman"/>
          <w:szCs w:val="20"/>
        </w:rPr>
        <w:tab/>
        <w:t>Promulgated in accordance with R.S. 37:3704.</w:t>
      </w:r>
    </w:p>
    <w:p w:rsidR="00C97F19" w:rsidRPr="00EB61DC" w:rsidRDefault="00C97F19" w:rsidP="00C97F19">
      <w:pPr>
        <w:pStyle w:val="HistoricalNote"/>
        <w:rPr>
          <w:rFonts w:ascii="Times New Roman" w:eastAsia="Times New Roman" w:hAnsi="Times New Roman" w:cs="Times New Roman"/>
          <w:szCs w:val="20"/>
        </w:rPr>
      </w:pPr>
      <w:r w:rsidRPr="00EB61DC">
        <w:rPr>
          <w:rFonts w:ascii="Times New Roman" w:eastAsia="Times New Roman" w:hAnsi="Times New Roman" w:cs="Times New Roman"/>
          <w:szCs w:val="20"/>
        </w:rPr>
        <w:t>HISTORICAL NOTE:</w:t>
      </w:r>
      <w:r w:rsidRPr="00EB61DC">
        <w:rPr>
          <w:rFonts w:ascii="Times New Roman" w:eastAsia="Times New Roman" w:hAnsi="Times New Roman" w:cs="Times New Roman"/>
          <w:szCs w:val="20"/>
        </w:rPr>
        <w:tab/>
        <w:t>Promulgated by the Department of Health, Behavior Analyst Board, LR 42:1515 (September 2016</w:t>
      </w:r>
      <w:r w:rsidR="009A7C8D" w:rsidRPr="00EB61DC">
        <w:rPr>
          <w:rFonts w:ascii="Times New Roman" w:eastAsia="Times New Roman" w:hAnsi="Times New Roman" w:cs="Times New Roman"/>
          <w:szCs w:val="20"/>
        </w:rPr>
        <w:t>), amended LR 48:2949 (December 2022).</w:t>
      </w:r>
    </w:p>
    <w:p w:rsidR="00C97F19" w:rsidRPr="007E4C27" w:rsidRDefault="00C97F19" w:rsidP="00C97F19">
      <w:pPr>
        <w:pStyle w:val="HistoricalNote"/>
      </w:pPr>
    </w:p>
    <w:p w:rsidR="00EB6D10" w:rsidRPr="007E4C27" w:rsidRDefault="00EB6D10" w:rsidP="00D95C5F">
      <w:pPr>
        <w:pStyle w:val="HistoricalNote"/>
        <w:sectPr w:rsidR="00EB6D10" w:rsidRPr="007E4C27">
          <w:headerReference w:type="even" r:id="rId16"/>
          <w:headerReference w:type="default" r:id="rId17"/>
          <w:footerReference w:type="even" r:id="rId18"/>
          <w:footerReference w:type="default" r:id="rId19"/>
          <w:type w:val="continuous"/>
          <w:pgSz w:w="12240" w:h="15840" w:code="1"/>
          <w:pgMar w:top="1080" w:right="864" w:bottom="864" w:left="864" w:header="576" w:footer="432" w:gutter="0"/>
          <w:cols w:num="2" w:space="720"/>
        </w:sectPr>
      </w:pPr>
    </w:p>
    <w:p w:rsidR="00FB637B" w:rsidRPr="007E4C27" w:rsidRDefault="00FB637B" w:rsidP="00177C6D">
      <w:pPr>
        <w:pStyle w:val="HistoricalNote"/>
      </w:pPr>
    </w:p>
    <w:sectPr w:rsidR="00FB637B" w:rsidRPr="007E4C27">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B05" w:rsidRDefault="00B65B05">
      <w:r>
        <w:separator/>
      </w:r>
    </w:p>
  </w:endnote>
  <w:endnote w:type="continuationSeparator" w:id="0">
    <w:p w:rsidR="00B65B05" w:rsidRDefault="00B6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05" w:rsidRDefault="00B6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65B05" w:rsidRDefault="00B65B05">
    <w:pPr>
      <w:pStyle w:val="FooterEven"/>
    </w:pPr>
    <w:r>
      <w:t>Louisiana Administrative Code</w:t>
    </w:r>
    <w:r>
      <w:tab/>
    </w:r>
    <w:bookmarkStart w:id="9" w:name="Footer1DateHere"/>
    <w:r>
      <w:t xml:space="preserve">October </w:t>
    </w:r>
    <w:bookmarkEnd w:id="9"/>
    <w:r>
      <w:t>2014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05" w:rsidRDefault="00B6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2147">
      <w:rPr>
        <w:rStyle w:val="PageNumber"/>
        <w:noProof/>
      </w:rPr>
      <w:t>1</w:t>
    </w:r>
    <w:r>
      <w:rPr>
        <w:rStyle w:val="PageNumber"/>
      </w:rPr>
      <w:fldChar w:fldCharType="end"/>
    </w:r>
  </w:p>
  <w:p w:rsidR="00B65B05" w:rsidRDefault="00B65B05">
    <w:pPr>
      <w:pStyle w:val="FooterOdd"/>
    </w:pPr>
    <w:r>
      <w:tab/>
      <w:t>Louisiana Administrative Code</w:t>
    </w:r>
    <w:r>
      <w:tab/>
      <w:t>December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05" w:rsidRDefault="00B65B0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05" w:rsidRDefault="00B6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2147">
      <w:rPr>
        <w:rStyle w:val="PageNumber"/>
        <w:noProof/>
      </w:rPr>
      <w:t>12</w:t>
    </w:r>
    <w:r>
      <w:rPr>
        <w:rStyle w:val="PageNumber"/>
      </w:rPr>
      <w:fldChar w:fldCharType="end"/>
    </w:r>
  </w:p>
  <w:p w:rsidR="00B65B05" w:rsidRDefault="00B65B05">
    <w:pPr>
      <w:pStyle w:val="FooterEven"/>
    </w:pPr>
    <w:r>
      <w:t>Louisiana Administrative Code</w:t>
    </w:r>
    <w:r>
      <w:tab/>
      <w:t>December 2024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05" w:rsidRDefault="00B6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2147">
      <w:rPr>
        <w:rStyle w:val="PageNumber"/>
        <w:noProof/>
      </w:rPr>
      <w:t>13</w:t>
    </w:r>
    <w:r>
      <w:rPr>
        <w:rStyle w:val="PageNumber"/>
      </w:rPr>
      <w:fldChar w:fldCharType="end"/>
    </w:r>
  </w:p>
  <w:p w:rsidR="00B65B05" w:rsidRDefault="00B65B05">
    <w:pPr>
      <w:pStyle w:val="FooterOdd"/>
    </w:pPr>
    <w:r>
      <w:tab/>
      <w:t>Louisiana Administrative Code</w:t>
    </w:r>
    <w:r>
      <w:tab/>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B05" w:rsidRDefault="00B65B05">
      <w:r>
        <w:separator/>
      </w:r>
    </w:p>
  </w:footnote>
  <w:footnote w:type="continuationSeparator" w:id="0">
    <w:p w:rsidR="00B65B05" w:rsidRDefault="00B6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05" w:rsidRPr="001E5538" w:rsidRDefault="00B65B05" w:rsidP="001E5538">
    <w:pPr>
      <w:pStyle w:val="Header"/>
      <w:spacing w:after="0" w:line="240" w:lineRule="auto"/>
      <w:jc w:val="center"/>
      <w:rPr>
        <w:rFonts w:ascii="Times New Roman" w:eastAsia="Times New Roman" w:hAnsi="Times New Roman" w:cs="Times New Roman"/>
        <w:szCs w:val="20"/>
      </w:rPr>
    </w:pPr>
    <w:r w:rsidRPr="001E5538">
      <w:rPr>
        <w:rFonts w:ascii="Times New Roman" w:eastAsia="Times New Roman" w:hAnsi="Times New Roman" w:cs="Times New Roman"/>
        <w:szCs w:val="20"/>
      </w:rP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05" w:rsidRDefault="00B65B05">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05" w:rsidRPr="00BF7DB4" w:rsidRDefault="00B65B05" w:rsidP="00BF7DB4">
    <w:pPr>
      <w:pStyle w:val="Header"/>
      <w:spacing w:after="0" w:line="240" w:lineRule="auto"/>
      <w:jc w:val="center"/>
      <w:rPr>
        <w:rFonts w:ascii="Times New Roman" w:eastAsia="Times New Roman" w:hAnsi="Times New Roman" w:cs="Times New Roman"/>
        <w:b/>
        <w:sz w:val="28"/>
        <w:szCs w:val="20"/>
      </w:rPr>
    </w:pPr>
    <w:r w:rsidRPr="00BF7DB4">
      <w:rPr>
        <w:rFonts w:ascii="Times New Roman" w:eastAsia="Times New Roman" w:hAnsi="Times New Roman" w:cs="Times New Roman"/>
        <w:b/>
        <w:sz w:val="28"/>
        <w:szCs w:val="20"/>
      </w:rPr>
      <w:t>Table of Contents</w:t>
    </w:r>
  </w:p>
  <w:p w:rsidR="00B65B05" w:rsidRPr="00BF7DB4" w:rsidRDefault="00B65B05" w:rsidP="00BF7DB4">
    <w:pPr>
      <w:pStyle w:val="Title"/>
      <w:spacing w:line="240" w:lineRule="auto"/>
      <w:rPr>
        <w:rFonts w:ascii="Times New Roman" w:eastAsia="Times New Roman" w:hAnsi="Times New Roman" w:cs="Times New Roman"/>
        <w:szCs w:val="20"/>
      </w:rPr>
    </w:pPr>
  </w:p>
  <w:p w:rsidR="00B65B05" w:rsidRPr="00BF7DB4" w:rsidRDefault="00B65B05" w:rsidP="00BF7DB4">
    <w:pPr>
      <w:pStyle w:val="Title"/>
      <w:spacing w:line="240" w:lineRule="auto"/>
      <w:rPr>
        <w:rFonts w:ascii="Times New Roman" w:eastAsia="Times New Roman" w:hAnsi="Times New Roman" w:cs="Times New Roman"/>
        <w:caps w:val="0"/>
        <w:szCs w:val="20"/>
      </w:rPr>
    </w:pPr>
    <w:r w:rsidRPr="00BF7DB4">
      <w:rPr>
        <w:rFonts w:ascii="Times New Roman" w:eastAsia="Times New Roman" w:hAnsi="Times New Roman" w:cs="Times New Roman"/>
        <w:caps w:val="0"/>
        <w:szCs w:val="20"/>
      </w:rPr>
      <w:t>Title 46</w:t>
    </w:r>
  </w:p>
  <w:p w:rsidR="00B65B05" w:rsidRPr="00BF7DB4" w:rsidRDefault="00B65B05" w:rsidP="00BF7DB4">
    <w:pPr>
      <w:pStyle w:val="Title"/>
      <w:spacing w:line="240" w:lineRule="auto"/>
      <w:rPr>
        <w:rFonts w:ascii="Times New Roman" w:eastAsia="Times New Roman" w:hAnsi="Times New Roman" w:cs="Times New Roman"/>
        <w:szCs w:val="20"/>
      </w:rPr>
    </w:pPr>
    <w:r w:rsidRPr="00BF7DB4">
      <w:rPr>
        <w:rFonts w:ascii="Times New Roman" w:eastAsia="Times New Roman" w:hAnsi="Times New Roman" w:cs="Times New Roman"/>
        <w:szCs w:val="20"/>
      </w:rP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05" w:rsidRDefault="00B65B05" w:rsidP="00EB6D10">
    <w:pPr>
      <w:pStyle w:val="Header"/>
      <w:jc w:val="center"/>
    </w:pPr>
    <w:r>
      <w:t>PROFESSIONAL AND OCCUPATIONAL STANDARDS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05" w:rsidRPr="00A252D1" w:rsidRDefault="00B65B05" w:rsidP="00A252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05" w:rsidRDefault="00B65B05">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05" w:rsidRPr="00513C99" w:rsidRDefault="00B65B05" w:rsidP="00513C99">
    <w:pPr>
      <w:pStyle w:val="Header"/>
      <w:spacing w:after="0" w:line="240" w:lineRule="auto"/>
      <w:jc w:val="center"/>
      <w:rPr>
        <w:rFonts w:ascii="Times New Roman" w:eastAsia="Times New Roman" w:hAnsi="Times New Roman" w:cs="Times New Roman"/>
        <w:szCs w:val="20"/>
      </w:rPr>
    </w:pPr>
    <w:r w:rsidRPr="00513C99">
      <w:rPr>
        <w:rFonts w:ascii="Times New Roman" w:eastAsia="Times New Roman" w:hAnsi="Times New Roman" w:cs="Times New Roman"/>
        <w:szCs w:val="20"/>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B05" w:rsidRPr="00513C99" w:rsidRDefault="00B65B05" w:rsidP="00513C99">
    <w:pPr>
      <w:pStyle w:val="Header"/>
      <w:spacing w:after="0" w:line="240" w:lineRule="auto"/>
      <w:jc w:val="center"/>
      <w:rPr>
        <w:rFonts w:ascii="Times New Roman" w:eastAsia="Times New Roman" w:hAnsi="Times New Roman" w:cs="Times New Roman"/>
        <w:szCs w:val="20"/>
      </w:rPr>
    </w:pPr>
    <w:r w:rsidRPr="00513C99">
      <w:rPr>
        <w:rFonts w:ascii="Times New Roman" w:eastAsia="Times New Roman" w:hAnsi="Times New Roman" w:cs="Times New Roman"/>
        <w:szCs w:val="20"/>
      </w:rPr>
      <w:t>Title 46, Part VIII</w:t>
    </w:r>
  </w:p>
  <w:p w:rsidR="00B65B05" w:rsidRDefault="00B65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57"/>
    <w:rsid w:val="00013359"/>
    <w:rsid w:val="00017F5D"/>
    <w:rsid w:val="00031C7A"/>
    <w:rsid w:val="00097DD2"/>
    <w:rsid w:val="000A10A2"/>
    <w:rsid w:val="000F1315"/>
    <w:rsid w:val="0011416C"/>
    <w:rsid w:val="00165300"/>
    <w:rsid w:val="00177C6D"/>
    <w:rsid w:val="001E5538"/>
    <w:rsid w:val="001E6C55"/>
    <w:rsid w:val="00247C18"/>
    <w:rsid w:val="002A2147"/>
    <w:rsid w:val="002E4385"/>
    <w:rsid w:val="003361E5"/>
    <w:rsid w:val="0034518E"/>
    <w:rsid w:val="00345660"/>
    <w:rsid w:val="003756C6"/>
    <w:rsid w:val="00380D8B"/>
    <w:rsid w:val="003B2012"/>
    <w:rsid w:val="00433791"/>
    <w:rsid w:val="00497476"/>
    <w:rsid w:val="004A02D7"/>
    <w:rsid w:val="004F5BCA"/>
    <w:rsid w:val="00513C99"/>
    <w:rsid w:val="00567908"/>
    <w:rsid w:val="00581A91"/>
    <w:rsid w:val="00593142"/>
    <w:rsid w:val="005A1D1D"/>
    <w:rsid w:val="005F3AAE"/>
    <w:rsid w:val="006757BD"/>
    <w:rsid w:val="006E6138"/>
    <w:rsid w:val="007075CF"/>
    <w:rsid w:val="007106ED"/>
    <w:rsid w:val="00713E59"/>
    <w:rsid w:val="007219A5"/>
    <w:rsid w:val="00763CAC"/>
    <w:rsid w:val="00795458"/>
    <w:rsid w:val="00797218"/>
    <w:rsid w:val="007B1A71"/>
    <w:rsid w:val="007E4C27"/>
    <w:rsid w:val="00884B83"/>
    <w:rsid w:val="008E1FE6"/>
    <w:rsid w:val="00942B79"/>
    <w:rsid w:val="00982E0C"/>
    <w:rsid w:val="00995BE0"/>
    <w:rsid w:val="009A7C8D"/>
    <w:rsid w:val="009C06CC"/>
    <w:rsid w:val="00A252D1"/>
    <w:rsid w:val="00A65ACE"/>
    <w:rsid w:val="00A77669"/>
    <w:rsid w:val="00A84FEF"/>
    <w:rsid w:val="00A93641"/>
    <w:rsid w:val="00AB189B"/>
    <w:rsid w:val="00AB5981"/>
    <w:rsid w:val="00AF352B"/>
    <w:rsid w:val="00B127C0"/>
    <w:rsid w:val="00B13013"/>
    <w:rsid w:val="00B65B05"/>
    <w:rsid w:val="00BC746D"/>
    <w:rsid w:val="00BD00C0"/>
    <w:rsid w:val="00BF7DB4"/>
    <w:rsid w:val="00C32DCE"/>
    <w:rsid w:val="00C97F19"/>
    <w:rsid w:val="00CB376B"/>
    <w:rsid w:val="00CC0227"/>
    <w:rsid w:val="00D4268E"/>
    <w:rsid w:val="00D95C5F"/>
    <w:rsid w:val="00DD0896"/>
    <w:rsid w:val="00DE7C31"/>
    <w:rsid w:val="00E22D57"/>
    <w:rsid w:val="00E3046F"/>
    <w:rsid w:val="00E31A5C"/>
    <w:rsid w:val="00E6130C"/>
    <w:rsid w:val="00EB61DC"/>
    <w:rsid w:val="00EB6D10"/>
    <w:rsid w:val="00EB7DE9"/>
    <w:rsid w:val="00EC39BE"/>
    <w:rsid w:val="00EF5670"/>
    <w:rsid w:val="00F1529F"/>
    <w:rsid w:val="00F40172"/>
    <w:rsid w:val="00F76958"/>
    <w:rsid w:val="00F918EA"/>
    <w:rsid w:val="00FB637B"/>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A34A06"/>
  <w15:chartTrackingRefBased/>
  <w15:docId w15:val="{FAB8EF42-186B-43D4-8C5D-45678D9B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B0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E22D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22D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22D5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rsid w:val="00B65B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5B05"/>
  </w:style>
  <w:style w:type="paragraph" w:styleId="Header">
    <w:name w:val="header"/>
    <w:basedOn w:val="Normal"/>
    <w:link w:val="HeaderChar"/>
    <w:rsid w:val="0011416C"/>
    <w:pPr>
      <w:tabs>
        <w:tab w:val="center" w:pos="4320"/>
        <w:tab w:val="right" w:pos="8640"/>
      </w:tabs>
    </w:pPr>
    <w:rPr>
      <w:sz w:val="20"/>
    </w:rPr>
  </w:style>
  <w:style w:type="paragraph" w:styleId="Footer">
    <w:name w:val="footer"/>
    <w:basedOn w:val="Normal"/>
    <w:rsid w:val="0011416C"/>
    <w:pPr>
      <w:tabs>
        <w:tab w:val="center" w:pos="4320"/>
        <w:tab w:val="right" w:pos="8640"/>
      </w:tabs>
    </w:pPr>
    <w:rPr>
      <w:sz w:val="20"/>
    </w:rPr>
  </w:style>
  <w:style w:type="character" w:styleId="PageNumber">
    <w:name w:val="page number"/>
    <w:rsid w:val="0011416C"/>
    <w:rPr>
      <w:rFonts w:ascii="Times New Roman" w:hAnsi="Times New Roman"/>
      <w:dstrike w:val="0"/>
      <w:color w:val="auto"/>
      <w:sz w:val="20"/>
      <w:vertAlign w:val="baseline"/>
    </w:rPr>
  </w:style>
  <w:style w:type="paragraph" w:styleId="Title">
    <w:name w:val="Title"/>
    <w:basedOn w:val="Normal"/>
    <w:qFormat/>
    <w:rsid w:val="0011416C"/>
    <w:pPr>
      <w:spacing w:after="120"/>
      <w:jc w:val="center"/>
    </w:pPr>
    <w:rPr>
      <w:b/>
      <w:caps/>
      <w:kern w:val="28"/>
      <w:sz w:val="28"/>
    </w:rPr>
  </w:style>
  <w:style w:type="paragraph" w:customStyle="1" w:styleId="Part">
    <w:name w:val="Part"/>
    <w:basedOn w:val="Title"/>
    <w:rsid w:val="0011416C"/>
    <w:pPr>
      <w:keepNext/>
      <w:keepLines/>
      <w:outlineLvl w:val="0"/>
    </w:pPr>
    <w:rPr>
      <w:caps w:val="0"/>
      <w:kern w:val="2"/>
    </w:rPr>
  </w:style>
  <w:style w:type="paragraph" w:customStyle="1" w:styleId="Chapter">
    <w:name w:val="Chapter"/>
    <w:basedOn w:val="Normal"/>
    <w:link w:val="ChapterChar"/>
    <w:rsid w:val="0011416C"/>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11416C"/>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11416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11416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1416C"/>
    <w:pPr>
      <w:tabs>
        <w:tab w:val="left" w:pos="1080"/>
        <w:tab w:val="left" w:pos="1440"/>
      </w:tabs>
      <w:spacing w:after="120"/>
      <w:jc w:val="both"/>
      <w:outlineLvl w:val="8"/>
    </w:pPr>
    <w:rPr>
      <w:kern w:val="2"/>
      <w:sz w:val="20"/>
    </w:rPr>
  </w:style>
  <w:style w:type="paragraph" w:customStyle="1" w:styleId="A">
    <w:name w:val="A."/>
    <w:basedOn w:val="Text"/>
    <w:link w:val="AChar"/>
    <w:rsid w:val="0011416C"/>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11416C"/>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11416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11416C"/>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11416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11416C"/>
    <w:pPr>
      <w:keepNext/>
      <w:keepLines/>
      <w:outlineLvl w:val="1"/>
    </w:pPr>
    <w:rPr>
      <w:caps w:val="0"/>
    </w:rPr>
  </w:style>
  <w:style w:type="paragraph" w:customStyle="1" w:styleId="Title1">
    <w:name w:val="Title1"/>
    <w:basedOn w:val="Title"/>
    <w:next w:val="Title2"/>
    <w:rsid w:val="0011416C"/>
    <w:pPr>
      <w:pageBreakBefore/>
      <w:spacing w:after="60"/>
    </w:pPr>
    <w:rPr>
      <w:caps w:val="0"/>
    </w:rPr>
  </w:style>
  <w:style w:type="paragraph" w:customStyle="1" w:styleId="Title2">
    <w:name w:val="Title2"/>
    <w:basedOn w:val="Chapter"/>
    <w:rsid w:val="0011416C"/>
    <w:pPr>
      <w:outlineLvl w:val="9"/>
    </w:pPr>
    <w:rPr>
      <w:caps/>
    </w:rPr>
  </w:style>
  <w:style w:type="paragraph" w:customStyle="1" w:styleId="AuthorityNote">
    <w:name w:val="Authority Note"/>
    <w:basedOn w:val="Note"/>
    <w:link w:val="AuthorityNoteChar"/>
    <w:rsid w:val="0011416C"/>
    <w:pPr>
      <w:spacing w:line="240" w:lineRule="auto"/>
    </w:pPr>
  </w:style>
  <w:style w:type="paragraph" w:customStyle="1" w:styleId="HistoricalNote">
    <w:name w:val="Historical Note"/>
    <w:basedOn w:val="Note"/>
    <w:link w:val="HistoricalNoteChar"/>
    <w:rsid w:val="0011416C"/>
    <w:pPr>
      <w:spacing w:after="60" w:line="240" w:lineRule="auto"/>
    </w:pPr>
  </w:style>
  <w:style w:type="paragraph" w:customStyle="1" w:styleId="Part1">
    <w:name w:val="Part1"/>
    <w:basedOn w:val="Part"/>
    <w:rsid w:val="0011416C"/>
    <w:pPr>
      <w:outlineLvl w:val="9"/>
    </w:pPr>
  </w:style>
  <w:style w:type="paragraph" w:customStyle="1" w:styleId="TOCPart">
    <w:name w:val="TOCPart"/>
    <w:rsid w:val="0011416C"/>
    <w:pPr>
      <w:keepNext/>
      <w:keepLines/>
      <w:spacing w:before="240" w:after="240"/>
      <w:jc w:val="center"/>
    </w:pPr>
    <w:rPr>
      <w:b/>
      <w:noProof/>
      <w:sz w:val="28"/>
    </w:rPr>
  </w:style>
  <w:style w:type="paragraph" w:customStyle="1" w:styleId="TOCChapter">
    <w:name w:val="TOCChapter"/>
    <w:rsid w:val="0011416C"/>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11416C"/>
    <w:pPr>
      <w:tabs>
        <w:tab w:val="clear" w:pos="1440"/>
        <w:tab w:val="left" w:pos="2160"/>
      </w:tabs>
      <w:ind w:left="2160" w:hanging="1728"/>
    </w:pPr>
  </w:style>
  <w:style w:type="paragraph" w:customStyle="1" w:styleId="testcenter">
    <w:name w:val="testcenter"/>
    <w:basedOn w:val="i0"/>
    <w:rsid w:val="0011416C"/>
    <w:pPr>
      <w:tabs>
        <w:tab w:val="clear" w:pos="1080"/>
        <w:tab w:val="right" w:pos="720"/>
      </w:tabs>
    </w:pPr>
  </w:style>
  <w:style w:type="paragraph" w:customStyle="1" w:styleId="testdecimal">
    <w:name w:val="test decimal"/>
    <w:basedOn w:val="i0"/>
    <w:rsid w:val="0011416C"/>
    <w:pPr>
      <w:tabs>
        <w:tab w:val="right" w:pos="720"/>
      </w:tabs>
    </w:pPr>
  </w:style>
  <w:style w:type="paragraph" w:customStyle="1" w:styleId="LACNote">
    <w:name w:val="LACNote"/>
    <w:basedOn w:val="Normal"/>
    <w:rsid w:val="0011416C"/>
    <w:pPr>
      <w:spacing w:after="120"/>
      <w:ind w:firstLine="187"/>
      <w:jc w:val="both"/>
    </w:pPr>
    <w:rPr>
      <w:kern w:val="2"/>
      <w:sz w:val="16"/>
    </w:rPr>
  </w:style>
  <w:style w:type="paragraph" w:customStyle="1" w:styleId="TOCIndex">
    <w:name w:val="TOCIndex"/>
    <w:basedOn w:val="TOCChapter"/>
    <w:rsid w:val="0011416C"/>
    <w:pPr>
      <w:spacing w:before="240"/>
    </w:pPr>
  </w:style>
  <w:style w:type="paragraph" w:customStyle="1" w:styleId="FooterOdd">
    <w:name w:val="FooterOdd"/>
    <w:basedOn w:val="Footer"/>
    <w:rsid w:val="0011416C"/>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11416C"/>
    <w:pPr>
      <w:tabs>
        <w:tab w:val="clear" w:pos="8640"/>
        <w:tab w:val="right" w:pos="4320"/>
      </w:tabs>
      <w:spacing w:before="60"/>
    </w:pPr>
    <w:rPr>
      <w:rFonts w:ascii="Arial" w:hAnsi="Arial"/>
      <w:i/>
      <w:sz w:val="16"/>
    </w:rPr>
  </w:style>
  <w:style w:type="paragraph" w:customStyle="1" w:styleId="iNew">
    <w:name w:val="i.New"/>
    <w:basedOn w:val="i0"/>
    <w:rsid w:val="0011416C"/>
    <w:pPr>
      <w:tabs>
        <w:tab w:val="decimal" w:pos="810"/>
      </w:tabs>
    </w:pPr>
  </w:style>
  <w:style w:type="paragraph" w:styleId="Index1">
    <w:name w:val="index 1"/>
    <w:basedOn w:val="Normal"/>
    <w:next w:val="Normal"/>
    <w:autoRedefine/>
    <w:semiHidden/>
    <w:rsid w:val="0011416C"/>
    <w:pPr>
      <w:ind w:left="240" w:hanging="240"/>
    </w:pPr>
    <w:rPr>
      <w:sz w:val="20"/>
    </w:rPr>
  </w:style>
  <w:style w:type="character" w:customStyle="1" w:styleId="AChar">
    <w:name w:val="A. Char"/>
    <w:link w:val="A"/>
    <w:rsid w:val="00D95C5F"/>
    <w:rPr>
      <w:kern w:val="2"/>
    </w:rPr>
  </w:style>
  <w:style w:type="character" w:customStyle="1" w:styleId="1Char">
    <w:name w:val="1. Char"/>
    <w:link w:val="1"/>
    <w:rsid w:val="00D95C5F"/>
    <w:rPr>
      <w:kern w:val="2"/>
    </w:rPr>
  </w:style>
  <w:style w:type="character" w:customStyle="1" w:styleId="TOC1">
    <w:name w:val="TOC1"/>
    <w:rsid w:val="00D95C5F"/>
    <w:rPr>
      <w:rFonts w:ascii="Arial" w:hAnsi="Arial"/>
      <w:b/>
      <w:kern w:val="2"/>
      <w:sz w:val="18"/>
    </w:rPr>
  </w:style>
  <w:style w:type="character" w:customStyle="1" w:styleId="HistoricalNoteChar">
    <w:name w:val="Historical Note Char"/>
    <w:link w:val="HistoricalNote"/>
    <w:rsid w:val="00D95C5F"/>
    <w:rPr>
      <w:kern w:val="2"/>
      <w:sz w:val="18"/>
    </w:rPr>
  </w:style>
  <w:style w:type="character" w:customStyle="1" w:styleId="SectionChar">
    <w:name w:val="Section Char"/>
    <w:link w:val="Section"/>
    <w:rsid w:val="00D95C5F"/>
    <w:rPr>
      <w:b/>
      <w:kern w:val="2"/>
    </w:rPr>
  </w:style>
  <w:style w:type="character" w:customStyle="1" w:styleId="AuthorityNoteChar">
    <w:name w:val="Authority Note Char"/>
    <w:link w:val="AuthorityNote"/>
    <w:locked/>
    <w:rsid w:val="00D95C5F"/>
    <w:rPr>
      <w:kern w:val="2"/>
      <w:sz w:val="18"/>
    </w:rPr>
  </w:style>
  <w:style w:type="character" w:customStyle="1" w:styleId="aChar0">
    <w:name w:val="a. Char"/>
    <w:link w:val="a0"/>
    <w:rsid w:val="00D95C5F"/>
    <w:rPr>
      <w:kern w:val="2"/>
    </w:rPr>
  </w:style>
  <w:style w:type="character" w:customStyle="1" w:styleId="Heading1Char">
    <w:name w:val="Heading 1 Char"/>
    <w:link w:val="Heading1"/>
    <w:rsid w:val="00E22D57"/>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22D57"/>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unhideWhenUsed/>
    <w:qFormat/>
    <w:rsid w:val="00797218"/>
    <w:pPr>
      <w:tabs>
        <w:tab w:val="left" w:pos="1540"/>
        <w:tab w:val="left" w:pos="1800"/>
        <w:tab w:val="right" w:leader="dot" w:pos="10502"/>
      </w:tabs>
      <w:ind w:left="216"/>
    </w:pPr>
    <w:rPr>
      <w:rFonts w:ascii="Calibri" w:hAnsi="Calibri"/>
    </w:rPr>
  </w:style>
  <w:style w:type="paragraph" w:styleId="TOC10">
    <w:name w:val="toc 1"/>
    <w:basedOn w:val="Normal"/>
    <w:next w:val="Normal"/>
    <w:autoRedefine/>
    <w:uiPriority w:val="39"/>
    <w:unhideWhenUsed/>
    <w:qFormat/>
    <w:rsid w:val="00E22D57"/>
    <w:pPr>
      <w:spacing w:after="100" w:line="276" w:lineRule="auto"/>
    </w:pPr>
    <w:rPr>
      <w:rFonts w:ascii="Calibri" w:hAnsi="Calibri"/>
    </w:rPr>
  </w:style>
  <w:style w:type="paragraph" w:styleId="TOC3">
    <w:name w:val="toc 3"/>
    <w:basedOn w:val="Normal"/>
    <w:next w:val="Normal"/>
    <w:autoRedefine/>
    <w:uiPriority w:val="39"/>
    <w:unhideWhenUsed/>
    <w:qFormat/>
    <w:rsid w:val="00797218"/>
    <w:pPr>
      <w:tabs>
        <w:tab w:val="left" w:pos="1320"/>
        <w:tab w:val="right" w:leader="dot" w:pos="10502"/>
      </w:tabs>
      <w:ind w:left="446"/>
    </w:pPr>
    <w:rPr>
      <w:rFonts w:ascii="Calibri" w:hAnsi="Calibri"/>
    </w:rPr>
  </w:style>
  <w:style w:type="character" w:styleId="Hyperlink">
    <w:name w:val="Hyperlink"/>
    <w:uiPriority w:val="99"/>
    <w:unhideWhenUsed/>
    <w:rsid w:val="00E22D57"/>
    <w:rPr>
      <w:color w:val="0000FF"/>
      <w:u w:val="single"/>
    </w:rPr>
  </w:style>
  <w:style w:type="character" w:customStyle="1" w:styleId="Heading3Char">
    <w:name w:val="Heading 3 Char"/>
    <w:link w:val="Heading3"/>
    <w:semiHidden/>
    <w:rsid w:val="00E22D57"/>
    <w:rPr>
      <w:rFonts w:ascii="Cambria" w:eastAsia="Times New Roman" w:hAnsi="Cambria" w:cs="Times New Roman"/>
      <w:b/>
      <w:bCs/>
      <w:sz w:val="26"/>
      <w:szCs w:val="26"/>
    </w:rPr>
  </w:style>
  <w:style w:type="character" w:customStyle="1" w:styleId="Heading2Char">
    <w:name w:val="Heading 2 Char"/>
    <w:link w:val="Heading2"/>
    <w:semiHidden/>
    <w:rsid w:val="00E22D57"/>
    <w:rPr>
      <w:rFonts w:ascii="Cambria" w:eastAsia="Times New Roman" w:hAnsi="Cambria" w:cs="Times New Roman"/>
      <w:b/>
      <w:bCs/>
      <w:i/>
      <w:iCs/>
      <w:sz w:val="28"/>
      <w:szCs w:val="28"/>
    </w:rPr>
  </w:style>
  <w:style w:type="character" w:customStyle="1" w:styleId="HeaderChar">
    <w:name w:val="Header Char"/>
    <w:basedOn w:val="DefaultParagraphFont"/>
    <w:link w:val="Header"/>
    <w:rsid w:val="00EB6D10"/>
  </w:style>
  <w:style w:type="character" w:customStyle="1" w:styleId="ChapterChar">
    <w:name w:val="Chapter Char"/>
    <w:link w:val="Chapter"/>
    <w:rsid w:val="00C97F19"/>
    <w:rPr>
      <w:b/>
      <w:kern w:val="2"/>
      <w:sz w:val="28"/>
    </w:rPr>
  </w:style>
  <w:style w:type="paragraph" w:customStyle="1" w:styleId="RegFE2">
    <w:name w:val="Reg F&amp;E 2"/>
    <w:rsid w:val="00177C6D"/>
    <w:pPr>
      <w:ind w:left="288" w:firstLine="288"/>
      <w:jc w:val="both"/>
    </w:pPr>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9B-1043-4376-AB45-AF7F1959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9572</Words>
  <Characters>58227</Characters>
  <Application>Microsoft Office Word</Application>
  <DocSecurity>0</DocSecurity>
  <Lines>485</Lines>
  <Paragraphs>135</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67664</CharactersWithSpaces>
  <SharedDoc>false</SharedDoc>
  <HLinks>
    <vt:vector size="288" baseType="variant">
      <vt:variant>
        <vt:i4>1769526</vt:i4>
      </vt:variant>
      <vt:variant>
        <vt:i4>284</vt:i4>
      </vt:variant>
      <vt:variant>
        <vt:i4>0</vt:i4>
      </vt:variant>
      <vt:variant>
        <vt:i4>5</vt:i4>
      </vt:variant>
      <vt:variant>
        <vt:lpwstr/>
      </vt:variant>
      <vt:variant>
        <vt:lpwstr>_Toc186125304</vt:lpwstr>
      </vt:variant>
      <vt:variant>
        <vt:i4>1769526</vt:i4>
      </vt:variant>
      <vt:variant>
        <vt:i4>278</vt:i4>
      </vt:variant>
      <vt:variant>
        <vt:i4>0</vt:i4>
      </vt:variant>
      <vt:variant>
        <vt:i4>5</vt:i4>
      </vt:variant>
      <vt:variant>
        <vt:lpwstr/>
      </vt:variant>
      <vt:variant>
        <vt:lpwstr>_Toc186125303</vt:lpwstr>
      </vt:variant>
      <vt:variant>
        <vt:i4>1769526</vt:i4>
      </vt:variant>
      <vt:variant>
        <vt:i4>272</vt:i4>
      </vt:variant>
      <vt:variant>
        <vt:i4>0</vt:i4>
      </vt:variant>
      <vt:variant>
        <vt:i4>5</vt:i4>
      </vt:variant>
      <vt:variant>
        <vt:lpwstr/>
      </vt:variant>
      <vt:variant>
        <vt:lpwstr>_Toc186125302</vt:lpwstr>
      </vt:variant>
      <vt:variant>
        <vt:i4>1769526</vt:i4>
      </vt:variant>
      <vt:variant>
        <vt:i4>266</vt:i4>
      </vt:variant>
      <vt:variant>
        <vt:i4>0</vt:i4>
      </vt:variant>
      <vt:variant>
        <vt:i4>5</vt:i4>
      </vt:variant>
      <vt:variant>
        <vt:lpwstr/>
      </vt:variant>
      <vt:variant>
        <vt:lpwstr>_Toc186125301</vt:lpwstr>
      </vt:variant>
      <vt:variant>
        <vt:i4>1769526</vt:i4>
      </vt:variant>
      <vt:variant>
        <vt:i4>260</vt:i4>
      </vt:variant>
      <vt:variant>
        <vt:i4>0</vt:i4>
      </vt:variant>
      <vt:variant>
        <vt:i4>5</vt:i4>
      </vt:variant>
      <vt:variant>
        <vt:lpwstr/>
      </vt:variant>
      <vt:variant>
        <vt:lpwstr>_Toc186125300</vt:lpwstr>
      </vt:variant>
      <vt:variant>
        <vt:i4>1179703</vt:i4>
      </vt:variant>
      <vt:variant>
        <vt:i4>254</vt:i4>
      </vt:variant>
      <vt:variant>
        <vt:i4>0</vt:i4>
      </vt:variant>
      <vt:variant>
        <vt:i4>5</vt:i4>
      </vt:variant>
      <vt:variant>
        <vt:lpwstr/>
      </vt:variant>
      <vt:variant>
        <vt:lpwstr>_Toc186125299</vt:lpwstr>
      </vt:variant>
      <vt:variant>
        <vt:i4>1179703</vt:i4>
      </vt:variant>
      <vt:variant>
        <vt:i4>248</vt:i4>
      </vt:variant>
      <vt:variant>
        <vt:i4>0</vt:i4>
      </vt:variant>
      <vt:variant>
        <vt:i4>5</vt:i4>
      </vt:variant>
      <vt:variant>
        <vt:lpwstr/>
      </vt:variant>
      <vt:variant>
        <vt:lpwstr>_Toc186125298</vt:lpwstr>
      </vt:variant>
      <vt:variant>
        <vt:i4>1179703</vt:i4>
      </vt:variant>
      <vt:variant>
        <vt:i4>242</vt:i4>
      </vt:variant>
      <vt:variant>
        <vt:i4>0</vt:i4>
      </vt:variant>
      <vt:variant>
        <vt:i4>5</vt:i4>
      </vt:variant>
      <vt:variant>
        <vt:lpwstr/>
      </vt:variant>
      <vt:variant>
        <vt:lpwstr>_Toc186125297</vt:lpwstr>
      </vt:variant>
      <vt:variant>
        <vt:i4>1179703</vt:i4>
      </vt:variant>
      <vt:variant>
        <vt:i4>236</vt:i4>
      </vt:variant>
      <vt:variant>
        <vt:i4>0</vt:i4>
      </vt:variant>
      <vt:variant>
        <vt:i4>5</vt:i4>
      </vt:variant>
      <vt:variant>
        <vt:lpwstr/>
      </vt:variant>
      <vt:variant>
        <vt:lpwstr>_Toc186125296</vt:lpwstr>
      </vt:variant>
      <vt:variant>
        <vt:i4>1179703</vt:i4>
      </vt:variant>
      <vt:variant>
        <vt:i4>230</vt:i4>
      </vt:variant>
      <vt:variant>
        <vt:i4>0</vt:i4>
      </vt:variant>
      <vt:variant>
        <vt:i4>5</vt:i4>
      </vt:variant>
      <vt:variant>
        <vt:lpwstr/>
      </vt:variant>
      <vt:variant>
        <vt:lpwstr>_Toc186125295</vt:lpwstr>
      </vt:variant>
      <vt:variant>
        <vt:i4>1179703</vt:i4>
      </vt:variant>
      <vt:variant>
        <vt:i4>224</vt:i4>
      </vt:variant>
      <vt:variant>
        <vt:i4>0</vt:i4>
      </vt:variant>
      <vt:variant>
        <vt:i4>5</vt:i4>
      </vt:variant>
      <vt:variant>
        <vt:lpwstr/>
      </vt:variant>
      <vt:variant>
        <vt:lpwstr>_Toc186125294</vt:lpwstr>
      </vt:variant>
      <vt:variant>
        <vt:i4>1179703</vt:i4>
      </vt:variant>
      <vt:variant>
        <vt:i4>218</vt:i4>
      </vt:variant>
      <vt:variant>
        <vt:i4>0</vt:i4>
      </vt:variant>
      <vt:variant>
        <vt:i4>5</vt:i4>
      </vt:variant>
      <vt:variant>
        <vt:lpwstr/>
      </vt:variant>
      <vt:variant>
        <vt:lpwstr>_Toc186125293</vt:lpwstr>
      </vt:variant>
      <vt:variant>
        <vt:i4>1179703</vt:i4>
      </vt:variant>
      <vt:variant>
        <vt:i4>212</vt:i4>
      </vt:variant>
      <vt:variant>
        <vt:i4>0</vt:i4>
      </vt:variant>
      <vt:variant>
        <vt:i4>5</vt:i4>
      </vt:variant>
      <vt:variant>
        <vt:lpwstr/>
      </vt:variant>
      <vt:variant>
        <vt:lpwstr>_Toc186125292</vt:lpwstr>
      </vt:variant>
      <vt:variant>
        <vt:i4>1179703</vt:i4>
      </vt:variant>
      <vt:variant>
        <vt:i4>206</vt:i4>
      </vt:variant>
      <vt:variant>
        <vt:i4>0</vt:i4>
      </vt:variant>
      <vt:variant>
        <vt:i4>5</vt:i4>
      </vt:variant>
      <vt:variant>
        <vt:lpwstr/>
      </vt:variant>
      <vt:variant>
        <vt:lpwstr>_Toc186125291</vt:lpwstr>
      </vt:variant>
      <vt:variant>
        <vt:i4>1179703</vt:i4>
      </vt:variant>
      <vt:variant>
        <vt:i4>200</vt:i4>
      </vt:variant>
      <vt:variant>
        <vt:i4>0</vt:i4>
      </vt:variant>
      <vt:variant>
        <vt:i4>5</vt:i4>
      </vt:variant>
      <vt:variant>
        <vt:lpwstr/>
      </vt:variant>
      <vt:variant>
        <vt:lpwstr>_Toc186125290</vt:lpwstr>
      </vt:variant>
      <vt:variant>
        <vt:i4>1245239</vt:i4>
      </vt:variant>
      <vt:variant>
        <vt:i4>194</vt:i4>
      </vt:variant>
      <vt:variant>
        <vt:i4>0</vt:i4>
      </vt:variant>
      <vt:variant>
        <vt:i4>5</vt:i4>
      </vt:variant>
      <vt:variant>
        <vt:lpwstr/>
      </vt:variant>
      <vt:variant>
        <vt:lpwstr>_Toc186125289</vt:lpwstr>
      </vt:variant>
      <vt:variant>
        <vt:i4>1245239</vt:i4>
      </vt:variant>
      <vt:variant>
        <vt:i4>188</vt:i4>
      </vt:variant>
      <vt:variant>
        <vt:i4>0</vt:i4>
      </vt:variant>
      <vt:variant>
        <vt:i4>5</vt:i4>
      </vt:variant>
      <vt:variant>
        <vt:lpwstr/>
      </vt:variant>
      <vt:variant>
        <vt:lpwstr>_Toc186125288</vt:lpwstr>
      </vt:variant>
      <vt:variant>
        <vt:i4>1245239</vt:i4>
      </vt:variant>
      <vt:variant>
        <vt:i4>182</vt:i4>
      </vt:variant>
      <vt:variant>
        <vt:i4>0</vt:i4>
      </vt:variant>
      <vt:variant>
        <vt:i4>5</vt:i4>
      </vt:variant>
      <vt:variant>
        <vt:lpwstr/>
      </vt:variant>
      <vt:variant>
        <vt:lpwstr>_Toc186125287</vt:lpwstr>
      </vt:variant>
      <vt:variant>
        <vt:i4>1245239</vt:i4>
      </vt:variant>
      <vt:variant>
        <vt:i4>176</vt:i4>
      </vt:variant>
      <vt:variant>
        <vt:i4>0</vt:i4>
      </vt:variant>
      <vt:variant>
        <vt:i4>5</vt:i4>
      </vt:variant>
      <vt:variant>
        <vt:lpwstr/>
      </vt:variant>
      <vt:variant>
        <vt:lpwstr>_Toc186125286</vt:lpwstr>
      </vt:variant>
      <vt:variant>
        <vt:i4>1245239</vt:i4>
      </vt:variant>
      <vt:variant>
        <vt:i4>170</vt:i4>
      </vt:variant>
      <vt:variant>
        <vt:i4>0</vt:i4>
      </vt:variant>
      <vt:variant>
        <vt:i4>5</vt:i4>
      </vt:variant>
      <vt:variant>
        <vt:lpwstr/>
      </vt:variant>
      <vt:variant>
        <vt:lpwstr>_Toc186125285</vt:lpwstr>
      </vt:variant>
      <vt:variant>
        <vt:i4>1245239</vt:i4>
      </vt:variant>
      <vt:variant>
        <vt:i4>164</vt:i4>
      </vt:variant>
      <vt:variant>
        <vt:i4>0</vt:i4>
      </vt:variant>
      <vt:variant>
        <vt:i4>5</vt:i4>
      </vt:variant>
      <vt:variant>
        <vt:lpwstr/>
      </vt:variant>
      <vt:variant>
        <vt:lpwstr>_Toc186125284</vt:lpwstr>
      </vt:variant>
      <vt:variant>
        <vt:i4>1245239</vt:i4>
      </vt:variant>
      <vt:variant>
        <vt:i4>158</vt:i4>
      </vt:variant>
      <vt:variant>
        <vt:i4>0</vt:i4>
      </vt:variant>
      <vt:variant>
        <vt:i4>5</vt:i4>
      </vt:variant>
      <vt:variant>
        <vt:lpwstr/>
      </vt:variant>
      <vt:variant>
        <vt:lpwstr>_Toc186125283</vt:lpwstr>
      </vt:variant>
      <vt:variant>
        <vt:i4>1245239</vt:i4>
      </vt:variant>
      <vt:variant>
        <vt:i4>152</vt:i4>
      </vt:variant>
      <vt:variant>
        <vt:i4>0</vt:i4>
      </vt:variant>
      <vt:variant>
        <vt:i4>5</vt:i4>
      </vt:variant>
      <vt:variant>
        <vt:lpwstr/>
      </vt:variant>
      <vt:variant>
        <vt:lpwstr>_Toc186125282</vt:lpwstr>
      </vt:variant>
      <vt:variant>
        <vt:i4>1245239</vt:i4>
      </vt:variant>
      <vt:variant>
        <vt:i4>146</vt:i4>
      </vt:variant>
      <vt:variant>
        <vt:i4>0</vt:i4>
      </vt:variant>
      <vt:variant>
        <vt:i4>5</vt:i4>
      </vt:variant>
      <vt:variant>
        <vt:lpwstr/>
      </vt:variant>
      <vt:variant>
        <vt:lpwstr>_Toc186125281</vt:lpwstr>
      </vt:variant>
      <vt:variant>
        <vt:i4>1245239</vt:i4>
      </vt:variant>
      <vt:variant>
        <vt:i4>140</vt:i4>
      </vt:variant>
      <vt:variant>
        <vt:i4>0</vt:i4>
      </vt:variant>
      <vt:variant>
        <vt:i4>5</vt:i4>
      </vt:variant>
      <vt:variant>
        <vt:lpwstr/>
      </vt:variant>
      <vt:variant>
        <vt:lpwstr>_Toc186125280</vt:lpwstr>
      </vt:variant>
      <vt:variant>
        <vt:i4>1835063</vt:i4>
      </vt:variant>
      <vt:variant>
        <vt:i4>134</vt:i4>
      </vt:variant>
      <vt:variant>
        <vt:i4>0</vt:i4>
      </vt:variant>
      <vt:variant>
        <vt:i4>5</vt:i4>
      </vt:variant>
      <vt:variant>
        <vt:lpwstr/>
      </vt:variant>
      <vt:variant>
        <vt:lpwstr>_Toc186125279</vt:lpwstr>
      </vt:variant>
      <vt:variant>
        <vt:i4>1835063</vt:i4>
      </vt:variant>
      <vt:variant>
        <vt:i4>128</vt:i4>
      </vt:variant>
      <vt:variant>
        <vt:i4>0</vt:i4>
      </vt:variant>
      <vt:variant>
        <vt:i4>5</vt:i4>
      </vt:variant>
      <vt:variant>
        <vt:lpwstr/>
      </vt:variant>
      <vt:variant>
        <vt:lpwstr>_Toc186125278</vt:lpwstr>
      </vt:variant>
      <vt:variant>
        <vt:i4>1835063</vt:i4>
      </vt:variant>
      <vt:variant>
        <vt:i4>122</vt:i4>
      </vt:variant>
      <vt:variant>
        <vt:i4>0</vt:i4>
      </vt:variant>
      <vt:variant>
        <vt:i4>5</vt:i4>
      </vt:variant>
      <vt:variant>
        <vt:lpwstr/>
      </vt:variant>
      <vt:variant>
        <vt:lpwstr>_Toc186125277</vt:lpwstr>
      </vt:variant>
      <vt:variant>
        <vt:i4>1835063</vt:i4>
      </vt:variant>
      <vt:variant>
        <vt:i4>116</vt:i4>
      </vt:variant>
      <vt:variant>
        <vt:i4>0</vt:i4>
      </vt:variant>
      <vt:variant>
        <vt:i4>5</vt:i4>
      </vt:variant>
      <vt:variant>
        <vt:lpwstr/>
      </vt:variant>
      <vt:variant>
        <vt:lpwstr>_Toc186125276</vt:lpwstr>
      </vt:variant>
      <vt:variant>
        <vt:i4>1835063</vt:i4>
      </vt:variant>
      <vt:variant>
        <vt:i4>110</vt:i4>
      </vt:variant>
      <vt:variant>
        <vt:i4>0</vt:i4>
      </vt:variant>
      <vt:variant>
        <vt:i4>5</vt:i4>
      </vt:variant>
      <vt:variant>
        <vt:lpwstr/>
      </vt:variant>
      <vt:variant>
        <vt:lpwstr>_Toc186125275</vt:lpwstr>
      </vt:variant>
      <vt:variant>
        <vt:i4>1835063</vt:i4>
      </vt:variant>
      <vt:variant>
        <vt:i4>104</vt:i4>
      </vt:variant>
      <vt:variant>
        <vt:i4>0</vt:i4>
      </vt:variant>
      <vt:variant>
        <vt:i4>5</vt:i4>
      </vt:variant>
      <vt:variant>
        <vt:lpwstr/>
      </vt:variant>
      <vt:variant>
        <vt:lpwstr>_Toc186125274</vt:lpwstr>
      </vt:variant>
      <vt:variant>
        <vt:i4>1835063</vt:i4>
      </vt:variant>
      <vt:variant>
        <vt:i4>98</vt:i4>
      </vt:variant>
      <vt:variant>
        <vt:i4>0</vt:i4>
      </vt:variant>
      <vt:variant>
        <vt:i4>5</vt:i4>
      </vt:variant>
      <vt:variant>
        <vt:lpwstr/>
      </vt:variant>
      <vt:variant>
        <vt:lpwstr>_Toc186125273</vt:lpwstr>
      </vt:variant>
      <vt:variant>
        <vt:i4>1835063</vt:i4>
      </vt:variant>
      <vt:variant>
        <vt:i4>92</vt:i4>
      </vt:variant>
      <vt:variant>
        <vt:i4>0</vt:i4>
      </vt:variant>
      <vt:variant>
        <vt:i4>5</vt:i4>
      </vt:variant>
      <vt:variant>
        <vt:lpwstr/>
      </vt:variant>
      <vt:variant>
        <vt:lpwstr>_Toc186125272</vt:lpwstr>
      </vt:variant>
      <vt:variant>
        <vt:i4>1835063</vt:i4>
      </vt:variant>
      <vt:variant>
        <vt:i4>86</vt:i4>
      </vt:variant>
      <vt:variant>
        <vt:i4>0</vt:i4>
      </vt:variant>
      <vt:variant>
        <vt:i4>5</vt:i4>
      </vt:variant>
      <vt:variant>
        <vt:lpwstr/>
      </vt:variant>
      <vt:variant>
        <vt:lpwstr>_Toc186125271</vt:lpwstr>
      </vt:variant>
      <vt:variant>
        <vt:i4>1835063</vt:i4>
      </vt:variant>
      <vt:variant>
        <vt:i4>80</vt:i4>
      </vt:variant>
      <vt:variant>
        <vt:i4>0</vt:i4>
      </vt:variant>
      <vt:variant>
        <vt:i4>5</vt:i4>
      </vt:variant>
      <vt:variant>
        <vt:lpwstr/>
      </vt:variant>
      <vt:variant>
        <vt:lpwstr>_Toc186125270</vt:lpwstr>
      </vt:variant>
      <vt:variant>
        <vt:i4>1900599</vt:i4>
      </vt:variant>
      <vt:variant>
        <vt:i4>74</vt:i4>
      </vt:variant>
      <vt:variant>
        <vt:i4>0</vt:i4>
      </vt:variant>
      <vt:variant>
        <vt:i4>5</vt:i4>
      </vt:variant>
      <vt:variant>
        <vt:lpwstr/>
      </vt:variant>
      <vt:variant>
        <vt:lpwstr>_Toc186125269</vt:lpwstr>
      </vt:variant>
      <vt:variant>
        <vt:i4>1900599</vt:i4>
      </vt:variant>
      <vt:variant>
        <vt:i4>68</vt:i4>
      </vt:variant>
      <vt:variant>
        <vt:i4>0</vt:i4>
      </vt:variant>
      <vt:variant>
        <vt:i4>5</vt:i4>
      </vt:variant>
      <vt:variant>
        <vt:lpwstr/>
      </vt:variant>
      <vt:variant>
        <vt:lpwstr>_Toc186125268</vt:lpwstr>
      </vt:variant>
      <vt:variant>
        <vt:i4>1900599</vt:i4>
      </vt:variant>
      <vt:variant>
        <vt:i4>62</vt:i4>
      </vt:variant>
      <vt:variant>
        <vt:i4>0</vt:i4>
      </vt:variant>
      <vt:variant>
        <vt:i4>5</vt:i4>
      </vt:variant>
      <vt:variant>
        <vt:lpwstr/>
      </vt:variant>
      <vt:variant>
        <vt:lpwstr>_Toc186125267</vt:lpwstr>
      </vt:variant>
      <vt:variant>
        <vt:i4>1900599</vt:i4>
      </vt:variant>
      <vt:variant>
        <vt:i4>56</vt:i4>
      </vt:variant>
      <vt:variant>
        <vt:i4>0</vt:i4>
      </vt:variant>
      <vt:variant>
        <vt:i4>5</vt:i4>
      </vt:variant>
      <vt:variant>
        <vt:lpwstr/>
      </vt:variant>
      <vt:variant>
        <vt:lpwstr>_Toc186125266</vt:lpwstr>
      </vt:variant>
      <vt:variant>
        <vt:i4>1900599</vt:i4>
      </vt:variant>
      <vt:variant>
        <vt:i4>50</vt:i4>
      </vt:variant>
      <vt:variant>
        <vt:i4>0</vt:i4>
      </vt:variant>
      <vt:variant>
        <vt:i4>5</vt:i4>
      </vt:variant>
      <vt:variant>
        <vt:lpwstr/>
      </vt:variant>
      <vt:variant>
        <vt:lpwstr>_Toc186125265</vt:lpwstr>
      </vt:variant>
      <vt:variant>
        <vt:i4>1900599</vt:i4>
      </vt:variant>
      <vt:variant>
        <vt:i4>44</vt:i4>
      </vt:variant>
      <vt:variant>
        <vt:i4>0</vt:i4>
      </vt:variant>
      <vt:variant>
        <vt:i4>5</vt:i4>
      </vt:variant>
      <vt:variant>
        <vt:lpwstr/>
      </vt:variant>
      <vt:variant>
        <vt:lpwstr>_Toc186125264</vt:lpwstr>
      </vt:variant>
      <vt:variant>
        <vt:i4>1900599</vt:i4>
      </vt:variant>
      <vt:variant>
        <vt:i4>38</vt:i4>
      </vt:variant>
      <vt:variant>
        <vt:i4>0</vt:i4>
      </vt:variant>
      <vt:variant>
        <vt:i4>5</vt:i4>
      </vt:variant>
      <vt:variant>
        <vt:lpwstr/>
      </vt:variant>
      <vt:variant>
        <vt:lpwstr>_Toc186125263</vt:lpwstr>
      </vt:variant>
      <vt:variant>
        <vt:i4>1900599</vt:i4>
      </vt:variant>
      <vt:variant>
        <vt:i4>32</vt:i4>
      </vt:variant>
      <vt:variant>
        <vt:i4>0</vt:i4>
      </vt:variant>
      <vt:variant>
        <vt:i4>5</vt:i4>
      </vt:variant>
      <vt:variant>
        <vt:lpwstr/>
      </vt:variant>
      <vt:variant>
        <vt:lpwstr>_Toc186125262</vt:lpwstr>
      </vt:variant>
      <vt:variant>
        <vt:i4>1900599</vt:i4>
      </vt:variant>
      <vt:variant>
        <vt:i4>26</vt:i4>
      </vt:variant>
      <vt:variant>
        <vt:i4>0</vt:i4>
      </vt:variant>
      <vt:variant>
        <vt:i4>5</vt:i4>
      </vt:variant>
      <vt:variant>
        <vt:lpwstr/>
      </vt:variant>
      <vt:variant>
        <vt:lpwstr>_Toc186125261</vt:lpwstr>
      </vt:variant>
      <vt:variant>
        <vt:i4>1900599</vt:i4>
      </vt:variant>
      <vt:variant>
        <vt:i4>20</vt:i4>
      </vt:variant>
      <vt:variant>
        <vt:i4>0</vt:i4>
      </vt:variant>
      <vt:variant>
        <vt:i4>5</vt:i4>
      </vt:variant>
      <vt:variant>
        <vt:lpwstr/>
      </vt:variant>
      <vt:variant>
        <vt:lpwstr>_Toc186125260</vt:lpwstr>
      </vt:variant>
      <vt:variant>
        <vt:i4>1966135</vt:i4>
      </vt:variant>
      <vt:variant>
        <vt:i4>14</vt:i4>
      </vt:variant>
      <vt:variant>
        <vt:i4>0</vt:i4>
      </vt:variant>
      <vt:variant>
        <vt:i4>5</vt:i4>
      </vt:variant>
      <vt:variant>
        <vt:lpwstr/>
      </vt:variant>
      <vt:variant>
        <vt:lpwstr>_Toc186125259</vt:lpwstr>
      </vt:variant>
      <vt:variant>
        <vt:i4>1966135</vt:i4>
      </vt:variant>
      <vt:variant>
        <vt:i4>8</vt:i4>
      </vt:variant>
      <vt:variant>
        <vt:i4>0</vt:i4>
      </vt:variant>
      <vt:variant>
        <vt:i4>5</vt:i4>
      </vt:variant>
      <vt:variant>
        <vt:lpwstr/>
      </vt:variant>
      <vt:variant>
        <vt:lpwstr>_Toc186125258</vt:lpwstr>
      </vt:variant>
      <vt:variant>
        <vt:i4>1966135</vt:i4>
      </vt:variant>
      <vt:variant>
        <vt:i4>2</vt:i4>
      </vt:variant>
      <vt:variant>
        <vt:i4>0</vt:i4>
      </vt:variant>
      <vt:variant>
        <vt:i4>5</vt:i4>
      </vt:variant>
      <vt:variant>
        <vt:lpwstr/>
      </vt:variant>
      <vt:variant>
        <vt:lpwstr>_Toc186125257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3</cp:revision>
  <cp:lastPrinted>2025-09-26T15:46:00Z</cp:lastPrinted>
  <dcterms:created xsi:type="dcterms:W3CDTF">2025-09-26T15:46:00Z</dcterms:created>
  <dcterms:modified xsi:type="dcterms:W3CDTF">2025-09-26T15:48:00Z</dcterms:modified>
</cp:coreProperties>
</file>