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11" w:rsidRDefault="00A60711" w:rsidP="00A60711">
      <w:pPr>
        <w:pStyle w:val="TOCPart"/>
      </w:pPr>
      <w:r>
        <w:fldChar w:fldCharType="begin"/>
      </w:r>
      <w:r>
        <w:instrText xml:space="preserve"> REF TOC_Part0 \h  </w:instrText>
      </w:r>
      <w:r>
        <w:fldChar w:fldCharType="separate"/>
      </w:r>
      <w:r w:rsidR="00380AEB">
        <w:t>Part LIX.  Private Security Examiners</w:t>
      </w:r>
      <w:r>
        <w:fldChar w:fldCharType="end"/>
      </w:r>
    </w:p>
    <w:p w:rsidR="00E30ECF" w:rsidRDefault="00E30ECF" w:rsidP="00E30ECF">
      <w:pPr>
        <w:pStyle w:val="TOC2"/>
        <w:tabs>
          <w:tab w:val="right" w:leader="dot" w:pos="10502"/>
        </w:tabs>
        <w:rPr>
          <w:noProof/>
        </w:rPr>
      </w:pPr>
      <w:r>
        <w:fldChar w:fldCharType="begin"/>
      </w:r>
      <w:r>
        <w:instrText xml:space="preserve"> TOC \h \z \t "Part,1,Chapter,2,Section,3,SubChapter,2" </w:instrText>
      </w:r>
      <w:r>
        <w:fldChar w:fldCharType="separate"/>
      </w:r>
      <w:hyperlink w:anchor="_Toc197245598" w:history="1">
        <w:r w:rsidRPr="00B83006">
          <w:rPr>
            <w:rStyle w:val="Hyperlink"/>
            <w:noProof/>
          </w:rPr>
          <w:t>Chapter 1.  Definitions, Organization, Board Membership and General Provisions</w:t>
        </w:r>
        <w:r>
          <w:rPr>
            <w:noProof/>
            <w:webHidden/>
          </w:rPr>
          <w:tab/>
        </w:r>
        <w:r>
          <w:rPr>
            <w:noProof/>
            <w:webHidden/>
          </w:rPr>
          <w:fldChar w:fldCharType="begin"/>
        </w:r>
        <w:r>
          <w:rPr>
            <w:noProof/>
            <w:webHidden/>
          </w:rPr>
          <w:instrText xml:space="preserve"> PAGEREF _Toc197245598 \h </w:instrText>
        </w:r>
        <w:r>
          <w:rPr>
            <w:noProof/>
            <w:webHidden/>
          </w:rPr>
        </w:r>
        <w:r>
          <w:rPr>
            <w:noProof/>
            <w:webHidden/>
          </w:rPr>
          <w:fldChar w:fldCharType="separate"/>
        </w:r>
        <w:r w:rsidR="00B714C0">
          <w:rPr>
            <w:noProof/>
            <w:webHidden/>
          </w:rPr>
          <w:t>1</w:t>
        </w:r>
        <w:r>
          <w:rPr>
            <w:noProof/>
            <w:webHidden/>
          </w:rPr>
          <w:fldChar w:fldCharType="end"/>
        </w:r>
      </w:hyperlink>
    </w:p>
    <w:p w:rsidR="00E30ECF" w:rsidRDefault="00B714C0">
      <w:pPr>
        <w:pStyle w:val="TOC3"/>
        <w:tabs>
          <w:tab w:val="left" w:pos="1440"/>
          <w:tab w:val="right" w:leader="dot" w:pos="10502"/>
        </w:tabs>
        <w:rPr>
          <w:noProof/>
        </w:rPr>
      </w:pPr>
      <w:hyperlink w:anchor="_Toc197245599" w:history="1">
        <w:r w:rsidR="00E30ECF" w:rsidRPr="00B83006">
          <w:rPr>
            <w:rStyle w:val="Hyperlink"/>
            <w:noProof/>
          </w:rPr>
          <w:t>§101.</w:t>
        </w:r>
        <w:r w:rsidR="00E30ECF">
          <w:rPr>
            <w:noProof/>
          </w:rPr>
          <w:tab/>
        </w:r>
        <w:r w:rsidR="00E30ECF" w:rsidRPr="00B83006">
          <w:rPr>
            <w:rStyle w:val="Hyperlink"/>
            <w:noProof/>
          </w:rPr>
          <w:t>Definitions</w:t>
        </w:r>
        <w:r w:rsidR="00E30ECF">
          <w:rPr>
            <w:noProof/>
            <w:webHidden/>
          </w:rPr>
          <w:tab/>
        </w:r>
        <w:r w:rsidR="00E30ECF">
          <w:rPr>
            <w:noProof/>
            <w:webHidden/>
          </w:rPr>
          <w:fldChar w:fldCharType="begin"/>
        </w:r>
        <w:r w:rsidR="00E30ECF">
          <w:rPr>
            <w:noProof/>
            <w:webHidden/>
          </w:rPr>
          <w:instrText xml:space="preserve"> PAGEREF _Toc197245599 \h </w:instrText>
        </w:r>
        <w:r w:rsidR="00E30ECF">
          <w:rPr>
            <w:noProof/>
            <w:webHidden/>
          </w:rPr>
        </w:r>
        <w:r w:rsidR="00E30ECF">
          <w:rPr>
            <w:noProof/>
            <w:webHidden/>
          </w:rPr>
          <w:fldChar w:fldCharType="separate"/>
        </w:r>
        <w:r>
          <w:rPr>
            <w:noProof/>
            <w:webHidden/>
          </w:rPr>
          <w:t>1</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00" w:history="1">
        <w:r w:rsidR="00E30ECF" w:rsidRPr="00B83006">
          <w:rPr>
            <w:rStyle w:val="Hyperlink"/>
            <w:noProof/>
          </w:rPr>
          <w:t>§103.</w:t>
        </w:r>
        <w:r w:rsidR="00E30ECF">
          <w:rPr>
            <w:noProof/>
          </w:rPr>
          <w:tab/>
        </w:r>
        <w:r w:rsidR="00E30ECF" w:rsidRPr="00B83006">
          <w:rPr>
            <w:rStyle w:val="Hyperlink"/>
            <w:noProof/>
          </w:rPr>
          <w:t>Organization, Board Membership and General Provisions</w:t>
        </w:r>
        <w:r w:rsidR="00E30ECF">
          <w:rPr>
            <w:noProof/>
            <w:webHidden/>
          </w:rPr>
          <w:tab/>
        </w:r>
        <w:r w:rsidR="00E30ECF">
          <w:rPr>
            <w:noProof/>
            <w:webHidden/>
          </w:rPr>
          <w:fldChar w:fldCharType="begin"/>
        </w:r>
        <w:r w:rsidR="00E30ECF">
          <w:rPr>
            <w:noProof/>
            <w:webHidden/>
          </w:rPr>
          <w:instrText xml:space="preserve"> PAGEREF _Toc197245600 \h </w:instrText>
        </w:r>
        <w:r w:rsidR="00E30ECF">
          <w:rPr>
            <w:noProof/>
            <w:webHidden/>
          </w:rPr>
        </w:r>
        <w:r w:rsidR="00E30ECF">
          <w:rPr>
            <w:noProof/>
            <w:webHidden/>
          </w:rPr>
          <w:fldChar w:fldCharType="separate"/>
        </w:r>
        <w:r>
          <w:rPr>
            <w:noProof/>
            <w:webHidden/>
          </w:rPr>
          <w:t>1</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01" w:history="1">
        <w:r w:rsidR="00E30ECF" w:rsidRPr="00B83006">
          <w:rPr>
            <w:rStyle w:val="Hyperlink"/>
            <w:noProof/>
          </w:rPr>
          <w:t>§105.</w:t>
        </w:r>
        <w:r w:rsidR="00E30ECF">
          <w:rPr>
            <w:noProof/>
          </w:rPr>
          <w:tab/>
        </w:r>
        <w:r w:rsidR="00E30ECF" w:rsidRPr="00B83006">
          <w:rPr>
            <w:rStyle w:val="Hyperlink"/>
            <w:noProof/>
          </w:rPr>
          <w:t>Consumer Information</w:t>
        </w:r>
        <w:r w:rsidR="00E30ECF">
          <w:rPr>
            <w:noProof/>
            <w:webHidden/>
          </w:rPr>
          <w:tab/>
        </w:r>
        <w:r w:rsidR="00E30ECF">
          <w:rPr>
            <w:noProof/>
            <w:webHidden/>
          </w:rPr>
          <w:fldChar w:fldCharType="begin"/>
        </w:r>
        <w:r w:rsidR="00E30ECF">
          <w:rPr>
            <w:noProof/>
            <w:webHidden/>
          </w:rPr>
          <w:instrText xml:space="preserve"> PAGEREF _Toc197245601 \h </w:instrText>
        </w:r>
        <w:r w:rsidR="00E30ECF">
          <w:rPr>
            <w:noProof/>
            <w:webHidden/>
          </w:rPr>
        </w:r>
        <w:r w:rsidR="00E30ECF">
          <w:rPr>
            <w:noProof/>
            <w:webHidden/>
          </w:rPr>
          <w:fldChar w:fldCharType="separate"/>
        </w:r>
        <w:r>
          <w:rPr>
            <w:noProof/>
            <w:webHidden/>
          </w:rPr>
          <w:t>2</w:t>
        </w:r>
        <w:r w:rsidR="00E30ECF">
          <w:rPr>
            <w:noProof/>
            <w:webHidden/>
          </w:rPr>
          <w:fldChar w:fldCharType="end"/>
        </w:r>
      </w:hyperlink>
    </w:p>
    <w:p w:rsidR="00E30ECF" w:rsidRDefault="00B714C0">
      <w:pPr>
        <w:pStyle w:val="TOC2"/>
        <w:tabs>
          <w:tab w:val="right" w:leader="dot" w:pos="10502"/>
        </w:tabs>
        <w:rPr>
          <w:noProof/>
        </w:rPr>
      </w:pPr>
      <w:hyperlink w:anchor="_Toc197245602" w:history="1">
        <w:r w:rsidR="00E30ECF" w:rsidRPr="00B83006">
          <w:rPr>
            <w:rStyle w:val="Hyperlink"/>
            <w:noProof/>
          </w:rPr>
          <w:t>Chapter 2.  Company Licensure</w:t>
        </w:r>
        <w:r w:rsidR="00E30ECF">
          <w:rPr>
            <w:noProof/>
            <w:webHidden/>
          </w:rPr>
          <w:tab/>
        </w:r>
        <w:r w:rsidR="00E30ECF">
          <w:rPr>
            <w:noProof/>
            <w:webHidden/>
          </w:rPr>
          <w:fldChar w:fldCharType="begin"/>
        </w:r>
        <w:r w:rsidR="00E30ECF">
          <w:rPr>
            <w:noProof/>
            <w:webHidden/>
          </w:rPr>
          <w:instrText xml:space="preserve"> PAGEREF _Toc197245602 \h </w:instrText>
        </w:r>
        <w:r w:rsidR="00E30ECF">
          <w:rPr>
            <w:noProof/>
            <w:webHidden/>
          </w:rPr>
        </w:r>
        <w:r w:rsidR="00E30ECF">
          <w:rPr>
            <w:noProof/>
            <w:webHidden/>
          </w:rPr>
          <w:fldChar w:fldCharType="separate"/>
        </w:r>
        <w:r>
          <w:rPr>
            <w:noProof/>
            <w:webHidden/>
          </w:rPr>
          <w:t>2</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03" w:history="1">
        <w:r w:rsidR="00E30ECF" w:rsidRPr="00B83006">
          <w:rPr>
            <w:rStyle w:val="Hyperlink"/>
            <w:noProof/>
          </w:rPr>
          <w:t>§201.</w:t>
        </w:r>
        <w:r w:rsidR="00E30ECF">
          <w:rPr>
            <w:noProof/>
          </w:rPr>
          <w:tab/>
        </w:r>
        <w:r w:rsidR="00E30ECF" w:rsidRPr="00B83006">
          <w:rPr>
            <w:rStyle w:val="Hyperlink"/>
            <w:noProof/>
          </w:rPr>
          <w:t>Qualifications and Requirements for Company Licensure</w:t>
        </w:r>
        <w:r w:rsidR="00E30ECF">
          <w:rPr>
            <w:noProof/>
            <w:webHidden/>
          </w:rPr>
          <w:tab/>
        </w:r>
        <w:r w:rsidR="00E30ECF">
          <w:rPr>
            <w:noProof/>
            <w:webHidden/>
          </w:rPr>
          <w:fldChar w:fldCharType="begin"/>
        </w:r>
        <w:r w:rsidR="00E30ECF">
          <w:rPr>
            <w:noProof/>
            <w:webHidden/>
          </w:rPr>
          <w:instrText xml:space="preserve"> PAGEREF _Toc197245603 \h </w:instrText>
        </w:r>
        <w:r w:rsidR="00E30ECF">
          <w:rPr>
            <w:noProof/>
            <w:webHidden/>
          </w:rPr>
        </w:r>
        <w:r w:rsidR="00E30ECF">
          <w:rPr>
            <w:noProof/>
            <w:webHidden/>
          </w:rPr>
          <w:fldChar w:fldCharType="separate"/>
        </w:r>
        <w:r>
          <w:rPr>
            <w:noProof/>
            <w:webHidden/>
          </w:rPr>
          <w:t>2</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04" w:history="1">
        <w:r w:rsidR="00E30ECF" w:rsidRPr="00B83006">
          <w:rPr>
            <w:rStyle w:val="Hyperlink"/>
            <w:noProof/>
          </w:rPr>
          <w:t>§203.</w:t>
        </w:r>
        <w:r w:rsidR="00E30ECF">
          <w:rPr>
            <w:noProof/>
          </w:rPr>
          <w:tab/>
        </w:r>
        <w:r w:rsidR="00E30ECF" w:rsidRPr="00B83006">
          <w:rPr>
            <w:rStyle w:val="Hyperlink"/>
            <w:noProof/>
          </w:rPr>
          <w:t>Application Procedure</w:t>
        </w:r>
        <w:r w:rsidR="00E30ECF">
          <w:rPr>
            <w:noProof/>
            <w:webHidden/>
          </w:rPr>
          <w:tab/>
        </w:r>
        <w:r w:rsidR="00E30ECF">
          <w:rPr>
            <w:noProof/>
            <w:webHidden/>
          </w:rPr>
          <w:fldChar w:fldCharType="begin"/>
        </w:r>
        <w:r w:rsidR="00E30ECF">
          <w:rPr>
            <w:noProof/>
            <w:webHidden/>
          </w:rPr>
          <w:instrText xml:space="preserve"> PAGEREF _Toc197245604 \h </w:instrText>
        </w:r>
        <w:r w:rsidR="00E30ECF">
          <w:rPr>
            <w:noProof/>
            <w:webHidden/>
          </w:rPr>
        </w:r>
        <w:r w:rsidR="00E30ECF">
          <w:rPr>
            <w:noProof/>
            <w:webHidden/>
          </w:rPr>
          <w:fldChar w:fldCharType="separate"/>
        </w:r>
        <w:r>
          <w:rPr>
            <w:noProof/>
            <w:webHidden/>
          </w:rPr>
          <w:t>3</w:t>
        </w:r>
        <w:r w:rsidR="00E30ECF">
          <w:rPr>
            <w:noProof/>
            <w:webHidden/>
          </w:rPr>
          <w:fldChar w:fldCharType="end"/>
        </w:r>
      </w:hyperlink>
    </w:p>
    <w:p w:rsidR="00E30ECF" w:rsidRDefault="00B714C0">
      <w:pPr>
        <w:pStyle w:val="TOC2"/>
        <w:tabs>
          <w:tab w:val="right" w:leader="dot" w:pos="10502"/>
        </w:tabs>
        <w:rPr>
          <w:noProof/>
        </w:rPr>
      </w:pPr>
      <w:hyperlink w:anchor="_Toc197245605" w:history="1">
        <w:r w:rsidR="00E30ECF" w:rsidRPr="00B83006">
          <w:rPr>
            <w:rStyle w:val="Hyperlink"/>
            <w:noProof/>
          </w:rPr>
          <w:t>Chapter 3.  Security Officer Registration</w:t>
        </w:r>
        <w:r w:rsidR="00E30ECF">
          <w:rPr>
            <w:noProof/>
            <w:webHidden/>
          </w:rPr>
          <w:tab/>
        </w:r>
        <w:r w:rsidR="00E30ECF">
          <w:rPr>
            <w:noProof/>
            <w:webHidden/>
          </w:rPr>
          <w:fldChar w:fldCharType="begin"/>
        </w:r>
        <w:r w:rsidR="00E30ECF">
          <w:rPr>
            <w:noProof/>
            <w:webHidden/>
          </w:rPr>
          <w:instrText xml:space="preserve"> PAGEREF _Toc197245605 \h </w:instrText>
        </w:r>
        <w:r w:rsidR="00E30ECF">
          <w:rPr>
            <w:noProof/>
            <w:webHidden/>
          </w:rPr>
        </w:r>
        <w:r w:rsidR="00E30ECF">
          <w:rPr>
            <w:noProof/>
            <w:webHidden/>
          </w:rPr>
          <w:fldChar w:fldCharType="separate"/>
        </w:r>
        <w:r>
          <w:rPr>
            <w:noProof/>
            <w:webHidden/>
          </w:rPr>
          <w:t>5</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06" w:history="1">
        <w:r w:rsidR="00E30ECF" w:rsidRPr="00B83006">
          <w:rPr>
            <w:rStyle w:val="Hyperlink"/>
            <w:noProof/>
          </w:rPr>
          <w:t>§301.</w:t>
        </w:r>
        <w:r w:rsidR="00E30ECF">
          <w:rPr>
            <w:noProof/>
          </w:rPr>
          <w:tab/>
        </w:r>
        <w:r w:rsidR="00E30ECF" w:rsidRPr="00B83006">
          <w:rPr>
            <w:rStyle w:val="Hyperlink"/>
            <w:noProof/>
          </w:rPr>
          <w:t xml:space="preserve">Qualifications and Requirements </w:t>
        </w:r>
        <w:bookmarkStart w:id="0" w:name="_GoBack"/>
        <w:bookmarkEnd w:id="0"/>
        <w:r w:rsidR="00E30ECF" w:rsidRPr="00B83006">
          <w:rPr>
            <w:rStyle w:val="Hyperlink"/>
            <w:noProof/>
          </w:rPr>
          <w:t>for Security Officer Registration</w:t>
        </w:r>
        <w:r w:rsidR="00E30ECF">
          <w:rPr>
            <w:noProof/>
            <w:webHidden/>
          </w:rPr>
          <w:tab/>
        </w:r>
        <w:r w:rsidR="00E30ECF">
          <w:rPr>
            <w:noProof/>
            <w:webHidden/>
          </w:rPr>
          <w:fldChar w:fldCharType="begin"/>
        </w:r>
        <w:r w:rsidR="00E30ECF">
          <w:rPr>
            <w:noProof/>
            <w:webHidden/>
          </w:rPr>
          <w:instrText xml:space="preserve"> PAGEREF _Toc197245606 \h </w:instrText>
        </w:r>
        <w:r w:rsidR="00E30ECF">
          <w:rPr>
            <w:noProof/>
            <w:webHidden/>
          </w:rPr>
        </w:r>
        <w:r w:rsidR="00E30ECF">
          <w:rPr>
            <w:noProof/>
            <w:webHidden/>
          </w:rPr>
          <w:fldChar w:fldCharType="separate"/>
        </w:r>
        <w:r>
          <w:rPr>
            <w:noProof/>
            <w:webHidden/>
          </w:rPr>
          <w:t>5</w:t>
        </w:r>
        <w:r w:rsidR="00E30ECF">
          <w:rPr>
            <w:noProof/>
            <w:webHidden/>
          </w:rPr>
          <w:fldChar w:fldCharType="end"/>
        </w:r>
      </w:hyperlink>
    </w:p>
    <w:p w:rsidR="00E30ECF" w:rsidRDefault="00B714C0">
      <w:pPr>
        <w:pStyle w:val="TOC2"/>
        <w:tabs>
          <w:tab w:val="right" w:leader="dot" w:pos="10502"/>
        </w:tabs>
        <w:rPr>
          <w:noProof/>
        </w:rPr>
      </w:pPr>
      <w:hyperlink w:anchor="_Toc197245607" w:history="1">
        <w:r w:rsidR="00E30ECF" w:rsidRPr="00B83006">
          <w:rPr>
            <w:rStyle w:val="Hyperlink"/>
            <w:noProof/>
          </w:rPr>
          <w:t>Chapter 4.  Training</w:t>
        </w:r>
        <w:r w:rsidR="00E30ECF">
          <w:rPr>
            <w:noProof/>
            <w:webHidden/>
          </w:rPr>
          <w:tab/>
        </w:r>
        <w:r w:rsidR="00E30ECF">
          <w:rPr>
            <w:noProof/>
            <w:webHidden/>
          </w:rPr>
          <w:fldChar w:fldCharType="begin"/>
        </w:r>
        <w:r w:rsidR="00E30ECF">
          <w:rPr>
            <w:noProof/>
            <w:webHidden/>
          </w:rPr>
          <w:instrText xml:space="preserve"> PAGEREF _Toc197245607 \h </w:instrText>
        </w:r>
        <w:r w:rsidR="00E30ECF">
          <w:rPr>
            <w:noProof/>
            <w:webHidden/>
          </w:rPr>
        </w:r>
        <w:r w:rsidR="00E30ECF">
          <w:rPr>
            <w:noProof/>
            <w:webHidden/>
          </w:rPr>
          <w:fldChar w:fldCharType="separate"/>
        </w:r>
        <w:r>
          <w:rPr>
            <w:noProof/>
            <w:webHidden/>
          </w:rPr>
          <w:t>7</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08" w:history="1">
        <w:r w:rsidR="00E30ECF" w:rsidRPr="00B83006">
          <w:rPr>
            <w:rStyle w:val="Hyperlink"/>
            <w:noProof/>
          </w:rPr>
          <w:t>§401.</w:t>
        </w:r>
        <w:r w:rsidR="00E30ECF">
          <w:rPr>
            <w:noProof/>
          </w:rPr>
          <w:tab/>
        </w:r>
        <w:r w:rsidR="00E30ECF" w:rsidRPr="00B83006">
          <w:rPr>
            <w:rStyle w:val="Hyperlink"/>
            <w:noProof/>
          </w:rPr>
          <w:t>Training Programs</w:t>
        </w:r>
        <w:r w:rsidR="00E30ECF">
          <w:rPr>
            <w:noProof/>
            <w:webHidden/>
          </w:rPr>
          <w:tab/>
        </w:r>
        <w:r w:rsidR="00E30ECF">
          <w:rPr>
            <w:noProof/>
            <w:webHidden/>
          </w:rPr>
          <w:fldChar w:fldCharType="begin"/>
        </w:r>
        <w:r w:rsidR="00E30ECF">
          <w:rPr>
            <w:noProof/>
            <w:webHidden/>
          </w:rPr>
          <w:instrText xml:space="preserve"> PAGEREF _Toc197245608 \h </w:instrText>
        </w:r>
        <w:r w:rsidR="00E30ECF">
          <w:rPr>
            <w:noProof/>
            <w:webHidden/>
          </w:rPr>
        </w:r>
        <w:r w:rsidR="00E30ECF">
          <w:rPr>
            <w:noProof/>
            <w:webHidden/>
          </w:rPr>
          <w:fldChar w:fldCharType="separate"/>
        </w:r>
        <w:r>
          <w:rPr>
            <w:noProof/>
            <w:webHidden/>
          </w:rPr>
          <w:t>7</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09" w:history="1">
        <w:r w:rsidR="00E30ECF" w:rsidRPr="00B83006">
          <w:rPr>
            <w:rStyle w:val="Hyperlink"/>
            <w:noProof/>
          </w:rPr>
          <w:t>§403.</w:t>
        </w:r>
        <w:r w:rsidR="00E30ECF">
          <w:rPr>
            <w:noProof/>
          </w:rPr>
          <w:tab/>
        </w:r>
        <w:r w:rsidR="00E30ECF" w:rsidRPr="00B83006">
          <w:rPr>
            <w:rStyle w:val="Hyperlink"/>
            <w:noProof/>
          </w:rPr>
          <w:t>Classroom Training</w:t>
        </w:r>
        <w:r w:rsidR="00E30ECF">
          <w:rPr>
            <w:noProof/>
            <w:webHidden/>
          </w:rPr>
          <w:tab/>
        </w:r>
        <w:r w:rsidR="00E30ECF">
          <w:rPr>
            <w:noProof/>
            <w:webHidden/>
          </w:rPr>
          <w:fldChar w:fldCharType="begin"/>
        </w:r>
        <w:r w:rsidR="00E30ECF">
          <w:rPr>
            <w:noProof/>
            <w:webHidden/>
          </w:rPr>
          <w:instrText xml:space="preserve"> PAGEREF _Toc197245609 \h </w:instrText>
        </w:r>
        <w:r w:rsidR="00E30ECF">
          <w:rPr>
            <w:noProof/>
            <w:webHidden/>
          </w:rPr>
        </w:r>
        <w:r w:rsidR="00E30ECF">
          <w:rPr>
            <w:noProof/>
            <w:webHidden/>
          </w:rPr>
          <w:fldChar w:fldCharType="separate"/>
        </w:r>
        <w:r>
          <w:rPr>
            <w:noProof/>
            <w:webHidden/>
          </w:rPr>
          <w:t>7</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10" w:history="1">
        <w:r w:rsidR="00E30ECF" w:rsidRPr="00B83006">
          <w:rPr>
            <w:rStyle w:val="Hyperlink"/>
            <w:noProof/>
          </w:rPr>
          <w:t>§405.</w:t>
        </w:r>
        <w:r w:rsidR="00E30ECF">
          <w:rPr>
            <w:noProof/>
          </w:rPr>
          <w:tab/>
        </w:r>
        <w:r w:rsidR="00E30ECF" w:rsidRPr="00B83006">
          <w:rPr>
            <w:rStyle w:val="Hyperlink"/>
            <w:noProof/>
          </w:rPr>
          <w:t>Firearms Training</w:t>
        </w:r>
        <w:r w:rsidR="00E30ECF">
          <w:rPr>
            <w:noProof/>
            <w:webHidden/>
          </w:rPr>
          <w:tab/>
        </w:r>
        <w:r w:rsidR="00E30ECF">
          <w:rPr>
            <w:noProof/>
            <w:webHidden/>
          </w:rPr>
          <w:fldChar w:fldCharType="begin"/>
        </w:r>
        <w:r w:rsidR="00E30ECF">
          <w:rPr>
            <w:noProof/>
            <w:webHidden/>
          </w:rPr>
          <w:instrText xml:space="preserve"> PAGEREF _Toc197245610 \h </w:instrText>
        </w:r>
        <w:r w:rsidR="00E30ECF">
          <w:rPr>
            <w:noProof/>
            <w:webHidden/>
          </w:rPr>
        </w:r>
        <w:r w:rsidR="00E30ECF">
          <w:rPr>
            <w:noProof/>
            <w:webHidden/>
          </w:rPr>
          <w:fldChar w:fldCharType="separate"/>
        </w:r>
        <w:r>
          <w:rPr>
            <w:noProof/>
            <w:webHidden/>
          </w:rPr>
          <w:t>7</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11" w:history="1">
        <w:r w:rsidR="00E30ECF" w:rsidRPr="00B83006">
          <w:rPr>
            <w:rStyle w:val="Hyperlink"/>
            <w:noProof/>
          </w:rPr>
          <w:t>§407.</w:t>
        </w:r>
        <w:r w:rsidR="00E30ECF">
          <w:rPr>
            <w:noProof/>
          </w:rPr>
          <w:tab/>
        </w:r>
        <w:r w:rsidR="00E30ECF" w:rsidRPr="00B83006">
          <w:rPr>
            <w:rStyle w:val="Hyperlink"/>
            <w:noProof/>
          </w:rPr>
          <w:t>Baton Training</w:t>
        </w:r>
        <w:r w:rsidR="00E30ECF">
          <w:rPr>
            <w:noProof/>
            <w:webHidden/>
          </w:rPr>
          <w:tab/>
        </w:r>
        <w:r w:rsidR="00E30ECF">
          <w:rPr>
            <w:noProof/>
            <w:webHidden/>
          </w:rPr>
          <w:fldChar w:fldCharType="begin"/>
        </w:r>
        <w:r w:rsidR="00E30ECF">
          <w:rPr>
            <w:noProof/>
            <w:webHidden/>
          </w:rPr>
          <w:instrText xml:space="preserve"> PAGEREF _Toc197245611 \h </w:instrText>
        </w:r>
        <w:r w:rsidR="00E30ECF">
          <w:rPr>
            <w:noProof/>
            <w:webHidden/>
          </w:rPr>
        </w:r>
        <w:r w:rsidR="00E30ECF">
          <w:rPr>
            <w:noProof/>
            <w:webHidden/>
          </w:rPr>
          <w:fldChar w:fldCharType="separate"/>
        </w:r>
        <w:r>
          <w:rPr>
            <w:noProof/>
            <w:webHidden/>
          </w:rPr>
          <w:t>9</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12" w:history="1">
        <w:r w:rsidR="00E30ECF" w:rsidRPr="00B83006">
          <w:rPr>
            <w:rStyle w:val="Hyperlink"/>
            <w:noProof/>
          </w:rPr>
          <w:t>§409.</w:t>
        </w:r>
        <w:r w:rsidR="00E30ECF">
          <w:rPr>
            <w:noProof/>
          </w:rPr>
          <w:tab/>
        </w:r>
        <w:r w:rsidR="00E30ECF" w:rsidRPr="00B83006">
          <w:rPr>
            <w:rStyle w:val="Hyperlink"/>
            <w:noProof/>
          </w:rPr>
          <w:t>Instructor Requirements, Responsibilities and Liability</w:t>
        </w:r>
        <w:r w:rsidR="00E30ECF">
          <w:rPr>
            <w:noProof/>
            <w:webHidden/>
          </w:rPr>
          <w:tab/>
        </w:r>
        <w:r w:rsidR="00E30ECF">
          <w:rPr>
            <w:noProof/>
            <w:webHidden/>
          </w:rPr>
          <w:fldChar w:fldCharType="begin"/>
        </w:r>
        <w:r w:rsidR="00E30ECF">
          <w:rPr>
            <w:noProof/>
            <w:webHidden/>
          </w:rPr>
          <w:instrText xml:space="preserve"> PAGEREF _Toc197245612 \h </w:instrText>
        </w:r>
        <w:r w:rsidR="00E30ECF">
          <w:rPr>
            <w:noProof/>
            <w:webHidden/>
          </w:rPr>
        </w:r>
        <w:r w:rsidR="00E30ECF">
          <w:rPr>
            <w:noProof/>
            <w:webHidden/>
          </w:rPr>
          <w:fldChar w:fldCharType="separate"/>
        </w:r>
        <w:r>
          <w:rPr>
            <w:noProof/>
            <w:webHidden/>
          </w:rPr>
          <w:t>9</w:t>
        </w:r>
        <w:r w:rsidR="00E30ECF">
          <w:rPr>
            <w:noProof/>
            <w:webHidden/>
          </w:rPr>
          <w:fldChar w:fldCharType="end"/>
        </w:r>
      </w:hyperlink>
    </w:p>
    <w:p w:rsidR="00E30ECF" w:rsidRDefault="00B714C0">
      <w:pPr>
        <w:pStyle w:val="TOC2"/>
        <w:tabs>
          <w:tab w:val="right" w:leader="dot" w:pos="10502"/>
        </w:tabs>
        <w:rPr>
          <w:noProof/>
        </w:rPr>
      </w:pPr>
      <w:hyperlink w:anchor="_Toc197245613" w:history="1">
        <w:r w:rsidR="00E30ECF" w:rsidRPr="00B83006">
          <w:rPr>
            <w:rStyle w:val="Hyperlink"/>
            <w:noProof/>
          </w:rPr>
          <w:t>Chapter 5.  Criminal Background Checks</w:t>
        </w:r>
        <w:r w:rsidR="00E30ECF">
          <w:rPr>
            <w:noProof/>
            <w:webHidden/>
          </w:rPr>
          <w:tab/>
        </w:r>
        <w:r w:rsidR="00E30ECF">
          <w:rPr>
            <w:noProof/>
            <w:webHidden/>
          </w:rPr>
          <w:fldChar w:fldCharType="begin"/>
        </w:r>
        <w:r w:rsidR="00E30ECF">
          <w:rPr>
            <w:noProof/>
            <w:webHidden/>
          </w:rPr>
          <w:instrText xml:space="preserve"> PAGEREF _Toc197245613 \h </w:instrText>
        </w:r>
        <w:r w:rsidR="00E30ECF">
          <w:rPr>
            <w:noProof/>
            <w:webHidden/>
          </w:rPr>
        </w:r>
        <w:r w:rsidR="00E30ECF">
          <w:rPr>
            <w:noProof/>
            <w:webHidden/>
          </w:rPr>
          <w:fldChar w:fldCharType="separate"/>
        </w:r>
        <w:r>
          <w:rPr>
            <w:noProof/>
            <w:webHidden/>
          </w:rPr>
          <w:t>10</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14" w:history="1">
        <w:r w:rsidR="00E30ECF" w:rsidRPr="00B83006">
          <w:rPr>
            <w:rStyle w:val="Hyperlink"/>
            <w:noProof/>
          </w:rPr>
          <w:t>§501.</w:t>
        </w:r>
        <w:r w:rsidR="00E30ECF">
          <w:rPr>
            <w:noProof/>
          </w:rPr>
          <w:tab/>
        </w:r>
        <w:r w:rsidR="00E30ECF" w:rsidRPr="00B83006">
          <w:rPr>
            <w:rStyle w:val="Hyperlink"/>
            <w:noProof/>
          </w:rPr>
          <w:t>Criminal Background Checks</w:t>
        </w:r>
        <w:r w:rsidR="00E30ECF">
          <w:rPr>
            <w:noProof/>
            <w:webHidden/>
          </w:rPr>
          <w:tab/>
        </w:r>
        <w:r w:rsidR="00E30ECF">
          <w:rPr>
            <w:noProof/>
            <w:webHidden/>
          </w:rPr>
          <w:fldChar w:fldCharType="begin"/>
        </w:r>
        <w:r w:rsidR="00E30ECF">
          <w:rPr>
            <w:noProof/>
            <w:webHidden/>
          </w:rPr>
          <w:instrText xml:space="preserve"> PAGEREF _Toc197245614 \h </w:instrText>
        </w:r>
        <w:r w:rsidR="00E30ECF">
          <w:rPr>
            <w:noProof/>
            <w:webHidden/>
          </w:rPr>
        </w:r>
        <w:r w:rsidR="00E30ECF">
          <w:rPr>
            <w:noProof/>
            <w:webHidden/>
          </w:rPr>
          <w:fldChar w:fldCharType="separate"/>
        </w:r>
        <w:r>
          <w:rPr>
            <w:noProof/>
            <w:webHidden/>
          </w:rPr>
          <w:t>10</w:t>
        </w:r>
        <w:r w:rsidR="00E30ECF">
          <w:rPr>
            <w:noProof/>
            <w:webHidden/>
          </w:rPr>
          <w:fldChar w:fldCharType="end"/>
        </w:r>
      </w:hyperlink>
    </w:p>
    <w:p w:rsidR="00E30ECF" w:rsidRDefault="00B714C0">
      <w:pPr>
        <w:pStyle w:val="TOC2"/>
        <w:tabs>
          <w:tab w:val="right" w:leader="dot" w:pos="10502"/>
        </w:tabs>
        <w:rPr>
          <w:noProof/>
        </w:rPr>
      </w:pPr>
      <w:hyperlink w:anchor="_Toc197245615" w:history="1">
        <w:r w:rsidR="00E30ECF" w:rsidRPr="00B83006">
          <w:rPr>
            <w:rStyle w:val="Hyperlink"/>
            <w:noProof/>
          </w:rPr>
          <w:t>Chapter 6.  Disciplinary Action</w:t>
        </w:r>
        <w:r w:rsidR="00E30ECF">
          <w:rPr>
            <w:noProof/>
            <w:webHidden/>
          </w:rPr>
          <w:tab/>
        </w:r>
        <w:r w:rsidR="00E30ECF">
          <w:rPr>
            <w:noProof/>
            <w:webHidden/>
          </w:rPr>
          <w:fldChar w:fldCharType="begin"/>
        </w:r>
        <w:r w:rsidR="00E30ECF">
          <w:rPr>
            <w:noProof/>
            <w:webHidden/>
          </w:rPr>
          <w:instrText xml:space="preserve"> PAGEREF _Toc197245615 \h </w:instrText>
        </w:r>
        <w:r w:rsidR="00E30ECF">
          <w:rPr>
            <w:noProof/>
            <w:webHidden/>
          </w:rPr>
        </w:r>
        <w:r w:rsidR="00E30ECF">
          <w:rPr>
            <w:noProof/>
            <w:webHidden/>
          </w:rPr>
          <w:fldChar w:fldCharType="separate"/>
        </w:r>
        <w:r>
          <w:rPr>
            <w:noProof/>
            <w:webHidden/>
          </w:rPr>
          <w:t>10</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16" w:history="1">
        <w:r w:rsidR="00E30ECF" w:rsidRPr="00B83006">
          <w:rPr>
            <w:rStyle w:val="Hyperlink"/>
            <w:noProof/>
          </w:rPr>
          <w:t>§601.</w:t>
        </w:r>
        <w:r w:rsidR="00E30ECF">
          <w:rPr>
            <w:noProof/>
          </w:rPr>
          <w:tab/>
        </w:r>
        <w:r w:rsidR="00E30ECF" w:rsidRPr="00B83006">
          <w:rPr>
            <w:rStyle w:val="Hyperlink"/>
            <w:noProof/>
          </w:rPr>
          <w:t>Contested Proceedings</w:t>
        </w:r>
        <w:r w:rsidR="00E30ECF">
          <w:rPr>
            <w:noProof/>
            <w:webHidden/>
          </w:rPr>
          <w:tab/>
        </w:r>
        <w:r w:rsidR="00E30ECF">
          <w:rPr>
            <w:noProof/>
            <w:webHidden/>
          </w:rPr>
          <w:fldChar w:fldCharType="begin"/>
        </w:r>
        <w:r w:rsidR="00E30ECF">
          <w:rPr>
            <w:noProof/>
            <w:webHidden/>
          </w:rPr>
          <w:instrText xml:space="preserve"> PAGEREF _Toc197245616 \h </w:instrText>
        </w:r>
        <w:r w:rsidR="00E30ECF">
          <w:rPr>
            <w:noProof/>
            <w:webHidden/>
          </w:rPr>
        </w:r>
        <w:r w:rsidR="00E30ECF">
          <w:rPr>
            <w:noProof/>
            <w:webHidden/>
          </w:rPr>
          <w:fldChar w:fldCharType="separate"/>
        </w:r>
        <w:r>
          <w:rPr>
            <w:noProof/>
            <w:webHidden/>
          </w:rPr>
          <w:t>10</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17" w:history="1">
        <w:r w:rsidR="00E30ECF" w:rsidRPr="00B83006">
          <w:rPr>
            <w:rStyle w:val="Hyperlink"/>
            <w:noProof/>
          </w:rPr>
          <w:t>§603.</w:t>
        </w:r>
        <w:r w:rsidR="00E30ECF">
          <w:rPr>
            <w:noProof/>
          </w:rPr>
          <w:tab/>
        </w:r>
        <w:r w:rsidR="00E30ECF" w:rsidRPr="00B83006">
          <w:rPr>
            <w:rStyle w:val="Hyperlink"/>
            <w:noProof/>
          </w:rPr>
          <w:t>Final Decision and Orders</w:t>
        </w:r>
        <w:r w:rsidR="00E30ECF">
          <w:rPr>
            <w:noProof/>
            <w:webHidden/>
          </w:rPr>
          <w:tab/>
        </w:r>
        <w:r w:rsidR="00E30ECF">
          <w:rPr>
            <w:noProof/>
            <w:webHidden/>
          </w:rPr>
          <w:fldChar w:fldCharType="begin"/>
        </w:r>
        <w:r w:rsidR="00E30ECF">
          <w:rPr>
            <w:noProof/>
            <w:webHidden/>
          </w:rPr>
          <w:instrText xml:space="preserve"> PAGEREF _Toc197245617 \h </w:instrText>
        </w:r>
        <w:r w:rsidR="00E30ECF">
          <w:rPr>
            <w:noProof/>
            <w:webHidden/>
          </w:rPr>
        </w:r>
        <w:r w:rsidR="00E30ECF">
          <w:rPr>
            <w:noProof/>
            <w:webHidden/>
          </w:rPr>
          <w:fldChar w:fldCharType="separate"/>
        </w:r>
        <w:r>
          <w:rPr>
            <w:noProof/>
            <w:webHidden/>
          </w:rPr>
          <w:t>10</w:t>
        </w:r>
        <w:r w:rsidR="00E30ECF">
          <w:rPr>
            <w:noProof/>
            <w:webHidden/>
          </w:rPr>
          <w:fldChar w:fldCharType="end"/>
        </w:r>
      </w:hyperlink>
    </w:p>
    <w:p w:rsidR="00E30ECF" w:rsidRDefault="00B714C0">
      <w:pPr>
        <w:pStyle w:val="TOC2"/>
        <w:tabs>
          <w:tab w:val="right" w:leader="dot" w:pos="10502"/>
        </w:tabs>
        <w:rPr>
          <w:noProof/>
        </w:rPr>
      </w:pPr>
      <w:hyperlink w:anchor="_Toc197245618" w:history="1">
        <w:r w:rsidR="00E30ECF" w:rsidRPr="00B83006">
          <w:rPr>
            <w:rStyle w:val="Hyperlink"/>
            <w:noProof/>
          </w:rPr>
          <w:t>Chapter 7.  Insignias, Markings, Restrictions</w:t>
        </w:r>
        <w:r w:rsidR="00E30ECF">
          <w:rPr>
            <w:noProof/>
            <w:webHidden/>
          </w:rPr>
          <w:tab/>
        </w:r>
        <w:r w:rsidR="00E30ECF">
          <w:rPr>
            <w:noProof/>
            <w:webHidden/>
          </w:rPr>
          <w:fldChar w:fldCharType="begin"/>
        </w:r>
        <w:r w:rsidR="00E30ECF">
          <w:rPr>
            <w:noProof/>
            <w:webHidden/>
          </w:rPr>
          <w:instrText xml:space="preserve"> PAGEREF _Toc197245618 \h </w:instrText>
        </w:r>
        <w:r w:rsidR="00E30ECF">
          <w:rPr>
            <w:noProof/>
            <w:webHidden/>
          </w:rPr>
        </w:r>
        <w:r w:rsidR="00E30ECF">
          <w:rPr>
            <w:noProof/>
            <w:webHidden/>
          </w:rPr>
          <w:fldChar w:fldCharType="separate"/>
        </w:r>
        <w:r>
          <w:rPr>
            <w:noProof/>
            <w:webHidden/>
          </w:rPr>
          <w:t>10</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19" w:history="1">
        <w:r w:rsidR="00E30ECF" w:rsidRPr="00B83006">
          <w:rPr>
            <w:rStyle w:val="Hyperlink"/>
            <w:noProof/>
          </w:rPr>
          <w:t>§701.</w:t>
        </w:r>
        <w:r w:rsidR="00E30ECF">
          <w:rPr>
            <w:noProof/>
          </w:rPr>
          <w:tab/>
        </w:r>
        <w:r w:rsidR="00E30ECF" w:rsidRPr="00B83006">
          <w:rPr>
            <w:rStyle w:val="Hyperlink"/>
            <w:noProof/>
          </w:rPr>
          <w:t>Restrictions</w:t>
        </w:r>
        <w:r w:rsidR="00E30ECF">
          <w:rPr>
            <w:noProof/>
            <w:webHidden/>
          </w:rPr>
          <w:tab/>
        </w:r>
        <w:r w:rsidR="00E30ECF">
          <w:rPr>
            <w:noProof/>
            <w:webHidden/>
          </w:rPr>
          <w:fldChar w:fldCharType="begin"/>
        </w:r>
        <w:r w:rsidR="00E30ECF">
          <w:rPr>
            <w:noProof/>
            <w:webHidden/>
          </w:rPr>
          <w:instrText xml:space="preserve"> PAGEREF _Toc197245619 \h </w:instrText>
        </w:r>
        <w:r w:rsidR="00E30ECF">
          <w:rPr>
            <w:noProof/>
            <w:webHidden/>
          </w:rPr>
        </w:r>
        <w:r w:rsidR="00E30ECF">
          <w:rPr>
            <w:noProof/>
            <w:webHidden/>
          </w:rPr>
          <w:fldChar w:fldCharType="separate"/>
        </w:r>
        <w:r>
          <w:rPr>
            <w:noProof/>
            <w:webHidden/>
          </w:rPr>
          <w:t>10</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20" w:history="1">
        <w:r w:rsidR="00E30ECF" w:rsidRPr="00B83006">
          <w:rPr>
            <w:rStyle w:val="Hyperlink"/>
            <w:noProof/>
          </w:rPr>
          <w:t>§703.</w:t>
        </w:r>
        <w:r w:rsidR="00E30ECF">
          <w:rPr>
            <w:noProof/>
          </w:rPr>
          <w:tab/>
        </w:r>
        <w:r w:rsidR="00E30ECF" w:rsidRPr="00B83006">
          <w:rPr>
            <w:rStyle w:val="Hyperlink"/>
            <w:noProof/>
          </w:rPr>
          <w:t>Alcohol Restrictions</w:t>
        </w:r>
        <w:r w:rsidR="00E30ECF">
          <w:rPr>
            <w:noProof/>
            <w:webHidden/>
          </w:rPr>
          <w:tab/>
        </w:r>
        <w:r w:rsidR="00E30ECF">
          <w:rPr>
            <w:noProof/>
            <w:webHidden/>
          </w:rPr>
          <w:fldChar w:fldCharType="begin"/>
        </w:r>
        <w:r w:rsidR="00E30ECF">
          <w:rPr>
            <w:noProof/>
            <w:webHidden/>
          </w:rPr>
          <w:instrText xml:space="preserve"> PAGEREF _Toc197245620 \h </w:instrText>
        </w:r>
        <w:r w:rsidR="00E30ECF">
          <w:rPr>
            <w:noProof/>
            <w:webHidden/>
          </w:rPr>
        </w:r>
        <w:r w:rsidR="00E30ECF">
          <w:rPr>
            <w:noProof/>
            <w:webHidden/>
          </w:rPr>
          <w:fldChar w:fldCharType="separate"/>
        </w:r>
        <w:r>
          <w:rPr>
            <w:noProof/>
            <w:webHidden/>
          </w:rPr>
          <w:t>11</w:t>
        </w:r>
        <w:r w:rsidR="00E30ECF">
          <w:rPr>
            <w:noProof/>
            <w:webHidden/>
          </w:rPr>
          <w:fldChar w:fldCharType="end"/>
        </w:r>
      </w:hyperlink>
    </w:p>
    <w:p w:rsidR="00E30ECF" w:rsidRDefault="00B714C0">
      <w:pPr>
        <w:pStyle w:val="TOC2"/>
        <w:tabs>
          <w:tab w:val="right" w:leader="dot" w:pos="10502"/>
        </w:tabs>
        <w:rPr>
          <w:noProof/>
        </w:rPr>
      </w:pPr>
      <w:hyperlink w:anchor="_Toc197245621" w:history="1">
        <w:r w:rsidR="00E30ECF" w:rsidRPr="00B83006">
          <w:rPr>
            <w:rStyle w:val="Hyperlink"/>
            <w:noProof/>
          </w:rPr>
          <w:t>Chapter 8.  Licensee Suitability, Records, Investigations, and Registrant Violations</w:t>
        </w:r>
        <w:r w:rsidR="00E30ECF">
          <w:rPr>
            <w:noProof/>
            <w:webHidden/>
          </w:rPr>
          <w:tab/>
        </w:r>
        <w:r w:rsidR="00E30ECF">
          <w:rPr>
            <w:noProof/>
            <w:webHidden/>
          </w:rPr>
          <w:fldChar w:fldCharType="begin"/>
        </w:r>
        <w:r w:rsidR="00E30ECF">
          <w:rPr>
            <w:noProof/>
            <w:webHidden/>
          </w:rPr>
          <w:instrText xml:space="preserve"> PAGEREF _Toc197245621 \h </w:instrText>
        </w:r>
        <w:r w:rsidR="00E30ECF">
          <w:rPr>
            <w:noProof/>
            <w:webHidden/>
          </w:rPr>
        </w:r>
        <w:r w:rsidR="00E30ECF">
          <w:rPr>
            <w:noProof/>
            <w:webHidden/>
          </w:rPr>
          <w:fldChar w:fldCharType="separate"/>
        </w:r>
        <w:r>
          <w:rPr>
            <w:noProof/>
            <w:webHidden/>
          </w:rPr>
          <w:t>11</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22" w:history="1">
        <w:r w:rsidR="00E30ECF" w:rsidRPr="00B83006">
          <w:rPr>
            <w:rStyle w:val="Hyperlink"/>
            <w:noProof/>
          </w:rPr>
          <w:t>§801.</w:t>
        </w:r>
        <w:r w:rsidR="00E30ECF">
          <w:rPr>
            <w:noProof/>
          </w:rPr>
          <w:tab/>
        </w:r>
        <w:r w:rsidR="00E30ECF" w:rsidRPr="00B83006">
          <w:rPr>
            <w:rStyle w:val="Hyperlink"/>
            <w:noProof/>
          </w:rPr>
          <w:t>Licensee's Suitability and Business Relationships</w:t>
        </w:r>
        <w:r w:rsidR="00E30ECF">
          <w:rPr>
            <w:noProof/>
            <w:webHidden/>
          </w:rPr>
          <w:tab/>
        </w:r>
        <w:r w:rsidR="00E30ECF">
          <w:rPr>
            <w:noProof/>
            <w:webHidden/>
          </w:rPr>
          <w:fldChar w:fldCharType="begin"/>
        </w:r>
        <w:r w:rsidR="00E30ECF">
          <w:rPr>
            <w:noProof/>
            <w:webHidden/>
          </w:rPr>
          <w:instrText xml:space="preserve"> PAGEREF _Toc197245622 \h </w:instrText>
        </w:r>
        <w:r w:rsidR="00E30ECF">
          <w:rPr>
            <w:noProof/>
            <w:webHidden/>
          </w:rPr>
        </w:r>
        <w:r w:rsidR="00E30ECF">
          <w:rPr>
            <w:noProof/>
            <w:webHidden/>
          </w:rPr>
          <w:fldChar w:fldCharType="separate"/>
        </w:r>
        <w:r>
          <w:rPr>
            <w:noProof/>
            <w:webHidden/>
          </w:rPr>
          <w:t>11</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23" w:history="1">
        <w:r w:rsidR="00E30ECF" w:rsidRPr="00B83006">
          <w:rPr>
            <w:rStyle w:val="Hyperlink"/>
            <w:noProof/>
          </w:rPr>
          <w:t>§803.</w:t>
        </w:r>
        <w:r w:rsidR="00E30ECF">
          <w:rPr>
            <w:noProof/>
          </w:rPr>
          <w:tab/>
        </w:r>
        <w:r w:rsidR="00E30ECF" w:rsidRPr="00B83006">
          <w:rPr>
            <w:rStyle w:val="Hyperlink"/>
            <w:noProof/>
          </w:rPr>
          <w:t>Employee Records Required to be Kept and Subject to Inspection</w:t>
        </w:r>
        <w:r w:rsidR="00E30ECF">
          <w:rPr>
            <w:noProof/>
            <w:webHidden/>
          </w:rPr>
          <w:tab/>
        </w:r>
        <w:r w:rsidR="00E30ECF">
          <w:rPr>
            <w:noProof/>
            <w:webHidden/>
          </w:rPr>
          <w:fldChar w:fldCharType="begin"/>
        </w:r>
        <w:r w:rsidR="00E30ECF">
          <w:rPr>
            <w:noProof/>
            <w:webHidden/>
          </w:rPr>
          <w:instrText xml:space="preserve"> PAGEREF _Toc197245623 \h </w:instrText>
        </w:r>
        <w:r w:rsidR="00E30ECF">
          <w:rPr>
            <w:noProof/>
            <w:webHidden/>
          </w:rPr>
        </w:r>
        <w:r w:rsidR="00E30ECF">
          <w:rPr>
            <w:noProof/>
            <w:webHidden/>
          </w:rPr>
          <w:fldChar w:fldCharType="separate"/>
        </w:r>
        <w:r>
          <w:rPr>
            <w:noProof/>
            <w:webHidden/>
          </w:rPr>
          <w:t>11</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24" w:history="1">
        <w:r w:rsidR="00E30ECF" w:rsidRPr="00B83006">
          <w:rPr>
            <w:rStyle w:val="Hyperlink"/>
            <w:noProof/>
          </w:rPr>
          <w:t>§805.</w:t>
        </w:r>
        <w:r w:rsidR="00E30ECF">
          <w:rPr>
            <w:noProof/>
          </w:rPr>
          <w:tab/>
        </w:r>
        <w:r w:rsidR="00E30ECF" w:rsidRPr="00B83006">
          <w:rPr>
            <w:rStyle w:val="Hyperlink"/>
            <w:noProof/>
          </w:rPr>
          <w:t>Investigations</w:t>
        </w:r>
        <w:r w:rsidR="00E30ECF">
          <w:rPr>
            <w:noProof/>
            <w:webHidden/>
          </w:rPr>
          <w:tab/>
        </w:r>
        <w:r w:rsidR="00E30ECF">
          <w:rPr>
            <w:noProof/>
            <w:webHidden/>
          </w:rPr>
          <w:fldChar w:fldCharType="begin"/>
        </w:r>
        <w:r w:rsidR="00E30ECF">
          <w:rPr>
            <w:noProof/>
            <w:webHidden/>
          </w:rPr>
          <w:instrText xml:space="preserve"> PAGEREF _Toc197245624 \h </w:instrText>
        </w:r>
        <w:r w:rsidR="00E30ECF">
          <w:rPr>
            <w:noProof/>
            <w:webHidden/>
          </w:rPr>
        </w:r>
        <w:r w:rsidR="00E30ECF">
          <w:rPr>
            <w:noProof/>
            <w:webHidden/>
          </w:rPr>
          <w:fldChar w:fldCharType="separate"/>
        </w:r>
        <w:r>
          <w:rPr>
            <w:noProof/>
            <w:webHidden/>
          </w:rPr>
          <w:t>11</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25" w:history="1">
        <w:r w:rsidR="00E30ECF" w:rsidRPr="00B83006">
          <w:rPr>
            <w:rStyle w:val="Hyperlink"/>
            <w:noProof/>
          </w:rPr>
          <w:t>§807.</w:t>
        </w:r>
        <w:r w:rsidR="00E30ECF">
          <w:rPr>
            <w:noProof/>
          </w:rPr>
          <w:tab/>
        </w:r>
        <w:r w:rsidR="00E30ECF" w:rsidRPr="00B83006">
          <w:rPr>
            <w:rStyle w:val="Hyperlink"/>
            <w:noProof/>
          </w:rPr>
          <w:t>Violations by Registrants</w:t>
        </w:r>
        <w:r w:rsidR="00E30ECF">
          <w:rPr>
            <w:noProof/>
            <w:webHidden/>
          </w:rPr>
          <w:tab/>
        </w:r>
        <w:r w:rsidR="00E30ECF">
          <w:rPr>
            <w:noProof/>
            <w:webHidden/>
          </w:rPr>
          <w:fldChar w:fldCharType="begin"/>
        </w:r>
        <w:r w:rsidR="00E30ECF">
          <w:rPr>
            <w:noProof/>
            <w:webHidden/>
          </w:rPr>
          <w:instrText xml:space="preserve"> PAGEREF _Toc197245625 \h </w:instrText>
        </w:r>
        <w:r w:rsidR="00E30ECF">
          <w:rPr>
            <w:noProof/>
            <w:webHidden/>
          </w:rPr>
        </w:r>
        <w:r w:rsidR="00E30ECF">
          <w:rPr>
            <w:noProof/>
            <w:webHidden/>
          </w:rPr>
          <w:fldChar w:fldCharType="separate"/>
        </w:r>
        <w:r>
          <w:rPr>
            <w:noProof/>
            <w:webHidden/>
          </w:rPr>
          <w:t>12</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26" w:history="1">
        <w:r w:rsidR="00E30ECF" w:rsidRPr="00B83006">
          <w:rPr>
            <w:rStyle w:val="Hyperlink"/>
            <w:noProof/>
          </w:rPr>
          <w:t>§809.</w:t>
        </w:r>
        <w:r w:rsidR="00E30ECF">
          <w:rPr>
            <w:noProof/>
          </w:rPr>
          <w:tab/>
        </w:r>
        <w:r w:rsidR="00E30ECF" w:rsidRPr="00B83006">
          <w:rPr>
            <w:rStyle w:val="Hyperlink"/>
            <w:noProof/>
          </w:rPr>
          <w:t>Inspection of Records</w:t>
        </w:r>
        <w:r w:rsidR="00E30ECF">
          <w:rPr>
            <w:noProof/>
            <w:webHidden/>
          </w:rPr>
          <w:tab/>
        </w:r>
        <w:r w:rsidR="00E30ECF">
          <w:rPr>
            <w:noProof/>
            <w:webHidden/>
          </w:rPr>
          <w:fldChar w:fldCharType="begin"/>
        </w:r>
        <w:r w:rsidR="00E30ECF">
          <w:rPr>
            <w:noProof/>
            <w:webHidden/>
          </w:rPr>
          <w:instrText xml:space="preserve"> PAGEREF _Toc197245626 \h </w:instrText>
        </w:r>
        <w:r w:rsidR="00E30ECF">
          <w:rPr>
            <w:noProof/>
            <w:webHidden/>
          </w:rPr>
        </w:r>
        <w:r w:rsidR="00E30ECF">
          <w:rPr>
            <w:noProof/>
            <w:webHidden/>
          </w:rPr>
          <w:fldChar w:fldCharType="separate"/>
        </w:r>
        <w:r>
          <w:rPr>
            <w:noProof/>
            <w:webHidden/>
          </w:rPr>
          <w:t>12</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27" w:history="1">
        <w:r w:rsidR="00E30ECF" w:rsidRPr="00B83006">
          <w:rPr>
            <w:rStyle w:val="Hyperlink"/>
            <w:noProof/>
          </w:rPr>
          <w:t>§811.</w:t>
        </w:r>
        <w:r w:rsidR="00E30ECF">
          <w:rPr>
            <w:noProof/>
          </w:rPr>
          <w:tab/>
        </w:r>
        <w:r w:rsidR="00E30ECF" w:rsidRPr="00B83006">
          <w:rPr>
            <w:rStyle w:val="Hyperlink"/>
            <w:noProof/>
          </w:rPr>
          <w:t>Training Records</w:t>
        </w:r>
        <w:r w:rsidR="00E30ECF">
          <w:rPr>
            <w:noProof/>
            <w:webHidden/>
          </w:rPr>
          <w:tab/>
        </w:r>
        <w:r w:rsidR="00E30ECF">
          <w:rPr>
            <w:noProof/>
            <w:webHidden/>
          </w:rPr>
          <w:fldChar w:fldCharType="begin"/>
        </w:r>
        <w:r w:rsidR="00E30ECF">
          <w:rPr>
            <w:noProof/>
            <w:webHidden/>
          </w:rPr>
          <w:instrText xml:space="preserve"> PAGEREF _Toc197245627 \h </w:instrText>
        </w:r>
        <w:r w:rsidR="00E30ECF">
          <w:rPr>
            <w:noProof/>
            <w:webHidden/>
          </w:rPr>
        </w:r>
        <w:r w:rsidR="00E30ECF">
          <w:rPr>
            <w:noProof/>
            <w:webHidden/>
          </w:rPr>
          <w:fldChar w:fldCharType="separate"/>
        </w:r>
        <w:r>
          <w:rPr>
            <w:noProof/>
            <w:webHidden/>
          </w:rPr>
          <w:t>12</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28" w:history="1">
        <w:r w:rsidR="00E30ECF" w:rsidRPr="00B83006">
          <w:rPr>
            <w:rStyle w:val="Hyperlink"/>
            <w:noProof/>
          </w:rPr>
          <w:t>§813.</w:t>
        </w:r>
        <w:r w:rsidR="00E30ECF">
          <w:rPr>
            <w:noProof/>
          </w:rPr>
          <w:tab/>
        </w:r>
        <w:r w:rsidR="00E30ECF" w:rsidRPr="00B83006">
          <w:rPr>
            <w:rStyle w:val="Hyperlink"/>
            <w:noProof/>
          </w:rPr>
          <w:t>Unlawful Act</w:t>
        </w:r>
        <w:r w:rsidR="00E30ECF">
          <w:rPr>
            <w:noProof/>
            <w:webHidden/>
          </w:rPr>
          <w:tab/>
        </w:r>
        <w:r w:rsidR="00E30ECF">
          <w:rPr>
            <w:noProof/>
            <w:webHidden/>
          </w:rPr>
          <w:fldChar w:fldCharType="begin"/>
        </w:r>
        <w:r w:rsidR="00E30ECF">
          <w:rPr>
            <w:noProof/>
            <w:webHidden/>
          </w:rPr>
          <w:instrText xml:space="preserve"> PAGEREF _Toc197245628 \h </w:instrText>
        </w:r>
        <w:r w:rsidR="00E30ECF">
          <w:rPr>
            <w:noProof/>
            <w:webHidden/>
          </w:rPr>
        </w:r>
        <w:r w:rsidR="00E30ECF">
          <w:rPr>
            <w:noProof/>
            <w:webHidden/>
          </w:rPr>
          <w:fldChar w:fldCharType="separate"/>
        </w:r>
        <w:r>
          <w:rPr>
            <w:noProof/>
            <w:webHidden/>
          </w:rPr>
          <w:t>12</w:t>
        </w:r>
        <w:r w:rsidR="00E30ECF">
          <w:rPr>
            <w:noProof/>
            <w:webHidden/>
          </w:rPr>
          <w:fldChar w:fldCharType="end"/>
        </w:r>
      </w:hyperlink>
    </w:p>
    <w:p w:rsidR="00E30ECF" w:rsidRDefault="00B714C0">
      <w:pPr>
        <w:pStyle w:val="TOC2"/>
        <w:tabs>
          <w:tab w:val="right" w:leader="dot" w:pos="10502"/>
        </w:tabs>
        <w:rPr>
          <w:noProof/>
        </w:rPr>
      </w:pPr>
      <w:hyperlink w:anchor="_Toc197245629" w:history="1">
        <w:r w:rsidR="00E30ECF" w:rsidRPr="00B83006">
          <w:rPr>
            <w:rStyle w:val="Hyperlink"/>
            <w:noProof/>
          </w:rPr>
          <w:t>Chapter 9.  Administrative Penalties</w:t>
        </w:r>
        <w:r w:rsidR="00E30ECF">
          <w:rPr>
            <w:noProof/>
            <w:webHidden/>
          </w:rPr>
          <w:tab/>
        </w:r>
        <w:r w:rsidR="00E30ECF">
          <w:rPr>
            <w:noProof/>
            <w:webHidden/>
          </w:rPr>
          <w:fldChar w:fldCharType="begin"/>
        </w:r>
        <w:r w:rsidR="00E30ECF">
          <w:rPr>
            <w:noProof/>
            <w:webHidden/>
          </w:rPr>
          <w:instrText xml:space="preserve"> PAGEREF _Toc197245629 \h </w:instrText>
        </w:r>
        <w:r w:rsidR="00E30ECF">
          <w:rPr>
            <w:noProof/>
            <w:webHidden/>
          </w:rPr>
        </w:r>
        <w:r w:rsidR="00E30ECF">
          <w:rPr>
            <w:noProof/>
            <w:webHidden/>
          </w:rPr>
          <w:fldChar w:fldCharType="separate"/>
        </w:r>
        <w:r>
          <w:rPr>
            <w:noProof/>
            <w:webHidden/>
          </w:rPr>
          <w:t>12</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30" w:history="1">
        <w:r w:rsidR="00E30ECF" w:rsidRPr="00B83006">
          <w:rPr>
            <w:rStyle w:val="Hyperlink"/>
            <w:noProof/>
          </w:rPr>
          <w:t>§901.</w:t>
        </w:r>
        <w:r w:rsidR="00E30ECF">
          <w:rPr>
            <w:noProof/>
          </w:rPr>
          <w:tab/>
        </w:r>
        <w:r w:rsidR="00E30ECF" w:rsidRPr="00B83006">
          <w:rPr>
            <w:rStyle w:val="Hyperlink"/>
            <w:noProof/>
          </w:rPr>
          <w:t>Administrative Penalties Pursuant to R.S. 37:3288</w:t>
        </w:r>
        <w:r w:rsidR="00E30ECF">
          <w:rPr>
            <w:noProof/>
            <w:webHidden/>
          </w:rPr>
          <w:tab/>
        </w:r>
        <w:r w:rsidR="00E30ECF">
          <w:rPr>
            <w:noProof/>
            <w:webHidden/>
          </w:rPr>
          <w:fldChar w:fldCharType="begin"/>
        </w:r>
        <w:r w:rsidR="00E30ECF">
          <w:rPr>
            <w:noProof/>
            <w:webHidden/>
          </w:rPr>
          <w:instrText xml:space="preserve"> PAGEREF _Toc197245630 \h </w:instrText>
        </w:r>
        <w:r w:rsidR="00E30ECF">
          <w:rPr>
            <w:noProof/>
            <w:webHidden/>
          </w:rPr>
        </w:r>
        <w:r w:rsidR="00E30ECF">
          <w:rPr>
            <w:noProof/>
            <w:webHidden/>
          </w:rPr>
          <w:fldChar w:fldCharType="separate"/>
        </w:r>
        <w:r>
          <w:rPr>
            <w:noProof/>
            <w:webHidden/>
          </w:rPr>
          <w:t>12</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31" w:history="1">
        <w:r w:rsidR="00E30ECF" w:rsidRPr="00B83006">
          <w:rPr>
            <w:rStyle w:val="Hyperlink"/>
            <w:noProof/>
          </w:rPr>
          <w:t>§903.</w:t>
        </w:r>
        <w:r w:rsidR="00E30ECF">
          <w:rPr>
            <w:noProof/>
          </w:rPr>
          <w:tab/>
        </w:r>
        <w:r w:rsidR="00E30ECF" w:rsidRPr="00B83006">
          <w:rPr>
            <w:rStyle w:val="Hyperlink"/>
            <w:noProof/>
          </w:rPr>
          <w:t>Administrative Penalties Pursuant to R.S. 37:3288.B</w:t>
        </w:r>
        <w:r w:rsidR="00E30ECF">
          <w:rPr>
            <w:noProof/>
            <w:webHidden/>
          </w:rPr>
          <w:tab/>
        </w:r>
        <w:r w:rsidR="00E30ECF">
          <w:rPr>
            <w:noProof/>
            <w:webHidden/>
          </w:rPr>
          <w:fldChar w:fldCharType="begin"/>
        </w:r>
        <w:r w:rsidR="00E30ECF">
          <w:rPr>
            <w:noProof/>
            <w:webHidden/>
          </w:rPr>
          <w:instrText xml:space="preserve"> PAGEREF _Toc197245631 \h </w:instrText>
        </w:r>
        <w:r w:rsidR="00E30ECF">
          <w:rPr>
            <w:noProof/>
            <w:webHidden/>
          </w:rPr>
        </w:r>
        <w:r w:rsidR="00E30ECF">
          <w:rPr>
            <w:noProof/>
            <w:webHidden/>
          </w:rPr>
          <w:fldChar w:fldCharType="separate"/>
        </w:r>
        <w:r>
          <w:rPr>
            <w:noProof/>
            <w:webHidden/>
          </w:rPr>
          <w:t>12</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32" w:history="1">
        <w:r w:rsidR="00E30ECF" w:rsidRPr="00B83006">
          <w:rPr>
            <w:rStyle w:val="Hyperlink"/>
            <w:noProof/>
          </w:rPr>
          <w:t>§905.</w:t>
        </w:r>
        <w:r w:rsidR="00E30ECF">
          <w:rPr>
            <w:noProof/>
          </w:rPr>
          <w:tab/>
        </w:r>
        <w:r w:rsidR="00E30ECF" w:rsidRPr="00B83006">
          <w:rPr>
            <w:rStyle w:val="Hyperlink"/>
            <w:noProof/>
          </w:rPr>
          <w:t>Request for Copies</w:t>
        </w:r>
        <w:r w:rsidR="00E30ECF">
          <w:rPr>
            <w:noProof/>
            <w:webHidden/>
          </w:rPr>
          <w:tab/>
        </w:r>
        <w:r w:rsidR="00E30ECF">
          <w:rPr>
            <w:noProof/>
            <w:webHidden/>
          </w:rPr>
          <w:fldChar w:fldCharType="begin"/>
        </w:r>
        <w:r w:rsidR="00E30ECF">
          <w:rPr>
            <w:noProof/>
            <w:webHidden/>
          </w:rPr>
          <w:instrText xml:space="preserve"> PAGEREF _Toc197245632 \h </w:instrText>
        </w:r>
        <w:r w:rsidR="00E30ECF">
          <w:rPr>
            <w:noProof/>
            <w:webHidden/>
          </w:rPr>
        </w:r>
        <w:r w:rsidR="00E30ECF">
          <w:rPr>
            <w:noProof/>
            <w:webHidden/>
          </w:rPr>
          <w:fldChar w:fldCharType="separate"/>
        </w:r>
        <w:r>
          <w:rPr>
            <w:noProof/>
            <w:webHidden/>
          </w:rPr>
          <w:t>13</w:t>
        </w:r>
        <w:r w:rsidR="00E30ECF">
          <w:rPr>
            <w:noProof/>
            <w:webHidden/>
          </w:rPr>
          <w:fldChar w:fldCharType="end"/>
        </w:r>
      </w:hyperlink>
    </w:p>
    <w:p w:rsidR="00E30ECF" w:rsidRDefault="00B714C0">
      <w:pPr>
        <w:pStyle w:val="TOC3"/>
        <w:tabs>
          <w:tab w:val="left" w:pos="1440"/>
          <w:tab w:val="right" w:leader="dot" w:pos="10502"/>
        </w:tabs>
        <w:rPr>
          <w:noProof/>
        </w:rPr>
      </w:pPr>
      <w:hyperlink w:anchor="_Toc197245633" w:history="1">
        <w:r w:rsidR="00E30ECF" w:rsidRPr="00B83006">
          <w:rPr>
            <w:rStyle w:val="Hyperlink"/>
            <w:noProof/>
          </w:rPr>
          <w:t>§907.</w:t>
        </w:r>
        <w:r w:rsidR="00E30ECF">
          <w:rPr>
            <w:noProof/>
          </w:rPr>
          <w:tab/>
        </w:r>
        <w:r w:rsidR="00E30ECF" w:rsidRPr="00B83006">
          <w:rPr>
            <w:rStyle w:val="Hyperlink"/>
            <w:noProof/>
          </w:rPr>
          <w:t>Public Comments</w:t>
        </w:r>
        <w:r w:rsidR="00E30ECF">
          <w:rPr>
            <w:noProof/>
            <w:webHidden/>
          </w:rPr>
          <w:tab/>
        </w:r>
        <w:r w:rsidR="00E30ECF">
          <w:rPr>
            <w:noProof/>
            <w:webHidden/>
          </w:rPr>
          <w:fldChar w:fldCharType="begin"/>
        </w:r>
        <w:r w:rsidR="00E30ECF">
          <w:rPr>
            <w:noProof/>
            <w:webHidden/>
          </w:rPr>
          <w:instrText xml:space="preserve"> PAGEREF _Toc197245633 \h </w:instrText>
        </w:r>
        <w:r w:rsidR="00E30ECF">
          <w:rPr>
            <w:noProof/>
            <w:webHidden/>
          </w:rPr>
        </w:r>
        <w:r w:rsidR="00E30ECF">
          <w:rPr>
            <w:noProof/>
            <w:webHidden/>
          </w:rPr>
          <w:fldChar w:fldCharType="separate"/>
        </w:r>
        <w:r>
          <w:rPr>
            <w:noProof/>
            <w:webHidden/>
          </w:rPr>
          <w:t>13</w:t>
        </w:r>
        <w:r w:rsidR="00E30ECF">
          <w:rPr>
            <w:noProof/>
            <w:webHidden/>
          </w:rPr>
          <w:fldChar w:fldCharType="end"/>
        </w:r>
      </w:hyperlink>
    </w:p>
    <w:p w:rsidR="00E30ECF" w:rsidRDefault="00E30ECF" w:rsidP="00A60711">
      <w:pPr>
        <w:pStyle w:val="TOCIndex"/>
      </w:pPr>
      <w:r>
        <w:fldChar w:fldCharType="end"/>
      </w:r>
    </w:p>
    <w:p w:rsidR="00D10AD5" w:rsidRDefault="00D10AD5" w:rsidP="00A60711">
      <w:pPr>
        <w:pStyle w:val="TOCIndex"/>
      </w:pPr>
    </w:p>
    <w:p w:rsidR="00D10AD5" w:rsidRDefault="00D10AD5" w:rsidP="00A60711">
      <w:pPr>
        <w:pStyle w:val="TOCIndex"/>
        <w:sectPr w:rsidR="00D10AD5">
          <w:headerReference w:type="even" r:id="rId7"/>
          <w:headerReference w:type="default" r:id="rId8"/>
          <w:footerReference w:type="even" r:id="rId9"/>
          <w:footerReference w:type="default" r:id="rId10"/>
          <w:headerReference w:type="first" r:id="rId11"/>
          <w:pgSz w:w="12240" w:h="15840" w:code="1"/>
          <w:pgMar w:top="1080" w:right="864" w:bottom="864" w:left="864" w:header="576" w:footer="432" w:gutter="0"/>
          <w:pgNumType w:fmt="lowerRoman" w:start="1"/>
          <w:cols w:space="720" w:equalWidth="0">
            <w:col w:w="10512" w:space="720"/>
          </w:cols>
          <w:titlePg/>
        </w:sectPr>
      </w:pPr>
    </w:p>
    <w:p w:rsidR="00752EE9" w:rsidRDefault="00752EE9">
      <w:pPr>
        <w:pStyle w:val="Title1"/>
      </w:pPr>
      <w:bookmarkStart w:id="1" w:name="StartTitleHere"/>
      <w:bookmarkEnd w:id="1"/>
      <w:r>
        <w:lastRenderedPageBreak/>
        <w:t xml:space="preserve">Title </w:t>
      </w:r>
      <w:bookmarkStart w:id="2" w:name="TitleNumber"/>
      <w:r>
        <w:t>46</w:t>
      </w:r>
      <w:bookmarkEnd w:id="2"/>
    </w:p>
    <w:p w:rsidR="00752EE9" w:rsidRDefault="00752EE9">
      <w:pPr>
        <w:pStyle w:val="Title2"/>
      </w:pPr>
      <w:bookmarkStart w:id="3" w:name="TitleName"/>
      <w:r>
        <w:t>Professional and Occupational Standards</w:t>
      </w:r>
      <w:bookmarkEnd w:id="3"/>
    </w:p>
    <w:p w:rsidR="00752EE9" w:rsidRDefault="00752EE9">
      <w:pPr>
        <w:pStyle w:val="Part"/>
      </w:pPr>
      <w:bookmarkStart w:id="4" w:name="TOC_Part0"/>
      <w:bookmarkStart w:id="5" w:name="_Toc197245597"/>
      <w:r>
        <w:t>Part LIX.  Private Security Examiners</w:t>
      </w:r>
      <w:bookmarkEnd w:id="4"/>
      <w:bookmarkEnd w:id="5"/>
    </w:p>
    <w:p w:rsidR="00752EE9" w:rsidRDefault="00752EE9">
      <w:pPr>
        <w:pStyle w:val="Part"/>
      </w:pPr>
    </w:p>
    <w:p w:rsidR="00752EE9" w:rsidRDefault="00752EE9">
      <w:pPr>
        <w:pStyle w:val="Chapter"/>
        <w:sectPr w:rsidR="00752EE9">
          <w:footerReference w:type="default" r:id="rId12"/>
          <w:headerReference w:type="first" r:id="rId13"/>
          <w:type w:val="continuous"/>
          <w:pgSz w:w="12240" w:h="15840" w:code="1"/>
          <w:pgMar w:top="1080" w:right="864" w:bottom="864" w:left="864" w:header="576" w:footer="432" w:gutter="0"/>
          <w:pgNumType w:start="1"/>
          <w:cols w:space="720"/>
        </w:sectPr>
      </w:pPr>
    </w:p>
    <w:p w:rsidR="00752EE9" w:rsidRDefault="00752EE9">
      <w:pPr>
        <w:pStyle w:val="Chapter"/>
      </w:pPr>
      <w:bookmarkStart w:id="6" w:name="TOC_Chap2"/>
      <w:bookmarkStart w:id="7" w:name="_Toc197245598"/>
      <w:r>
        <w:t>Chapter 1.</w:t>
      </w:r>
      <w:bookmarkEnd w:id="6"/>
      <w:r>
        <w:t xml:space="preserve">  </w:t>
      </w:r>
      <w:bookmarkStart w:id="8" w:name="TOCT_Chap2"/>
      <w:r>
        <w:t>Definitions, Organization, Board Membership and General Provisions</w:t>
      </w:r>
      <w:bookmarkEnd w:id="7"/>
      <w:bookmarkEnd w:id="8"/>
    </w:p>
    <w:p w:rsidR="00752EE9" w:rsidRDefault="00752EE9">
      <w:pPr>
        <w:pStyle w:val="Section"/>
      </w:pPr>
      <w:bookmarkStart w:id="9" w:name="_Toc197245599"/>
      <w:r>
        <w:t>§101.</w:t>
      </w:r>
      <w:r>
        <w:tab/>
        <w:t>Definitions</w:t>
      </w:r>
      <w:bookmarkEnd w:id="9"/>
    </w:p>
    <w:p w:rsidR="00752EE9" w:rsidRDefault="00752EE9">
      <w:pPr>
        <w:pStyle w:val="A"/>
      </w:pPr>
      <w:r>
        <w:rPr>
          <w:i/>
        </w:rPr>
        <w:t>Date of Hire</w:t>
      </w:r>
      <w:r w:rsidR="00B326EB">
        <w:rPr>
          <w:i/>
        </w:rPr>
        <w:t>―</w:t>
      </w:r>
      <w:r>
        <w:t>date applicant begins performing the functions and duties of a security officer.</w:t>
      </w:r>
    </w:p>
    <w:p w:rsidR="00752EE9" w:rsidRDefault="00752EE9">
      <w:pPr>
        <w:pStyle w:val="A"/>
      </w:pPr>
      <w:r>
        <w:rPr>
          <w:i/>
        </w:rPr>
        <w:t>Dog Handler</w:t>
      </w:r>
      <w:r w:rsidR="00B326EB">
        <w:rPr>
          <w:i/>
        </w:rPr>
        <w:t>―</w:t>
      </w:r>
      <w:r>
        <w:t>an individual who is accompanied by a trained protection dog while performing the duties of a security officer as defined in R.S. 37:3272. He shall be considered unarmed unless he falls under the definition of an armed security officer.</w:t>
      </w:r>
    </w:p>
    <w:p w:rsidR="00752EE9" w:rsidRDefault="00752EE9">
      <w:pPr>
        <w:pStyle w:val="A"/>
      </w:pPr>
      <w:r>
        <w:rPr>
          <w:i/>
        </w:rPr>
        <w:t>Emergency Assignment</w:t>
      </w:r>
      <w:r w:rsidR="00B326EB">
        <w:rPr>
          <w:i/>
        </w:rPr>
        <w:t>―</w:t>
      </w:r>
      <w:r>
        <w:t>any unplanned or unexpected event not covered by a prior contractual agreement.</w:t>
      </w:r>
    </w:p>
    <w:p w:rsidR="008A069A" w:rsidRPr="00D26C2D" w:rsidRDefault="008A069A" w:rsidP="008A069A">
      <w:pPr>
        <w:pStyle w:val="A"/>
      </w:pPr>
      <w:r w:rsidRPr="00683340">
        <w:rPr>
          <w:i/>
        </w:rPr>
        <w:t>Security Officer</w:t>
      </w:r>
      <w:r w:rsidRPr="00683340">
        <w:rPr>
          <w:rStyle w:val="TOC10"/>
          <w:b w:val="0"/>
        </w:rPr>
        <w:sym w:font="Symbol" w:char="F0BE"/>
      </w:r>
      <w:r w:rsidRPr="007D6BEB">
        <w:rPr>
          <w:rStyle w:val="TOC10"/>
          <w:b w:val="0"/>
        </w:rPr>
        <w:t>a</w:t>
      </w:r>
      <w:r w:rsidRPr="007D6BEB">
        <w:t>n</w:t>
      </w:r>
      <w:r w:rsidRPr="00683340">
        <w:t xml:space="preserve"> individual</w:t>
      </w:r>
      <w:r w:rsidRPr="00D26C2D">
        <w:t xml:space="preserve"> who is principally employed by a contract security company whether armed or unarmed, to protect a person or persons or property or both.</w:t>
      </w:r>
    </w:p>
    <w:p w:rsidR="008A069A" w:rsidRPr="00D26C2D" w:rsidRDefault="008A069A" w:rsidP="008A069A">
      <w:pPr>
        <w:pStyle w:val="1"/>
      </w:pPr>
      <w:r w:rsidRPr="00D26C2D">
        <w:t>1.</w:t>
      </w:r>
      <w:r w:rsidRPr="00D26C2D">
        <w:tab/>
      </w:r>
      <w:r>
        <w:rPr>
          <w:i/>
        </w:rPr>
        <w:t>Security o</w:t>
      </w:r>
      <w:r w:rsidRPr="00A23719">
        <w:rPr>
          <w:i/>
        </w:rPr>
        <w:t>fficer’s</w:t>
      </w:r>
      <w:r w:rsidRPr="00D26C2D">
        <w:t xml:space="preserve"> duties include but are not limited to the following:</w:t>
      </w:r>
    </w:p>
    <w:p w:rsidR="008A069A" w:rsidRPr="00D26C2D" w:rsidRDefault="008A069A" w:rsidP="008A069A">
      <w:pPr>
        <w:pStyle w:val="a0"/>
      </w:pPr>
      <w:proofErr w:type="gramStart"/>
      <w:r w:rsidRPr="00D26C2D">
        <w:t>a</w:t>
      </w:r>
      <w:proofErr w:type="gramEnd"/>
      <w:r w:rsidRPr="00D26C2D">
        <w:t>.</w:t>
      </w:r>
      <w:r w:rsidRPr="00D26C2D">
        <w:tab/>
        <w:t>prevention of unlawful intrusion or entry;</w:t>
      </w:r>
    </w:p>
    <w:p w:rsidR="008A069A" w:rsidRPr="00D26C2D" w:rsidRDefault="008A069A" w:rsidP="008A069A">
      <w:pPr>
        <w:pStyle w:val="a0"/>
      </w:pPr>
      <w:proofErr w:type="gramStart"/>
      <w:r w:rsidRPr="00D26C2D">
        <w:t>b</w:t>
      </w:r>
      <w:proofErr w:type="gramEnd"/>
      <w:r w:rsidRPr="00D26C2D">
        <w:t>.</w:t>
      </w:r>
      <w:r w:rsidRPr="00D26C2D">
        <w:tab/>
        <w:t>prevention of larceny;</w:t>
      </w:r>
    </w:p>
    <w:p w:rsidR="008A069A" w:rsidRPr="00D26C2D" w:rsidRDefault="008A069A" w:rsidP="008A069A">
      <w:pPr>
        <w:pStyle w:val="a0"/>
      </w:pPr>
      <w:proofErr w:type="gramStart"/>
      <w:r w:rsidRPr="00D26C2D">
        <w:t>c</w:t>
      </w:r>
      <w:proofErr w:type="gramEnd"/>
      <w:r w:rsidRPr="00D26C2D">
        <w:t>.</w:t>
      </w:r>
      <w:r w:rsidRPr="00D26C2D">
        <w:tab/>
        <w:t>prevention of vandalism;</w:t>
      </w:r>
    </w:p>
    <w:p w:rsidR="008A069A" w:rsidRPr="00D26C2D" w:rsidRDefault="008A069A" w:rsidP="008A069A">
      <w:pPr>
        <w:pStyle w:val="a0"/>
      </w:pPr>
      <w:proofErr w:type="gramStart"/>
      <w:r w:rsidRPr="00D26C2D">
        <w:t>d</w:t>
      </w:r>
      <w:proofErr w:type="gramEnd"/>
      <w:r w:rsidRPr="00D26C2D">
        <w:t>.</w:t>
      </w:r>
      <w:r w:rsidRPr="00D26C2D">
        <w:tab/>
        <w:t>protection of property or person;</w:t>
      </w:r>
    </w:p>
    <w:p w:rsidR="008A069A" w:rsidRPr="00D26C2D" w:rsidRDefault="008A069A" w:rsidP="008A069A">
      <w:pPr>
        <w:pStyle w:val="a0"/>
      </w:pPr>
      <w:proofErr w:type="gramStart"/>
      <w:r w:rsidRPr="00D26C2D">
        <w:t>e</w:t>
      </w:r>
      <w:proofErr w:type="gramEnd"/>
      <w:r w:rsidRPr="00D26C2D">
        <w:t>.</w:t>
      </w:r>
      <w:r w:rsidRPr="00D26C2D">
        <w:tab/>
        <w:t>prevention of abuse;</w:t>
      </w:r>
    </w:p>
    <w:p w:rsidR="008A069A" w:rsidRPr="00D26C2D" w:rsidRDefault="008A069A" w:rsidP="008A069A">
      <w:pPr>
        <w:pStyle w:val="a0"/>
      </w:pPr>
      <w:proofErr w:type="gramStart"/>
      <w:r w:rsidRPr="00D26C2D">
        <w:t>f</w:t>
      </w:r>
      <w:proofErr w:type="gramEnd"/>
      <w:r w:rsidRPr="00D26C2D">
        <w:t>.</w:t>
      </w:r>
      <w:r w:rsidRPr="00D26C2D">
        <w:tab/>
        <w:t>prevention of arson;</w:t>
      </w:r>
    </w:p>
    <w:p w:rsidR="008A069A" w:rsidRPr="00D26C2D" w:rsidRDefault="008A069A" w:rsidP="008A069A">
      <w:pPr>
        <w:pStyle w:val="a0"/>
      </w:pPr>
      <w:proofErr w:type="gramStart"/>
      <w:r w:rsidRPr="00D26C2D">
        <w:t>g</w:t>
      </w:r>
      <w:proofErr w:type="gramEnd"/>
      <w:r w:rsidRPr="00D26C2D">
        <w:t>.</w:t>
      </w:r>
      <w:r w:rsidRPr="00D26C2D">
        <w:tab/>
        <w:t>prevention of trespass on private property;</w:t>
      </w:r>
    </w:p>
    <w:p w:rsidR="008A069A" w:rsidRPr="00D26C2D" w:rsidRDefault="008A069A" w:rsidP="008A069A">
      <w:pPr>
        <w:pStyle w:val="a0"/>
      </w:pPr>
      <w:proofErr w:type="gramStart"/>
      <w:r w:rsidRPr="00D26C2D">
        <w:t>h</w:t>
      </w:r>
      <w:proofErr w:type="gramEnd"/>
      <w:r w:rsidRPr="00D26C2D">
        <w:t>.</w:t>
      </w:r>
      <w:r w:rsidRPr="00D26C2D">
        <w:tab/>
        <w:t>control, regulation, or direction of the flow or movements of the public, except on public streets, whether by vehicle, on foot, or otherwise;</w:t>
      </w:r>
    </w:p>
    <w:p w:rsidR="008A069A" w:rsidRPr="00D26C2D" w:rsidRDefault="008A069A" w:rsidP="008A069A">
      <w:pPr>
        <w:pStyle w:val="a0"/>
      </w:pPr>
      <w:proofErr w:type="spellStart"/>
      <w:proofErr w:type="gramStart"/>
      <w:r w:rsidRPr="00D26C2D">
        <w:t>i</w:t>
      </w:r>
      <w:proofErr w:type="spellEnd"/>
      <w:proofErr w:type="gramEnd"/>
      <w:r w:rsidRPr="00D26C2D">
        <w:t>.</w:t>
      </w:r>
      <w:r w:rsidRPr="00D26C2D">
        <w:tab/>
        <w:t>street patrol service or merchant patrol service, which is any contract security company that utilizes foot patrols, motor vehicles, or any other means of transportation in public areas or on public thoroughfares in the performance of its security functions.</w:t>
      </w:r>
    </w:p>
    <w:p w:rsidR="008A069A" w:rsidRPr="00D26C2D" w:rsidRDefault="008A069A" w:rsidP="008A069A">
      <w:pPr>
        <w:pStyle w:val="1"/>
      </w:pPr>
      <w:r w:rsidRPr="00D26C2D">
        <w:t>2.</w:t>
      </w:r>
      <w:r w:rsidRPr="00D26C2D">
        <w:tab/>
        <w:t>Professions specifically excluded from this definition are:</w:t>
      </w:r>
    </w:p>
    <w:p w:rsidR="008A069A" w:rsidRPr="00D26C2D" w:rsidRDefault="008A069A" w:rsidP="008A069A">
      <w:pPr>
        <w:pStyle w:val="a0"/>
      </w:pPr>
      <w:proofErr w:type="gramStart"/>
      <w:r w:rsidRPr="00D26C2D">
        <w:t>a</w:t>
      </w:r>
      <w:proofErr w:type="gramEnd"/>
      <w:r w:rsidRPr="00D26C2D">
        <w:t>.</w:t>
      </w:r>
      <w:r w:rsidRPr="00D26C2D">
        <w:tab/>
        <w:t>ticket takers;</w:t>
      </w:r>
    </w:p>
    <w:p w:rsidR="008A069A" w:rsidRPr="00D26C2D" w:rsidRDefault="008A069A" w:rsidP="008A069A">
      <w:pPr>
        <w:pStyle w:val="a0"/>
      </w:pPr>
      <w:proofErr w:type="gramStart"/>
      <w:r w:rsidRPr="00D26C2D">
        <w:t>b</w:t>
      </w:r>
      <w:proofErr w:type="gramEnd"/>
      <w:r w:rsidRPr="00D26C2D">
        <w:t>.</w:t>
      </w:r>
      <w:r w:rsidRPr="00D26C2D">
        <w:tab/>
        <w:t>ushers;</w:t>
      </w:r>
    </w:p>
    <w:p w:rsidR="008A069A" w:rsidRPr="00D26C2D" w:rsidRDefault="008A069A" w:rsidP="008A069A">
      <w:pPr>
        <w:pStyle w:val="a0"/>
      </w:pPr>
      <w:proofErr w:type="gramStart"/>
      <w:r w:rsidRPr="00D26C2D">
        <w:t>c</w:t>
      </w:r>
      <w:proofErr w:type="gramEnd"/>
      <w:r w:rsidRPr="00D26C2D">
        <w:t>.</w:t>
      </w:r>
      <w:r w:rsidRPr="00D26C2D">
        <w:tab/>
        <w:t>wrist band monitors;</w:t>
      </w:r>
    </w:p>
    <w:p w:rsidR="008A069A" w:rsidRPr="00D26C2D" w:rsidRDefault="008A069A" w:rsidP="008A069A">
      <w:pPr>
        <w:pStyle w:val="a0"/>
      </w:pPr>
      <w:proofErr w:type="gramStart"/>
      <w:r w:rsidRPr="00D26C2D">
        <w:t>d</w:t>
      </w:r>
      <w:proofErr w:type="gramEnd"/>
      <w:r w:rsidRPr="00D26C2D">
        <w:t>.</w:t>
      </w:r>
      <w:r w:rsidRPr="00D26C2D">
        <w:tab/>
        <w:t>meeting monitors;</w:t>
      </w:r>
    </w:p>
    <w:p w:rsidR="008A069A" w:rsidRPr="00D26C2D" w:rsidRDefault="008A069A" w:rsidP="008A069A">
      <w:pPr>
        <w:pStyle w:val="a0"/>
      </w:pPr>
      <w:proofErr w:type="gramStart"/>
      <w:r w:rsidRPr="00D26C2D">
        <w:t>e</w:t>
      </w:r>
      <w:proofErr w:type="gramEnd"/>
      <w:r w:rsidRPr="00D26C2D">
        <w:t>.</w:t>
      </w:r>
      <w:r w:rsidRPr="00D26C2D">
        <w:tab/>
        <w:t>parking attendants;</w:t>
      </w:r>
    </w:p>
    <w:p w:rsidR="008A069A" w:rsidRPr="00D26C2D" w:rsidRDefault="008A069A" w:rsidP="008A069A">
      <w:pPr>
        <w:pStyle w:val="a0"/>
      </w:pPr>
      <w:proofErr w:type="gramStart"/>
      <w:r w:rsidRPr="00D26C2D">
        <w:t>f</w:t>
      </w:r>
      <w:proofErr w:type="gramEnd"/>
      <w:r w:rsidRPr="00D26C2D">
        <w:t>.</w:t>
      </w:r>
      <w:r w:rsidRPr="00D26C2D">
        <w:tab/>
        <w:t>crowd counters;</w:t>
      </w:r>
    </w:p>
    <w:p w:rsidR="008A069A" w:rsidRPr="00D26C2D" w:rsidRDefault="008A069A" w:rsidP="008A069A">
      <w:pPr>
        <w:pStyle w:val="a0"/>
      </w:pPr>
      <w:proofErr w:type="gramStart"/>
      <w:r w:rsidRPr="00D26C2D">
        <w:t>g</w:t>
      </w:r>
      <w:proofErr w:type="gramEnd"/>
      <w:r w:rsidRPr="00D26C2D">
        <w:t>.</w:t>
      </w:r>
      <w:r w:rsidRPr="00D26C2D">
        <w:tab/>
        <w:t>badge checkers;</w:t>
      </w:r>
    </w:p>
    <w:p w:rsidR="008A069A" w:rsidRDefault="008A069A" w:rsidP="00851908">
      <w:pPr>
        <w:pStyle w:val="a0"/>
      </w:pPr>
      <w:bookmarkStart w:id="10" w:name="Temp"/>
      <w:bookmarkEnd w:id="10"/>
      <w:proofErr w:type="gramStart"/>
      <w:r w:rsidRPr="00D26C2D">
        <w:t>h</w:t>
      </w:r>
      <w:proofErr w:type="gramEnd"/>
      <w:r w:rsidRPr="00D26C2D">
        <w:t>.</w:t>
      </w:r>
      <w:r w:rsidRPr="00D26C2D">
        <w:tab/>
        <w:t>informational personnel.</w:t>
      </w:r>
    </w:p>
    <w:p w:rsidR="00752EE9" w:rsidRDefault="00752EE9">
      <w:pPr>
        <w:pStyle w:val="A"/>
      </w:pPr>
      <w:r>
        <w:rPr>
          <w:i/>
        </w:rPr>
        <w:t>Weapon</w:t>
      </w:r>
      <w:r w:rsidR="00B326EB">
        <w:rPr>
          <w:i/>
        </w:rPr>
        <w:t>―</w:t>
      </w:r>
      <w:r>
        <w:t>any firearm or baton approved by the board.</w:t>
      </w:r>
    </w:p>
    <w:p w:rsidR="00752EE9" w:rsidRDefault="008A069A" w:rsidP="008D21FE">
      <w:pPr>
        <w:pStyle w:val="LACNote"/>
        <w:ind w:left="432" w:right="432" w:firstLine="0"/>
      </w:pPr>
      <w:r w:rsidRPr="00683340">
        <w:rPr>
          <w:szCs w:val="16"/>
        </w:rPr>
        <w:t>N</w:t>
      </w:r>
      <w:r>
        <w:rPr>
          <w:szCs w:val="16"/>
        </w:rPr>
        <w:t>OTE</w:t>
      </w:r>
      <w:r w:rsidRPr="00683340">
        <w:rPr>
          <w:szCs w:val="16"/>
        </w:rPr>
        <w:t>:</w:t>
      </w:r>
      <w:r>
        <w:rPr>
          <w:szCs w:val="16"/>
        </w:rPr>
        <w:t xml:space="preserve"> </w:t>
      </w:r>
      <w:r w:rsidRPr="00683340">
        <w:rPr>
          <w:szCs w:val="16"/>
        </w:rPr>
        <w:t xml:space="preserve"> In addition to the above definitions, terms outlined in these rules shall be found in R.S. 37:3272.</w:t>
      </w:r>
    </w:p>
    <w:p w:rsidR="00752EE9" w:rsidRDefault="00752EE9">
      <w:pPr>
        <w:pStyle w:val="AuthorityNote"/>
      </w:pPr>
      <w:r>
        <w:t>AUTHORITY NOTE:</w:t>
      </w:r>
      <w:r>
        <w:tab/>
        <w:t xml:space="preserve">Promulgated </w:t>
      </w:r>
      <w:r w:rsidR="008A069A">
        <w:t>in accordance with R.S. 37:3270</w:t>
      </w:r>
      <w:r>
        <w:t xml:space="preserve"> et seq.</w:t>
      </w:r>
    </w:p>
    <w:p w:rsidR="00752EE9" w:rsidRDefault="00752EE9">
      <w:pPr>
        <w:pStyle w:val="HistoricalNote"/>
      </w:pPr>
      <w:r>
        <w:t>HISTORICAL NOTE:</w:t>
      </w:r>
      <w:r>
        <w:tab/>
        <w:t>Promulgated by Department of Public Safety and Corrections, Board of Private Security Examiners, LR 13:751 (December 1987), amended LR 15:846 (October 1989), LR 18:189 (February 1992), LR 23:587 (M</w:t>
      </w:r>
      <w:r w:rsidR="008A069A">
        <w:t>ay 1997), LR 26:1067 (May 2000), LR 37:3274 (November 2011).</w:t>
      </w:r>
    </w:p>
    <w:p w:rsidR="00752EE9" w:rsidRDefault="00752EE9">
      <w:pPr>
        <w:pStyle w:val="Section"/>
      </w:pPr>
      <w:bookmarkStart w:id="11" w:name="_Toc197245600"/>
      <w:r>
        <w:t>§103.</w:t>
      </w:r>
      <w:r>
        <w:tab/>
        <w:t>Organization, Board Membership and General Provisions</w:t>
      </w:r>
      <w:bookmarkEnd w:id="11"/>
    </w:p>
    <w:p w:rsidR="00752EE9" w:rsidRDefault="00752EE9">
      <w:pPr>
        <w:pStyle w:val="A"/>
      </w:pPr>
      <w:r>
        <w:t>A.</w:t>
      </w:r>
      <w:r>
        <w:tab/>
        <w:t>The private security regulatory and licensing law (R.S. 37:3270, et seq.) shall be administered by the Board of Private Security Examiners, hereinafter referred to as the "board."</w:t>
      </w:r>
    </w:p>
    <w:p w:rsidR="00752EE9" w:rsidRDefault="00752EE9">
      <w:pPr>
        <w:pStyle w:val="A"/>
      </w:pPr>
      <w:r>
        <w:t>B.</w:t>
      </w:r>
      <w:r>
        <w:tab/>
        <w:t>The official seal of the board consists of the Louisiana state seal with a pelican in the middle.</w:t>
      </w:r>
    </w:p>
    <w:p w:rsidR="00752EE9" w:rsidRDefault="00752EE9">
      <w:pPr>
        <w:pStyle w:val="A"/>
      </w:pPr>
      <w:r>
        <w:t>C.</w:t>
      </w:r>
      <w:r>
        <w:tab/>
        <w:t>The board shall consist of nine members appointed by the governor for a term concurrent with the term of office of the appointing governor. No member of the board shall be employed by a person or company who employs any other member of the board.</w:t>
      </w:r>
    </w:p>
    <w:p w:rsidR="00752EE9" w:rsidRDefault="00752EE9">
      <w:pPr>
        <w:pStyle w:val="A"/>
      </w:pPr>
      <w:r>
        <w:t>D.</w:t>
      </w:r>
      <w:r>
        <w:tab/>
        <w:t>The chairperson shall exercise general supervision of the board's affairs, shall preside at all meetings when present, shall appoint members to committees as needed to fulfill the duties of the board, and shall perform all other duties pertaining to the office as deemed necessary and appropriate.</w:t>
      </w:r>
    </w:p>
    <w:p w:rsidR="00752EE9" w:rsidRDefault="00752EE9">
      <w:pPr>
        <w:pStyle w:val="A"/>
      </w:pPr>
      <w:r>
        <w:t>E.</w:t>
      </w:r>
      <w:r>
        <w:tab/>
        <w:t>The vice</w:t>
      </w:r>
      <w:r w:rsidR="008D21FE">
        <w:t>-</w:t>
      </w:r>
      <w:r>
        <w:t>chairperson shall perform the duties of the chairperson in his absence or other duties assigned by the chairperson.</w:t>
      </w:r>
    </w:p>
    <w:p w:rsidR="00752EE9" w:rsidRDefault="00752EE9">
      <w:pPr>
        <w:pStyle w:val="A"/>
      </w:pPr>
      <w:r>
        <w:t>F.</w:t>
      </w:r>
      <w:r>
        <w:tab/>
        <w:t>Standing committees of the board are:</w:t>
      </w:r>
    </w:p>
    <w:p w:rsidR="00752EE9" w:rsidRDefault="00752EE9">
      <w:pPr>
        <w:pStyle w:val="1"/>
      </w:pPr>
      <w:r>
        <w:t>1.</w:t>
      </w:r>
      <w:r>
        <w:tab/>
      </w:r>
      <w:proofErr w:type="gramStart"/>
      <w:r>
        <w:t>general</w:t>
      </w:r>
      <w:proofErr w:type="gramEnd"/>
      <w:r>
        <w:t xml:space="preserve"> committee-duties to include special projects as authorized by the chairperson;</w:t>
      </w:r>
    </w:p>
    <w:p w:rsidR="00752EE9" w:rsidRDefault="00752EE9">
      <w:pPr>
        <w:pStyle w:val="1"/>
      </w:pPr>
      <w:r>
        <w:t>2.</w:t>
      </w:r>
      <w:r>
        <w:tab/>
        <w:t>finance committee-duties to include periodic review of the budget, recommendations regarding the establishment of fees charged by the board, and recommendations to the board regarding all expenditures requested by the executive secretary in excess of $500; and</w:t>
      </w:r>
    </w:p>
    <w:p w:rsidR="00752EE9" w:rsidRDefault="00752EE9">
      <w:pPr>
        <w:pStyle w:val="1"/>
      </w:pPr>
      <w:r>
        <w:t>3.</w:t>
      </w:r>
      <w:r>
        <w:tab/>
      </w:r>
      <w:proofErr w:type="gramStart"/>
      <w:r>
        <w:t>ethics</w:t>
      </w:r>
      <w:proofErr w:type="gramEnd"/>
      <w:r>
        <w:t xml:space="preserve"> committee-duties to include review of allegations and recommendations to the board regarding any alleged misconduct, incompetence or neglect of duty by board members.</w:t>
      </w:r>
    </w:p>
    <w:p w:rsidR="00752EE9" w:rsidRDefault="00752EE9">
      <w:pPr>
        <w:pStyle w:val="A"/>
      </w:pPr>
      <w:r>
        <w:lastRenderedPageBreak/>
        <w:t>G.</w:t>
      </w:r>
      <w:r>
        <w:tab/>
        <w:t>Each board member shall have one vote on all motions. Proxy voting is not allowed.</w:t>
      </w:r>
    </w:p>
    <w:p w:rsidR="00752EE9" w:rsidRDefault="00752EE9">
      <w:pPr>
        <w:pStyle w:val="A"/>
      </w:pPr>
      <w:r>
        <w:t>H.</w:t>
      </w:r>
      <w:r>
        <w:tab/>
        <w:t>The board shall appoint an executive secretary to serve as the chief administrative officer of the board. The executive secretary serves at the pleasure of the board and is a full</w:t>
      </w:r>
      <w:r w:rsidR="008D21FE">
        <w:t>-</w:t>
      </w:r>
      <w:r>
        <w:t>time employee of the board. He shall:</w:t>
      </w:r>
    </w:p>
    <w:p w:rsidR="00752EE9" w:rsidRDefault="00752EE9">
      <w:pPr>
        <w:pStyle w:val="1"/>
      </w:pPr>
      <w:r>
        <w:t>1.</w:t>
      </w:r>
      <w:r>
        <w:tab/>
        <w:t xml:space="preserve"> </w:t>
      </w:r>
      <w:proofErr w:type="gramStart"/>
      <w:r>
        <w:t>act</w:t>
      </w:r>
      <w:proofErr w:type="gramEnd"/>
      <w:r>
        <w:t xml:space="preserve"> as the board's recording and corresponding secretary and shall have custody of the records of the board;</w:t>
      </w:r>
    </w:p>
    <w:p w:rsidR="00752EE9" w:rsidRDefault="00752EE9">
      <w:pPr>
        <w:pStyle w:val="1"/>
      </w:pPr>
      <w:r>
        <w:t>2.</w:t>
      </w:r>
      <w:r>
        <w:tab/>
      </w:r>
      <w:proofErr w:type="gramStart"/>
      <w:r>
        <w:t>cause</w:t>
      </w:r>
      <w:proofErr w:type="gramEnd"/>
      <w:r>
        <w:t xml:space="preserve"> written minutes of every meeting to be kept and open to inspection to the public;</w:t>
      </w:r>
    </w:p>
    <w:p w:rsidR="00752EE9" w:rsidRDefault="00752EE9">
      <w:pPr>
        <w:pStyle w:val="1"/>
      </w:pPr>
      <w:r>
        <w:t>3.</w:t>
      </w:r>
      <w:r>
        <w:tab/>
      </w:r>
      <w:proofErr w:type="gramStart"/>
      <w:r>
        <w:t>keep</w:t>
      </w:r>
      <w:proofErr w:type="gramEnd"/>
      <w:r>
        <w:t xml:space="preserve"> the board's seal and affix it to such instruments and matters that require attest and approval of the board;</w:t>
      </w:r>
    </w:p>
    <w:p w:rsidR="00752EE9" w:rsidRDefault="00752EE9">
      <w:pPr>
        <w:pStyle w:val="1"/>
      </w:pPr>
      <w:r>
        <w:t>4.</w:t>
      </w:r>
      <w:r>
        <w:tab/>
      </w:r>
      <w:proofErr w:type="gramStart"/>
      <w:r>
        <w:t>act</w:t>
      </w:r>
      <w:proofErr w:type="gramEnd"/>
      <w:r>
        <w:t xml:space="preserve"> as treasurer and receive and deposit all funds;</w:t>
      </w:r>
    </w:p>
    <w:p w:rsidR="00752EE9" w:rsidRDefault="00752EE9">
      <w:pPr>
        <w:pStyle w:val="1"/>
      </w:pPr>
      <w:r>
        <w:t>5.</w:t>
      </w:r>
      <w:r>
        <w:tab/>
      </w:r>
      <w:proofErr w:type="gramStart"/>
      <w:r>
        <w:t>attest</w:t>
      </w:r>
      <w:proofErr w:type="gramEnd"/>
      <w:r>
        <w:t xml:space="preserve"> all itemized vouchers for payment of expenses of the board;</w:t>
      </w:r>
    </w:p>
    <w:p w:rsidR="00752EE9" w:rsidRDefault="00752EE9">
      <w:pPr>
        <w:pStyle w:val="1"/>
      </w:pPr>
      <w:r>
        <w:t>6.</w:t>
      </w:r>
      <w:r>
        <w:tab/>
      </w:r>
      <w:proofErr w:type="gramStart"/>
      <w:r>
        <w:t>make</w:t>
      </w:r>
      <w:proofErr w:type="gramEnd"/>
      <w:r>
        <w:t xml:space="preserve"> such reports to the governor and legislature as provided for by law or as requested by same;</w:t>
      </w:r>
    </w:p>
    <w:p w:rsidR="00752EE9" w:rsidRDefault="00752EE9">
      <w:pPr>
        <w:pStyle w:val="1"/>
      </w:pPr>
      <w:r>
        <w:t>7.</w:t>
      </w:r>
      <w:r>
        <w:tab/>
      </w:r>
      <w:proofErr w:type="gramStart"/>
      <w:r>
        <w:t>keep</w:t>
      </w:r>
      <w:proofErr w:type="gramEnd"/>
      <w:r>
        <w:t xml:space="preserve"> the records and books of account of the board's financial affairs;</w:t>
      </w:r>
    </w:p>
    <w:p w:rsidR="00752EE9" w:rsidRDefault="00752EE9">
      <w:pPr>
        <w:pStyle w:val="1"/>
      </w:pPr>
      <w:r>
        <w:t>8.</w:t>
      </w:r>
      <w:r>
        <w:tab/>
      </w:r>
      <w:proofErr w:type="gramStart"/>
      <w:r>
        <w:t>give</w:t>
      </w:r>
      <w:proofErr w:type="gramEnd"/>
      <w:r>
        <w:t xml:space="preserve"> at least 15 calendar days prior notice to all persons who are to appear before the board;</w:t>
      </w:r>
    </w:p>
    <w:p w:rsidR="00752EE9" w:rsidRDefault="00752EE9">
      <w:pPr>
        <w:pStyle w:val="1"/>
      </w:pPr>
      <w:r>
        <w:t>9.</w:t>
      </w:r>
      <w:r>
        <w:tab/>
      </w:r>
      <w:proofErr w:type="gramStart"/>
      <w:r>
        <w:t>sign</w:t>
      </w:r>
      <w:proofErr w:type="gramEnd"/>
      <w:r>
        <w:t xml:space="preserve"> off on cease and desist orders; and</w:t>
      </w:r>
    </w:p>
    <w:p w:rsidR="00752EE9" w:rsidRDefault="00752EE9">
      <w:pPr>
        <w:pStyle w:val="1"/>
      </w:pPr>
      <w:r>
        <w:t>10.</w:t>
      </w:r>
      <w:r>
        <w:tab/>
      </w:r>
      <w:proofErr w:type="gramStart"/>
      <w:r>
        <w:t>any</w:t>
      </w:r>
      <w:proofErr w:type="gramEnd"/>
      <w:r>
        <w:t xml:space="preserve"> other duties as directed by the board.</w:t>
      </w:r>
    </w:p>
    <w:p w:rsidR="00752EE9" w:rsidRDefault="00752EE9">
      <w:pPr>
        <w:pStyle w:val="A"/>
      </w:pPr>
      <w:r>
        <w:t>I.</w:t>
      </w:r>
      <w:r>
        <w:tab/>
        <w:t xml:space="preserve">The executive secretary may spend up to $500 for board purchases without prior approval by the board or chairperson, and in accordance with the </w:t>
      </w:r>
      <w:r w:rsidR="00B326EB">
        <w:t>division of administration's ru</w:t>
      </w:r>
      <w:r>
        <w:t>les governing purchases.</w:t>
      </w:r>
    </w:p>
    <w:p w:rsidR="00752EE9" w:rsidRDefault="00752EE9">
      <w:pPr>
        <w:pStyle w:val="A"/>
      </w:pPr>
      <w:r>
        <w:t>J.</w:t>
      </w:r>
      <w:r>
        <w:tab/>
        <w:t>Meetings shall be announced and held in accordance with the Administrative Procedure Act (R.S. 49:950, et seq.), and the Open Meetings Law (R.S. 42:4.2, et seq.).</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Examiners, LR 13:751 (December 1987), amended LR 15:11 (January 1989), LR 15:846 (October 1989), LR 18:189 (February 1992), LR 23:587 (May 1997), LR 26:1067 (May 2000).</w:t>
      </w:r>
    </w:p>
    <w:p w:rsidR="00752EE9" w:rsidRDefault="00752EE9">
      <w:pPr>
        <w:pStyle w:val="Section"/>
      </w:pPr>
      <w:bookmarkStart w:id="12" w:name="_Toc197245601"/>
      <w:r>
        <w:t>§105.</w:t>
      </w:r>
      <w:r>
        <w:tab/>
        <w:t>Consumer Information</w:t>
      </w:r>
      <w:bookmarkEnd w:id="12"/>
      <w:r>
        <w:fldChar w:fldCharType="begin"/>
      </w:r>
      <w:r>
        <w:instrText xml:space="preserve"> XE "Consumer Information" </w:instrText>
      </w:r>
      <w:r>
        <w:fldChar w:fldCharType="end"/>
      </w:r>
    </w:p>
    <w:p w:rsidR="00752EE9" w:rsidRDefault="00752EE9">
      <w:pPr>
        <w:pStyle w:val="A"/>
      </w:pPr>
      <w:r>
        <w:t>A.</w:t>
      </w:r>
      <w:r>
        <w:tab/>
        <w:t xml:space="preserve">Minutes of all board meetings shall be made available to the public upon written request to the board. A monetary fee may be assessed in accordance </w:t>
      </w:r>
      <w:r w:rsidR="00B326EB">
        <w:t>with division of administration rules and regulations.</w:t>
      </w:r>
    </w:p>
    <w:p w:rsidR="00752EE9" w:rsidRDefault="00752EE9">
      <w:pPr>
        <w:pStyle w:val="A"/>
      </w:pPr>
      <w:r>
        <w:t>B.</w:t>
      </w:r>
      <w:r>
        <w:tab/>
        <w:t>Complaints to the board shall be in writing, signed by the individual making the complaint, and include a means by which to contact the individual for investigative purposes.</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Examiners, LR 26:1068 (May 2000).</w:t>
      </w:r>
    </w:p>
    <w:p w:rsidR="00752EE9" w:rsidRDefault="00752EE9">
      <w:pPr>
        <w:pStyle w:val="Chapter"/>
      </w:pPr>
      <w:bookmarkStart w:id="13" w:name="TOC_Chap3"/>
      <w:bookmarkStart w:id="14" w:name="_Toc197245602"/>
      <w:r>
        <w:t>Chapter 2.</w:t>
      </w:r>
      <w:bookmarkEnd w:id="13"/>
      <w:r>
        <w:t xml:space="preserve">  </w:t>
      </w:r>
      <w:bookmarkStart w:id="15" w:name="TOCT_Chap4"/>
      <w:bookmarkStart w:id="16" w:name="TOCT_Chap3"/>
      <w:r>
        <w:t>Company Licensure</w:t>
      </w:r>
      <w:bookmarkEnd w:id="14"/>
      <w:bookmarkEnd w:id="15"/>
      <w:bookmarkEnd w:id="16"/>
    </w:p>
    <w:p w:rsidR="00752EE9" w:rsidRDefault="00752EE9">
      <w:pPr>
        <w:pStyle w:val="Section"/>
      </w:pPr>
      <w:bookmarkStart w:id="17" w:name="_Toc197245603"/>
      <w:r>
        <w:t>§201.</w:t>
      </w:r>
      <w:r>
        <w:tab/>
        <w:t>Qualifications and Requirements for Company Licensure</w:t>
      </w:r>
      <w:bookmarkEnd w:id="17"/>
      <w:r>
        <w:fldChar w:fldCharType="begin"/>
      </w:r>
      <w:r>
        <w:instrText xml:space="preserve"> XE "Qualifications and Requirements for Company Licensure" </w:instrText>
      </w:r>
      <w:r>
        <w:fldChar w:fldCharType="end"/>
      </w:r>
    </w:p>
    <w:p w:rsidR="00752EE9" w:rsidRDefault="00752EE9">
      <w:pPr>
        <w:pStyle w:val="A"/>
      </w:pPr>
      <w:r>
        <w:t>A.</w:t>
      </w:r>
      <w:r>
        <w:tab/>
        <w:t>Licensing information packages may be obtained from the board by submitting, in writing, a request for such package. Request shall include the name, address, and phone number of the person requesting this information.</w:t>
      </w:r>
    </w:p>
    <w:p w:rsidR="00752EE9" w:rsidRDefault="00752EE9">
      <w:pPr>
        <w:pStyle w:val="A"/>
      </w:pPr>
      <w:r>
        <w:t>B.</w:t>
      </w:r>
      <w:r>
        <w:tab/>
        <w:t>An applicant for licensure shall meet all of the qualifications and requirements specified in R.S. 37:3276 in addition to the rules herein.</w:t>
      </w:r>
    </w:p>
    <w:p w:rsidR="00752EE9" w:rsidRDefault="00752EE9">
      <w:pPr>
        <w:pStyle w:val="A"/>
      </w:pPr>
      <w:r>
        <w:t>C.</w:t>
      </w:r>
      <w:r>
        <w:tab/>
        <w:t>Applicant must possess a high school diploma, GED, or equivalent work experience.</w:t>
      </w:r>
    </w:p>
    <w:p w:rsidR="00752EE9" w:rsidRDefault="00752EE9">
      <w:pPr>
        <w:pStyle w:val="A"/>
      </w:pPr>
      <w:r>
        <w:t>D.</w:t>
      </w:r>
      <w:r>
        <w:tab/>
        <w:t>Applicant shall fill out and file with the board a notarized application form provided and approved by the board. If the applicant is a corporation, it shall be subscribed and sworn to by at least two principal corporate officers.</w:t>
      </w:r>
    </w:p>
    <w:p w:rsidR="00752EE9" w:rsidRDefault="00752EE9">
      <w:pPr>
        <w:pStyle w:val="A"/>
      </w:pPr>
      <w:r>
        <w:t>E.</w:t>
      </w:r>
      <w:r>
        <w:tab/>
        <w:t>In addition to the completed application, the following documentation shall be submitted to the board:</w:t>
      </w:r>
    </w:p>
    <w:p w:rsidR="00752EE9" w:rsidRDefault="00752EE9">
      <w:pPr>
        <w:pStyle w:val="1"/>
      </w:pPr>
      <w:r>
        <w:t>1.</w:t>
      </w:r>
      <w:r>
        <w:tab/>
        <w:t>two sets of classifiable fingerprints on FBI fingerprint cards with the appropriate processing fee of the applicant or qualifying agent and/or of each officer, partner or shareholder (except for shareholders of publicly traded corporations);</w:t>
      </w:r>
    </w:p>
    <w:p w:rsidR="00752EE9" w:rsidRDefault="00752EE9">
      <w:pPr>
        <w:pStyle w:val="1"/>
      </w:pPr>
      <w:r>
        <w:t>2.</w:t>
      </w:r>
      <w:r>
        <w:tab/>
        <w:t>letters attesting to good moral character from three reputable individuals, not related by blood or marriage, who have known the applicant or qualifying agent for at least five years;</w:t>
      </w:r>
    </w:p>
    <w:p w:rsidR="00752EE9" w:rsidRDefault="00752EE9">
      <w:pPr>
        <w:pStyle w:val="1"/>
      </w:pPr>
      <w:r>
        <w:t>3.</w:t>
      </w:r>
      <w:r>
        <w:tab/>
      </w:r>
      <w:proofErr w:type="gramStart"/>
      <w:r>
        <w:t>copy</w:t>
      </w:r>
      <w:proofErr w:type="gramEnd"/>
      <w:r>
        <w:t xml:space="preserve"> of applicant's or qualifying agent's DD-214 military discharge papers showing type of discharge, if applicable;</w:t>
      </w:r>
    </w:p>
    <w:p w:rsidR="00752EE9" w:rsidRDefault="00752EE9">
      <w:pPr>
        <w:pStyle w:val="1"/>
      </w:pPr>
      <w:r>
        <w:t>4.</w:t>
      </w:r>
      <w:r>
        <w:tab/>
      </w:r>
      <w:proofErr w:type="gramStart"/>
      <w:r>
        <w:t>copy</w:t>
      </w:r>
      <w:proofErr w:type="gramEnd"/>
      <w:r>
        <w:t xml:space="preserve"> of company's badge and insignia;</w:t>
      </w:r>
    </w:p>
    <w:p w:rsidR="00752EE9" w:rsidRDefault="00752EE9">
      <w:pPr>
        <w:pStyle w:val="1"/>
      </w:pPr>
      <w:r>
        <w:t>5.</w:t>
      </w:r>
      <w:r>
        <w:tab/>
      </w:r>
      <w:proofErr w:type="gramStart"/>
      <w:r>
        <w:t>copy</w:t>
      </w:r>
      <w:proofErr w:type="gramEnd"/>
      <w:r>
        <w:t xml:space="preserve"> of occupational license from each city or parish in which that company or branch has security operations, if applicable;</w:t>
      </w:r>
    </w:p>
    <w:p w:rsidR="00752EE9" w:rsidRDefault="00752EE9">
      <w:pPr>
        <w:pStyle w:val="1"/>
      </w:pPr>
      <w:r>
        <w:t>6.</w:t>
      </w:r>
      <w:r>
        <w:tab/>
      </w:r>
      <w:proofErr w:type="gramStart"/>
      <w:r>
        <w:t>a</w:t>
      </w:r>
      <w:proofErr w:type="gramEnd"/>
      <w:r>
        <w:t xml:space="preserve"> certificate of general public liability insurance in an amount as required by law with the state of Louisiana named as an additional insured;</w:t>
      </w:r>
    </w:p>
    <w:p w:rsidR="00752EE9" w:rsidRDefault="00752EE9">
      <w:pPr>
        <w:pStyle w:val="1"/>
      </w:pPr>
      <w:r>
        <w:t>7.</w:t>
      </w:r>
      <w:r>
        <w:tab/>
      </w:r>
      <w:proofErr w:type="gramStart"/>
      <w:r>
        <w:t>articles</w:t>
      </w:r>
      <w:proofErr w:type="gramEnd"/>
      <w:r>
        <w:t xml:space="preserve"> of incorporation, if incorporated, and certificate of authority from the Louisiana </w:t>
      </w:r>
      <w:r w:rsidR="008D21FE">
        <w:t>S</w:t>
      </w:r>
      <w:r>
        <w:t xml:space="preserve">ecretary of </w:t>
      </w:r>
      <w:r w:rsidR="008D21FE">
        <w:t>S</w:t>
      </w:r>
      <w:r w:rsidR="008E494F">
        <w:t xml:space="preserve">tate; </w:t>
      </w:r>
    </w:p>
    <w:p w:rsidR="00752EE9" w:rsidRDefault="00752EE9">
      <w:pPr>
        <w:pStyle w:val="1"/>
      </w:pPr>
      <w:r>
        <w:t>8.</w:t>
      </w:r>
      <w:r>
        <w:tab/>
      </w:r>
      <w:proofErr w:type="gramStart"/>
      <w:r w:rsidR="00EE017F">
        <w:t>licensing</w:t>
      </w:r>
      <w:proofErr w:type="gramEnd"/>
      <w:r w:rsidR="00EE017F">
        <w:t>, application and examination fees prescribed by law, and the appropr</w:t>
      </w:r>
      <w:r w:rsidR="008E494F">
        <w:t>iate fingerprint processing fee: and</w:t>
      </w:r>
    </w:p>
    <w:p w:rsidR="008E494F" w:rsidRDefault="008E494F">
      <w:pPr>
        <w:pStyle w:val="1"/>
      </w:pPr>
      <w:r w:rsidRPr="00EA796A">
        <w:t>9</w:t>
      </w:r>
      <w:r>
        <w:t>.</w:t>
      </w:r>
      <w:r w:rsidRPr="00EA796A">
        <w:tab/>
      </w:r>
      <w:proofErr w:type="gramStart"/>
      <w:r w:rsidRPr="00EA796A">
        <w:t>copy</w:t>
      </w:r>
      <w:proofErr w:type="gramEnd"/>
      <w:r w:rsidRPr="00EA796A">
        <w:t xml:space="preserve"> of applicant</w:t>
      </w:r>
      <w:r>
        <w:t>'</w:t>
      </w:r>
      <w:r w:rsidRPr="00EA796A">
        <w:t>s or qualifying agent</w:t>
      </w:r>
      <w:r>
        <w:t>'</w:t>
      </w:r>
      <w:r w:rsidRPr="00EA796A">
        <w:t xml:space="preserve">s </w:t>
      </w:r>
      <w:r>
        <w:t>Social S</w:t>
      </w:r>
      <w:r w:rsidRPr="00EA796A">
        <w:t>ecurity card</w:t>
      </w:r>
      <w:r>
        <w:t>.</w:t>
      </w:r>
    </w:p>
    <w:p w:rsidR="00752EE9" w:rsidRDefault="00752EE9">
      <w:pPr>
        <w:pStyle w:val="A"/>
      </w:pPr>
      <w:r>
        <w:t>F.</w:t>
      </w:r>
      <w:r>
        <w:tab/>
        <w:t xml:space="preserve">It shall be unlawful for any individual to make an application to the board as qualifying agent unless that person intends to maintain and continues to maintain that supervisory position on a regular, full-time basis, or on a part-time basis if requested in writing by the applicant and approved by the </w:t>
      </w:r>
      <w:r>
        <w:lastRenderedPageBreak/>
        <w:t>board. A person may not be a qualifying agent for more than one licensee.</w:t>
      </w:r>
    </w:p>
    <w:p w:rsidR="00752EE9" w:rsidRDefault="00752EE9">
      <w:pPr>
        <w:pStyle w:val="A"/>
      </w:pPr>
      <w:r>
        <w:t>G.</w:t>
      </w:r>
      <w:r>
        <w:tab/>
        <w:t>All material changes of fact affecting a company licensee must be communicated to the board, in writing, within 10 calendar days. These changes of facts include the following:</w:t>
      </w:r>
    </w:p>
    <w:p w:rsidR="00752EE9" w:rsidRDefault="00752EE9">
      <w:pPr>
        <w:pStyle w:val="1"/>
      </w:pPr>
      <w:r>
        <w:t>1.</w:t>
      </w:r>
      <w:r>
        <w:tab/>
      </w:r>
      <w:proofErr w:type="gramStart"/>
      <w:r>
        <w:t>change</w:t>
      </w:r>
      <w:proofErr w:type="gramEnd"/>
      <w:r>
        <w:t xml:space="preserve"> in any of the principal corporate officers or </w:t>
      </w:r>
      <w:proofErr w:type="spellStart"/>
      <w:r>
        <w:t>noncorporate</w:t>
      </w:r>
      <w:proofErr w:type="spellEnd"/>
      <w:r>
        <w:t xml:space="preserve"> owners who hold a 25 percent or greater interest in the company, or qualifying agent, or any partner in a partnership;</w:t>
      </w:r>
    </w:p>
    <w:p w:rsidR="00752EE9" w:rsidRDefault="00752EE9">
      <w:pPr>
        <w:pStyle w:val="1"/>
      </w:pPr>
      <w:r>
        <w:t>2.</w:t>
      </w:r>
      <w:r>
        <w:tab/>
      </w:r>
      <w:proofErr w:type="gramStart"/>
      <w:r>
        <w:t>change</w:t>
      </w:r>
      <w:proofErr w:type="gramEnd"/>
      <w:r>
        <w:t xml:space="preserve"> of business name, address or telephone number; and</w:t>
      </w:r>
    </w:p>
    <w:p w:rsidR="00752EE9" w:rsidRDefault="00752EE9">
      <w:pPr>
        <w:pStyle w:val="1"/>
      </w:pPr>
      <w:r>
        <w:t>3.</w:t>
      </w:r>
      <w:r>
        <w:tab/>
      </w:r>
      <w:proofErr w:type="gramStart"/>
      <w:r>
        <w:t>change</w:t>
      </w:r>
      <w:proofErr w:type="gramEnd"/>
      <w:r>
        <w:t xml:space="preserve"> of ownership if the business is a sole proprietorship.</w:t>
      </w:r>
    </w:p>
    <w:p w:rsidR="00752EE9" w:rsidRDefault="00752EE9">
      <w:pPr>
        <w:pStyle w:val="A"/>
      </w:pPr>
      <w:r>
        <w:t>H.</w:t>
      </w:r>
      <w:r>
        <w:tab/>
        <w:t>Any change of the current listed principal officers in a corporation that is a licensee must be accompanied with a copy of the minutes electing the new officers and verification that these changes have been recorded with the secretary of state's office.</w:t>
      </w:r>
    </w:p>
    <w:p w:rsidR="00752EE9" w:rsidRDefault="00752EE9">
      <w:pPr>
        <w:pStyle w:val="A"/>
      </w:pPr>
      <w:r>
        <w:t>I.</w:t>
      </w:r>
      <w:r>
        <w:tab/>
        <w:t>Branch Office. A branch office of a board-licensed company may voluntarily register with the board by submitting the following documentation:</w:t>
      </w:r>
    </w:p>
    <w:p w:rsidR="00752EE9" w:rsidRDefault="00752EE9">
      <w:pPr>
        <w:pStyle w:val="1"/>
      </w:pPr>
      <w:r>
        <w:t>1.</w:t>
      </w:r>
      <w:r>
        <w:tab/>
      </w:r>
      <w:proofErr w:type="gramStart"/>
      <w:r>
        <w:t>a</w:t>
      </w:r>
      <w:proofErr w:type="gramEnd"/>
      <w:r>
        <w:t xml:space="preserve"> letter from the licensee authorizing the board to register the branch office under the licensee. Letter shall also include the name of the designated branch manager, branch office address and phone number;</w:t>
      </w:r>
    </w:p>
    <w:p w:rsidR="00752EE9" w:rsidRDefault="00752EE9">
      <w:pPr>
        <w:pStyle w:val="1"/>
      </w:pPr>
      <w:r>
        <w:t>2.</w:t>
      </w:r>
      <w:r>
        <w:tab/>
      </w:r>
      <w:proofErr w:type="gramStart"/>
      <w:r>
        <w:t>a</w:t>
      </w:r>
      <w:proofErr w:type="gramEnd"/>
      <w:r>
        <w:t xml:space="preserve"> current list of active security officers, and their </w:t>
      </w:r>
      <w:r w:rsidR="008D21FE">
        <w:t>S</w:t>
      </w:r>
      <w:r>
        <w:t xml:space="preserve">ocial </w:t>
      </w:r>
      <w:r w:rsidR="008D21FE">
        <w:t>S</w:t>
      </w:r>
      <w:r>
        <w:t>ecurity numbers, who are to be registered with the designated branch officer; and</w:t>
      </w:r>
    </w:p>
    <w:p w:rsidR="008E494F" w:rsidRDefault="008E494F" w:rsidP="008E494F">
      <w:pPr>
        <w:pStyle w:val="1"/>
      </w:pPr>
      <w:r w:rsidRPr="00EA796A">
        <w:t>3</w:t>
      </w:r>
      <w:r>
        <w:t>.</w:t>
      </w:r>
      <w:r>
        <w:tab/>
      </w:r>
      <w:r w:rsidRPr="00EA796A">
        <w:t>$110 annual licensing fee to cover administrative costs</w:t>
      </w:r>
      <w:r>
        <w:t>.</w:t>
      </w:r>
    </w:p>
    <w:p w:rsidR="00752EE9" w:rsidRDefault="00752EE9" w:rsidP="008D21FE">
      <w:pPr>
        <w:pStyle w:val="LACNote"/>
        <w:ind w:left="432" w:right="432" w:firstLine="0"/>
      </w:pPr>
      <w:r>
        <w:t>NOTE: The board shall issue a license certificate to the branch office with an identifying branch office number.</w:t>
      </w:r>
    </w:p>
    <w:p w:rsidR="00752EE9" w:rsidRDefault="00752EE9" w:rsidP="00E30ECF">
      <w:pPr>
        <w:pStyle w:val="A"/>
        <w:keepNext/>
      </w:pPr>
      <w:r>
        <w:t>J.</w:t>
      </w:r>
      <w:r>
        <w:tab/>
        <w:t>Examination</w:t>
      </w:r>
    </w:p>
    <w:p w:rsidR="00752EE9" w:rsidRDefault="00752EE9" w:rsidP="00E30ECF">
      <w:pPr>
        <w:pStyle w:val="1"/>
        <w:keepNext/>
      </w:pPr>
      <w:r>
        <w:t>1.</w:t>
      </w:r>
      <w:r>
        <w:tab/>
        <w:t>All applicants who apply to the board for licensure are required to successfully pass a written examination administered by the board. The examination tests the applicant's knowledge of R.S. 37:3270, et seq., the board's rules and regulations and the security profession.</w:t>
      </w:r>
    </w:p>
    <w:p w:rsidR="00752EE9" w:rsidRDefault="00752EE9">
      <w:pPr>
        <w:pStyle w:val="1"/>
      </w:pPr>
      <w:r>
        <w:t>2.</w:t>
      </w:r>
      <w:r>
        <w:tab/>
        <w:t>Applicants required to take the examination are those:</w:t>
      </w:r>
    </w:p>
    <w:p w:rsidR="00752EE9" w:rsidRDefault="00752EE9">
      <w:pPr>
        <w:pStyle w:val="a0"/>
      </w:pPr>
      <w:proofErr w:type="gramStart"/>
      <w:r>
        <w:t>a</w:t>
      </w:r>
      <w:proofErr w:type="gramEnd"/>
      <w:r>
        <w:t>.</w:t>
      </w:r>
      <w:r>
        <w:tab/>
        <w:t>applying for an initial company license;</w:t>
      </w:r>
    </w:p>
    <w:p w:rsidR="00752EE9" w:rsidRDefault="00752EE9">
      <w:pPr>
        <w:pStyle w:val="a0"/>
      </w:pPr>
      <w:proofErr w:type="gramStart"/>
      <w:r>
        <w:t>b</w:t>
      </w:r>
      <w:proofErr w:type="gramEnd"/>
      <w:r>
        <w:t>.</w:t>
      </w:r>
      <w:r>
        <w:tab/>
        <w:t>reinstating an expired license; and</w:t>
      </w:r>
    </w:p>
    <w:p w:rsidR="00752EE9" w:rsidRDefault="00752EE9">
      <w:pPr>
        <w:pStyle w:val="a0"/>
      </w:pPr>
      <w:proofErr w:type="gramStart"/>
      <w:r>
        <w:t>c</w:t>
      </w:r>
      <w:proofErr w:type="gramEnd"/>
      <w:r>
        <w:t>.</w:t>
      </w:r>
      <w:r>
        <w:tab/>
        <w:t>applying as a new qualifying agent for an approved, licensed company.</w:t>
      </w:r>
    </w:p>
    <w:p w:rsidR="00752EE9" w:rsidRDefault="00752EE9">
      <w:pPr>
        <w:pStyle w:val="1"/>
      </w:pPr>
      <w:r>
        <w:t>3.</w:t>
      </w:r>
      <w:r>
        <w:tab/>
        <w:t>The passing grade of the examination shall be 70 percent.</w:t>
      </w:r>
    </w:p>
    <w:p w:rsidR="00752EE9" w:rsidRDefault="00752EE9">
      <w:pPr>
        <w:pStyle w:val="1"/>
      </w:pPr>
      <w:r>
        <w:t>4.</w:t>
      </w:r>
      <w:r>
        <w:tab/>
        <w:t>An applicant who does not successfully pass the examination may reapply to take the examination twice within a six</w:t>
      </w:r>
      <w:r w:rsidR="008D21FE">
        <w:t>-</w:t>
      </w:r>
      <w:r>
        <w:t xml:space="preserve">month period. If the applicant does not </w:t>
      </w:r>
      <w:r>
        <w:t>successfully pass the examination as required, the application shall be referred to the board for action.</w:t>
      </w:r>
    </w:p>
    <w:p w:rsidR="00752EE9" w:rsidRDefault="00752EE9">
      <w:pPr>
        <w:pStyle w:val="A"/>
      </w:pPr>
      <w:r>
        <w:t>K.</w:t>
      </w:r>
      <w:r>
        <w:tab/>
        <w:t>Insurance Renewal. On or before the expiration date of the required general liability insurance policy, licensee shall submit to the board a new certificate of insurance in an amount as required by law showing that insurance has been renewed and there has not been any lapse in coverage.</w:t>
      </w:r>
    </w:p>
    <w:p w:rsidR="00752EE9" w:rsidRDefault="00752EE9">
      <w:pPr>
        <w:pStyle w:val="A"/>
      </w:pPr>
      <w:r>
        <w:t>L.</w:t>
      </w:r>
      <w:r>
        <w:tab/>
        <w:t>License Renewal</w:t>
      </w:r>
    </w:p>
    <w:p w:rsidR="00752EE9" w:rsidRDefault="00752EE9">
      <w:pPr>
        <w:pStyle w:val="1"/>
      </w:pPr>
      <w:r>
        <w:t>1.</w:t>
      </w:r>
      <w:r>
        <w:tab/>
        <w:t>A company license shall expire annually on the date of issuance. Date of issuance means the date application was submitted to the board.</w:t>
      </w:r>
    </w:p>
    <w:p w:rsidR="00752EE9" w:rsidRDefault="00752EE9">
      <w:pPr>
        <w:pStyle w:val="1"/>
      </w:pPr>
      <w:r>
        <w:t>2.</w:t>
      </w:r>
      <w:r>
        <w:tab/>
      </w:r>
      <w:r w:rsidR="00EE017F">
        <w:t>To renew a company license, licensee must submit the annual renewal fee prescribed by law to the board 30 days prior to the expiration date of license. If there have been any changes in the status of the company, then a new company application must also be submitted, along with the application fee prescribed by law.</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Examiners, LR 13:752 (December 1987), amended LR 15:847 (October 1989), LR 18:190 (February 1992), LR 23:588 (May 1997), LR 26:1068 (May 2000), LR 28:96 (January 2002), LR 28:2203 (October 2002</w:t>
      </w:r>
      <w:r w:rsidR="00EE017F">
        <w:t>), LR 31:1599 (July 2005)</w:t>
      </w:r>
      <w:r w:rsidR="008E494F">
        <w:t>,</w:t>
      </w:r>
      <w:r w:rsidR="008E494F" w:rsidRPr="008E494F">
        <w:t xml:space="preserve"> </w:t>
      </w:r>
      <w:r w:rsidR="008E494F">
        <w:t>LR 35:2815 (December 2009).</w:t>
      </w:r>
    </w:p>
    <w:p w:rsidR="00752EE9" w:rsidRDefault="00752EE9">
      <w:pPr>
        <w:pStyle w:val="Section"/>
      </w:pPr>
      <w:bookmarkStart w:id="18" w:name="_Toc197245604"/>
      <w:r>
        <w:t>§203.</w:t>
      </w:r>
      <w:r>
        <w:tab/>
        <w:t>Application Procedure</w:t>
      </w:r>
      <w:bookmarkEnd w:id="18"/>
      <w:r>
        <w:fldChar w:fldCharType="begin"/>
      </w:r>
      <w:r>
        <w:instrText xml:space="preserve"> XE "Application Procedure" </w:instrText>
      </w:r>
      <w:r>
        <w:fldChar w:fldCharType="end"/>
      </w:r>
    </w:p>
    <w:p w:rsidR="00752EE9" w:rsidRDefault="00752EE9">
      <w:pPr>
        <w:pStyle w:val="A"/>
      </w:pPr>
      <w:r>
        <w:t>A.</w:t>
      </w:r>
      <w:r>
        <w:tab/>
        <w:t>Application must be made to the board on application forms obtained from the board. If the applicant is an individual, the application shall be subscribed and sworn to by such person. If the applicant is a partnership, the application shall be subscribed and sworn to by each partner. If the applicant is a corporation, it shall be subscribed and sworn to by at least two principal corporate officers. The application shall include the following information:</w:t>
      </w:r>
    </w:p>
    <w:p w:rsidR="00752EE9" w:rsidRDefault="00752EE9">
      <w:pPr>
        <w:pStyle w:val="1"/>
      </w:pPr>
      <w:r>
        <w:t>1.</w:t>
      </w:r>
      <w:r>
        <w:tab/>
      </w:r>
      <w:proofErr w:type="gramStart"/>
      <w:r>
        <w:t>full</w:t>
      </w:r>
      <w:proofErr w:type="gramEnd"/>
      <w:r>
        <w:t xml:space="preserve"> name and business address of applicant; and if the applicant is a partnership, the name and address of each partner, or if a corporation, the name and address of the qualifying agent;</w:t>
      </w:r>
    </w:p>
    <w:p w:rsidR="00752EE9" w:rsidRDefault="00752EE9">
      <w:pPr>
        <w:pStyle w:val="1"/>
      </w:pPr>
      <w:r>
        <w:t>2.</w:t>
      </w:r>
      <w:r>
        <w:tab/>
      </w:r>
      <w:proofErr w:type="gramStart"/>
      <w:r>
        <w:t>name</w:t>
      </w:r>
      <w:proofErr w:type="gramEnd"/>
      <w:r>
        <w:t xml:space="preserve"> under which the business is to operate;</w:t>
      </w:r>
    </w:p>
    <w:p w:rsidR="00752EE9" w:rsidRDefault="00752EE9">
      <w:pPr>
        <w:pStyle w:val="1"/>
      </w:pPr>
      <w:r>
        <w:t>3.</w:t>
      </w:r>
      <w:r>
        <w:tab/>
      </w:r>
      <w:proofErr w:type="gramStart"/>
      <w:r>
        <w:t>address</w:t>
      </w:r>
      <w:proofErr w:type="gramEnd"/>
      <w:r>
        <w:t xml:space="preserve"> of the principal place of business and all branch offices of the applicant within this state, and the corporate headquarters of the business, if outside this state;</w:t>
      </w:r>
    </w:p>
    <w:p w:rsidR="00752EE9" w:rsidRDefault="00752EE9">
      <w:pPr>
        <w:pStyle w:val="1"/>
      </w:pPr>
      <w:r>
        <w:t>4.</w:t>
      </w:r>
      <w:r>
        <w:tab/>
        <w:t>if the applicant is a corporation, the correct legal name, the state of incorporation, date of incorporation, date qualified to do business in Louisiana, along with a copy of the certificate of good standing, and the names of the two principal officers of the corporation, other than the qualifying agent, and the business address, residence address, and the office or position held by each within the company; further, if the qualifying agent is not a resident of Louisiana, the application shall also include the name and the address of the applicant's agent for service of process designated as required by law;</w:t>
      </w:r>
    </w:p>
    <w:p w:rsidR="00752EE9" w:rsidRDefault="00752EE9">
      <w:pPr>
        <w:pStyle w:val="1"/>
      </w:pPr>
      <w:r>
        <w:t>5.</w:t>
      </w:r>
      <w:r>
        <w:tab/>
      </w:r>
      <w:proofErr w:type="gramStart"/>
      <w:r>
        <w:t>statement</w:t>
      </w:r>
      <w:proofErr w:type="gramEnd"/>
      <w:r>
        <w:t xml:space="preserve"> as to the general nature of the business;</w:t>
      </w:r>
    </w:p>
    <w:p w:rsidR="00752EE9" w:rsidRDefault="00752EE9">
      <w:pPr>
        <w:pStyle w:val="1"/>
      </w:pPr>
      <w:r>
        <w:lastRenderedPageBreak/>
        <w:t>6.</w:t>
      </w:r>
      <w:r>
        <w:tab/>
      </w:r>
      <w:proofErr w:type="gramStart"/>
      <w:r>
        <w:t>if</w:t>
      </w:r>
      <w:proofErr w:type="gramEnd"/>
      <w:r>
        <w:t xml:space="preserve"> the applicant is to operate as a sole proprietor, he must furnish a copy of his occupational license with the application;</w:t>
      </w:r>
    </w:p>
    <w:p w:rsidR="00752EE9" w:rsidRDefault="00752EE9">
      <w:pPr>
        <w:pStyle w:val="1"/>
      </w:pPr>
      <w:r>
        <w:t>7.</w:t>
      </w:r>
      <w:r>
        <w:tab/>
      </w:r>
      <w:proofErr w:type="gramStart"/>
      <w:r>
        <w:t>as</w:t>
      </w:r>
      <w:proofErr w:type="gramEnd"/>
      <w:r>
        <w:t xml:space="preserve"> to each individual applicant; or if the applicant is a partnership, as to each partner, or if the applicant is a corporation, as to the qualifying agent and two principal corporate officers, the following information:</w:t>
      </w:r>
    </w:p>
    <w:p w:rsidR="00752EE9" w:rsidRDefault="00752EE9">
      <w:pPr>
        <w:pStyle w:val="a0"/>
      </w:pPr>
      <w:proofErr w:type="gramStart"/>
      <w:r>
        <w:t>a</w:t>
      </w:r>
      <w:proofErr w:type="gramEnd"/>
      <w:r>
        <w:t>.</w:t>
      </w:r>
      <w:r>
        <w:tab/>
        <w:t>full name;</w:t>
      </w:r>
    </w:p>
    <w:p w:rsidR="00752EE9" w:rsidRDefault="00752EE9">
      <w:pPr>
        <w:pStyle w:val="a0"/>
      </w:pPr>
      <w:proofErr w:type="gramStart"/>
      <w:r>
        <w:t>b</w:t>
      </w:r>
      <w:proofErr w:type="gramEnd"/>
      <w:r>
        <w:t>.</w:t>
      </w:r>
      <w:r>
        <w:tab/>
        <w:t>age;</w:t>
      </w:r>
    </w:p>
    <w:p w:rsidR="00752EE9" w:rsidRDefault="00752EE9">
      <w:pPr>
        <w:pStyle w:val="a0"/>
      </w:pPr>
      <w:proofErr w:type="gramStart"/>
      <w:r>
        <w:t>c</w:t>
      </w:r>
      <w:proofErr w:type="gramEnd"/>
      <w:r>
        <w:t>.</w:t>
      </w:r>
      <w:r>
        <w:tab/>
        <w:t>date and place of birth;</w:t>
      </w:r>
    </w:p>
    <w:p w:rsidR="00752EE9" w:rsidRDefault="00752EE9">
      <w:pPr>
        <w:pStyle w:val="a0"/>
      </w:pPr>
      <w:proofErr w:type="gramStart"/>
      <w:r>
        <w:t>d</w:t>
      </w:r>
      <w:proofErr w:type="gramEnd"/>
      <w:r>
        <w:t>.</w:t>
      </w:r>
      <w:r>
        <w:tab/>
        <w:t>all residences during the immediate past five years;</w:t>
      </w:r>
    </w:p>
    <w:p w:rsidR="00752EE9" w:rsidRDefault="00752EE9">
      <w:pPr>
        <w:pStyle w:val="a0"/>
      </w:pPr>
      <w:proofErr w:type="gramStart"/>
      <w:r>
        <w:t>e</w:t>
      </w:r>
      <w:proofErr w:type="gramEnd"/>
      <w:r>
        <w:t>.</w:t>
      </w:r>
      <w:r>
        <w:tab/>
        <w:t>all employment or occupations engaged in during the immediate past five years;</w:t>
      </w:r>
    </w:p>
    <w:p w:rsidR="00752EE9" w:rsidRDefault="00752EE9">
      <w:pPr>
        <w:pStyle w:val="a0"/>
      </w:pPr>
      <w:r>
        <w:t>f.</w:t>
      </w:r>
      <w:r>
        <w:tab/>
      </w:r>
      <w:proofErr w:type="gramStart"/>
      <w:r>
        <w:t>two</w:t>
      </w:r>
      <w:proofErr w:type="gramEnd"/>
      <w:r>
        <w:t xml:space="preserve"> sets of classifiable fingerprints on FBI fingerprint cards with the appropriate processing fee;</w:t>
      </w:r>
    </w:p>
    <w:p w:rsidR="00752EE9" w:rsidRDefault="00752EE9">
      <w:pPr>
        <w:pStyle w:val="a0"/>
      </w:pPr>
      <w:r>
        <w:t>g.</w:t>
      </w:r>
      <w:r>
        <w:tab/>
      </w:r>
      <w:proofErr w:type="gramStart"/>
      <w:r>
        <w:t>one</w:t>
      </w:r>
      <w:proofErr w:type="gramEnd"/>
      <w:r>
        <w:t xml:space="preserve"> recent photograph no larger than 2" x 2";</w:t>
      </w:r>
    </w:p>
    <w:p w:rsidR="00752EE9" w:rsidRDefault="00752EE9">
      <w:pPr>
        <w:pStyle w:val="a0"/>
      </w:pPr>
      <w:proofErr w:type="gramStart"/>
      <w:r>
        <w:t>h</w:t>
      </w:r>
      <w:proofErr w:type="gramEnd"/>
      <w:r>
        <w:t>.</w:t>
      </w:r>
      <w:r>
        <w:tab/>
        <w:t>a general physical description;</w:t>
      </w:r>
    </w:p>
    <w:p w:rsidR="00752EE9" w:rsidRDefault="00752EE9">
      <w:pPr>
        <w:pStyle w:val="a0"/>
      </w:pPr>
      <w:proofErr w:type="spellStart"/>
      <w:r>
        <w:t>i</w:t>
      </w:r>
      <w:proofErr w:type="spellEnd"/>
      <w:r>
        <w:t>.</w:t>
      </w:r>
      <w:r>
        <w:tab/>
        <w:t>letters attesting to good moral character from three reputable individuals, not related by blood or marriage, who have known the applicant(s) or qualifying agent for at least five years; and</w:t>
      </w:r>
    </w:p>
    <w:p w:rsidR="00752EE9" w:rsidRDefault="00752EE9">
      <w:pPr>
        <w:pStyle w:val="a0"/>
      </w:pPr>
      <w:proofErr w:type="gramStart"/>
      <w:r>
        <w:t>j</w:t>
      </w:r>
      <w:proofErr w:type="gramEnd"/>
      <w:r>
        <w:t>.</w:t>
      </w:r>
      <w:r>
        <w:tab/>
        <w:t>a list of all convictions and/or pending criminal charges in any jurisdiction for any felony, crime involving moral turpitude, or illegal use of a dangerous weapon, for which a full pardon or similar relief has not been granted;</w:t>
      </w:r>
    </w:p>
    <w:p w:rsidR="00752EE9" w:rsidRDefault="00752EE9">
      <w:pPr>
        <w:pStyle w:val="1"/>
      </w:pPr>
      <w:r>
        <w:t>8.</w:t>
      </w:r>
      <w:r>
        <w:tab/>
        <w:t>two classifiable sets of prints on FBI fingerprint cards with the appropriate processing fee for the applicant, or of the manager, of each officer, partner or shareholder (except for shareholders of publicly traded corporations);</w:t>
      </w:r>
    </w:p>
    <w:p w:rsidR="00752EE9" w:rsidRDefault="00752EE9">
      <w:pPr>
        <w:pStyle w:val="1"/>
      </w:pPr>
      <w:r>
        <w:t>9.</w:t>
      </w:r>
      <w:r>
        <w:tab/>
      </w:r>
      <w:proofErr w:type="gramStart"/>
      <w:r>
        <w:t>copy</w:t>
      </w:r>
      <w:proofErr w:type="gramEnd"/>
      <w:r>
        <w:t xml:space="preserve"> of DD-214 form, if applicable, showing type of discharge;</w:t>
      </w:r>
    </w:p>
    <w:p w:rsidR="00752EE9" w:rsidRDefault="00752EE9">
      <w:pPr>
        <w:pStyle w:val="1"/>
      </w:pPr>
      <w:r>
        <w:t>10.</w:t>
      </w:r>
      <w:r>
        <w:tab/>
      </w:r>
      <w:proofErr w:type="gramStart"/>
      <w:r>
        <w:t>general</w:t>
      </w:r>
      <w:proofErr w:type="gramEnd"/>
      <w:r>
        <w:t xml:space="preserve"> liability insurance:</w:t>
      </w:r>
    </w:p>
    <w:p w:rsidR="00752EE9" w:rsidRDefault="00752EE9">
      <w:pPr>
        <w:pStyle w:val="a0"/>
      </w:pPr>
      <w:r>
        <w:t>a.</w:t>
      </w:r>
      <w:r>
        <w:tab/>
        <w:t>the general liability policy as required by R.S. 37:3276 shall name the state of Louisiana as an additional insured and, at a minimum, shall contain coverage provisions for hiring, training and retention; errors and omissions; firearms; care, custody and control, with minimum limits equal to those set forth in R.S. 37:3276 for general liability coverage and with contractual liability exclusive of sole negligence. The policy shall not void coverage for all insureds based upon the exclusion of one insured;</w:t>
      </w:r>
    </w:p>
    <w:p w:rsidR="00752EE9" w:rsidRDefault="00752EE9">
      <w:pPr>
        <w:pStyle w:val="a0"/>
      </w:pPr>
      <w:proofErr w:type="gramStart"/>
      <w:r>
        <w:t>b</w:t>
      </w:r>
      <w:proofErr w:type="gramEnd"/>
      <w:r>
        <w:t>.</w:t>
      </w:r>
      <w:r>
        <w:tab/>
        <w:t>a copy of the entire policy shall be submitted to the board upon issuance or renewal of the policy;</w:t>
      </w:r>
    </w:p>
    <w:p w:rsidR="00752EE9" w:rsidRDefault="00752EE9">
      <w:pPr>
        <w:pStyle w:val="a0"/>
      </w:pPr>
      <w:proofErr w:type="gramStart"/>
      <w:r>
        <w:t>c</w:t>
      </w:r>
      <w:proofErr w:type="gramEnd"/>
      <w:r>
        <w:t>.</w:t>
      </w:r>
      <w:r>
        <w:tab/>
        <w:t>investigators acting on behalf of the Louisiana State Board of Private Security Examiners shall be empowered to investigate and report on the financial health of insurance companies authorized to issue such policies in Louisiana;</w:t>
      </w:r>
    </w:p>
    <w:p w:rsidR="00752EE9" w:rsidRDefault="00752EE9">
      <w:pPr>
        <w:pStyle w:val="a0"/>
      </w:pPr>
      <w:proofErr w:type="gramStart"/>
      <w:r>
        <w:t>d</w:t>
      </w:r>
      <w:proofErr w:type="gramEnd"/>
      <w:r>
        <w:t>.</w:t>
      </w:r>
      <w:r>
        <w:tab/>
        <w:t>all companies issuing policies as required by R.S. 37:3276 shall certify policy compliance with the provisions of this Chapter;</w:t>
      </w:r>
    </w:p>
    <w:p w:rsidR="00752EE9" w:rsidRDefault="00752EE9">
      <w:pPr>
        <w:pStyle w:val="1"/>
      </w:pPr>
      <w:r>
        <w:t>11.</w:t>
      </w:r>
      <w:r>
        <w:tab/>
      </w:r>
      <w:proofErr w:type="gramStart"/>
      <w:r>
        <w:t>copy</w:t>
      </w:r>
      <w:proofErr w:type="gramEnd"/>
      <w:r>
        <w:t xml:space="preserve"> of company's badge and insignia; and</w:t>
      </w:r>
    </w:p>
    <w:p w:rsidR="00752EE9" w:rsidRDefault="00752EE9">
      <w:pPr>
        <w:pStyle w:val="1"/>
      </w:pPr>
      <w:r>
        <w:t>12.</w:t>
      </w:r>
      <w:r>
        <w:tab/>
      </w:r>
      <w:proofErr w:type="gramStart"/>
      <w:r>
        <w:t>copy</w:t>
      </w:r>
      <w:proofErr w:type="gramEnd"/>
      <w:r>
        <w:t xml:space="preserve"> of occupational license from parish where company or branch has operations.</w:t>
      </w:r>
    </w:p>
    <w:p w:rsidR="00752EE9" w:rsidRDefault="00752EE9">
      <w:pPr>
        <w:pStyle w:val="A"/>
      </w:pPr>
      <w:r>
        <w:t>B.</w:t>
      </w:r>
      <w:r>
        <w:tab/>
        <w:t>Verification of required experience shall be in the form of affidavits from clients, employers, copy of DD-214, and other types of information the board may reasonably deem sufficient.</w:t>
      </w:r>
    </w:p>
    <w:p w:rsidR="00752EE9" w:rsidRDefault="00752EE9">
      <w:pPr>
        <w:pStyle w:val="A"/>
      </w:pPr>
      <w:r>
        <w:t>C.</w:t>
      </w:r>
      <w:r>
        <w:tab/>
        <w:t>An administrative fee of $25 made payable to the board will be assessed on all checks returned from the bank and deemed non</w:t>
      </w:r>
      <w:r w:rsidR="008D21FE">
        <w:t>-</w:t>
      </w:r>
      <w:r>
        <w:t>sufficient funds.</w:t>
      </w:r>
    </w:p>
    <w:p w:rsidR="00752EE9" w:rsidRDefault="00752EE9">
      <w:pPr>
        <w:pStyle w:val="A"/>
      </w:pPr>
      <w:r>
        <w:t>D.</w:t>
      </w:r>
      <w:r>
        <w:tab/>
        <w:t>An administrative fee of $25 made payable to the board will be assessed on all fingerprint cards repeatedly rejected by the Department of Public Safety.</w:t>
      </w:r>
    </w:p>
    <w:p w:rsidR="00752EE9" w:rsidRDefault="00752EE9">
      <w:pPr>
        <w:pStyle w:val="A"/>
      </w:pPr>
      <w:r>
        <w:t>E.</w:t>
      </w:r>
      <w:r>
        <w:tab/>
        <w:t>Company applications must be notarized; however, individual security officer applications need not be.</w:t>
      </w:r>
    </w:p>
    <w:p w:rsidR="00752EE9" w:rsidRDefault="00752EE9">
      <w:pPr>
        <w:pStyle w:val="A"/>
      </w:pPr>
      <w:r>
        <w:t>F.</w:t>
      </w:r>
      <w:r>
        <w:tab/>
        <w:t>Out-of-State Company</w:t>
      </w:r>
    </w:p>
    <w:p w:rsidR="00752EE9" w:rsidRDefault="00752EE9">
      <w:pPr>
        <w:pStyle w:val="1"/>
      </w:pPr>
      <w:r>
        <w:t>1.</w:t>
      </w:r>
      <w:r>
        <w:tab/>
        <w:t>Companies wishing to do business in Louisiana must either incorporate here or be duly qualified to do business within this state with a valid certificate of authority issued by the secretary of state, and shall have an agent for service of process designated as required by law.</w:t>
      </w:r>
    </w:p>
    <w:p w:rsidR="00752EE9" w:rsidRDefault="00752EE9">
      <w:pPr>
        <w:pStyle w:val="1"/>
      </w:pPr>
      <w:r>
        <w:t>2.</w:t>
      </w:r>
      <w:r>
        <w:tab/>
        <w:t>Out-of-state companies wishing to do business in Louisiana, who satisfied all the licensing requirements outlined in the law, may do so without examination if the state under which it holds a valid license has comparable licensing requirements. Verification of satisfactory completion of such other state's examination must be submitted to the board. If the out-of-state company is licensed by a state that does not have licensing requirements comparable to those of Louisiana, then the company must satisfy all the licensing requirements outlined in R.S. 37:3270, et seq.</w:t>
      </w:r>
    </w:p>
    <w:p w:rsidR="00752EE9" w:rsidRDefault="00752EE9">
      <w:pPr>
        <w:pStyle w:val="1"/>
      </w:pPr>
      <w:r>
        <w:t>3.</w:t>
      </w:r>
      <w:r>
        <w:tab/>
        <w:t>Fees for out-of-state companies are the same as for instate companies except that an out-of-state company shall be required to pay the board of the cost of transportation, lodging, and meals at the state rate when an examination of records is performed if those records are kept outside of the state.</w:t>
      </w:r>
    </w:p>
    <w:p w:rsidR="00752EE9" w:rsidRDefault="00752EE9">
      <w:pPr>
        <w:pStyle w:val="A"/>
      </w:pPr>
      <w:r>
        <w:t>G.</w:t>
      </w:r>
      <w:r>
        <w:tab/>
        <w:t>It shall be unlawful for any individual to make an application to the board as qualifying agent unless that person intends to maintain and maintains that supervisory position on a regular, full-time basis.</w:t>
      </w:r>
    </w:p>
    <w:p w:rsidR="00752EE9" w:rsidRDefault="00752EE9">
      <w:pPr>
        <w:pStyle w:val="A"/>
      </w:pPr>
      <w:r>
        <w:t>H.</w:t>
      </w:r>
      <w:r>
        <w:tab/>
        <w:t>Licenses issued by the board shall be valid for a one-year period beginning from the date application was submitted to the board.</w:t>
      </w:r>
    </w:p>
    <w:p w:rsidR="00752EE9" w:rsidRDefault="00752EE9">
      <w:pPr>
        <w:pStyle w:val="A"/>
        <w:ind w:firstLine="180"/>
      </w:pPr>
      <w:r>
        <w:t>I.</w:t>
      </w:r>
      <w:r>
        <w:tab/>
      </w:r>
      <w:r w:rsidR="00EE017F">
        <w:t>Renewal Provisions. The annual renewal fee prescribed by law must be submitted to the board 30 days prior to the expiration date of the license. If there have been any changes in the status of the company, then a new company application must also be submitted, along with the application fee prescribed by law.</w:t>
      </w:r>
    </w:p>
    <w:p w:rsidR="00752EE9" w:rsidRDefault="00752EE9">
      <w:pPr>
        <w:pStyle w:val="A"/>
      </w:pPr>
      <w:r>
        <w:lastRenderedPageBreak/>
        <w:t>J.</w:t>
      </w:r>
      <w:r>
        <w:tab/>
        <w:t>All material changes of facts affecting the licensee must be communicated to the board, in writing, within 10 calendar days. These changes of facts include the following:</w:t>
      </w:r>
    </w:p>
    <w:p w:rsidR="00752EE9" w:rsidRDefault="00752EE9">
      <w:pPr>
        <w:pStyle w:val="1"/>
      </w:pPr>
      <w:r>
        <w:t>1.</w:t>
      </w:r>
      <w:r>
        <w:tab/>
        <w:t xml:space="preserve">change in any of the principal corporate officers or qualifying agent of a corporation, any partner in </w:t>
      </w:r>
      <w:r w:rsidR="008D21FE">
        <w:br/>
      </w:r>
      <w:r>
        <w:t xml:space="preserve">a partnership, or individual, </w:t>
      </w:r>
      <w:proofErr w:type="spellStart"/>
      <w:r>
        <w:t>noncorporate</w:t>
      </w:r>
      <w:proofErr w:type="spellEnd"/>
      <w:r>
        <w:t xml:space="preserve"> owners of a </w:t>
      </w:r>
      <w:r w:rsidR="008D21FE">
        <w:br/>
      </w:r>
      <w:r>
        <w:t>25 percent or greater interest in the applicant;</w:t>
      </w:r>
    </w:p>
    <w:p w:rsidR="00752EE9" w:rsidRDefault="00752EE9">
      <w:pPr>
        <w:pStyle w:val="1"/>
      </w:pPr>
      <w:r>
        <w:t>2.</w:t>
      </w:r>
      <w:r>
        <w:tab/>
      </w:r>
      <w:proofErr w:type="gramStart"/>
      <w:r>
        <w:t>termination</w:t>
      </w:r>
      <w:proofErr w:type="gramEnd"/>
      <w:r>
        <w:t xml:space="preserve"> of a branch manager;</w:t>
      </w:r>
    </w:p>
    <w:p w:rsidR="00752EE9" w:rsidRDefault="00752EE9">
      <w:pPr>
        <w:pStyle w:val="1"/>
      </w:pPr>
      <w:r>
        <w:t>3.</w:t>
      </w:r>
      <w:r>
        <w:tab/>
      </w:r>
      <w:proofErr w:type="gramStart"/>
      <w:r>
        <w:t>change</w:t>
      </w:r>
      <w:proofErr w:type="gramEnd"/>
      <w:r>
        <w:t xml:space="preserve"> of business name;</w:t>
      </w:r>
    </w:p>
    <w:p w:rsidR="00752EE9" w:rsidRDefault="00752EE9">
      <w:pPr>
        <w:pStyle w:val="1"/>
      </w:pPr>
      <w:r>
        <w:t>4.</w:t>
      </w:r>
      <w:r>
        <w:tab/>
      </w:r>
      <w:proofErr w:type="gramStart"/>
      <w:r>
        <w:t>change</w:t>
      </w:r>
      <w:proofErr w:type="gramEnd"/>
      <w:r>
        <w:t xml:space="preserve"> of business address;</w:t>
      </w:r>
    </w:p>
    <w:p w:rsidR="00752EE9" w:rsidRDefault="00752EE9">
      <w:pPr>
        <w:pStyle w:val="1"/>
      </w:pPr>
      <w:r>
        <w:t>5.</w:t>
      </w:r>
      <w:r>
        <w:tab/>
      </w:r>
      <w:proofErr w:type="gramStart"/>
      <w:r>
        <w:t>change</w:t>
      </w:r>
      <w:proofErr w:type="gramEnd"/>
      <w:r>
        <w:t xml:space="preserve"> of business telephone number; and</w:t>
      </w:r>
    </w:p>
    <w:p w:rsidR="00752EE9" w:rsidRDefault="00752EE9">
      <w:pPr>
        <w:pStyle w:val="1"/>
      </w:pPr>
      <w:r>
        <w:t>6.</w:t>
      </w:r>
      <w:r>
        <w:tab/>
      </w:r>
      <w:proofErr w:type="gramStart"/>
      <w:r>
        <w:t>change</w:t>
      </w:r>
      <w:proofErr w:type="gramEnd"/>
      <w:r>
        <w:t xml:space="preserve"> of ownership if the business is a sole proprietorship.</w:t>
      </w:r>
    </w:p>
    <w:p w:rsidR="00752EE9" w:rsidRDefault="00752EE9">
      <w:pPr>
        <w:pStyle w:val="A"/>
      </w:pPr>
      <w:r>
        <w:t>K.</w:t>
      </w:r>
      <w:r>
        <w:tab/>
        <w:t>Any change of the current listed principal officers in a corporation that is a licensee must be accompanied with a copy of the minutes electing the new officers and verification that these changes have been recorded with the secretary of state's office.</w:t>
      </w:r>
    </w:p>
    <w:p w:rsidR="00752EE9" w:rsidRDefault="00752EE9">
      <w:pPr>
        <w:pStyle w:val="A"/>
      </w:pPr>
      <w:r>
        <w:t>L.</w:t>
      </w:r>
      <w:r>
        <w:tab/>
        <w:t xml:space="preserve">A branch office of a board-licensed company which desires to register with the board may do so on a voluntary basis at a fee of $100 per year. A letter requesting to register a branch office, along with a current list of active security officers, including </w:t>
      </w:r>
      <w:r w:rsidR="008D21FE">
        <w:t>S</w:t>
      </w:r>
      <w:r>
        <w:t>ocia</w:t>
      </w:r>
      <w:r w:rsidR="008D21FE">
        <w:t>l S</w:t>
      </w:r>
      <w:r>
        <w:t>ecurity numbers, should be submitted to the board along with a $100 check or money order made payable to the Board of Private Security Examiners.</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the Department of Public Safety and Corrections, Board of Private Security Examiners, LR 13:752 (December 1987), amended LR 15:12 (January 1989), LR 15:847 (October 1989), LR 26:1070 (May 2000), LR 28:97 (January 2002), LR 28:2203 (October 2002)</w:t>
      </w:r>
      <w:r w:rsidR="00EE017F">
        <w:t>, LR 31:1599 (July 2005).</w:t>
      </w:r>
      <w:r>
        <w:t xml:space="preserve"> </w:t>
      </w:r>
    </w:p>
    <w:p w:rsidR="00752EE9" w:rsidRDefault="00752EE9">
      <w:pPr>
        <w:pStyle w:val="Chapter"/>
      </w:pPr>
      <w:bookmarkStart w:id="19" w:name="TOC_Chap5"/>
      <w:bookmarkStart w:id="20" w:name="_Toc197245605"/>
      <w:r>
        <w:t>Chapter 3.</w:t>
      </w:r>
      <w:bookmarkEnd w:id="19"/>
      <w:r>
        <w:t xml:space="preserve">  </w:t>
      </w:r>
      <w:bookmarkStart w:id="21" w:name="TOCT_Chap5"/>
      <w:r>
        <w:t>Security Officer Registration</w:t>
      </w:r>
      <w:bookmarkEnd w:id="20"/>
      <w:bookmarkEnd w:id="21"/>
    </w:p>
    <w:p w:rsidR="00752EE9" w:rsidRDefault="00752EE9">
      <w:pPr>
        <w:pStyle w:val="Section"/>
      </w:pPr>
      <w:bookmarkStart w:id="22" w:name="_Toc197245606"/>
      <w:r>
        <w:t>§301.</w:t>
      </w:r>
      <w:r>
        <w:tab/>
        <w:t>Qualifications and Requirements for Security Officer Registration</w:t>
      </w:r>
      <w:bookmarkEnd w:id="22"/>
    </w:p>
    <w:p w:rsidR="00752EE9" w:rsidRDefault="00752EE9">
      <w:pPr>
        <w:pStyle w:val="A"/>
      </w:pPr>
      <w:r>
        <w:t>A.</w:t>
      </w:r>
      <w:r>
        <w:tab/>
        <w:t>An applicant for security officer registration shall meet all of the qualifications and requirements specified in R.S. 37:3283 in addition to the rules herein.</w:t>
      </w:r>
    </w:p>
    <w:p w:rsidR="00752EE9" w:rsidRDefault="00752EE9">
      <w:pPr>
        <w:pStyle w:val="A"/>
      </w:pPr>
      <w:r>
        <w:t>B.</w:t>
      </w:r>
      <w:r>
        <w:tab/>
        <w:t>An applicant for security officer registration shall meet all of the qualifications of a licensee as defined in R.S. 37:3276, except:</w:t>
      </w:r>
    </w:p>
    <w:p w:rsidR="00752EE9" w:rsidRDefault="00752EE9">
      <w:pPr>
        <w:pStyle w:val="1"/>
      </w:pPr>
      <w:r>
        <w:t>1.</w:t>
      </w:r>
      <w:r>
        <w:tab/>
      </w:r>
      <w:proofErr w:type="gramStart"/>
      <w:r>
        <w:t>the</w:t>
      </w:r>
      <w:proofErr w:type="gramEnd"/>
      <w:r>
        <w:t xml:space="preserve"> applicant may be a resident alien;</w:t>
      </w:r>
    </w:p>
    <w:p w:rsidR="00752EE9" w:rsidRDefault="00752EE9">
      <w:pPr>
        <w:pStyle w:val="1"/>
      </w:pPr>
      <w:r>
        <w:t>2.</w:t>
      </w:r>
      <w:r>
        <w:tab/>
      </w:r>
      <w:proofErr w:type="gramStart"/>
      <w:r>
        <w:t>the</w:t>
      </w:r>
      <w:proofErr w:type="gramEnd"/>
      <w:r>
        <w:t xml:space="preserve"> applicant must be at least 18 years of age if registered unarmed, or if registered to carry a baton; and</w:t>
      </w:r>
    </w:p>
    <w:p w:rsidR="00752EE9" w:rsidRDefault="00752EE9">
      <w:pPr>
        <w:pStyle w:val="1"/>
      </w:pPr>
      <w:r>
        <w:t>3.</w:t>
      </w:r>
      <w:r>
        <w:tab/>
      </w:r>
      <w:proofErr w:type="gramStart"/>
      <w:r>
        <w:t>the</w:t>
      </w:r>
      <w:proofErr w:type="gramEnd"/>
      <w:r>
        <w:t xml:space="preserve"> applicant must be at least 21 years of age if registered armed.</w:t>
      </w:r>
    </w:p>
    <w:p w:rsidR="00752EE9" w:rsidRDefault="00752EE9">
      <w:pPr>
        <w:pStyle w:val="A"/>
      </w:pPr>
      <w:r>
        <w:t>C.</w:t>
      </w:r>
      <w:r>
        <w:tab/>
        <w:t xml:space="preserve">Any person who performs the functions and duties of a security officer shall fill out and file with the board an </w:t>
      </w:r>
      <w:r>
        <w:t>application form provided and approved by the board. The application must be either postmarked or received in the board office within 20 calendar days of the applicant's date of hire.</w:t>
      </w:r>
    </w:p>
    <w:p w:rsidR="00752EE9" w:rsidRDefault="00752EE9">
      <w:pPr>
        <w:pStyle w:val="A"/>
        <w:tabs>
          <w:tab w:val="clear" w:pos="540"/>
          <w:tab w:val="left" w:pos="720"/>
        </w:tabs>
      </w:pPr>
      <w:r>
        <w:t>D.</w:t>
      </w:r>
      <w:r>
        <w:tab/>
        <w:t>In addition to the completed application, the following documentation on the applicant shall be submitted to the board:</w:t>
      </w:r>
    </w:p>
    <w:p w:rsidR="00752EE9" w:rsidRDefault="00752EE9">
      <w:pPr>
        <w:pStyle w:val="1"/>
      </w:pPr>
      <w:r>
        <w:t>1.</w:t>
      </w:r>
      <w:r>
        <w:tab/>
      </w:r>
      <w:proofErr w:type="gramStart"/>
      <w:r>
        <w:t>one</w:t>
      </w:r>
      <w:proofErr w:type="gramEnd"/>
      <w:r>
        <w:t xml:space="preserve"> set of classifiable fingerprints;</w:t>
      </w:r>
    </w:p>
    <w:p w:rsidR="00752EE9" w:rsidRDefault="00752EE9">
      <w:pPr>
        <w:pStyle w:val="1"/>
      </w:pPr>
      <w:r>
        <w:t>2.</w:t>
      </w:r>
      <w:r>
        <w:tab/>
      </w:r>
      <w:proofErr w:type="gramStart"/>
      <w:r>
        <w:t>copy</w:t>
      </w:r>
      <w:proofErr w:type="gramEnd"/>
      <w:r>
        <w:t xml:space="preserve"> of DD-214 military discharge papers showing type of discharge, if applicable;</w:t>
      </w:r>
    </w:p>
    <w:p w:rsidR="00752EE9" w:rsidRDefault="00752EE9">
      <w:pPr>
        <w:pStyle w:val="1"/>
      </w:pPr>
      <w:r>
        <w:t>3.</w:t>
      </w:r>
      <w:r>
        <w:tab/>
        <w:t>non</w:t>
      </w:r>
      <w:r w:rsidR="008D21FE">
        <w:t>-</w:t>
      </w:r>
      <w:r>
        <w:t>refundable application fee and fingerprint processing fee;</w:t>
      </w:r>
    </w:p>
    <w:p w:rsidR="008E494F" w:rsidRPr="00907FAC" w:rsidRDefault="008E494F" w:rsidP="00A13064">
      <w:pPr>
        <w:pStyle w:val="1"/>
      </w:pPr>
      <w:r w:rsidRPr="00907FAC">
        <w:t>4</w:t>
      </w:r>
      <w:r>
        <w:t>.</w:t>
      </w:r>
      <w:r>
        <w:tab/>
      </w:r>
      <w:proofErr w:type="gramStart"/>
      <w:r w:rsidRPr="00907FAC">
        <w:t>if</w:t>
      </w:r>
      <w:proofErr w:type="gramEnd"/>
      <w:r w:rsidRPr="00907FAC">
        <w:t xml:space="preserve"> applicant has worked less than 20 consecutive calendar days, documentation must nevertheless be submitted along with the required fees</w:t>
      </w:r>
      <w:r w:rsidRPr="00907FAC">
        <w:rPr>
          <w:rFonts w:ascii="Times New (W1)" w:hAnsi="Times New (W1)"/>
        </w:rPr>
        <w:t xml:space="preserve"> </w:t>
      </w:r>
      <w:r w:rsidRPr="00907FAC">
        <w:t>and a termination form is included showing the dates worked;</w:t>
      </w:r>
    </w:p>
    <w:p w:rsidR="00752EE9" w:rsidRDefault="00752EE9">
      <w:pPr>
        <w:pStyle w:val="1"/>
      </w:pPr>
      <w:r>
        <w:t>5.</w:t>
      </w:r>
      <w:r>
        <w:tab/>
      </w:r>
      <w:proofErr w:type="gramStart"/>
      <w:r>
        <w:t>if</w:t>
      </w:r>
      <w:proofErr w:type="gramEnd"/>
      <w:r>
        <w:t xml:space="preserve"> a resident alien, copies of INS registration papers and completed Employment Eligibility Verification (Form I-9) together with identification documents submitted therewith;</w:t>
      </w:r>
    </w:p>
    <w:p w:rsidR="00752EE9" w:rsidRDefault="00752EE9">
      <w:pPr>
        <w:pStyle w:val="1"/>
      </w:pPr>
      <w:r>
        <w:t>6.</w:t>
      </w:r>
      <w:r>
        <w:tab/>
        <w:t>if a U.S. citizen, copy of completed Employment Eligibility Verification (Form I-9) together with identification documents submitted therewith; and</w:t>
      </w:r>
    </w:p>
    <w:p w:rsidR="00752EE9" w:rsidRDefault="00752EE9">
      <w:pPr>
        <w:pStyle w:val="1"/>
      </w:pPr>
      <w:r>
        <w:t>7.</w:t>
      </w:r>
      <w:r>
        <w:tab/>
      </w:r>
      <w:proofErr w:type="gramStart"/>
      <w:r>
        <w:t>copy</w:t>
      </w:r>
      <w:proofErr w:type="gramEnd"/>
      <w:r>
        <w:t xml:space="preserve"> of photo I.D.</w:t>
      </w:r>
    </w:p>
    <w:p w:rsidR="00752EE9" w:rsidRDefault="00752EE9">
      <w:pPr>
        <w:pStyle w:val="A"/>
      </w:pPr>
      <w:r>
        <w:t>E.</w:t>
      </w:r>
      <w:r>
        <w:tab/>
        <w:t>Applicant must sign the application to certify that the information he is providing the board is correct.</w:t>
      </w:r>
    </w:p>
    <w:p w:rsidR="00752EE9" w:rsidRDefault="00752EE9">
      <w:pPr>
        <w:pStyle w:val="A"/>
      </w:pPr>
      <w:r>
        <w:t>F.</w:t>
      </w:r>
      <w:r>
        <w:tab/>
        <w:t>Licensee shall review the application to insure that it has been properly completed and signed by the applicant. Licensee shall sign the application to certify that the applicant will be given the required training.</w:t>
      </w:r>
    </w:p>
    <w:p w:rsidR="00EF6029" w:rsidRPr="00B97CFD" w:rsidRDefault="00EF6029" w:rsidP="00EF6029">
      <w:pPr>
        <w:pStyle w:val="A"/>
      </w:pPr>
      <w:r w:rsidRPr="00B97CFD">
        <w:t>G.</w:t>
      </w:r>
      <w:r w:rsidRPr="00B97CFD">
        <w:tab/>
        <w:t>Licensee shall cut off the portion of the application identified as "temporary registration card," have the applicant complete required information, and instruct applicant to carry temporary registration card at all times while on duty. Temporary registration card is valid until applicant receives a permanent registration card from the board. The licensee or company, as the case may be, shall have 20 calendar days to issue the permanent card to the security officer once it has been received.</w:t>
      </w:r>
    </w:p>
    <w:p w:rsidR="00752EE9" w:rsidRDefault="00752EE9">
      <w:pPr>
        <w:pStyle w:val="A"/>
      </w:pPr>
      <w:r>
        <w:t>H.</w:t>
      </w:r>
      <w:r>
        <w:tab/>
        <w:t>An applicant who will be registered to carry a weapon must be trained in that weapon prior to carrying such on a job site and verification of training must be submitted by the licensee to the board at the time application is made. If the applicant has not been trained, then the licensee shall register the applicant as unarmed until such time as required training has been received and proof of training submitted to the board. If the training is received after 30 days, then a $10 status change fee must be submitted in accordance with the rule for status changes.</w:t>
      </w:r>
    </w:p>
    <w:p w:rsidR="00752EE9" w:rsidRDefault="00752EE9">
      <w:pPr>
        <w:pStyle w:val="A"/>
      </w:pPr>
      <w:r>
        <w:t>I.</w:t>
      </w:r>
      <w:r>
        <w:tab/>
        <w:t>Licensee shall notify the board, in writing, within 10 calendar days of any change in an applicant's status, eligibility, address, or phone number.</w:t>
      </w:r>
    </w:p>
    <w:p w:rsidR="00752EE9" w:rsidRDefault="00752EE9">
      <w:pPr>
        <w:pStyle w:val="A"/>
      </w:pPr>
      <w:r>
        <w:t>J.</w:t>
      </w:r>
      <w:r>
        <w:tab/>
        <w:t>Dual Registration</w:t>
      </w:r>
    </w:p>
    <w:p w:rsidR="00752EE9" w:rsidRDefault="00752EE9">
      <w:pPr>
        <w:pStyle w:val="1"/>
      </w:pPr>
      <w:r>
        <w:lastRenderedPageBreak/>
        <w:t>1.</w:t>
      </w:r>
      <w:r>
        <w:tab/>
        <w:t>A security officer who works for more than one licensed security company must register with the board for each individual company.</w:t>
      </w:r>
    </w:p>
    <w:p w:rsidR="00752EE9" w:rsidRDefault="00752EE9">
      <w:pPr>
        <w:pStyle w:val="1"/>
      </w:pPr>
      <w:r>
        <w:t>2.</w:t>
      </w:r>
      <w:r>
        <w:tab/>
        <w:t>Each company a security officer is employed with shall submit an application marked "dual registration" with the required application fee. The application must be either postmarked or received in the board office within 20 calendar days of the applicant's date of hire.</w:t>
      </w:r>
    </w:p>
    <w:p w:rsidR="00752EE9" w:rsidRDefault="00752EE9">
      <w:pPr>
        <w:pStyle w:val="1"/>
      </w:pPr>
      <w:r>
        <w:t>3.</w:t>
      </w:r>
      <w:r>
        <w:tab/>
        <w:t>Each company that a security officer is employed with is responsible for insuring that officer is trained in accordance with R.S. 37:3284 and the rules herein.</w:t>
      </w:r>
    </w:p>
    <w:p w:rsidR="00752EE9" w:rsidRDefault="00752EE9">
      <w:pPr>
        <w:pStyle w:val="A"/>
      </w:pPr>
      <w:r>
        <w:t>K.</w:t>
      </w:r>
      <w:r>
        <w:tab/>
        <w:t>Registration Card</w:t>
      </w:r>
    </w:p>
    <w:p w:rsidR="00752EE9" w:rsidRDefault="00752EE9">
      <w:pPr>
        <w:pStyle w:val="1"/>
      </w:pPr>
      <w:r>
        <w:t>1.</w:t>
      </w:r>
      <w:r>
        <w:tab/>
        <w:t>A registration card will not be issued until an investigation determines that the applicant meets the requirements to become registered and verification of training has been received by the board that the applicant has successfully completed required training.</w:t>
      </w:r>
    </w:p>
    <w:p w:rsidR="00752EE9" w:rsidRDefault="00752EE9">
      <w:pPr>
        <w:pStyle w:val="1"/>
      </w:pPr>
      <w:r>
        <w:t>2.</w:t>
      </w:r>
      <w:r>
        <w:tab/>
        <w:t>A registration card is valid for two years based on date of hire. It shall be in the form of a pocket card and shall be issued to the registrant through the licensee with whom he is employed. Registrant must sign the back of the card immediately upon receipt.</w:t>
      </w:r>
    </w:p>
    <w:p w:rsidR="00752EE9" w:rsidRDefault="00752EE9">
      <w:pPr>
        <w:pStyle w:val="1"/>
      </w:pPr>
      <w:r>
        <w:t>3.</w:t>
      </w:r>
      <w:r>
        <w:tab/>
        <w:t>A registration card is the property of the Louisiana State Board of Private Security Examiners and must be surrendered to the board upon request.</w:t>
      </w:r>
    </w:p>
    <w:p w:rsidR="00752EE9" w:rsidRDefault="00752EE9">
      <w:pPr>
        <w:pStyle w:val="1"/>
      </w:pPr>
      <w:r>
        <w:t>4.</w:t>
      </w:r>
      <w:r>
        <w:tab/>
        <w:t>Registration card classifications are as follows:</w:t>
      </w:r>
    </w:p>
    <w:p w:rsidR="00752EE9" w:rsidRDefault="00752EE9">
      <w:pPr>
        <w:pStyle w:val="a0"/>
      </w:pPr>
      <w:proofErr w:type="gramStart"/>
      <w:r>
        <w:t>a</w:t>
      </w:r>
      <w:proofErr w:type="gramEnd"/>
      <w:r>
        <w:t>.</w:t>
      </w:r>
      <w:r>
        <w:tab/>
        <w:t>revolver;</w:t>
      </w:r>
    </w:p>
    <w:p w:rsidR="00752EE9" w:rsidRDefault="00752EE9">
      <w:pPr>
        <w:pStyle w:val="a0"/>
      </w:pPr>
      <w:proofErr w:type="gramStart"/>
      <w:r>
        <w:t>b</w:t>
      </w:r>
      <w:proofErr w:type="gramEnd"/>
      <w:r>
        <w:t>.</w:t>
      </w:r>
      <w:r>
        <w:tab/>
        <w:t>straight baton;</w:t>
      </w:r>
    </w:p>
    <w:p w:rsidR="00752EE9" w:rsidRDefault="00752EE9">
      <w:pPr>
        <w:pStyle w:val="a0"/>
      </w:pPr>
      <w:proofErr w:type="gramStart"/>
      <w:r>
        <w:t>c</w:t>
      </w:r>
      <w:proofErr w:type="gramEnd"/>
      <w:r>
        <w:t>.</w:t>
      </w:r>
      <w:r>
        <w:tab/>
        <w:t>revolver and shotgun;</w:t>
      </w:r>
    </w:p>
    <w:p w:rsidR="00EF6029" w:rsidRPr="00B97CFD" w:rsidRDefault="00EF6029" w:rsidP="00EF6029">
      <w:pPr>
        <w:pStyle w:val="a0"/>
      </w:pPr>
      <w:proofErr w:type="gramStart"/>
      <w:r w:rsidRPr="00B97CFD">
        <w:t>d</w:t>
      </w:r>
      <w:proofErr w:type="gramEnd"/>
      <w:r w:rsidRPr="00B97CFD">
        <w:t>.</w:t>
      </w:r>
      <w:r w:rsidRPr="00B97CFD">
        <w:tab/>
        <w:t>9mm semiautomatic and shotgun;</w:t>
      </w:r>
    </w:p>
    <w:p w:rsidR="00752EE9" w:rsidRDefault="00752EE9">
      <w:pPr>
        <w:pStyle w:val="a0"/>
      </w:pPr>
      <w:proofErr w:type="gramStart"/>
      <w:r>
        <w:t>e</w:t>
      </w:r>
      <w:proofErr w:type="gramEnd"/>
      <w:r>
        <w:t>.</w:t>
      </w:r>
      <w:r>
        <w:tab/>
        <w:t>revolver and baton;</w:t>
      </w:r>
    </w:p>
    <w:p w:rsidR="00752EE9" w:rsidRDefault="00752EE9">
      <w:pPr>
        <w:pStyle w:val="a0"/>
      </w:pPr>
      <w:proofErr w:type="gramStart"/>
      <w:r>
        <w:t>f</w:t>
      </w:r>
      <w:proofErr w:type="gramEnd"/>
      <w:r>
        <w:t>.</w:t>
      </w:r>
      <w:r>
        <w:tab/>
        <w:t>shotgun;</w:t>
      </w:r>
    </w:p>
    <w:p w:rsidR="00752EE9" w:rsidRDefault="00752EE9">
      <w:pPr>
        <w:pStyle w:val="a0"/>
      </w:pPr>
      <w:proofErr w:type="gramStart"/>
      <w:r>
        <w:t>g</w:t>
      </w:r>
      <w:proofErr w:type="gramEnd"/>
      <w:r>
        <w:t>.</w:t>
      </w:r>
      <w:r>
        <w:tab/>
        <w:t>shotgun and PR-24 baton;</w:t>
      </w:r>
    </w:p>
    <w:p w:rsidR="00752EE9" w:rsidRDefault="00752EE9">
      <w:pPr>
        <w:pStyle w:val="a0"/>
      </w:pPr>
      <w:proofErr w:type="gramStart"/>
      <w:r>
        <w:t>h</w:t>
      </w:r>
      <w:proofErr w:type="gramEnd"/>
      <w:r>
        <w:t>.</w:t>
      </w:r>
      <w:r>
        <w:tab/>
        <w:t>shotgun and baton;</w:t>
      </w:r>
    </w:p>
    <w:p w:rsidR="00752EE9" w:rsidRDefault="00752EE9">
      <w:pPr>
        <w:pStyle w:val="a0"/>
      </w:pPr>
      <w:proofErr w:type="spellStart"/>
      <w:r>
        <w:t>i</w:t>
      </w:r>
      <w:proofErr w:type="spellEnd"/>
      <w:r>
        <w:t>.</w:t>
      </w:r>
      <w:r>
        <w:tab/>
        <w:t>PR-24 baton;</w:t>
      </w:r>
    </w:p>
    <w:p w:rsidR="00752EE9" w:rsidRDefault="00752EE9">
      <w:pPr>
        <w:pStyle w:val="a0"/>
      </w:pPr>
      <w:proofErr w:type="gramStart"/>
      <w:r>
        <w:t>j</w:t>
      </w:r>
      <w:proofErr w:type="gramEnd"/>
      <w:r>
        <w:t>.</w:t>
      </w:r>
      <w:r>
        <w:tab/>
        <w:t>revolver and PR-24 baton;</w:t>
      </w:r>
    </w:p>
    <w:p w:rsidR="00752EE9" w:rsidRDefault="00752EE9">
      <w:pPr>
        <w:pStyle w:val="a0"/>
      </w:pPr>
      <w:proofErr w:type="gramStart"/>
      <w:r>
        <w:t>k</w:t>
      </w:r>
      <w:proofErr w:type="gramEnd"/>
      <w:r>
        <w:t>.</w:t>
      </w:r>
      <w:r>
        <w:tab/>
        <w:t>9mm semiautomatic;</w:t>
      </w:r>
    </w:p>
    <w:p w:rsidR="00EF6029" w:rsidRPr="00B97CFD" w:rsidRDefault="00EF6029" w:rsidP="00EF6029">
      <w:pPr>
        <w:pStyle w:val="a0"/>
      </w:pPr>
      <w:proofErr w:type="gramStart"/>
      <w:r w:rsidRPr="00B97CFD">
        <w:t>l</w:t>
      </w:r>
      <w:proofErr w:type="gramEnd"/>
      <w:r w:rsidRPr="00B97CFD">
        <w:t>.</w:t>
      </w:r>
      <w:r w:rsidRPr="00B97CFD">
        <w:tab/>
        <w:t>9mm semiautomatic and baton;</w:t>
      </w:r>
    </w:p>
    <w:p w:rsidR="00752EE9" w:rsidRDefault="00752EE9">
      <w:pPr>
        <w:pStyle w:val="a0"/>
      </w:pPr>
      <w:proofErr w:type="gramStart"/>
      <w:r>
        <w:t>m</w:t>
      </w:r>
      <w:proofErr w:type="gramEnd"/>
      <w:r>
        <w:t>.</w:t>
      </w:r>
      <w:r>
        <w:tab/>
        <w:t>unarmed;</w:t>
      </w:r>
    </w:p>
    <w:p w:rsidR="00752EE9" w:rsidRDefault="00752EE9">
      <w:pPr>
        <w:pStyle w:val="a0"/>
      </w:pPr>
      <w:proofErr w:type="gramStart"/>
      <w:r>
        <w:t>n</w:t>
      </w:r>
      <w:proofErr w:type="gramEnd"/>
      <w:r>
        <w:t>.</w:t>
      </w:r>
      <w:r>
        <w:tab/>
        <w:t>unarmed only;</w:t>
      </w:r>
    </w:p>
    <w:p w:rsidR="00752EE9" w:rsidRDefault="00752EE9">
      <w:pPr>
        <w:pStyle w:val="a0"/>
      </w:pPr>
      <w:proofErr w:type="gramStart"/>
      <w:r>
        <w:t>o</w:t>
      </w:r>
      <w:proofErr w:type="gramEnd"/>
      <w:r>
        <w:t>.</w:t>
      </w:r>
      <w:r>
        <w:tab/>
        <w:t>9mm and PR-24 baton;</w:t>
      </w:r>
    </w:p>
    <w:p w:rsidR="00752EE9" w:rsidRDefault="00752EE9">
      <w:pPr>
        <w:pStyle w:val="a0"/>
      </w:pPr>
      <w:r>
        <w:t>p.</w:t>
      </w:r>
      <w:r>
        <w:tab/>
        <w:t>40 caliber semiautomatic;</w:t>
      </w:r>
    </w:p>
    <w:p w:rsidR="00752EE9" w:rsidRDefault="00752EE9">
      <w:pPr>
        <w:pStyle w:val="a0"/>
      </w:pPr>
      <w:r>
        <w:t>q.</w:t>
      </w:r>
      <w:r>
        <w:tab/>
        <w:t xml:space="preserve">40 </w:t>
      </w:r>
      <w:r w:rsidR="00EF6029">
        <w:t>caliber semiautomatic and baton, and</w:t>
      </w:r>
    </w:p>
    <w:p w:rsidR="00EF6029" w:rsidRPr="00B97CFD" w:rsidRDefault="00EF6029" w:rsidP="00EF6029">
      <w:pPr>
        <w:pStyle w:val="a0"/>
      </w:pPr>
      <w:r w:rsidRPr="00B97CFD">
        <w:t>r.</w:t>
      </w:r>
      <w:r w:rsidRPr="00B97CFD">
        <w:tab/>
        <w:t>45 caliber semiautomatic</w:t>
      </w:r>
      <w:r>
        <w:t>.</w:t>
      </w:r>
    </w:p>
    <w:p w:rsidR="00752EE9" w:rsidRDefault="00752EE9">
      <w:pPr>
        <w:pStyle w:val="1"/>
      </w:pPr>
      <w:r>
        <w:t>5.</w:t>
      </w:r>
      <w:r>
        <w:tab/>
        <w:t xml:space="preserve">If a registration card is lost or mutilated, registrant is responsible. A $10 fee will be assessed to issue a replacement </w:t>
      </w:r>
      <w:r>
        <w:t xml:space="preserve">card and registrant shall submit, in writing, to the board his name, </w:t>
      </w:r>
      <w:r w:rsidR="008D21FE">
        <w:t>S</w:t>
      </w:r>
      <w:r>
        <w:t xml:space="preserve">ocial </w:t>
      </w:r>
      <w:r w:rsidR="008D21FE">
        <w:t>S</w:t>
      </w:r>
      <w:r>
        <w:t>ecurity number, registration card number, and circumstances surrounding loss or mutilation of card.</w:t>
      </w:r>
    </w:p>
    <w:p w:rsidR="00752EE9" w:rsidRDefault="00752EE9">
      <w:pPr>
        <w:pStyle w:val="1"/>
      </w:pPr>
      <w:r>
        <w:t>6.</w:t>
      </w:r>
      <w:r>
        <w:tab/>
        <w:t>Prior to or after issuance of any registration card, the board may require documented evidence verifying the applicant meets, or continues to meet, all requirements to be registered with the board.</w:t>
      </w:r>
    </w:p>
    <w:p w:rsidR="00752EE9" w:rsidRDefault="00752EE9">
      <w:pPr>
        <w:pStyle w:val="A"/>
      </w:pPr>
      <w:r>
        <w:t>L.</w:t>
      </w:r>
      <w:r>
        <w:tab/>
        <w:t>Reinstatement</w:t>
      </w:r>
    </w:p>
    <w:p w:rsidR="00752EE9" w:rsidRDefault="00752EE9">
      <w:pPr>
        <w:pStyle w:val="1"/>
      </w:pPr>
      <w:r>
        <w:t>1.</w:t>
      </w:r>
      <w:r>
        <w:tab/>
      </w:r>
      <w:r w:rsidR="00EE017F">
        <w:t>A registrant who terminates employment from a licensee and is rehired within 60 calendar days by the same licensee may be reinstated by licensee submitting, in writing, a request to have registrant reinstated, accompanied by the reinstatement fee prescribed by law.</w:t>
      </w:r>
    </w:p>
    <w:p w:rsidR="00752EE9" w:rsidRDefault="00752EE9">
      <w:pPr>
        <w:pStyle w:val="1"/>
      </w:pPr>
      <w:r>
        <w:t>2.</w:t>
      </w:r>
      <w:r>
        <w:tab/>
        <w:t xml:space="preserve">Written request must provide the security officer's name, </w:t>
      </w:r>
      <w:r w:rsidR="008D21FE">
        <w:t>S</w:t>
      </w:r>
      <w:r>
        <w:t xml:space="preserve">ocial </w:t>
      </w:r>
      <w:r w:rsidR="008D21FE">
        <w:t>S</w:t>
      </w:r>
      <w:r>
        <w:t>ecurity number, date of termination, and date of reinstatement.</w:t>
      </w:r>
    </w:p>
    <w:p w:rsidR="00752EE9" w:rsidRDefault="00752EE9">
      <w:pPr>
        <w:pStyle w:val="A"/>
      </w:pPr>
      <w:r>
        <w:t>M.</w:t>
      </w:r>
      <w:r>
        <w:tab/>
        <w:t>Renewal</w:t>
      </w:r>
    </w:p>
    <w:p w:rsidR="00752EE9" w:rsidRDefault="00752EE9">
      <w:pPr>
        <w:pStyle w:val="1"/>
      </w:pPr>
      <w:r>
        <w:t>1.</w:t>
      </w:r>
      <w:r>
        <w:tab/>
        <w:t>The board will notify the licensee 60 days prior to the expiration date of the registration card of each registrant in their employ.</w:t>
      </w:r>
    </w:p>
    <w:p w:rsidR="00752EE9" w:rsidRDefault="00752EE9">
      <w:pPr>
        <w:pStyle w:val="1"/>
      </w:pPr>
      <w:r>
        <w:t>2.</w:t>
      </w:r>
      <w:r>
        <w:tab/>
        <w:t>A renewal application and required renewal fee must be submitted to the board not less than 30 days prior to the expiration date of the registration card.</w:t>
      </w:r>
    </w:p>
    <w:p w:rsidR="00752EE9" w:rsidRDefault="00752EE9">
      <w:pPr>
        <w:pStyle w:val="A"/>
      </w:pPr>
      <w:r>
        <w:t>N.</w:t>
      </w:r>
      <w:r>
        <w:tab/>
        <w:t>Emergency Assignment</w:t>
      </w:r>
    </w:p>
    <w:p w:rsidR="00752EE9" w:rsidRDefault="00752EE9">
      <w:pPr>
        <w:pStyle w:val="1"/>
      </w:pPr>
      <w:r>
        <w:t>1.</w:t>
      </w:r>
      <w:r>
        <w:tab/>
        <w:t>Unarmed security officers may work emergency assignments a maximum of 20 calendar days within a six-month consecutive period.</w:t>
      </w:r>
    </w:p>
    <w:p w:rsidR="00752EE9" w:rsidRDefault="00752EE9">
      <w:pPr>
        <w:pStyle w:val="1"/>
      </w:pPr>
      <w:r>
        <w:t>2.</w:t>
      </w:r>
      <w:r>
        <w:tab/>
        <w:t>Registration requirements set forth in §301.D.5 apply.</w:t>
      </w:r>
    </w:p>
    <w:p w:rsidR="00752EE9" w:rsidRDefault="00752EE9">
      <w:pPr>
        <w:pStyle w:val="1"/>
      </w:pPr>
      <w:r>
        <w:t>3.</w:t>
      </w:r>
      <w:r>
        <w:tab/>
        <w:t>Armed security officers must be registered with the board and have received all firearms training prior to working an armed post.</w:t>
      </w:r>
    </w:p>
    <w:p w:rsidR="00752EE9" w:rsidRDefault="00752EE9">
      <w:pPr>
        <w:pStyle w:val="A"/>
      </w:pPr>
      <w:r>
        <w:t>O.</w:t>
      </w:r>
      <w:r>
        <w:tab/>
        <w:t>Status Change</w:t>
      </w:r>
    </w:p>
    <w:p w:rsidR="00752EE9" w:rsidRDefault="00752EE9">
      <w:pPr>
        <w:pStyle w:val="1"/>
      </w:pPr>
      <w:r>
        <w:t>1.</w:t>
      </w:r>
      <w:r>
        <w:tab/>
      </w:r>
      <w:r w:rsidR="00EE017F">
        <w:t>A registrant's status may be changed from unarmed to armed, or vice versa, by submitting a letter to the board requesting a status change with the status change fee prescribed by law.</w:t>
      </w:r>
    </w:p>
    <w:p w:rsidR="00752EE9" w:rsidRDefault="00752EE9">
      <w:pPr>
        <w:pStyle w:val="1"/>
      </w:pPr>
      <w:r>
        <w:t>2.</w:t>
      </w:r>
      <w:r>
        <w:tab/>
        <w:t xml:space="preserve">Firearms training verification must be received by the board before the officer's status can be changed to </w:t>
      </w:r>
      <w:proofErr w:type="gramStart"/>
      <w:r>
        <w:t>armed</w:t>
      </w:r>
      <w:proofErr w:type="gramEnd"/>
      <w:r>
        <w:t>.</w:t>
      </w:r>
    </w:p>
    <w:p w:rsidR="00752EE9" w:rsidRDefault="00752EE9">
      <w:pPr>
        <w:pStyle w:val="A"/>
      </w:pPr>
      <w:r>
        <w:t>P.</w:t>
      </w:r>
      <w:r>
        <w:tab/>
        <w:t>Re-Employment</w:t>
      </w:r>
    </w:p>
    <w:p w:rsidR="00752EE9" w:rsidRDefault="00752EE9">
      <w:pPr>
        <w:pStyle w:val="1"/>
      </w:pPr>
      <w:r>
        <w:t>1.</w:t>
      </w:r>
      <w:r>
        <w:tab/>
        <w:t>When a registrant is re-employed by one licensee from another, the new licensee is responsible for insuring that the officer is trained, or has been trained in accordance with R.S. 37:3284 and the rules herein, and that proper documentation is, or has been, received by the board.</w:t>
      </w:r>
    </w:p>
    <w:p w:rsidR="00752EE9" w:rsidRDefault="00752EE9">
      <w:pPr>
        <w:pStyle w:val="1"/>
      </w:pPr>
      <w:r>
        <w:t>2.</w:t>
      </w:r>
      <w:r>
        <w:tab/>
        <w:t xml:space="preserve">If registrant terminates employment with one employer and is re-employed within 30 calendar days, the new employer, within 20 days of such re-employment, shall submit to the board a reapplication on a form prescribed by the board, together with a reapplication fee paid by the new employer. The board shall then issue a new registration card </w:t>
      </w:r>
      <w:r>
        <w:lastRenderedPageBreak/>
        <w:t>reflecting the name or license number, or both, of the new employer.</w:t>
      </w:r>
    </w:p>
    <w:p w:rsidR="003928D6" w:rsidRPr="00D26C2D" w:rsidRDefault="003928D6" w:rsidP="003928D6">
      <w:pPr>
        <w:pStyle w:val="A"/>
      </w:pPr>
      <w:r w:rsidRPr="00D26C2D">
        <w:t>Q.</w:t>
      </w:r>
      <w:r>
        <w:tab/>
      </w:r>
      <w:r w:rsidRPr="00D26C2D">
        <w:t xml:space="preserve">An administrative fee of $10 made payable to the board will be assessed on all initial company applications and renewal applications, and any other fees that may be assessed by the board under this rule, except those persons governed by </w:t>
      </w:r>
      <w:r>
        <w:t>Sub</w:t>
      </w:r>
      <w:r w:rsidRPr="00D26C2D">
        <w:t xml:space="preserve">section N shall not be required to submit the administrative fee. </w:t>
      </w:r>
    </w:p>
    <w:p w:rsidR="008E494F" w:rsidRPr="00907FAC" w:rsidRDefault="003928D6" w:rsidP="003928D6">
      <w:pPr>
        <w:pStyle w:val="AuthorityNote"/>
      </w:pPr>
      <w:r w:rsidRPr="00D26C2D">
        <w:t>AUTHORITY NOTE:</w:t>
      </w:r>
      <w:r w:rsidRPr="00D26C2D">
        <w:tab/>
        <w:t>Promulgated in accordance with R.S. 37:3270 et seq.</w:t>
      </w:r>
    </w:p>
    <w:p w:rsidR="008E494F" w:rsidRDefault="008E494F" w:rsidP="008E494F">
      <w:pPr>
        <w:pStyle w:val="HistoricalNote"/>
      </w:pPr>
      <w:r>
        <w:t>HISTORICAL NOTE:</w:t>
      </w:r>
      <w:r>
        <w:tab/>
        <w:t xml:space="preserve">Promulgated by Department of Public Safety and Corrections, Board of Private Security Examiners, LR 13:753 (December 1987), amended LR 15:12 (January 1989), LR 15:848 (October 1989), LR 18:191 (February 1992), LR 23:588 (May 1997), LR 26:1072 (May 2000), LR 27:1241 (August 2001), LR 28:2204 (October 2002), LR 31:1599 (July 2005), </w:t>
      </w:r>
      <w:r w:rsidRPr="00B97CFD">
        <w:t>LR 34:</w:t>
      </w:r>
      <w:r>
        <w:t>667 (April 20</w:t>
      </w:r>
      <w:r w:rsidR="003928D6">
        <w:t>08), LR 35:2815 (December 2009), LR 37:3275 (November 2011).</w:t>
      </w:r>
    </w:p>
    <w:p w:rsidR="00752EE9" w:rsidRDefault="00752EE9">
      <w:pPr>
        <w:pStyle w:val="Chapter"/>
      </w:pPr>
      <w:bookmarkStart w:id="23" w:name="TOC_Chap6"/>
      <w:bookmarkStart w:id="24" w:name="_Toc197245607"/>
      <w:r>
        <w:t>Chapter 4.</w:t>
      </w:r>
      <w:bookmarkEnd w:id="23"/>
      <w:r>
        <w:t xml:space="preserve">  </w:t>
      </w:r>
      <w:bookmarkStart w:id="25" w:name="TOCT_Chap6"/>
      <w:r>
        <w:t>Training</w:t>
      </w:r>
      <w:bookmarkEnd w:id="24"/>
      <w:bookmarkEnd w:id="25"/>
    </w:p>
    <w:p w:rsidR="00752EE9" w:rsidRDefault="00752EE9">
      <w:pPr>
        <w:pStyle w:val="Section"/>
      </w:pPr>
      <w:bookmarkStart w:id="26" w:name="_Toc197245608"/>
      <w:r>
        <w:t>§401.</w:t>
      </w:r>
      <w:r>
        <w:tab/>
        <w:t>Training Programs</w:t>
      </w:r>
      <w:bookmarkEnd w:id="26"/>
      <w:r>
        <w:fldChar w:fldCharType="begin"/>
      </w:r>
      <w:r>
        <w:instrText xml:space="preserve"> XE "Training Programs" </w:instrText>
      </w:r>
      <w:r>
        <w:fldChar w:fldCharType="end"/>
      </w:r>
    </w:p>
    <w:p w:rsidR="00752EE9" w:rsidRDefault="00752EE9">
      <w:pPr>
        <w:pStyle w:val="A"/>
      </w:pPr>
      <w:r>
        <w:t>A.</w:t>
      </w:r>
      <w:r>
        <w:tab/>
        <w:t>All board-required training shall be administered by a licensed instructor. The board shall approve all training programs and shall develop training criteria outlining specific curriculum to be used in the instructing and training of all security officers.</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Examiners, LR 13:755 (December 1987), amended LR 15:13 (January 1989), LR 15:850 (October 1989), LR 18:192 (February 1992), LR 26:1072 (May 2000).</w:t>
      </w:r>
    </w:p>
    <w:p w:rsidR="00752EE9" w:rsidRDefault="00752EE9">
      <w:pPr>
        <w:pStyle w:val="Section"/>
      </w:pPr>
      <w:bookmarkStart w:id="27" w:name="_Toc197245609"/>
      <w:r>
        <w:t>§403.</w:t>
      </w:r>
      <w:r>
        <w:tab/>
        <w:t>Classroom Training</w:t>
      </w:r>
      <w:bookmarkEnd w:id="27"/>
      <w:r>
        <w:fldChar w:fldCharType="begin"/>
      </w:r>
      <w:r>
        <w:instrText xml:space="preserve"> XE "Classroom Training" </w:instrText>
      </w:r>
      <w:r>
        <w:fldChar w:fldCharType="end"/>
      </w:r>
    </w:p>
    <w:p w:rsidR="00752EE9" w:rsidRDefault="00752EE9">
      <w:pPr>
        <w:pStyle w:val="A"/>
      </w:pPr>
      <w:r>
        <w:t>A.</w:t>
      </w:r>
      <w:r>
        <w:tab/>
        <w:t>Any security officer employed after September 1, 1985 shall complete, within 30 days from his date of hire, eight hours' classroom training under a board-licensed classroom instructor.</w:t>
      </w:r>
    </w:p>
    <w:p w:rsidR="00752EE9" w:rsidRDefault="00752EE9">
      <w:pPr>
        <w:pStyle w:val="A"/>
      </w:pPr>
      <w:r>
        <w:t>B.</w:t>
      </w:r>
      <w:r>
        <w:tab/>
        <w:t>Security officer shall have 60 days from date of first work assignment to complete an additional eight-hour classroom training program which has been approved by the board.</w:t>
      </w:r>
    </w:p>
    <w:p w:rsidR="00752EE9" w:rsidRDefault="00752EE9">
      <w:pPr>
        <w:pStyle w:val="A"/>
      </w:pPr>
      <w:r>
        <w:t>C.</w:t>
      </w:r>
      <w:r>
        <w:tab/>
        <w:t>Upon completion of each of the eight-hour segments of the prescribed training, a 50-question examination shall be given to each security officer by the board-licensed instructor. The first eight-hour examination shall be different from the second eight-hour examination, cover the required training topics, and be approved by the board prior to being administered. Minimum passing score is 70 percent.</w:t>
      </w:r>
    </w:p>
    <w:p w:rsidR="00752EE9" w:rsidRDefault="00752EE9">
      <w:pPr>
        <w:pStyle w:val="A"/>
      </w:pPr>
      <w:r>
        <w:t>D.</w:t>
      </w:r>
      <w:r>
        <w:tab/>
        <w:t>All scores of such examinations must be recorded and submitted to the board by the licensee or employer, as the case may be, on its prescribed training verification form signed by the licensed instructor within 15 calendar days from completion of training.</w:t>
      </w:r>
    </w:p>
    <w:p w:rsidR="00752EE9" w:rsidRDefault="00752EE9">
      <w:pPr>
        <w:pStyle w:val="A"/>
      </w:pPr>
      <w:r>
        <w:t>E.</w:t>
      </w:r>
      <w:r>
        <w:tab/>
        <w:t>Security officers who have been registered in other states who have licensing requirements similar to Louisiana, and law enforcement officers identified in R.S. 37:3284 may attend a four-hour modular training program administered by a board-licensed instructor. Upon completion of the four-hour modular training, the officer shall take a 50-question examination, and if the security officer successfully passes the examination, this modular training shall be considered the equivalent to the classroom training provided for in R.S. 37:3284 and rules herein. It the security officer does not successfully pass the examination, then he must go through the entire classroom training program.</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Examiners, LR 13:755 (December 1987), amended LR 15:850 (October 1989), LR 18:192 (February 1992), LR 23:588 (May 1997), LR 26:1072 (May 2000).</w:t>
      </w:r>
    </w:p>
    <w:p w:rsidR="00752EE9" w:rsidRDefault="00752EE9">
      <w:pPr>
        <w:pStyle w:val="Section"/>
      </w:pPr>
      <w:bookmarkStart w:id="28" w:name="_Toc197245610"/>
      <w:r>
        <w:t>§405.</w:t>
      </w:r>
      <w:r>
        <w:tab/>
        <w:t>Firearms Training</w:t>
      </w:r>
      <w:bookmarkEnd w:id="28"/>
      <w:r>
        <w:fldChar w:fldCharType="begin"/>
      </w:r>
      <w:r>
        <w:instrText xml:space="preserve"> XE "Firearms Training" </w:instrText>
      </w:r>
      <w:r>
        <w:fldChar w:fldCharType="end"/>
      </w:r>
    </w:p>
    <w:p w:rsidR="00752EE9" w:rsidRDefault="00752EE9">
      <w:pPr>
        <w:pStyle w:val="A"/>
      </w:pPr>
      <w:r>
        <w:t>A.</w:t>
      </w:r>
      <w:r>
        <w:tab/>
        <w:t>Armed security officers, in addition to the training requirements outlined in R.S. 37:3284 and in the rules herein, shall complete firearms training and range qualifications by a board-licensed firearms instructor, as prescribed by the board, prior to working an armed assignment. Examination scores must be recorded and submitted to the board by the licensee or employer, as the case may be, on its prescribed verification form signed by the licensed instructor within 15 calendar days from completion of training.</w:t>
      </w:r>
    </w:p>
    <w:p w:rsidR="00752EE9" w:rsidRDefault="00752EE9">
      <w:pPr>
        <w:pStyle w:val="A"/>
      </w:pPr>
      <w:r>
        <w:t>B.</w:t>
      </w:r>
      <w:r>
        <w:tab/>
        <w:t>Upon completion of the prescribed firearms training, a written examination will be given to each security officer by the board-licensed firearms instructor. The examination shall cover the required training topics and be approved by the board. Minimum passing score is 70 percent.</w:t>
      </w:r>
    </w:p>
    <w:p w:rsidR="00752EE9" w:rsidRDefault="00752EE9">
      <w:pPr>
        <w:pStyle w:val="A"/>
      </w:pPr>
      <w:r>
        <w:t>C.</w:t>
      </w:r>
      <w:r>
        <w:tab/>
        <w:t>Successful completion of firearms training also includes the security officer passing the board required firearms proficiency course by achieving a minimum marksmanship qualifying score of 80 percent.</w:t>
      </w:r>
    </w:p>
    <w:p w:rsidR="00752EE9" w:rsidRDefault="00752EE9">
      <w:pPr>
        <w:pStyle w:val="A"/>
      </w:pPr>
      <w:r>
        <w:t>D.</w:t>
      </w:r>
      <w:r>
        <w:tab/>
        <w:t xml:space="preserve">Annual refresher firearms training, as outlined in Subsection F below, is due one year from the date of the last firearms training recorded at the board office. The anniversary date will not change if the training is taken within 30 days prior to </w:t>
      </w:r>
      <w:proofErr w:type="gramStart"/>
      <w:r>
        <w:t>said</w:t>
      </w:r>
      <w:proofErr w:type="gramEnd"/>
      <w:r>
        <w:t xml:space="preserve"> date.</w:t>
      </w:r>
    </w:p>
    <w:p w:rsidR="00752EE9" w:rsidRDefault="00752EE9">
      <w:pPr>
        <w:pStyle w:val="A"/>
      </w:pPr>
      <w:r>
        <w:t>E.</w:t>
      </w:r>
      <w:r>
        <w:tab/>
        <w:t>Authorized Weapons. The following weapons are the only weapons authorized and approved by the board:</w:t>
      </w:r>
    </w:p>
    <w:p w:rsidR="00752EE9" w:rsidRDefault="00752EE9">
      <w:pPr>
        <w:pStyle w:val="1"/>
      </w:pPr>
      <w:r>
        <w:t>1.</w:t>
      </w:r>
      <w:r>
        <w:tab/>
      </w:r>
      <w:proofErr w:type="gramStart"/>
      <w:r>
        <w:t>straight</w:t>
      </w:r>
      <w:proofErr w:type="gramEnd"/>
      <w:r>
        <w:t xml:space="preserve"> baton or PR-24 baton;</w:t>
      </w:r>
    </w:p>
    <w:p w:rsidR="00752EE9" w:rsidRDefault="00752EE9">
      <w:pPr>
        <w:pStyle w:val="1"/>
      </w:pPr>
      <w:r>
        <w:t>2.</w:t>
      </w:r>
      <w:r>
        <w:tab/>
        <w:t xml:space="preserve">.357 caliber revolver, minimum four inch barrel with .357 or .38 caliber ammunition or .38 caliber revolver, minimum </w:t>
      </w:r>
      <w:r w:rsidR="00D736BD">
        <w:t>4-</w:t>
      </w:r>
      <w:r>
        <w:t>inch barrel with .38 caliber ammunition only;</w:t>
      </w:r>
    </w:p>
    <w:p w:rsidR="00752EE9" w:rsidRDefault="00752EE9">
      <w:pPr>
        <w:pStyle w:val="1"/>
      </w:pPr>
      <w:r>
        <w:t>3.</w:t>
      </w:r>
      <w:r>
        <w:tab/>
        <w:t xml:space="preserve">9mm semiautomatic, minimum </w:t>
      </w:r>
      <w:r w:rsidR="00D736BD">
        <w:t>4-</w:t>
      </w:r>
      <w:r>
        <w:t>inch barrel, double action; and</w:t>
      </w:r>
    </w:p>
    <w:p w:rsidR="00752EE9" w:rsidRDefault="00752EE9">
      <w:pPr>
        <w:pStyle w:val="1"/>
      </w:pPr>
      <w:r>
        <w:t>4.</w:t>
      </w:r>
      <w:r>
        <w:tab/>
      </w:r>
      <w:proofErr w:type="gramStart"/>
      <w:r>
        <w:t>shotgun</w:t>
      </w:r>
      <w:proofErr w:type="gramEnd"/>
      <w:r>
        <w:t>;</w:t>
      </w:r>
    </w:p>
    <w:p w:rsidR="00113437" w:rsidRPr="00B97CFD" w:rsidRDefault="00113437" w:rsidP="00113437">
      <w:pPr>
        <w:pStyle w:val="1"/>
      </w:pPr>
      <w:r w:rsidRPr="00B97CFD">
        <w:t>5.</w:t>
      </w:r>
      <w:r w:rsidRPr="00B97CFD">
        <w:tab/>
        <w:t>40 caliber semiautomatic weapon, minimum 4 inch barrel;</w:t>
      </w:r>
    </w:p>
    <w:p w:rsidR="00113437" w:rsidRPr="00B97CFD" w:rsidRDefault="00113437" w:rsidP="00113437">
      <w:pPr>
        <w:pStyle w:val="1"/>
      </w:pPr>
      <w:r w:rsidRPr="00B97CFD">
        <w:lastRenderedPageBreak/>
        <w:t>6.</w:t>
      </w:r>
      <w:r w:rsidRPr="00B97CFD">
        <w:tab/>
        <w:t>45 caliber semiautomatic weapon, minimum 4 inch barrel, double action;</w:t>
      </w:r>
    </w:p>
    <w:p w:rsidR="00113437" w:rsidRPr="00B97CFD" w:rsidRDefault="00113437" w:rsidP="00113437">
      <w:pPr>
        <w:pStyle w:val="1"/>
      </w:pPr>
      <w:r w:rsidRPr="00B97CFD">
        <w:t>7.</w:t>
      </w:r>
      <w:r w:rsidRPr="00B97CFD">
        <w:tab/>
      </w:r>
      <w:proofErr w:type="gramStart"/>
      <w:r w:rsidRPr="00B97CFD">
        <w:t>single</w:t>
      </w:r>
      <w:proofErr w:type="gramEnd"/>
      <w:r w:rsidRPr="00B97CFD">
        <w:t xml:space="preserve"> action semiautomatic weapons are prohibited.</w:t>
      </w:r>
    </w:p>
    <w:p w:rsidR="00752EE9" w:rsidRDefault="00752EE9">
      <w:pPr>
        <w:pStyle w:val="A"/>
      </w:pPr>
      <w:r>
        <w:t>F.</w:t>
      </w:r>
      <w:r>
        <w:tab/>
        <w:t>Handgun Proficiency Course. The handgun proficiency course shall have the following requirements:</w:t>
      </w:r>
    </w:p>
    <w:p w:rsidR="00752EE9" w:rsidRDefault="00752EE9">
      <w:pPr>
        <w:pStyle w:val="1"/>
      </w:pPr>
      <w:r>
        <w:t>1.</w:t>
      </w:r>
      <w:r>
        <w:tab/>
      </w:r>
      <w:proofErr w:type="gramStart"/>
      <w:r>
        <w:t>a</w:t>
      </w:r>
      <w:proofErr w:type="gramEnd"/>
      <w:r>
        <w:t xml:space="preserve"> score of 80 percent required to qualify, 200 points out of 250 points;</w:t>
      </w:r>
    </w:p>
    <w:p w:rsidR="00752EE9" w:rsidRDefault="00752EE9">
      <w:pPr>
        <w:pStyle w:val="1"/>
      </w:pPr>
      <w:r>
        <w:t>2.</w:t>
      </w:r>
      <w:r>
        <w:tab/>
      </w:r>
      <w:proofErr w:type="gramStart"/>
      <w:r>
        <w:t>an</w:t>
      </w:r>
      <w:proofErr w:type="gramEnd"/>
      <w:r>
        <w:t xml:space="preserve"> approved standard police or security firearms' target shall be used;</w:t>
      </w:r>
    </w:p>
    <w:p w:rsidR="00752EE9" w:rsidRDefault="00752EE9">
      <w:pPr>
        <w:pStyle w:val="1"/>
      </w:pPr>
      <w:r>
        <w:t>3.</w:t>
      </w:r>
      <w:r>
        <w:tab/>
      </w:r>
      <w:proofErr w:type="gramStart"/>
      <w:r>
        <w:t>the</w:t>
      </w:r>
      <w:proofErr w:type="gramEnd"/>
      <w:r>
        <w:t xml:space="preserve"> caliber weapon trained with must be the same caliber weapon the security officer carries while on duty; and</w:t>
      </w:r>
    </w:p>
    <w:p w:rsidR="00752EE9" w:rsidRDefault="00752EE9">
      <w:pPr>
        <w:pStyle w:val="1"/>
      </w:pPr>
      <w:r>
        <w:t>4.</w:t>
      </w:r>
      <w:r>
        <w:tab/>
      </w:r>
      <w:proofErr w:type="gramStart"/>
      <w:r>
        <w:t>the</w:t>
      </w:r>
      <w:proofErr w:type="gramEnd"/>
      <w:r>
        <w:t xml:space="preserve"> handgun course of fire shall be:</w:t>
      </w:r>
    </w:p>
    <w:p w:rsidR="00752EE9" w:rsidRDefault="00752EE9">
      <w:pPr>
        <w:pStyle w:val="a0"/>
      </w:pPr>
      <w:proofErr w:type="gramStart"/>
      <w:r>
        <w:t>a</w:t>
      </w:r>
      <w:proofErr w:type="gramEnd"/>
      <w:r>
        <w:t>.</w:t>
      </w:r>
      <w:r>
        <w:tab/>
        <w:t xml:space="preserve">at a distance of </w:t>
      </w:r>
      <w:r w:rsidR="00D736BD">
        <w:t>4</w:t>
      </w:r>
      <w:r>
        <w:t xml:space="preserve"> yards: 12 shots, unsupported, point shooting, without sights: 45 seconds:</w:t>
      </w:r>
    </w:p>
    <w:p w:rsidR="00752EE9" w:rsidRDefault="00752EE9">
      <w:pPr>
        <w:pStyle w:val="i0"/>
      </w:pPr>
      <w:r>
        <w:tab/>
      </w:r>
      <w:proofErr w:type="spellStart"/>
      <w:r>
        <w:t>i</w:t>
      </w:r>
      <w:proofErr w:type="spellEnd"/>
      <w:r>
        <w:t>.</w:t>
      </w:r>
      <w:r>
        <w:tab/>
      </w:r>
      <w:proofErr w:type="gramStart"/>
      <w:r>
        <w:t>six</w:t>
      </w:r>
      <w:proofErr w:type="gramEnd"/>
      <w:r>
        <w:t xml:space="preserve"> shots, strong hand only; and</w:t>
      </w:r>
    </w:p>
    <w:p w:rsidR="00752EE9" w:rsidRDefault="00752EE9">
      <w:pPr>
        <w:pStyle w:val="i0"/>
      </w:pPr>
      <w:r>
        <w:tab/>
        <w:t>ii.</w:t>
      </w:r>
      <w:r>
        <w:tab/>
      </w:r>
      <w:proofErr w:type="gramStart"/>
      <w:r>
        <w:t>six</w:t>
      </w:r>
      <w:proofErr w:type="gramEnd"/>
      <w:r>
        <w:t xml:space="preserve"> shots, weak hand only;</w:t>
      </w:r>
    </w:p>
    <w:p w:rsidR="00752EE9" w:rsidRDefault="00752EE9">
      <w:pPr>
        <w:pStyle w:val="a0"/>
      </w:pPr>
      <w:proofErr w:type="gramStart"/>
      <w:r>
        <w:t>b</w:t>
      </w:r>
      <w:proofErr w:type="gramEnd"/>
      <w:r>
        <w:t>.</w:t>
      </w:r>
      <w:r>
        <w:tab/>
        <w:t>at a distance of seven yards:</w:t>
      </w:r>
    </w:p>
    <w:p w:rsidR="00752EE9" w:rsidRDefault="00752EE9">
      <w:pPr>
        <w:pStyle w:val="i0"/>
      </w:pPr>
      <w:r>
        <w:tab/>
      </w:r>
      <w:proofErr w:type="spellStart"/>
      <w:r>
        <w:t>i</w:t>
      </w:r>
      <w:proofErr w:type="spellEnd"/>
      <w:r>
        <w:t>.</w:t>
      </w:r>
      <w:r>
        <w:tab/>
      </w:r>
      <w:proofErr w:type="gramStart"/>
      <w:r>
        <w:t>two</w:t>
      </w:r>
      <w:proofErr w:type="gramEnd"/>
      <w:r>
        <w:t xml:space="preserve"> shots, unsupported, two-handed with sights: five seconds (indexing these rounds);</w:t>
      </w:r>
    </w:p>
    <w:p w:rsidR="00752EE9" w:rsidRDefault="00752EE9">
      <w:pPr>
        <w:pStyle w:val="i0"/>
      </w:pPr>
      <w:r>
        <w:tab/>
        <w:t>ii.</w:t>
      </w:r>
      <w:r>
        <w:tab/>
        <w:t>12 shots, unsupported, two-handed with sights: 60 seconds; and</w:t>
      </w:r>
    </w:p>
    <w:p w:rsidR="00752EE9" w:rsidRDefault="00752EE9">
      <w:pPr>
        <w:pStyle w:val="i0"/>
      </w:pPr>
      <w:r>
        <w:tab/>
        <w:t>iii.</w:t>
      </w:r>
      <w:r>
        <w:tab/>
        <w:t>12 shots, unsupported, two-handed point shooting: 60 seconds; and</w:t>
      </w:r>
    </w:p>
    <w:p w:rsidR="00752EE9" w:rsidRDefault="00752EE9">
      <w:pPr>
        <w:pStyle w:val="a0"/>
      </w:pPr>
      <w:proofErr w:type="gramStart"/>
      <w:r>
        <w:t>c</w:t>
      </w:r>
      <w:proofErr w:type="gramEnd"/>
      <w:r>
        <w:t>.</w:t>
      </w:r>
      <w:r>
        <w:tab/>
        <w:t>at a distance of 15 yards:</w:t>
      </w:r>
    </w:p>
    <w:p w:rsidR="00752EE9" w:rsidRDefault="00752EE9">
      <w:pPr>
        <w:pStyle w:val="i0"/>
      </w:pPr>
      <w:r>
        <w:tab/>
      </w:r>
      <w:proofErr w:type="spellStart"/>
      <w:r>
        <w:t>i</w:t>
      </w:r>
      <w:proofErr w:type="spellEnd"/>
      <w:r>
        <w:t>.</w:t>
      </w:r>
      <w:r>
        <w:tab/>
        <w:t>12 shots, barricade, strong hand: 60 seconds; and</w:t>
      </w:r>
    </w:p>
    <w:p w:rsidR="00752EE9" w:rsidRDefault="00752EE9">
      <w:pPr>
        <w:pStyle w:val="i0"/>
      </w:pPr>
      <w:r>
        <w:tab/>
        <w:t>ii.</w:t>
      </w:r>
      <w:r>
        <w:tab/>
        <w:t>12 shots, barricade, two handed with sights: 60 seconds:</w:t>
      </w:r>
    </w:p>
    <w:p w:rsidR="00752EE9" w:rsidRDefault="00752EE9">
      <w:pPr>
        <w:pStyle w:val="a1"/>
      </w:pPr>
      <w:r>
        <w:t>(</w:t>
      </w:r>
      <w:proofErr w:type="gramStart"/>
      <w:r>
        <w:t>a</w:t>
      </w:r>
      <w:proofErr w:type="gramEnd"/>
      <w:r>
        <w:t>).</w:t>
      </w:r>
      <w:r>
        <w:tab/>
        <w:t>six shots, standing right barricade; and</w:t>
      </w:r>
    </w:p>
    <w:p w:rsidR="00752EE9" w:rsidRDefault="00752EE9">
      <w:pPr>
        <w:pStyle w:val="a1"/>
      </w:pPr>
      <w:r>
        <w:t>(b).</w:t>
      </w:r>
      <w:r>
        <w:tab/>
        <w:t>six shots, standing left barricade.</w:t>
      </w:r>
    </w:p>
    <w:p w:rsidR="00752EE9" w:rsidRDefault="00752EE9" w:rsidP="00E30ECF">
      <w:pPr>
        <w:pStyle w:val="A"/>
        <w:keepNext/>
      </w:pPr>
      <w:r>
        <w:t>G.</w:t>
      </w:r>
      <w:r>
        <w:tab/>
        <w:t>Semiautomatic Handgun</w:t>
      </w:r>
    </w:p>
    <w:p w:rsidR="00752EE9" w:rsidRDefault="00752EE9" w:rsidP="00E30ECF">
      <w:pPr>
        <w:pStyle w:val="1"/>
        <w:keepNext/>
      </w:pPr>
      <w:r>
        <w:t>1.</w:t>
      </w:r>
      <w:r>
        <w:tab/>
        <w:t>A board-licensed semiautomatic firearms instructor must train the officer in the use of a semiautomatic handgun prior to him carrying such weapon on a job site. The board-licensed semiautomatic firearms instructor must meet the same qualifications of a firearms instructor as required by R.S. 37:3284.</w:t>
      </w:r>
    </w:p>
    <w:p w:rsidR="00752EE9" w:rsidRDefault="00752EE9">
      <w:pPr>
        <w:pStyle w:val="1"/>
      </w:pPr>
      <w:r>
        <w:t>2.</w:t>
      </w:r>
      <w:r>
        <w:tab/>
        <w:t>The semiautomatic proficiency course used by the firearms instructor must be certified by the National Rifle Association, Department of Energy or P.O.S.T., and proof of such certification shall be submitted to the board for approval and verification.</w:t>
      </w:r>
    </w:p>
    <w:p w:rsidR="00752EE9" w:rsidRDefault="00752EE9">
      <w:pPr>
        <w:pStyle w:val="A"/>
      </w:pPr>
      <w:r>
        <w:t>H.</w:t>
      </w:r>
      <w:r>
        <w:tab/>
        <w:t>Shotgun Proficiency Course. The shotgun proficiency course shall have the following requirements.</w:t>
      </w:r>
    </w:p>
    <w:p w:rsidR="00752EE9" w:rsidRDefault="00752EE9">
      <w:pPr>
        <w:pStyle w:val="1"/>
      </w:pPr>
      <w:r>
        <w:t>1.</w:t>
      </w:r>
      <w:r>
        <w:tab/>
        <w:t>Training in use of shotgun is to be taught only if the security officer is required to carry a shotgun in the performance of his duties.</w:t>
      </w:r>
    </w:p>
    <w:p w:rsidR="00DB3130" w:rsidRPr="00B97CFD" w:rsidRDefault="00DB3130" w:rsidP="00DB3130">
      <w:pPr>
        <w:pStyle w:val="1"/>
      </w:pPr>
      <w:r w:rsidRPr="00B97CFD">
        <w:t>2.</w:t>
      </w:r>
      <w:r w:rsidRPr="00B97CFD">
        <w:tab/>
        <w:t>The shotgun course of fire shall be:</w:t>
      </w:r>
    </w:p>
    <w:p w:rsidR="00DB3130" w:rsidRPr="00B97CFD" w:rsidRDefault="00DB3130" w:rsidP="00DB3130">
      <w:pPr>
        <w:pStyle w:val="a0"/>
      </w:pPr>
      <w:proofErr w:type="gramStart"/>
      <w:r w:rsidRPr="00B97CFD">
        <w:t>a</w:t>
      </w:r>
      <w:proofErr w:type="gramEnd"/>
      <w:r w:rsidRPr="00B97CFD">
        <w:t>.</w:t>
      </w:r>
      <w:r w:rsidRPr="00B97CFD">
        <w:tab/>
        <w:t>buckshot phase: recommend use of 9-pellet "OO" buckshot (may be fired with any buckshot);</w:t>
      </w:r>
    </w:p>
    <w:p w:rsidR="00DB3130" w:rsidRPr="00B97CFD" w:rsidRDefault="00DB3130" w:rsidP="00DB3130">
      <w:pPr>
        <w:pStyle w:val="a0"/>
      </w:pPr>
      <w:proofErr w:type="gramStart"/>
      <w:r w:rsidRPr="00B97CFD">
        <w:t>b</w:t>
      </w:r>
      <w:proofErr w:type="gramEnd"/>
      <w:r w:rsidRPr="00B97CFD">
        <w:t>.</w:t>
      </w:r>
      <w:r w:rsidRPr="00B97CFD">
        <w:tab/>
        <w:t>25 yards (5 rounds buckshot), total time: 35 seconds:</w:t>
      </w:r>
    </w:p>
    <w:p w:rsidR="00DB3130" w:rsidRPr="00B97CFD" w:rsidRDefault="00DB3130" w:rsidP="00DB3130">
      <w:pPr>
        <w:pStyle w:val="i0"/>
      </w:pPr>
      <w:r>
        <w:tab/>
      </w:r>
      <w:proofErr w:type="spellStart"/>
      <w:proofErr w:type="gramStart"/>
      <w:r w:rsidRPr="00B97CFD">
        <w:t>i</w:t>
      </w:r>
      <w:proofErr w:type="spellEnd"/>
      <w:proofErr w:type="gramEnd"/>
      <w:r w:rsidRPr="00B97CFD">
        <w:t>.</w:t>
      </w:r>
      <w:r w:rsidRPr="00B97CFD">
        <w:tab/>
        <w:t>on command, assembly load two rounds of buckshot from shoulder and come to "ready gun position." Officer will have three additional rounds of buckshot on his/her person;</w:t>
      </w:r>
    </w:p>
    <w:p w:rsidR="00DB3130" w:rsidRPr="00B97CFD" w:rsidRDefault="00DB3130" w:rsidP="00DB3130">
      <w:pPr>
        <w:pStyle w:val="i0"/>
      </w:pPr>
      <w:r>
        <w:tab/>
      </w:r>
      <w:r w:rsidRPr="00B97CFD">
        <w:t>ii.</w:t>
      </w:r>
      <w:r w:rsidRPr="00B97CFD">
        <w:tab/>
      </w:r>
      <w:proofErr w:type="gramStart"/>
      <w:r w:rsidRPr="00B97CFD">
        <w:t>on</w:t>
      </w:r>
      <w:proofErr w:type="gramEnd"/>
      <w:r w:rsidRPr="00B97CFD">
        <w:t xml:space="preserve"> command, officer will fire two rounds from the shoulder (standing), then combat load three and fire three rounds from the shoulder (kneeling);</w:t>
      </w:r>
    </w:p>
    <w:p w:rsidR="00DB3130" w:rsidRPr="00B97CFD" w:rsidRDefault="00DB3130" w:rsidP="00DB3130">
      <w:pPr>
        <w:pStyle w:val="a0"/>
      </w:pPr>
      <w:proofErr w:type="gramStart"/>
      <w:r w:rsidRPr="00B97CFD">
        <w:t>c</w:t>
      </w:r>
      <w:proofErr w:type="gramEnd"/>
      <w:r w:rsidRPr="00B97CFD">
        <w:t>.</w:t>
      </w:r>
      <w:r w:rsidRPr="00B97CFD">
        <w:tab/>
        <w:t>15 yards (5 rounds buckshot), total time: 25 seconds:</w:t>
      </w:r>
    </w:p>
    <w:p w:rsidR="00DB3130" w:rsidRPr="00B97CFD" w:rsidRDefault="00DB3130" w:rsidP="00AD5991">
      <w:pPr>
        <w:pStyle w:val="i0"/>
      </w:pPr>
      <w:r>
        <w:tab/>
      </w:r>
      <w:proofErr w:type="spellStart"/>
      <w:proofErr w:type="gramStart"/>
      <w:r w:rsidRPr="00B97CFD">
        <w:t>i</w:t>
      </w:r>
      <w:proofErr w:type="spellEnd"/>
      <w:proofErr w:type="gramEnd"/>
      <w:r w:rsidRPr="00B97CFD">
        <w:t>.</w:t>
      </w:r>
      <w:r w:rsidRPr="00B97CFD">
        <w:tab/>
        <w:t>officer will start with five rounds of buckshot on their person and an empty shotgun;</w:t>
      </w:r>
    </w:p>
    <w:p w:rsidR="00DB3130" w:rsidRPr="00B97CFD" w:rsidRDefault="00DB3130" w:rsidP="00AD5991">
      <w:pPr>
        <w:pStyle w:val="i0"/>
      </w:pPr>
      <w:r>
        <w:tab/>
      </w:r>
      <w:r w:rsidRPr="00B97CFD">
        <w:t>ii.</w:t>
      </w:r>
      <w:r w:rsidRPr="00B97CFD">
        <w:tab/>
        <w:t>on command, the officer will combat load five rounds of buckshot and fire two rounds from the shoulder (standing);</w:t>
      </w:r>
    </w:p>
    <w:p w:rsidR="00DB3130" w:rsidRPr="00B97CFD" w:rsidRDefault="00DB3130" w:rsidP="00AD5991">
      <w:pPr>
        <w:pStyle w:val="i0"/>
      </w:pPr>
      <w:r>
        <w:tab/>
      </w:r>
      <w:r w:rsidRPr="00B97CFD">
        <w:t>iii.</w:t>
      </w:r>
      <w:r w:rsidRPr="00B97CFD">
        <w:tab/>
      </w:r>
      <w:proofErr w:type="gramStart"/>
      <w:r w:rsidRPr="00B97CFD">
        <w:t>officer</w:t>
      </w:r>
      <w:proofErr w:type="gramEnd"/>
      <w:r w:rsidRPr="00B97CFD">
        <w:t xml:space="preserve"> will then cover target;</w:t>
      </w:r>
    </w:p>
    <w:p w:rsidR="00DB3130" w:rsidRPr="00B97CFD" w:rsidRDefault="00DB3130" w:rsidP="00AD5991">
      <w:pPr>
        <w:pStyle w:val="i0"/>
      </w:pPr>
      <w:r>
        <w:tab/>
      </w:r>
      <w:r w:rsidRPr="00B97CFD">
        <w:t>iv.</w:t>
      </w:r>
      <w:r w:rsidRPr="00B97CFD">
        <w:tab/>
      </w:r>
      <w:proofErr w:type="gramStart"/>
      <w:r w:rsidRPr="00B97CFD">
        <w:t>on</w:t>
      </w:r>
      <w:proofErr w:type="gramEnd"/>
      <w:r w:rsidRPr="00B97CFD">
        <w:t xml:space="preserve"> command, fire one round from the shoulder (standing) in two seconds;</w:t>
      </w:r>
    </w:p>
    <w:p w:rsidR="00DB3130" w:rsidRPr="00B97CFD" w:rsidRDefault="00DB3130" w:rsidP="00AD5991">
      <w:pPr>
        <w:pStyle w:val="i0"/>
      </w:pPr>
      <w:r>
        <w:tab/>
      </w:r>
      <w:proofErr w:type="gramStart"/>
      <w:r w:rsidRPr="00B97CFD">
        <w:t>v</w:t>
      </w:r>
      <w:proofErr w:type="gramEnd"/>
      <w:r w:rsidRPr="00B97CFD">
        <w:t>.</w:t>
      </w:r>
      <w:r w:rsidRPr="00B97CFD">
        <w:tab/>
        <w:t>on command, fire one round from the shoulder (standing) in two seconds;</w:t>
      </w:r>
    </w:p>
    <w:p w:rsidR="00DB3130" w:rsidRPr="00B97CFD" w:rsidRDefault="00DB3130" w:rsidP="00AD5991">
      <w:pPr>
        <w:pStyle w:val="i0"/>
      </w:pPr>
      <w:r>
        <w:tab/>
      </w:r>
      <w:r w:rsidRPr="00B97CFD">
        <w:t>vi.</w:t>
      </w:r>
      <w:r w:rsidRPr="00B97CFD">
        <w:tab/>
      </w:r>
      <w:proofErr w:type="gramStart"/>
      <w:r w:rsidRPr="00B97CFD">
        <w:t>on</w:t>
      </w:r>
      <w:proofErr w:type="gramEnd"/>
      <w:r w:rsidRPr="00B97CFD">
        <w:t xml:space="preserve"> command, fire one round from the shoulder (standing) in two seconds;</w:t>
      </w:r>
    </w:p>
    <w:p w:rsidR="00DB3130" w:rsidRPr="00B97CFD" w:rsidRDefault="00DB3130" w:rsidP="00DB3130">
      <w:pPr>
        <w:pStyle w:val="a0"/>
      </w:pPr>
      <w:proofErr w:type="gramStart"/>
      <w:r w:rsidRPr="00B97CFD">
        <w:t>d</w:t>
      </w:r>
      <w:proofErr w:type="gramEnd"/>
      <w:r w:rsidRPr="00B97CFD">
        <w:t>.</w:t>
      </w:r>
      <w:r w:rsidRPr="00B97CFD">
        <w:tab/>
        <w:t>target: B-27 or P.O.S.T. qualification (P-1);</w:t>
      </w:r>
    </w:p>
    <w:p w:rsidR="00DB3130" w:rsidRPr="00B97CFD" w:rsidRDefault="00DB3130" w:rsidP="00DB3130">
      <w:pPr>
        <w:pStyle w:val="a0"/>
      </w:pPr>
      <w:r w:rsidRPr="00B97CFD">
        <w:t>e.</w:t>
      </w:r>
      <w:r w:rsidRPr="00B97CFD">
        <w:tab/>
      </w:r>
      <w:proofErr w:type="gramStart"/>
      <w:r w:rsidRPr="00B97CFD">
        <w:t>score</w:t>
      </w:r>
      <w:proofErr w:type="gramEnd"/>
      <w:r w:rsidRPr="00B97CFD">
        <w:t>: One point for hit on black of B-27 target. One point for hit on green of P-1 target:</w:t>
      </w:r>
    </w:p>
    <w:p w:rsidR="00AD5991" w:rsidRDefault="00DB3130" w:rsidP="00AD5991">
      <w:pPr>
        <w:pStyle w:val="i0"/>
      </w:pPr>
      <w:r>
        <w:tab/>
      </w:r>
      <w:proofErr w:type="spellStart"/>
      <w:proofErr w:type="gramStart"/>
      <w:r w:rsidRPr="00B97CFD">
        <w:t>i</w:t>
      </w:r>
      <w:proofErr w:type="spellEnd"/>
      <w:proofErr w:type="gramEnd"/>
      <w:r w:rsidRPr="00B97CFD">
        <w:t>.</w:t>
      </w:r>
      <w:r w:rsidRPr="00B97CFD">
        <w:tab/>
        <w:t>total score should equal 75 percent with or without the slug phase</w:t>
      </w:r>
    </w:p>
    <w:p w:rsidR="00752EE9" w:rsidRDefault="00752EE9" w:rsidP="00DB3130">
      <w:pPr>
        <w:pStyle w:val="A"/>
      </w:pPr>
      <w:r>
        <w:t>I.</w:t>
      </w:r>
      <w:r>
        <w:tab/>
        <w:t xml:space="preserve">Security officers are prohibited from carrying rifles, except when requested in writing the executive secretary on a case-by-case basis may authorize the carrying of a semiautomatic rifle in the event of a national security emergency or public safety necessity. Denial by the executive secretary is appealable to the board. Security officers shall be required to complete the training required in </w:t>
      </w:r>
      <w:r w:rsidR="00C32AD9">
        <w:t>Subs</w:t>
      </w:r>
      <w:r>
        <w:t>ection J before they may carry a semiautomatic rifle when authorized by the executive secretary.</w:t>
      </w:r>
    </w:p>
    <w:p w:rsidR="00752EE9" w:rsidRDefault="00752EE9">
      <w:pPr>
        <w:pStyle w:val="A"/>
      </w:pPr>
      <w:r>
        <w:t>J.</w:t>
      </w:r>
      <w:r>
        <w:tab/>
        <w:t>Semiautomatic Rifle Proficiency Course. The semiautomatic rifle proficiency course shall have the following requirements.</w:t>
      </w:r>
    </w:p>
    <w:p w:rsidR="00752EE9" w:rsidRDefault="00752EE9">
      <w:pPr>
        <w:pStyle w:val="1"/>
      </w:pPr>
      <w:r>
        <w:t>1.</w:t>
      </w:r>
      <w:r>
        <w:tab/>
        <w:t>Training in use of a semiautomatic rifle is to be taught only if the security officer is required to carry a semiautomatic rifle in the performance of his duties.</w:t>
      </w:r>
    </w:p>
    <w:p w:rsidR="00752EE9" w:rsidRDefault="00752EE9">
      <w:pPr>
        <w:pStyle w:val="1"/>
      </w:pPr>
      <w:r>
        <w:t>2.</w:t>
      </w:r>
      <w:r>
        <w:tab/>
      </w:r>
      <w:r w:rsidR="00EE017F">
        <w:t xml:space="preserve">Security officer shall qualify with a semiautomatic rifle by firing the 100-yard course of fire specified by the National Rifle Association or a nationally recognized equivalent course of fire approved by the board, which course of fire may be reduced to 24 rounds using the accumulated </w:t>
      </w:r>
      <w:r w:rsidR="00EE017F">
        <w:lastRenderedPageBreak/>
        <w:t>totals to simulate 100 yards. Qualifying score shall be an accumulated total of 80 percent of the maximum obtainable score.</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 xml:space="preserve">Promulgated by Department of Public Safety and Corrections, Board of Private Security Examiners, LR 13:755 (December 1987), amended LR 15:13 (January 1989), LR 15:850 (October 1989), LR 18:192 (February 1992), LR 23:588 (May 1997), LR 26:1073 (May 2000), LR 27:1241 (August </w:t>
      </w:r>
      <w:r w:rsidR="00EE017F">
        <w:t>2001), LR 28:2204 (Octobe</w:t>
      </w:r>
      <w:r w:rsidR="00292635">
        <w:t xml:space="preserve">r 2002), LR 31:1600 (July 2005), </w:t>
      </w:r>
      <w:r w:rsidR="00292635" w:rsidRPr="00B97CFD">
        <w:t>LR 34:</w:t>
      </w:r>
      <w:r w:rsidR="00292635">
        <w:t>667 (April 2008).</w:t>
      </w:r>
    </w:p>
    <w:p w:rsidR="00752EE9" w:rsidRDefault="00752EE9">
      <w:pPr>
        <w:pStyle w:val="Section"/>
      </w:pPr>
      <w:bookmarkStart w:id="29" w:name="_Toc197245611"/>
      <w:r>
        <w:t>§407.</w:t>
      </w:r>
      <w:r>
        <w:tab/>
        <w:t>Baton Training</w:t>
      </w:r>
      <w:bookmarkEnd w:id="29"/>
      <w:r>
        <w:fldChar w:fldCharType="begin"/>
      </w:r>
      <w:r>
        <w:instrText xml:space="preserve"> XE "Baton Training" </w:instrText>
      </w:r>
      <w:r>
        <w:fldChar w:fldCharType="end"/>
      </w:r>
    </w:p>
    <w:p w:rsidR="00752EE9" w:rsidRDefault="00752EE9">
      <w:pPr>
        <w:pStyle w:val="A"/>
      </w:pPr>
      <w:r>
        <w:t>A.</w:t>
      </w:r>
      <w:r>
        <w:tab/>
        <w:t>Security officers carrying a straight baton as a weapon must successfully complete a minimum of eight hours of an initial straight baton training course approved by the board and administered by a board-licensed straight baton instructor prior to carrying such weapon on duty. Security officer must also successfully complete a four-hour annual refresher straight baton training program approved by the board.</w:t>
      </w:r>
    </w:p>
    <w:p w:rsidR="00752EE9" w:rsidRDefault="00752EE9">
      <w:pPr>
        <w:pStyle w:val="A"/>
      </w:pPr>
      <w:r>
        <w:t>B.</w:t>
      </w:r>
      <w:r>
        <w:tab/>
        <w:t xml:space="preserve">Security officers carrying a PR-24 baton as a weapon must successfully complete a minimum eight hours of a </w:t>
      </w:r>
      <w:proofErr w:type="spellStart"/>
      <w:r>
        <w:t>prebasic</w:t>
      </w:r>
      <w:proofErr w:type="spellEnd"/>
      <w:r>
        <w:t xml:space="preserve"> PR-24 baton training course approved by the board and administered by a board-licensed PR-24 baton instructor prior to carrying such weapon on post. Security officer must also successfully complete a four-hour annual refresher PR-24 baton training program approved by the board.</w:t>
      </w:r>
    </w:p>
    <w:p w:rsidR="00752EE9" w:rsidRDefault="00752EE9">
      <w:pPr>
        <w:pStyle w:val="A"/>
      </w:pPr>
      <w:r>
        <w:t>C.</w:t>
      </w:r>
      <w:r>
        <w:tab/>
        <w:t>The board-licensed baton instructor must meet the same qualifications of a classroom instructor as required by R.S. 37:3284 and must possess a board-recognized law enforcement baton certification.</w:t>
      </w:r>
    </w:p>
    <w:p w:rsidR="00752EE9" w:rsidRDefault="00752EE9">
      <w:pPr>
        <w:pStyle w:val="A"/>
      </w:pPr>
      <w:r>
        <w:t>D.</w:t>
      </w:r>
      <w:r>
        <w:tab/>
        <w:t>Annual baton refresher training is due one year from the date of the last baton training recorded at the board office.</w:t>
      </w:r>
    </w:p>
    <w:p w:rsidR="00752EE9" w:rsidRDefault="00752EE9">
      <w:pPr>
        <w:pStyle w:val="A"/>
      </w:pPr>
      <w:r>
        <w:t>E.</w:t>
      </w:r>
      <w:r>
        <w:tab/>
        <w:t>Security officers trained in baton must successfully pass a written examination administered by a board-licensed baton instructor and achieve a minimum passing score of 70 percent. Examination scores must be recorded and submitted to the board by the licensee or employer, as the case may be, on its prescribed verification form signed by the licensed instructor within 15 calendar days from completion of training.</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the Department of Public Safety and Corrections, Board of Private Security Examiners, LR 18:193 (February 1992), amended LR 23:589 (May 1997), LR 26:1073 (May 2000).</w:t>
      </w:r>
    </w:p>
    <w:p w:rsidR="00752EE9" w:rsidRDefault="00752EE9">
      <w:pPr>
        <w:pStyle w:val="Section"/>
      </w:pPr>
      <w:bookmarkStart w:id="30" w:name="_Toc197245612"/>
      <w:r>
        <w:t>§409.</w:t>
      </w:r>
      <w:r>
        <w:tab/>
        <w:t>Instructor Requirements, Responsibilities and Liability</w:t>
      </w:r>
      <w:bookmarkEnd w:id="30"/>
      <w:r>
        <w:fldChar w:fldCharType="begin"/>
      </w:r>
      <w:r>
        <w:instrText xml:space="preserve"> XE "Instructor Requirements, Responsibilities and Liability" </w:instrText>
      </w:r>
      <w:r>
        <w:fldChar w:fldCharType="end"/>
      </w:r>
    </w:p>
    <w:p w:rsidR="00752EE9" w:rsidRDefault="00752EE9" w:rsidP="007427E9">
      <w:pPr>
        <w:pStyle w:val="A"/>
      </w:pPr>
      <w:r>
        <w:t>A.</w:t>
      </w:r>
      <w:r>
        <w:tab/>
        <w:t xml:space="preserve">The board shall collect the instructor fees </w:t>
      </w:r>
      <w:r w:rsidR="00EE017F">
        <w:t xml:space="preserve">prescribed in </w:t>
      </w:r>
      <w:r w:rsidR="007427E9">
        <w:t>R.S. 37:3286.</w:t>
      </w:r>
    </w:p>
    <w:p w:rsidR="00752EE9" w:rsidRDefault="00752EE9" w:rsidP="007427E9">
      <w:pPr>
        <w:pStyle w:val="A"/>
      </w:pPr>
      <w:r>
        <w:t>B.</w:t>
      </w:r>
      <w:r>
        <w:tab/>
        <w:t xml:space="preserve">An applicant applying for an instructor license who does not successfully pass the required examination may reapply to take the examination twice within a six-month period. If the applicant does not successfully pass the </w:t>
      </w:r>
      <w:r>
        <w:t>examination as required, the application shall be referred to the board for action.</w:t>
      </w:r>
    </w:p>
    <w:p w:rsidR="00752EE9" w:rsidRDefault="00752EE9">
      <w:pPr>
        <w:pStyle w:val="A"/>
      </w:pPr>
      <w:r>
        <w:t>C.</w:t>
      </w:r>
      <w:r>
        <w:tab/>
        <w:t>Instructor Responsibilities and Liability</w:t>
      </w:r>
    </w:p>
    <w:p w:rsidR="00752EE9" w:rsidRDefault="00752EE9">
      <w:pPr>
        <w:pStyle w:val="1"/>
      </w:pPr>
      <w:r>
        <w:t>1.</w:t>
      </w:r>
      <w:r>
        <w:tab/>
        <w:t>An in-house instructor who is covered under his employer's company insurance policy shall be required to have his employer submit a letter to the board stating that he is covered under the company policy for the teaching of security officers. If not covered under a company insurance policy, an instructor must provide a certificate of general public liability insurance in an amount as required by law, with the state of Louisiana named as an additional insured.</w:t>
      </w:r>
    </w:p>
    <w:p w:rsidR="00752EE9" w:rsidRDefault="00752EE9">
      <w:pPr>
        <w:pStyle w:val="1"/>
      </w:pPr>
      <w:r>
        <w:t>2.</w:t>
      </w:r>
      <w:r>
        <w:tab/>
        <w:t>Licensed instructors are required to keep on file for three years records of training tests and any other documentation that verifies the test scores achieved by security officers they trained.</w:t>
      </w:r>
    </w:p>
    <w:p w:rsidR="0021451A" w:rsidRDefault="0021451A" w:rsidP="0021451A">
      <w:pPr>
        <w:pStyle w:val="A"/>
      </w:pPr>
      <w:r>
        <w:t>D.</w:t>
      </w:r>
      <w:r>
        <w:tab/>
        <w:t>License Renewal</w:t>
      </w:r>
    </w:p>
    <w:p w:rsidR="0021451A" w:rsidRPr="00BB2A0B" w:rsidRDefault="0021451A" w:rsidP="0021451A">
      <w:pPr>
        <w:pStyle w:val="1"/>
      </w:pPr>
      <w:r w:rsidRPr="00BB2A0B">
        <w:t>1.</w:t>
      </w:r>
      <w:r w:rsidRPr="00BB2A0B">
        <w:tab/>
        <w:t>Instructor licenses issued by the board shall be valid for one year. Expiration date is based on the date the license is approved and issued.</w:t>
      </w:r>
    </w:p>
    <w:p w:rsidR="00752EE9" w:rsidRDefault="00752EE9">
      <w:pPr>
        <w:pStyle w:val="1"/>
      </w:pPr>
      <w:r>
        <w:t>2.</w:t>
      </w:r>
      <w:r>
        <w:tab/>
        <w:t>To renew an instructor license, instructor shall submit to the board a renewal application form provided by the board and the required renewal fee 30 days prior to the expiration date of license.</w:t>
      </w:r>
    </w:p>
    <w:p w:rsidR="00752EE9" w:rsidRDefault="00752EE9">
      <w:pPr>
        <w:pStyle w:val="A"/>
      </w:pPr>
      <w:r>
        <w:t>E.</w:t>
      </w:r>
      <w:r>
        <w:tab/>
        <w:t>Insurance Renewal. On or before the expiration date of the general liability insurance policy, instructor shall submit to the board a new certificate of insurance in an amount as required by law showing that insurance has been renewed and there has not been any lapse of coverage.</w:t>
      </w:r>
    </w:p>
    <w:p w:rsidR="00752EE9" w:rsidRDefault="00752EE9">
      <w:pPr>
        <w:pStyle w:val="A"/>
      </w:pPr>
      <w:r>
        <w:t>F.</w:t>
      </w:r>
      <w:r>
        <w:tab/>
        <w:t>License Classification. Instructor licenses are categorized as follows.</w:t>
      </w:r>
    </w:p>
    <w:p w:rsidR="00752EE9" w:rsidRDefault="00752EE9">
      <w:pPr>
        <w:pStyle w:val="1"/>
      </w:pPr>
      <w:r>
        <w:rPr>
          <w:i/>
        </w:rPr>
        <w:t>In-House</w:t>
      </w:r>
      <w:r w:rsidR="00C32AD9">
        <w:rPr>
          <w:i/>
        </w:rPr>
        <w:t>―</w:t>
      </w:r>
      <w:r>
        <w:t xml:space="preserve">licensed with a security company and </w:t>
      </w:r>
      <w:proofErr w:type="gramStart"/>
      <w:r>
        <w:t>may</w:t>
      </w:r>
      <w:proofErr w:type="gramEnd"/>
      <w:r>
        <w:t xml:space="preserve"> only teach security officers employed with that company.</w:t>
      </w:r>
    </w:p>
    <w:p w:rsidR="00752EE9" w:rsidRDefault="00752EE9">
      <w:pPr>
        <w:pStyle w:val="1"/>
      </w:pPr>
      <w:r>
        <w:rPr>
          <w:i/>
        </w:rPr>
        <w:t>Outside</w:t>
      </w:r>
      <w:r w:rsidR="00C32AD9">
        <w:rPr>
          <w:i/>
        </w:rPr>
        <w:t>―</w:t>
      </w:r>
      <w:r>
        <w:t>licensed to train anyone in the state of Louisiana.</w:t>
      </w:r>
    </w:p>
    <w:p w:rsidR="00752EE9" w:rsidRDefault="00752EE9">
      <w:pPr>
        <w:pStyle w:val="1"/>
      </w:pPr>
      <w:r>
        <w:rPr>
          <w:i/>
        </w:rPr>
        <w:t>Outside Limited</w:t>
      </w:r>
      <w:r w:rsidR="00C32AD9">
        <w:rPr>
          <w:i/>
        </w:rPr>
        <w:t>―</w:t>
      </w:r>
      <w:r>
        <w:t>licensed to teach students at a training academy or educational institution. Instructor may only teach students of that particular institution.</w:t>
      </w:r>
    </w:p>
    <w:p w:rsidR="00752EE9" w:rsidRDefault="00752EE9">
      <w:pPr>
        <w:pStyle w:val="A"/>
      </w:pPr>
      <w:r>
        <w:t>G.</w:t>
      </w:r>
      <w:r>
        <w:tab/>
        <w:t>License Transfer</w:t>
      </w:r>
    </w:p>
    <w:p w:rsidR="00EE017F" w:rsidRDefault="00752EE9" w:rsidP="00EE017F">
      <w:pPr>
        <w:pStyle w:val="1"/>
      </w:pPr>
      <w:r>
        <w:t>1.</w:t>
      </w:r>
      <w:r>
        <w:tab/>
      </w:r>
      <w:r w:rsidR="00EE017F">
        <w:t>An instructor may transfer his license to another company by submitting to the board a transfer application, the transfer fee prescribed by law, and proof of general liability insurance coverage.</w:t>
      </w:r>
    </w:p>
    <w:p w:rsidR="00752EE9" w:rsidRDefault="00EE017F" w:rsidP="00EE017F">
      <w:pPr>
        <w:pStyle w:val="1"/>
      </w:pPr>
      <w:r>
        <w:t>2.</w:t>
      </w:r>
      <w:r>
        <w:tab/>
        <w:t>An in-house instructor who desires to become an outside instructor shall submit a new instructor application, the application fee prescribed by law, proof of general liability insurance and training program that will be used to teach the students.</w:t>
      </w:r>
    </w:p>
    <w:p w:rsidR="0021451A" w:rsidRPr="00BB2A0B" w:rsidRDefault="0021451A" w:rsidP="0021451A">
      <w:pPr>
        <w:pStyle w:val="A"/>
      </w:pPr>
      <w:r w:rsidRPr="00BB2A0B">
        <w:t>H.</w:t>
      </w:r>
      <w:r>
        <w:tab/>
      </w:r>
      <w:r w:rsidRPr="00BB2A0B">
        <w:t>An administrative fee of $10 made payable to the board will be assessed on all fees that may be assessed by the board under this section.</w:t>
      </w:r>
    </w:p>
    <w:p w:rsidR="00752EE9" w:rsidRDefault="00752EE9">
      <w:pPr>
        <w:pStyle w:val="AuthorityNote"/>
      </w:pPr>
      <w:r>
        <w:t>AUTHORITY NOTE:</w:t>
      </w:r>
      <w:r>
        <w:tab/>
        <w:t>Promulgated in accordance with R.S. 37:3270, et seq.</w:t>
      </w:r>
    </w:p>
    <w:p w:rsidR="0021451A" w:rsidRDefault="00752EE9" w:rsidP="0021451A">
      <w:pPr>
        <w:pStyle w:val="HistoricalNote"/>
      </w:pPr>
      <w:r>
        <w:lastRenderedPageBreak/>
        <w:t>HISTORICAL NOTE:</w:t>
      </w:r>
      <w:r>
        <w:tab/>
        <w:t xml:space="preserve">Promulgated by the Department of Public Safety and Corrections, Board of Private Security Examiners, </w:t>
      </w:r>
      <w:r w:rsidR="00EE017F">
        <w:t xml:space="preserve">LR </w:t>
      </w:r>
      <w:r>
        <w:t>13:755 (December 1987), amended LR 18:194 (February 1992), LR 23:589 (M</w:t>
      </w:r>
      <w:r w:rsidR="00EE017F">
        <w:t>ay 1997), LR 26:1074 (Ma</w:t>
      </w:r>
      <w:r w:rsidR="0021451A">
        <w:t>y 2000), LR 31:1600 (July 2005), LR 36:72 (January 2010).</w:t>
      </w:r>
    </w:p>
    <w:p w:rsidR="00752EE9" w:rsidRDefault="00752EE9">
      <w:pPr>
        <w:pStyle w:val="Chapter"/>
      </w:pPr>
      <w:bookmarkStart w:id="31" w:name="TOC_Chap7"/>
      <w:bookmarkStart w:id="32" w:name="_Toc197245613"/>
      <w:r>
        <w:t>Chapter 5.</w:t>
      </w:r>
      <w:bookmarkEnd w:id="31"/>
      <w:r>
        <w:t xml:space="preserve">  </w:t>
      </w:r>
      <w:bookmarkStart w:id="33" w:name="TOCT_Chap7"/>
      <w:r>
        <w:t>Criminal Background Checks</w:t>
      </w:r>
      <w:bookmarkEnd w:id="32"/>
      <w:bookmarkEnd w:id="33"/>
    </w:p>
    <w:p w:rsidR="00752EE9" w:rsidRDefault="00752EE9">
      <w:pPr>
        <w:pStyle w:val="Section"/>
      </w:pPr>
      <w:bookmarkStart w:id="34" w:name="_Toc197245614"/>
      <w:r>
        <w:t>§501.</w:t>
      </w:r>
      <w:r>
        <w:tab/>
        <w:t>Criminal Background Checks</w:t>
      </w:r>
      <w:bookmarkEnd w:id="34"/>
      <w:r>
        <w:fldChar w:fldCharType="begin"/>
      </w:r>
      <w:r>
        <w:instrText xml:space="preserve"> XE "Criminal Background Checks" </w:instrText>
      </w:r>
      <w:r>
        <w:fldChar w:fldCharType="end"/>
      </w:r>
    </w:p>
    <w:p w:rsidR="00752EE9" w:rsidRDefault="00752EE9">
      <w:pPr>
        <w:pStyle w:val="A"/>
      </w:pPr>
      <w:r>
        <w:t>A.</w:t>
      </w:r>
      <w:r>
        <w:tab/>
        <w:t>Dispositions</w:t>
      </w:r>
    </w:p>
    <w:p w:rsidR="00752EE9" w:rsidRDefault="00752EE9">
      <w:pPr>
        <w:pStyle w:val="1"/>
      </w:pPr>
      <w:r>
        <w:t>1.</w:t>
      </w:r>
      <w:r>
        <w:tab/>
        <w:t>If an applicant has been convicted of any crime that would prevent him from meeting the qualifications of a licensee or registrant as specified in R.S. 37:3276, it shall be incumbent upon the applicant to submit with his application documentation showing proof that he has been pardoned for that crime.</w:t>
      </w:r>
    </w:p>
    <w:p w:rsidR="00752EE9" w:rsidRDefault="00752EE9">
      <w:pPr>
        <w:pStyle w:val="1"/>
      </w:pPr>
      <w:r>
        <w:t>2.</w:t>
      </w:r>
      <w:r>
        <w:tab/>
        <w:t>If an applicant possesses an arrest record as issued by the Louisiana State Police, Bureau of Identification, without the disposition thereof, it shall be incumbent upon the applicant, within 30 days, to provide the written disposition of his arrest from the district attorney's office or the criminal clerk of court's office from the judicial district in which the arrest occurred.</w:t>
      </w:r>
    </w:p>
    <w:p w:rsidR="00752EE9" w:rsidRDefault="00752EE9">
      <w:pPr>
        <w:pStyle w:val="1"/>
      </w:pPr>
      <w:r>
        <w:t>3.</w:t>
      </w:r>
      <w:r>
        <w:tab/>
        <w:t>If the applicant does not provide the written disposition as required, the board shall have sufficient cause to deny the application.</w:t>
      </w:r>
    </w:p>
    <w:p w:rsidR="00752EE9" w:rsidRDefault="00752EE9">
      <w:pPr>
        <w:pStyle w:val="A"/>
      </w:pPr>
      <w:r>
        <w:t>B.</w:t>
      </w:r>
      <w:r>
        <w:tab/>
        <w:t>Denial of Application Due to Conviction</w:t>
      </w:r>
    </w:p>
    <w:p w:rsidR="00752EE9" w:rsidRDefault="00752EE9">
      <w:pPr>
        <w:pStyle w:val="1"/>
      </w:pPr>
      <w:r>
        <w:t>1.</w:t>
      </w:r>
      <w:r>
        <w:tab/>
        <w:t>If an applicant has a felony conviction, as evidenced by the background check run by the Louisiana State Police, Bureau of Identification, then his employment as a security officer must be terminated immediately unless he has provided the board with documentation showing proof that he has received a pardon or similar relief.</w:t>
      </w:r>
    </w:p>
    <w:p w:rsidR="00752EE9" w:rsidRDefault="00752EE9">
      <w:pPr>
        <w:pStyle w:val="1"/>
      </w:pPr>
      <w:r>
        <w:t>2.</w:t>
      </w:r>
      <w:r>
        <w:tab/>
        <w:t>The board will notify the employer that the officer has been denied and it is incumbent upon the employer to submit to the board a termination notice within 10 calendar days after denial notification.</w:t>
      </w:r>
    </w:p>
    <w:p w:rsidR="00752EE9" w:rsidRDefault="00752EE9">
      <w:pPr>
        <w:pStyle w:val="1"/>
      </w:pPr>
      <w:r>
        <w:t>3.</w:t>
      </w:r>
      <w:r>
        <w:tab/>
        <w:t>If the background check reveals a misdemeanor conviction that would disqualify the applicant under the provisions of R.S. 37:3270-3298 and the rules herein, he may continue to work pending the outcome of the appeal process.</w:t>
      </w:r>
    </w:p>
    <w:p w:rsidR="00752EE9" w:rsidRDefault="00752EE9">
      <w:pPr>
        <w:pStyle w:val="1"/>
      </w:pPr>
      <w:r>
        <w:t>4.</w:t>
      </w:r>
      <w:r>
        <w:tab/>
        <w:t>If the applicant does not appeal the board's denial of his application due to his misdemeanor conviction, then the applicant must be terminated 30 days after receipt of written notice of denial from the board.</w:t>
      </w:r>
    </w:p>
    <w:p w:rsidR="00752EE9" w:rsidRDefault="00752EE9">
      <w:pPr>
        <w:pStyle w:val="1"/>
      </w:pPr>
      <w:r>
        <w:t>5.</w:t>
      </w:r>
      <w:r>
        <w:tab/>
        <w:t>The board will notify the applicant and his employer if the application is denied and the reason therefor.</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Examiners, LR 13:757 (December 1987), amended LR 15:849 (October 1989), LR 18:194 (February 1992), LR 26:1074 (May 2000).</w:t>
      </w:r>
    </w:p>
    <w:p w:rsidR="00752EE9" w:rsidRDefault="00752EE9">
      <w:pPr>
        <w:pStyle w:val="Chapter"/>
      </w:pPr>
      <w:bookmarkStart w:id="35" w:name="TOC_Chap8"/>
      <w:bookmarkStart w:id="36" w:name="_Toc197245615"/>
      <w:r>
        <w:t>Chapter 6.</w:t>
      </w:r>
      <w:bookmarkEnd w:id="35"/>
      <w:r>
        <w:t xml:space="preserve">  </w:t>
      </w:r>
      <w:bookmarkStart w:id="37" w:name="TOCT_Chap8"/>
      <w:r>
        <w:t>Disciplinary Action</w:t>
      </w:r>
      <w:bookmarkEnd w:id="36"/>
      <w:bookmarkEnd w:id="37"/>
    </w:p>
    <w:p w:rsidR="00752EE9" w:rsidRDefault="00752EE9">
      <w:pPr>
        <w:pStyle w:val="Section"/>
      </w:pPr>
      <w:bookmarkStart w:id="38" w:name="_Toc197245616"/>
      <w:r>
        <w:t>§601.</w:t>
      </w:r>
      <w:r>
        <w:tab/>
        <w:t>Contested Proceedings</w:t>
      </w:r>
      <w:bookmarkEnd w:id="38"/>
      <w:r>
        <w:fldChar w:fldCharType="begin"/>
      </w:r>
      <w:r>
        <w:instrText xml:space="preserve"> XE "Contested Proceedings" </w:instrText>
      </w:r>
      <w:r>
        <w:fldChar w:fldCharType="end"/>
      </w:r>
    </w:p>
    <w:p w:rsidR="00752EE9" w:rsidRDefault="00752EE9">
      <w:pPr>
        <w:pStyle w:val="A"/>
      </w:pPr>
      <w:r>
        <w:t>A.</w:t>
      </w:r>
      <w:r>
        <w:tab/>
        <w:t>Before revoking or suspending a license or registration card, or imposing fines or costs over $500, the board will afford the applicant an opportunity for a hearing after reasonable notice of not less than 15 days, except in a case of a failure to maintain the required insurance or when a registrant is found carrying an unauthorized weapon while performing the duties of a security officer.</w:t>
      </w:r>
    </w:p>
    <w:p w:rsidR="00752EE9" w:rsidRDefault="00752EE9">
      <w:pPr>
        <w:pStyle w:val="A"/>
      </w:pPr>
      <w:r>
        <w:t>B.</w:t>
      </w:r>
      <w:r>
        <w:tab/>
        <w:t>All requests for a hearing must be submitted in writing to the board.</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Examiners, LR 13:756 (December 1987), amended LR 18:194 (February 1992), LR 26:1074 (May 2000).</w:t>
      </w:r>
    </w:p>
    <w:p w:rsidR="00752EE9" w:rsidRDefault="00752EE9">
      <w:pPr>
        <w:pStyle w:val="Section"/>
      </w:pPr>
      <w:bookmarkStart w:id="39" w:name="_Toc197245617"/>
      <w:r>
        <w:t>§603.</w:t>
      </w:r>
      <w:r>
        <w:tab/>
        <w:t>Final Decision and Orders</w:t>
      </w:r>
      <w:bookmarkEnd w:id="39"/>
    </w:p>
    <w:p w:rsidR="00752EE9" w:rsidRDefault="00752EE9">
      <w:pPr>
        <w:pStyle w:val="A"/>
      </w:pPr>
      <w:r>
        <w:t>A.</w:t>
      </w:r>
      <w:r>
        <w:tab/>
        <w:t>All final decisions and orders of the board shall be in writing and signed by the executive secretary or chairperson.</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 xml:space="preserve">Promulgated by Department of Public Safety and Corrections, Board of Private Security Examiners, 13:756 (December 1987), amended LR 18:195 (February 1992), </w:t>
      </w:r>
      <w:proofErr w:type="spellStart"/>
      <w:r>
        <w:t>repromulgated</w:t>
      </w:r>
      <w:proofErr w:type="spellEnd"/>
      <w:r>
        <w:t xml:space="preserve"> LR 26:1075 (May 2000).</w:t>
      </w:r>
    </w:p>
    <w:p w:rsidR="00752EE9" w:rsidRDefault="00752EE9">
      <w:pPr>
        <w:pStyle w:val="Chapter"/>
      </w:pPr>
      <w:bookmarkStart w:id="40" w:name="TOC_Chap9"/>
      <w:bookmarkStart w:id="41" w:name="_Toc197245618"/>
      <w:r>
        <w:t>Chapter 7.</w:t>
      </w:r>
      <w:bookmarkEnd w:id="40"/>
      <w:r>
        <w:t xml:space="preserve">  </w:t>
      </w:r>
      <w:bookmarkStart w:id="42" w:name="TOCT_Chap9"/>
      <w:r>
        <w:t>Insignias, Markings, Restrictions</w:t>
      </w:r>
      <w:bookmarkEnd w:id="41"/>
      <w:bookmarkEnd w:id="42"/>
    </w:p>
    <w:p w:rsidR="00752EE9" w:rsidRDefault="00752EE9">
      <w:pPr>
        <w:pStyle w:val="Section"/>
      </w:pPr>
      <w:bookmarkStart w:id="43" w:name="_Toc197245619"/>
      <w:r>
        <w:t>§701.</w:t>
      </w:r>
      <w:r>
        <w:tab/>
        <w:t>Restrictions</w:t>
      </w:r>
      <w:bookmarkEnd w:id="43"/>
    </w:p>
    <w:p w:rsidR="00752EE9" w:rsidRDefault="00752EE9">
      <w:pPr>
        <w:pStyle w:val="A"/>
      </w:pPr>
      <w:r>
        <w:t>A.</w:t>
      </w:r>
      <w:r>
        <w:tab/>
        <w:t>No badge or insignia with the initials "SP" or "SO" may be worn on the uniform of a registrant.</w:t>
      </w:r>
    </w:p>
    <w:p w:rsidR="00752EE9" w:rsidRDefault="00752EE9">
      <w:pPr>
        <w:pStyle w:val="A"/>
      </w:pPr>
      <w:r>
        <w:t>B.</w:t>
      </w:r>
      <w:r>
        <w:tab/>
        <w:t>A licensee shall not display red or blue emergency lights on any vehicle used on a security assignment.</w:t>
      </w:r>
    </w:p>
    <w:p w:rsidR="001F69E6" w:rsidRPr="00B97CFD" w:rsidRDefault="001F69E6" w:rsidP="001F69E6">
      <w:pPr>
        <w:pStyle w:val="A"/>
      </w:pPr>
      <w:r w:rsidRPr="00B97CFD">
        <w:t>C.</w:t>
      </w:r>
      <w:r w:rsidRPr="00B97CFD">
        <w:tab/>
        <w:t>Effective January 1, 2008, all uniforms worn by security officers shall contain the name of the company for whom they are employed. Effective July 1, 2008, all outerwear worn by security officers shall contain the name of the company for whom they are employed.</w:t>
      </w:r>
    </w:p>
    <w:p w:rsidR="001F69E6" w:rsidRPr="00B97CFD" w:rsidRDefault="001F69E6" w:rsidP="001F69E6">
      <w:pPr>
        <w:pStyle w:val="A"/>
      </w:pPr>
      <w:r w:rsidRPr="00B97CFD">
        <w:t>D.</w:t>
      </w:r>
      <w:r w:rsidRPr="00B97CFD">
        <w:tab/>
        <w:t>All requests for plain clothes security officers shall be made to the board and approval in writing from the board must first be obtained prior to any security officer being allowed to work an assignment out of uniform.</w:t>
      </w:r>
    </w:p>
    <w:p w:rsidR="003928D6" w:rsidRPr="00D26C2D" w:rsidRDefault="003928D6" w:rsidP="003928D6">
      <w:pPr>
        <w:pStyle w:val="A"/>
      </w:pPr>
      <w:r w:rsidRPr="00D26C2D">
        <w:t>E.</w:t>
      </w:r>
      <w:r w:rsidRPr="00D26C2D">
        <w:tab/>
        <w:t>The following individuals are prohibited from wearing any insignia or lettering which indicate a role or function of a security officer:</w:t>
      </w:r>
    </w:p>
    <w:p w:rsidR="003928D6" w:rsidRPr="00D26C2D" w:rsidRDefault="003928D6" w:rsidP="003928D6">
      <w:pPr>
        <w:pStyle w:val="1"/>
      </w:pPr>
      <w:r>
        <w:t>1.</w:t>
      </w:r>
      <w:r>
        <w:tab/>
      </w:r>
      <w:proofErr w:type="gramStart"/>
      <w:r w:rsidRPr="00D26C2D">
        <w:t>ticket</w:t>
      </w:r>
      <w:proofErr w:type="gramEnd"/>
      <w:r w:rsidRPr="00D26C2D">
        <w:t xml:space="preserve"> takers;</w:t>
      </w:r>
    </w:p>
    <w:p w:rsidR="003928D6" w:rsidRPr="00D26C2D" w:rsidRDefault="003928D6" w:rsidP="003928D6">
      <w:pPr>
        <w:pStyle w:val="1"/>
      </w:pPr>
      <w:r>
        <w:t>2.</w:t>
      </w:r>
      <w:r>
        <w:tab/>
      </w:r>
      <w:proofErr w:type="gramStart"/>
      <w:r w:rsidRPr="00D26C2D">
        <w:t>ushers</w:t>
      </w:r>
      <w:proofErr w:type="gramEnd"/>
      <w:r w:rsidRPr="00D26C2D">
        <w:t>;</w:t>
      </w:r>
    </w:p>
    <w:p w:rsidR="003928D6" w:rsidRPr="00D26C2D" w:rsidRDefault="003928D6" w:rsidP="003928D6">
      <w:pPr>
        <w:pStyle w:val="1"/>
      </w:pPr>
      <w:r>
        <w:t>3.</w:t>
      </w:r>
      <w:r>
        <w:tab/>
      </w:r>
      <w:proofErr w:type="gramStart"/>
      <w:r w:rsidRPr="00D26C2D">
        <w:t>wrist</w:t>
      </w:r>
      <w:proofErr w:type="gramEnd"/>
      <w:r w:rsidRPr="00D26C2D">
        <w:t xml:space="preserve"> band monitors;</w:t>
      </w:r>
    </w:p>
    <w:p w:rsidR="003928D6" w:rsidRPr="00D26C2D" w:rsidRDefault="003928D6" w:rsidP="003928D6">
      <w:pPr>
        <w:pStyle w:val="1"/>
      </w:pPr>
      <w:r>
        <w:t>4.</w:t>
      </w:r>
      <w:r>
        <w:tab/>
      </w:r>
      <w:proofErr w:type="gramStart"/>
      <w:r w:rsidRPr="00D26C2D">
        <w:t>parking</w:t>
      </w:r>
      <w:proofErr w:type="gramEnd"/>
      <w:r w:rsidRPr="00D26C2D">
        <w:t xml:space="preserve"> attendants;</w:t>
      </w:r>
    </w:p>
    <w:p w:rsidR="003928D6" w:rsidRPr="00D26C2D" w:rsidRDefault="003928D6" w:rsidP="003928D6">
      <w:pPr>
        <w:pStyle w:val="1"/>
      </w:pPr>
      <w:r>
        <w:lastRenderedPageBreak/>
        <w:t>5.</w:t>
      </w:r>
      <w:r>
        <w:tab/>
      </w:r>
      <w:proofErr w:type="gramStart"/>
      <w:r w:rsidRPr="00D26C2D">
        <w:t>crowd</w:t>
      </w:r>
      <w:proofErr w:type="gramEnd"/>
      <w:r w:rsidRPr="00D26C2D">
        <w:t xml:space="preserve"> counters;</w:t>
      </w:r>
    </w:p>
    <w:p w:rsidR="003928D6" w:rsidRPr="00D26C2D" w:rsidRDefault="003928D6" w:rsidP="003928D6">
      <w:pPr>
        <w:pStyle w:val="1"/>
      </w:pPr>
      <w:r>
        <w:t>6.</w:t>
      </w:r>
      <w:r>
        <w:tab/>
      </w:r>
      <w:proofErr w:type="gramStart"/>
      <w:r w:rsidRPr="00D26C2D">
        <w:t>badge</w:t>
      </w:r>
      <w:proofErr w:type="gramEnd"/>
      <w:r w:rsidRPr="00D26C2D">
        <w:t xml:space="preserve"> checkers;</w:t>
      </w:r>
    </w:p>
    <w:p w:rsidR="003928D6" w:rsidRPr="00D26C2D" w:rsidRDefault="003928D6" w:rsidP="003928D6">
      <w:pPr>
        <w:pStyle w:val="1"/>
      </w:pPr>
      <w:r>
        <w:t>7.</w:t>
      </w:r>
      <w:r>
        <w:tab/>
      </w:r>
      <w:proofErr w:type="gramStart"/>
      <w:r w:rsidRPr="00D26C2D">
        <w:t>informational</w:t>
      </w:r>
      <w:proofErr w:type="gramEnd"/>
      <w:r w:rsidRPr="00D26C2D">
        <w:t xml:space="preserve"> personnel.</w:t>
      </w:r>
    </w:p>
    <w:p w:rsidR="003928D6" w:rsidRDefault="003928D6" w:rsidP="00851908">
      <w:pPr>
        <w:pStyle w:val="HistoricalNote"/>
        <w:spacing w:after="0"/>
      </w:pPr>
      <w:r w:rsidRPr="00D26C2D">
        <w:t>AUTHORITY NOTE:</w:t>
      </w:r>
      <w:r w:rsidRPr="00D26C2D">
        <w:tab/>
        <w:t xml:space="preserve">Promulgated </w:t>
      </w:r>
      <w:r>
        <w:t>in accordance with R.S. 37:3270</w:t>
      </w:r>
      <w:r w:rsidRPr="00D26C2D">
        <w:t xml:space="preserve"> et seq.</w:t>
      </w:r>
    </w:p>
    <w:p w:rsidR="00752EE9" w:rsidRDefault="00752EE9" w:rsidP="003928D6">
      <w:pPr>
        <w:pStyle w:val="HistoricalNote"/>
      </w:pPr>
      <w:r>
        <w:t>HISTORICAL NOTE:</w:t>
      </w:r>
      <w:r>
        <w:tab/>
        <w:t>Promulgated by Department of Public Safety and Corrections, Board of Private Security Examiners, LR 13:758 (December 1987), amended LR 15:14 (January 1989), LR 15:852 (October 1989), LR 18:195 (February 1992), LR 26:1074 (May</w:t>
      </w:r>
      <w:r w:rsidR="001F69E6">
        <w:t xml:space="preserve"> 2000), </w:t>
      </w:r>
      <w:r w:rsidR="001F69E6" w:rsidRPr="00B97CFD">
        <w:t>LR 34:</w:t>
      </w:r>
      <w:r w:rsidR="003928D6">
        <w:t>667 (April 2008), LR 37:3275 (November 2011).</w:t>
      </w:r>
    </w:p>
    <w:p w:rsidR="00752EE9" w:rsidRDefault="00752EE9">
      <w:pPr>
        <w:pStyle w:val="Section"/>
      </w:pPr>
      <w:bookmarkStart w:id="44" w:name="_Toc197245620"/>
      <w:r>
        <w:t>§703.</w:t>
      </w:r>
      <w:r>
        <w:tab/>
        <w:t>Alcohol Restrictions</w:t>
      </w:r>
      <w:bookmarkEnd w:id="44"/>
      <w:r>
        <w:fldChar w:fldCharType="begin"/>
      </w:r>
      <w:r>
        <w:instrText xml:space="preserve"> XE "Alcohol Restrictions" </w:instrText>
      </w:r>
      <w:r>
        <w:fldChar w:fldCharType="end"/>
      </w:r>
    </w:p>
    <w:p w:rsidR="00752EE9" w:rsidRDefault="00752EE9">
      <w:pPr>
        <w:pStyle w:val="A"/>
      </w:pPr>
      <w:r>
        <w:t>A.</w:t>
      </w:r>
      <w:r>
        <w:tab/>
        <w:t>No licensee, as defined in R.S. 37:3270 et seq., shall sell, dispense or handle alcoholic beverages of high or low alcohol content, or in any manner perform those functions for which a permit is required by R.S. 26:932, while on duty as a security officer as defined in R.S. 37:3272. Further, in no event shall any licensed security officer sell, dispense, or handle alcohol while in uniform, regardless of whether or not such officer is on duty.</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Examiners, LR 27:735 (May 2001).</w:t>
      </w:r>
    </w:p>
    <w:p w:rsidR="00752EE9" w:rsidRDefault="00752EE9">
      <w:pPr>
        <w:pStyle w:val="Chapter"/>
      </w:pPr>
      <w:bookmarkStart w:id="45" w:name="TOC_Chap10"/>
      <w:bookmarkStart w:id="46" w:name="_Toc197245621"/>
      <w:r>
        <w:t>Chapter 8.</w:t>
      </w:r>
      <w:bookmarkEnd w:id="45"/>
      <w:r>
        <w:t xml:space="preserve">  </w:t>
      </w:r>
      <w:bookmarkStart w:id="47" w:name="TOCT_Chap11"/>
      <w:bookmarkStart w:id="48" w:name="TOCT_Chap10"/>
      <w:r>
        <w:t>Licensee Suitability, Records, Investigations, and Registrant Violations</w:t>
      </w:r>
      <w:bookmarkEnd w:id="46"/>
      <w:bookmarkEnd w:id="47"/>
      <w:bookmarkEnd w:id="48"/>
    </w:p>
    <w:p w:rsidR="00752EE9" w:rsidRDefault="00752EE9">
      <w:pPr>
        <w:pStyle w:val="Section"/>
      </w:pPr>
      <w:bookmarkStart w:id="49" w:name="_Toc197245622"/>
      <w:r>
        <w:t>§801.</w:t>
      </w:r>
      <w:r>
        <w:tab/>
        <w:t>Licensee's Suitability and Business Relationships</w:t>
      </w:r>
      <w:bookmarkEnd w:id="49"/>
      <w:r>
        <w:fldChar w:fldCharType="begin"/>
      </w:r>
      <w:r>
        <w:instrText xml:space="preserve"> XE "Licensee's Suitability and Business Relationships" </w:instrText>
      </w:r>
      <w:r>
        <w:fldChar w:fldCharType="end"/>
      </w:r>
    </w:p>
    <w:p w:rsidR="00752EE9" w:rsidRDefault="00752EE9">
      <w:pPr>
        <w:pStyle w:val="A"/>
      </w:pPr>
      <w:r>
        <w:t>A.</w:t>
      </w:r>
      <w:r>
        <w:tab/>
        <w:t>The board may deny an application, suspend, revoke, or restrict a licensee upon the vote of four concurring members when it finds that the licensee or business entity is unsuitable for the purpose of its license or endangers the health, safety, or welfare of the citizens of this state.</w:t>
      </w:r>
    </w:p>
    <w:p w:rsidR="00752EE9" w:rsidRDefault="00752EE9">
      <w:pPr>
        <w:pStyle w:val="A"/>
      </w:pPr>
      <w:r>
        <w:t>B.</w:t>
      </w:r>
      <w:r>
        <w:tab/>
        <w:t>In determining the suitability of an applicant or licensee or other persons or business entities, the board may consider the following:</w:t>
      </w:r>
    </w:p>
    <w:p w:rsidR="00752EE9" w:rsidRDefault="00752EE9">
      <w:pPr>
        <w:pStyle w:val="1"/>
      </w:pPr>
      <w:r>
        <w:t>1.</w:t>
      </w:r>
      <w:r>
        <w:tab/>
      </w:r>
      <w:proofErr w:type="gramStart"/>
      <w:r>
        <w:t>general</w:t>
      </w:r>
      <w:proofErr w:type="gramEnd"/>
      <w:r>
        <w:t xml:space="preserve"> character, including honesty and integrity;</w:t>
      </w:r>
    </w:p>
    <w:p w:rsidR="00752EE9" w:rsidRDefault="00752EE9">
      <w:pPr>
        <w:pStyle w:val="1"/>
      </w:pPr>
      <w:r>
        <w:t>2.</w:t>
      </w:r>
      <w:r>
        <w:tab/>
      </w:r>
      <w:proofErr w:type="gramStart"/>
      <w:r>
        <w:t>financial</w:t>
      </w:r>
      <w:proofErr w:type="gramEnd"/>
      <w:r>
        <w:t xml:space="preserve"> security and stability, competency, and business experience in the capacity of the relationship; and</w:t>
      </w:r>
    </w:p>
    <w:p w:rsidR="00752EE9" w:rsidRDefault="00752EE9">
      <w:pPr>
        <w:pStyle w:val="1"/>
      </w:pPr>
      <w:r>
        <w:t>3.</w:t>
      </w:r>
      <w:r>
        <w:tab/>
        <w:t>refusal to provide records, information, equipment, or access to premises to any authorized representative of the board, or any law enforcement officer when such access is reasonably necessary to insure compliance with R.S. 37:3270-3298 and the rules herein.</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w:t>
      </w:r>
      <w:r>
        <w:softHyphen/>
        <w:t>aminers, LR 13:757 (December 1987), amended LR 15:852 (October 1989), LR 18:195 (February 1992), LR 26:1075 (May 2000).</w:t>
      </w:r>
    </w:p>
    <w:p w:rsidR="00752EE9" w:rsidRDefault="00752EE9">
      <w:pPr>
        <w:pStyle w:val="Section"/>
      </w:pPr>
      <w:bookmarkStart w:id="50" w:name="_Toc197245623"/>
      <w:r>
        <w:t>§803.</w:t>
      </w:r>
      <w:r>
        <w:tab/>
        <w:t xml:space="preserve">Employee Records </w:t>
      </w:r>
      <w:proofErr w:type="gramStart"/>
      <w:r>
        <w:t>Required</w:t>
      </w:r>
      <w:proofErr w:type="gramEnd"/>
      <w:r>
        <w:t xml:space="preserve"> to be Kept and Subject to Inspection</w:t>
      </w:r>
      <w:bookmarkEnd w:id="50"/>
      <w:r>
        <w:fldChar w:fldCharType="begin"/>
      </w:r>
      <w:r>
        <w:instrText xml:space="preserve"> XE "Employee Records Required to be Kept and Subject to Inspection" </w:instrText>
      </w:r>
      <w:r>
        <w:fldChar w:fldCharType="end"/>
      </w:r>
    </w:p>
    <w:p w:rsidR="00752EE9" w:rsidRDefault="00752EE9">
      <w:pPr>
        <w:pStyle w:val="A"/>
      </w:pPr>
      <w:r>
        <w:t>A.</w:t>
      </w:r>
      <w:r>
        <w:tab/>
        <w:t>The licensee is required to keep on file the following documentation on each registrant in their employment up to three years from date of termination. Such documentation is subject to inspection as may reasonably be required by an authorized representative of the board during reasonable business hours:</w:t>
      </w:r>
    </w:p>
    <w:p w:rsidR="00752EE9" w:rsidRDefault="00752EE9">
      <w:pPr>
        <w:pStyle w:val="1"/>
      </w:pPr>
      <w:r>
        <w:t>1.</w:t>
      </w:r>
      <w:r>
        <w:tab/>
      </w:r>
      <w:proofErr w:type="gramStart"/>
      <w:r>
        <w:t>current</w:t>
      </w:r>
      <w:proofErr w:type="gramEnd"/>
      <w:r>
        <w:t xml:space="preserve"> residence and phone number of all registrants;</w:t>
      </w:r>
    </w:p>
    <w:p w:rsidR="00752EE9" w:rsidRDefault="00752EE9">
      <w:pPr>
        <w:pStyle w:val="1"/>
      </w:pPr>
      <w:r>
        <w:t>2.</w:t>
      </w:r>
      <w:r>
        <w:tab/>
      </w:r>
      <w:proofErr w:type="gramStart"/>
      <w:r>
        <w:t>copy</w:t>
      </w:r>
      <w:proofErr w:type="gramEnd"/>
      <w:r>
        <w:t xml:space="preserve"> of the application submitted to the board;</w:t>
      </w:r>
    </w:p>
    <w:p w:rsidR="00752EE9" w:rsidRDefault="00752EE9">
      <w:pPr>
        <w:pStyle w:val="1"/>
      </w:pPr>
      <w:r>
        <w:t>3.</w:t>
      </w:r>
      <w:r>
        <w:tab/>
      </w:r>
      <w:proofErr w:type="gramStart"/>
      <w:r>
        <w:t>copy</w:t>
      </w:r>
      <w:proofErr w:type="gramEnd"/>
      <w:r>
        <w:t xml:space="preserve"> of training verification form submitted to the board and original training tests completed by any registrant trained by such company, and any other documented information on required training;</w:t>
      </w:r>
    </w:p>
    <w:p w:rsidR="00752EE9" w:rsidRDefault="00752EE9">
      <w:pPr>
        <w:pStyle w:val="1"/>
      </w:pPr>
      <w:r>
        <w:t>4.</w:t>
      </w:r>
      <w:r>
        <w:tab/>
      </w:r>
      <w:proofErr w:type="gramStart"/>
      <w:r>
        <w:t>copy</w:t>
      </w:r>
      <w:proofErr w:type="gramEnd"/>
      <w:r>
        <w:t xml:space="preserve"> of registration card issued by the board; and</w:t>
      </w:r>
    </w:p>
    <w:p w:rsidR="00752EE9" w:rsidRDefault="00752EE9">
      <w:pPr>
        <w:pStyle w:val="1"/>
      </w:pPr>
      <w:r>
        <w:t>5.</w:t>
      </w:r>
      <w:r>
        <w:tab/>
      </w:r>
      <w:proofErr w:type="gramStart"/>
      <w:r>
        <w:t>copy</w:t>
      </w:r>
      <w:proofErr w:type="gramEnd"/>
      <w:r>
        <w:t xml:space="preserve"> of termination notice.</w:t>
      </w:r>
    </w:p>
    <w:p w:rsidR="00752EE9" w:rsidRDefault="00752EE9">
      <w:pPr>
        <w:pStyle w:val="A"/>
      </w:pPr>
      <w:r>
        <w:t>B.</w:t>
      </w:r>
      <w:r>
        <w:tab/>
        <w:t>An authorized representative of the board shall be defined as the executive secretary, investigator, or staff member of the board. Board members are not authorized to inspect employee records of licensees without the voting approval of the majority of the board at a public board meeting.</w:t>
      </w:r>
    </w:p>
    <w:p w:rsidR="00752EE9" w:rsidRDefault="00752EE9">
      <w:pPr>
        <w:pStyle w:val="A"/>
      </w:pPr>
      <w:r>
        <w:t>C.</w:t>
      </w:r>
      <w:r>
        <w:tab/>
        <w:t>Licensee shall make available to any authorized representative of the board for inspection such employee records and other information as the board may reasonably require to insure compliance with R.S. 37:3270-3298 and the rules herein.</w:t>
      </w:r>
    </w:p>
    <w:p w:rsidR="00752EE9" w:rsidRDefault="00752EE9">
      <w:pPr>
        <w:pStyle w:val="A"/>
      </w:pPr>
      <w:r>
        <w:t>D.</w:t>
      </w:r>
      <w:r>
        <w:tab/>
        <w:t>The board shall notify the company, in writing, 15 days prior to the conducting of a routine inspection of employee records.</w:t>
      </w:r>
    </w:p>
    <w:p w:rsidR="00752EE9" w:rsidRDefault="00752EE9">
      <w:pPr>
        <w:pStyle w:val="A"/>
      </w:pPr>
      <w:r>
        <w:t>E.</w:t>
      </w:r>
      <w:r>
        <w:tab/>
        <w:t>A company will have no more than 30 days to comply with the board's written findings as a result of an inspection, in addition to paying any assessed administrative fines.</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w:t>
      </w:r>
      <w:r>
        <w:softHyphen/>
        <w:t>aminers, LR 13:757 (December 1987), amended LR 15:14 (January 1989), LR 18:195 (February 1992), LR 26:1075 (May 2000).</w:t>
      </w:r>
    </w:p>
    <w:p w:rsidR="00752EE9" w:rsidRDefault="00752EE9" w:rsidP="008E494F">
      <w:pPr>
        <w:pStyle w:val="Section"/>
      </w:pPr>
      <w:bookmarkStart w:id="51" w:name="_Toc197245624"/>
      <w:r>
        <w:t>§805.</w:t>
      </w:r>
      <w:r>
        <w:tab/>
        <w:t>Investigations</w:t>
      </w:r>
      <w:bookmarkEnd w:id="51"/>
      <w:r>
        <w:fldChar w:fldCharType="begin"/>
      </w:r>
      <w:r>
        <w:instrText xml:space="preserve"> XE "Investigations" </w:instrText>
      </w:r>
      <w:r>
        <w:fldChar w:fldCharType="end"/>
      </w:r>
    </w:p>
    <w:p w:rsidR="00752EE9" w:rsidRDefault="00752EE9" w:rsidP="008E494F">
      <w:pPr>
        <w:pStyle w:val="A"/>
        <w:keepNext/>
        <w:keepLines/>
      </w:pPr>
      <w:r>
        <w:t>A.</w:t>
      </w:r>
      <w:r>
        <w:tab/>
        <w:t>The board may investigate the actions of any licensee. The investigation shall be conducted for the purpose of determining whether a licensee is in compliance with R.S. 37:3270-3298 and the rules herein.</w:t>
      </w:r>
    </w:p>
    <w:p w:rsidR="00752EE9" w:rsidRDefault="00752EE9">
      <w:pPr>
        <w:pStyle w:val="A"/>
      </w:pPr>
      <w:r>
        <w:t>B.</w:t>
      </w:r>
      <w:r>
        <w:tab/>
        <w:t>An investigation conducted by a duly authorized representative of the board is not to be construed as an inspection of files as described in §803.C hereof. It is an investigation of alleged violations by a licensee or registrant as a result of a complaint and is exempt from written and verbal notification.</w:t>
      </w:r>
    </w:p>
    <w:p w:rsidR="00752EE9" w:rsidRDefault="00752EE9">
      <w:pPr>
        <w:pStyle w:val="AuthorityNote"/>
      </w:pPr>
      <w:r>
        <w:lastRenderedPageBreak/>
        <w:t>AUTHORITY NOTE:</w:t>
      </w:r>
      <w:r>
        <w:tab/>
        <w:t>Promulgated in accordance with R.S. 37:3270, et seq.</w:t>
      </w:r>
    </w:p>
    <w:p w:rsidR="00752EE9" w:rsidRDefault="00752EE9">
      <w:pPr>
        <w:pStyle w:val="HistoricalNote"/>
      </w:pPr>
      <w:r>
        <w:t>HISTORICAL NOTE:</w:t>
      </w:r>
      <w:r>
        <w:tab/>
        <w:t>Promulgated by the Department of Public Safety and Corrections, Board of Private Security Examiners, LR 13:757 (December 1987), amended LR 18:195 (February 1992), LR 23:589 (May 1997), LR 26:1075 (May 2000).</w:t>
      </w:r>
    </w:p>
    <w:p w:rsidR="00752EE9" w:rsidRDefault="00752EE9">
      <w:pPr>
        <w:pStyle w:val="Section"/>
      </w:pPr>
      <w:bookmarkStart w:id="52" w:name="_Toc197245625"/>
      <w:r>
        <w:t>§807.</w:t>
      </w:r>
      <w:r>
        <w:tab/>
        <w:t>Violations by Registrants</w:t>
      </w:r>
      <w:bookmarkEnd w:id="52"/>
      <w:r>
        <w:fldChar w:fldCharType="begin"/>
      </w:r>
      <w:r>
        <w:instrText xml:space="preserve"> XE "Violations by Registrants" </w:instrText>
      </w:r>
      <w:r>
        <w:fldChar w:fldCharType="end"/>
      </w:r>
    </w:p>
    <w:p w:rsidR="00752EE9" w:rsidRDefault="00752EE9">
      <w:pPr>
        <w:pStyle w:val="A"/>
      </w:pPr>
      <w:r>
        <w:t>A.</w:t>
      </w:r>
      <w:r>
        <w:tab/>
        <w:t>In addition to violations specified in R.S. 37:3270 et seq.</w:t>
      </w:r>
      <w:r w:rsidR="00D736BD">
        <w:t>,</w:t>
      </w:r>
      <w:r>
        <w:t xml:space="preserve"> and the other parts of these rules, the following shall be considered violations by a registrant:</w:t>
      </w:r>
    </w:p>
    <w:p w:rsidR="00752EE9" w:rsidRDefault="00752EE9">
      <w:pPr>
        <w:pStyle w:val="1"/>
      </w:pPr>
      <w:r>
        <w:t>1.</w:t>
      </w:r>
      <w:r>
        <w:tab/>
      </w:r>
      <w:proofErr w:type="gramStart"/>
      <w:r>
        <w:t>performing</w:t>
      </w:r>
      <w:proofErr w:type="gramEnd"/>
      <w:r>
        <w:t xml:space="preserve"> security duties for any other person other than the licensee with whom he is registered;</w:t>
      </w:r>
    </w:p>
    <w:p w:rsidR="00752EE9" w:rsidRDefault="00752EE9">
      <w:pPr>
        <w:pStyle w:val="1"/>
      </w:pPr>
      <w:r>
        <w:t>2.</w:t>
      </w:r>
      <w:r>
        <w:tab/>
      </w:r>
      <w:proofErr w:type="gramStart"/>
      <w:r>
        <w:t>failure</w:t>
      </w:r>
      <w:proofErr w:type="gramEnd"/>
      <w:r>
        <w:t xml:space="preserve"> to sign registration card;</w:t>
      </w:r>
    </w:p>
    <w:p w:rsidR="00752EE9" w:rsidRDefault="00752EE9">
      <w:pPr>
        <w:pStyle w:val="1"/>
      </w:pPr>
      <w:r>
        <w:t>3.</w:t>
      </w:r>
      <w:r>
        <w:tab/>
      </w:r>
      <w:proofErr w:type="gramStart"/>
      <w:r>
        <w:t>failure</w:t>
      </w:r>
      <w:proofErr w:type="gramEnd"/>
      <w:r>
        <w:t xml:space="preserve"> to affix a photograph of registrant, taken within the last si</w:t>
      </w:r>
      <w:r w:rsidR="00D736BD">
        <w:t>x months, to registration card;</w:t>
      </w:r>
    </w:p>
    <w:p w:rsidR="00752EE9" w:rsidRDefault="00752EE9">
      <w:pPr>
        <w:pStyle w:val="1"/>
      </w:pPr>
      <w:r>
        <w:t>4.</w:t>
      </w:r>
      <w:r>
        <w:tab/>
      </w:r>
      <w:proofErr w:type="gramStart"/>
      <w:r>
        <w:t>failure</w:t>
      </w:r>
      <w:proofErr w:type="gramEnd"/>
      <w:r>
        <w:t xml:space="preserve"> to timely surrender registration card when required to do so;</w:t>
      </w:r>
    </w:p>
    <w:p w:rsidR="00752EE9" w:rsidRDefault="00752EE9">
      <w:pPr>
        <w:pStyle w:val="1"/>
      </w:pPr>
      <w:r>
        <w:t>5.</w:t>
      </w:r>
      <w:r>
        <w:tab/>
      </w:r>
      <w:proofErr w:type="gramStart"/>
      <w:r>
        <w:t>possession</w:t>
      </w:r>
      <w:proofErr w:type="gramEnd"/>
      <w:r>
        <w:t xml:space="preserve"> or use of any registration card which has been improperly altered;</w:t>
      </w:r>
    </w:p>
    <w:p w:rsidR="00752EE9" w:rsidRDefault="00752EE9">
      <w:pPr>
        <w:pStyle w:val="1"/>
      </w:pPr>
      <w:r>
        <w:t>6.</w:t>
      </w:r>
      <w:r>
        <w:tab/>
      </w:r>
      <w:proofErr w:type="gramStart"/>
      <w:r>
        <w:t>defacing</w:t>
      </w:r>
      <w:proofErr w:type="gramEnd"/>
      <w:r>
        <w:t xml:space="preserve"> of a registration card; and</w:t>
      </w:r>
    </w:p>
    <w:p w:rsidR="00752EE9" w:rsidRDefault="00752EE9">
      <w:pPr>
        <w:pStyle w:val="1"/>
      </w:pPr>
      <w:r>
        <w:t>7.</w:t>
      </w:r>
      <w:r>
        <w:tab/>
      </w:r>
      <w:proofErr w:type="gramStart"/>
      <w:r>
        <w:t>allowing</w:t>
      </w:r>
      <w:proofErr w:type="gramEnd"/>
      <w:r>
        <w:t xml:space="preserve"> improper use of a registration card.</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Department of Public Safety and Corrections, Board of Private Security Examiners, LR 13:758 (December 1987), amended LR 15:852 (October 1989), LR 18:195 (February 1992), LR 23:589 (May 1997), LR 26:1075 (May 2000).</w:t>
      </w:r>
    </w:p>
    <w:p w:rsidR="00752EE9" w:rsidRDefault="00752EE9">
      <w:pPr>
        <w:pStyle w:val="Section"/>
      </w:pPr>
      <w:bookmarkStart w:id="53" w:name="_Toc197245626"/>
      <w:r>
        <w:t>§809.</w:t>
      </w:r>
      <w:r>
        <w:tab/>
        <w:t>Inspection of Records</w:t>
      </w:r>
      <w:bookmarkEnd w:id="53"/>
      <w:r>
        <w:fldChar w:fldCharType="begin"/>
      </w:r>
      <w:r>
        <w:instrText xml:space="preserve"> XE "Inspection of Records" </w:instrText>
      </w:r>
      <w:r>
        <w:fldChar w:fldCharType="end"/>
      </w:r>
    </w:p>
    <w:p w:rsidR="00752EE9" w:rsidRDefault="00752EE9">
      <w:pPr>
        <w:pStyle w:val="A"/>
      </w:pPr>
      <w:r>
        <w:t>A.</w:t>
      </w:r>
      <w:r>
        <w:tab/>
        <w:t>Licensee shall make available to any authorized representative of the board for inspection such employee records and other information as the board may reasonably require to ensure compliance with the Private Security Regulatory and Licensing Law and with these rules and regulations.</w:t>
      </w:r>
    </w:p>
    <w:p w:rsidR="00752EE9" w:rsidRDefault="00752EE9">
      <w:pPr>
        <w:pStyle w:val="A"/>
      </w:pPr>
      <w:r>
        <w:t>B.</w:t>
      </w:r>
      <w:r>
        <w:tab/>
        <w:t>The board shall notify the company, in writing, 15 days prior to the conducting of a routine inspection of employee records.</w:t>
      </w:r>
    </w:p>
    <w:p w:rsidR="00752EE9" w:rsidRDefault="00752EE9" w:rsidP="008E494F">
      <w:pPr>
        <w:pStyle w:val="A"/>
        <w:keepNext/>
      </w:pPr>
      <w:r>
        <w:t>C.</w:t>
      </w:r>
      <w:r>
        <w:tab/>
        <w:t>The board shall notify the company, in writing, three days prior to conducting an inspection of their employee records brought on by a complaint.</w:t>
      </w:r>
    </w:p>
    <w:p w:rsidR="00752EE9" w:rsidRDefault="00752EE9" w:rsidP="008E494F">
      <w:pPr>
        <w:pStyle w:val="A"/>
        <w:keepNext/>
      </w:pPr>
      <w:r>
        <w:t>D.</w:t>
      </w:r>
      <w:r>
        <w:tab/>
        <w:t>A company will have no more than 30 days to comply with the board's written findings as a result of any inspection in addition to paying any fine assessed.</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the Department of Public Safety and Corrections, Board of Private Security Examiners, LR 13:757 (December 1987), amended LR 15:14 (Janu</w:t>
      </w:r>
      <w:r>
        <w:softHyphen/>
        <w:t>ary 1989), LR 15:852 (October 1989), LR 26:1075 (May 2000).</w:t>
      </w:r>
    </w:p>
    <w:p w:rsidR="00752EE9" w:rsidRDefault="00752EE9">
      <w:pPr>
        <w:pStyle w:val="Section"/>
      </w:pPr>
      <w:bookmarkStart w:id="54" w:name="_Toc197245627"/>
      <w:r>
        <w:t>§811.</w:t>
      </w:r>
      <w:r>
        <w:tab/>
        <w:t>Training Records</w:t>
      </w:r>
      <w:bookmarkEnd w:id="54"/>
      <w:r>
        <w:fldChar w:fldCharType="begin"/>
      </w:r>
      <w:r>
        <w:instrText xml:space="preserve"> XE "Training Records" </w:instrText>
      </w:r>
      <w:r>
        <w:fldChar w:fldCharType="end"/>
      </w:r>
    </w:p>
    <w:p w:rsidR="00752EE9" w:rsidRDefault="00752EE9">
      <w:pPr>
        <w:pStyle w:val="A"/>
      </w:pPr>
      <w:r>
        <w:t>A.</w:t>
      </w:r>
      <w:r>
        <w:tab/>
        <w:t>It is the responsibility of licensees and certified trainers to keep records of tests and firearms certification on training for each registrant.</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the Department of Public Safety and Corrections, Board of Private Security Examiners, LR 13:757 (December 1987), amended LR 26:1076 (May 2000).</w:t>
      </w:r>
    </w:p>
    <w:p w:rsidR="00752EE9" w:rsidRDefault="00752EE9">
      <w:pPr>
        <w:pStyle w:val="Section"/>
      </w:pPr>
      <w:bookmarkStart w:id="55" w:name="_Toc197245628"/>
      <w:r>
        <w:t>§813.</w:t>
      </w:r>
      <w:r>
        <w:tab/>
        <w:t>Unlawful Act</w:t>
      </w:r>
      <w:bookmarkEnd w:id="55"/>
      <w:r>
        <w:fldChar w:fldCharType="begin"/>
      </w:r>
      <w:r>
        <w:instrText xml:space="preserve"> XE "Unlawful Act" </w:instrText>
      </w:r>
      <w:r>
        <w:fldChar w:fldCharType="end"/>
      </w:r>
    </w:p>
    <w:p w:rsidR="00752EE9" w:rsidRDefault="00752EE9">
      <w:pPr>
        <w:pStyle w:val="A"/>
      </w:pPr>
      <w:r>
        <w:t>A.</w:t>
      </w:r>
      <w:r>
        <w:tab/>
      </w:r>
      <w:r w:rsidR="00EE017F">
        <w:t>No person shall engage in the business of providing contract security services except in accordance with Chapter 2 and the rules and regulations adopted by the board.</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the Department of Public Safety and Corrections, Board of Private Security Examiners, LR 13:758 (December 1987), amended LR 15:852 (October 1989), LR 26:1076 (May 2000</w:t>
      </w:r>
      <w:r w:rsidR="00EE017F">
        <w:t>), LR 31:1600 (July 2005).</w:t>
      </w:r>
    </w:p>
    <w:p w:rsidR="00752EE9" w:rsidRDefault="00752EE9" w:rsidP="008E494F">
      <w:pPr>
        <w:pStyle w:val="Chapter"/>
      </w:pPr>
      <w:bookmarkStart w:id="56" w:name="TOC_Chap12"/>
      <w:bookmarkStart w:id="57" w:name="_Toc197245629"/>
      <w:r>
        <w:t>Chapter 9.</w:t>
      </w:r>
      <w:bookmarkEnd w:id="56"/>
      <w:r>
        <w:t xml:space="preserve">  </w:t>
      </w:r>
      <w:bookmarkStart w:id="58" w:name="TOCT_Chap14"/>
      <w:bookmarkStart w:id="59" w:name="TOCT_Chap13"/>
      <w:bookmarkStart w:id="60" w:name="TOCT_Chap12"/>
      <w:r>
        <w:t>Administrative Penalties</w:t>
      </w:r>
      <w:bookmarkEnd w:id="57"/>
      <w:bookmarkEnd w:id="58"/>
      <w:bookmarkEnd w:id="59"/>
      <w:bookmarkEnd w:id="60"/>
    </w:p>
    <w:p w:rsidR="00752EE9" w:rsidRDefault="00752EE9" w:rsidP="008E494F">
      <w:pPr>
        <w:pStyle w:val="Section"/>
      </w:pPr>
      <w:bookmarkStart w:id="61" w:name="_Toc197245630"/>
      <w:r>
        <w:t>§901.</w:t>
      </w:r>
      <w:r>
        <w:tab/>
        <w:t>Administrative Penalties Pursuant to R.S. 37:3288</w:t>
      </w:r>
      <w:bookmarkEnd w:id="61"/>
      <w:r>
        <w:fldChar w:fldCharType="begin"/>
      </w:r>
      <w:r>
        <w:instrText xml:space="preserve"> XE "Administrative Penalties Pursuant to R.S. 37:3288" </w:instrText>
      </w:r>
      <w:r>
        <w:fldChar w:fldCharType="end"/>
      </w:r>
    </w:p>
    <w:p w:rsidR="00752EE9" w:rsidRDefault="00752EE9" w:rsidP="008E494F">
      <w:pPr>
        <w:pStyle w:val="A"/>
        <w:keepNext/>
        <w:keepLines/>
      </w:pPr>
      <w:r>
        <w:t>A.</w:t>
      </w:r>
      <w:r>
        <w:tab/>
        <w:t>Any person who is determined by the board, after reasonable notice and opportunity for a fair and impartial hearing held in accordance with the Administrative Procedure Act, to have committed an act that is a violation of R.S. 37:3270 et seq., or any rule herein, is subject to an administrative penalty of not more than $500 per violation; and/or denial, suspension, or revocation of a license or registration card; and/or imposition of probationary conditions or other restrictions including assessment of administrative costs incurred.</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the Department of Public Safety and Corrections, Board of Private Security Examiners, LR 13:758 (December 1987), amended LR 18:196 (February 1992), LR 26:1076 (May 2000).</w:t>
      </w:r>
    </w:p>
    <w:p w:rsidR="00752EE9" w:rsidRDefault="00752EE9">
      <w:pPr>
        <w:pStyle w:val="Section"/>
      </w:pPr>
      <w:bookmarkStart w:id="62" w:name="_Toc197245631"/>
      <w:r>
        <w:t>§903.</w:t>
      </w:r>
      <w:r>
        <w:tab/>
        <w:t>Administrative Penalties Pursuant to R.S. 37:3288.B</w:t>
      </w:r>
      <w:bookmarkEnd w:id="62"/>
      <w:r>
        <w:fldChar w:fldCharType="begin"/>
      </w:r>
      <w:r>
        <w:instrText xml:space="preserve"> XE "Administrative Penalties Pursuant to R.S. 37:3288(B)" </w:instrText>
      </w:r>
      <w:r>
        <w:fldChar w:fldCharType="end"/>
      </w:r>
    </w:p>
    <w:p w:rsidR="00752EE9" w:rsidRDefault="00752EE9">
      <w:pPr>
        <w:pStyle w:val="A"/>
      </w:pPr>
      <w:r>
        <w:t>A.</w:t>
      </w:r>
      <w:r>
        <w:tab/>
        <w:t>Licensees and registrants who violate provisions of R.S. 37:3270 et seq.</w:t>
      </w:r>
      <w:r w:rsidR="00D736BD">
        <w:t>,</w:t>
      </w:r>
      <w:r>
        <w:t xml:space="preserve"> and the rules herein may be assessed administrative penalties by the executive secretary in lieu of, but not limited to, bringing licensee or registrant before the board at a hearing.</w:t>
      </w:r>
    </w:p>
    <w:p w:rsidR="00752EE9" w:rsidRDefault="00752EE9">
      <w:pPr>
        <w:pStyle w:val="A"/>
      </w:pPr>
      <w:r>
        <w:t>B.</w:t>
      </w:r>
      <w:r>
        <w:tab/>
        <w:t>Assessed administrative fines may be appealed by submitting to the board a written request to appear before the board at the next scheduled board meeting.</w:t>
      </w:r>
    </w:p>
    <w:p w:rsidR="00752EE9" w:rsidRDefault="00752EE9">
      <w:pPr>
        <w:pStyle w:val="A"/>
      </w:pPr>
      <w:r>
        <w:t>C.</w:t>
      </w:r>
      <w:r>
        <w:tab/>
        <w:t>In accordance with R.S. 37:3288.B, administrative penalty schedule is as follows.</w:t>
      </w:r>
    </w:p>
    <w:p w:rsidR="008E494F" w:rsidRDefault="008E494F">
      <w:pPr>
        <w:pStyle w:val="A"/>
        <w:sectPr w:rsidR="008E494F">
          <w:footerReference w:type="even" r:id="rId14"/>
          <w:footerReference w:type="default" r:id="rId15"/>
          <w:type w:val="continuous"/>
          <w:pgSz w:w="12240" w:h="15840" w:code="1"/>
          <w:pgMar w:top="1080" w:right="864" w:bottom="864" w:left="864" w:header="576" w:footer="432" w:gutter="0"/>
          <w:cols w:num="2" w:space="720"/>
          <w:titlePg/>
        </w:sectPr>
      </w:pPr>
    </w:p>
    <w:p w:rsidR="00752EE9" w:rsidRDefault="00752EE9">
      <w:pPr>
        <w:pStyle w:val="A"/>
        <w:sectPr w:rsidR="00752EE9">
          <w:type w:val="continuous"/>
          <w:pgSz w:w="12240" w:h="15840" w:code="1"/>
          <w:pgMar w:top="1080" w:right="864" w:bottom="864" w:left="864" w:header="576" w:footer="432" w:gutter="0"/>
          <w:cols w:num="2" w:space="720"/>
          <w:titlePg/>
        </w:sectPr>
      </w:pPr>
    </w:p>
    <w:p w:rsidR="00752EE9" w:rsidRDefault="00752EE9">
      <w:pPr>
        <w:pStyle w:val="A"/>
      </w:pPr>
    </w:p>
    <w:tbl>
      <w:tblPr>
        <w:tblW w:w="1059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390"/>
        <w:gridCol w:w="1209"/>
      </w:tblGrid>
      <w:tr w:rsidR="008E494F" w:rsidTr="004323A4">
        <w:trPr>
          <w:cantSplit/>
          <w:tblHeader/>
          <w:jc w:val="center"/>
        </w:trPr>
        <w:tc>
          <w:tcPr>
            <w:tcW w:w="9390" w:type="dxa"/>
            <w:tcBorders>
              <w:top w:val="double" w:sz="6" w:space="0" w:color="auto"/>
              <w:bottom w:val="single" w:sz="6" w:space="0" w:color="auto"/>
            </w:tcBorders>
            <w:shd w:val="clear" w:color="auto" w:fill="E0E0E0"/>
            <w:vAlign w:val="center"/>
          </w:tcPr>
          <w:p w:rsidR="008E494F" w:rsidRDefault="008E494F" w:rsidP="004323A4">
            <w:pPr>
              <w:jc w:val="center"/>
              <w:rPr>
                <w:b/>
                <w:bCs/>
                <w:sz w:val="16"/>
              </w:rPr>
            </w:pPr>
            <w:r>
              <w:rPr>
                <w:b/>
                <w:bCs/>
                <w:sz w:val="16"/>
              </w:rPr>
              <w:t>Penalty Fee Schedule</w:t>
            </w:r>
          </w:p>
        </w:tc>
        <w:tc>
          <w:tcPr>
            <w:tcW w:w="1209" w:type="dxa"/>
            <w:tcBorders>
              <w:top w:val="double" w:sz="6" w:space="0" w:color="auto"/>
              <w:bottom w:val="single" w:sz="6" w:space="0" w:color="auto"/>
            </w:tcBorders>
            <w:shd w:val="clear" w:color="auto" w:fill="E0E0E0"/>
            <w:vAlign w:val="bottom"/>
          </w:tcPr>
          <w:p w:rsidR="008E494F" w:rsidRDefault="008E494F" w:rsidP="004323A4">
            <w:pPr>
              <w:jc w:val="center"/>
              <w:rPr>
                <w:b/>
                <w:bCs/>
                <w:sz w:val="16"/>
              </w:rPr>
            </w:pPr>
            <w:r>
              <w:rPr>
                <w:b/>
                <w:bCs/>
                <w:sz w:val="16"/>
              </w:rPr>
              <w:t>Not to Exceed</w:t>
            </w:r>
          </w:p>
        </w:tc>
      </w:tr>
      <w:tr w:rsidR="008E494F" w:rsidTr="004323A4">
        <w:trPr>
          <w:cantSplit/>
          <w:jc w:val="center"/>
        </w:trPr>
        <w:tc>
          <w:tcPr>
            <w:tcW w:w="9390" w:type="dxa"/>
            <w:tcBorders>
              <w:top w:val="single" w:sz="6" w:space="0" w:color="auto"/>
            </w:tcBorders>
          </w:tcPr>
          <w:p w:rsidR="008E494F" w:rsidRDefault="008E494F" w:rsidP="004323A4">
            <w:pPr>
              <w:rPr>
                <w:sz w:val="16"/>
              </w:rPr>
            </w:pPr>
            <w:r>
              <w:rPr>
                <w:sz w:val="16"/>
              </w:rPr>
              <w:t>Licensee's failure to submit security officer application, fingerprint card, and/or necessary registration fees within prescribed time period. If the application, fingerprint card, and/or registration fees are not submitted within 14 days after deadline date, administrative fine accumulates at a daily rate, not to exceed $500.</w:t>
            </w:r>
          </w:p>
        </w:tc>
        <w:tc>
          <w:tcPr>
            <w:tcW w:w="1209" w:type="dxa"/>
            <w:tcBorders>
              <w:top w:val="single" w:sz="6" w:space="0" w:color="auto"/>
            </w:tcBorders>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Licensee's failure to resubmit fingerprint card after two written requests by the board when a deadline date is given. If the fingerprint card is not resubmitted within 14 days after deadline date, administrative fine accumulates at a daily rate, not to exceed $500.</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Licensee's failure to notify the board in writing within prescribed time period of security officers in their employ who have been terminated. If termination is not submitted within 14 days after deadline date, administrative fine accumulates at a daily rate, not to exceed $500.</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Licensee or registrant's failure to submit information as requested by the board when a deadline date is given. If information is not submitted within 14 days after deadline date, administrative fine accumulates at a daily rate, not to exceed $500.</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Licensee's failure to submit company license renewal fee prior to expiration date.</w:t>
            </w:r>
          </w:p>
        </w:tc>
        <w:tc>
          <w:tcPr>
            <w:tcW w:w="1209" w:type="dxa"/>
            <w:vAlign w:val="bottom"/>
          </w:tcPr>
          <w:p w:rsidR="008E494F" w:rsidRDefault="008E494F" w:rsidP="004323A4">
            <w:pPr>
              <w:jc w:val="center"/>
              <w:rPr>
                <w:sz w:val="16"/>
              </w:rPr>
            </w:pPr>
            <w:r>
              <w:rPr>
                <w:sz w:val="16"/>
              </w:rPr>
              <w:t>$50/day</w:t>
            </w:r>
          </w:p>
          <w:p w:rsidR="008E494F" w:rsidRDefault="008E494F" w:rsidP="004323A4">
            <w:pPr>
              <w:jc w:val="center"/>
              <w:rPr>
                <w:sz w:val="16"/>
              </w:rPr>
            </w:pPr>
            <w:r>
              <w:rPr>
                <w:sz w:val="16"/>
              </w:rPr>
              <w:t>up to $500</w:t>
            </w:r>
          </w:p>
        </w:tc>
      </w:tr>
      <w:tr w:rsidR="008E494F" w:rsidTr="004323A4">
        <w:trPr>
          <w:cantSplit/>
          <w:jc w:val="center"/>
        </w:trPr>
        <w:tc>
          <w:tcPr>
            <w:tcW w:w="9390" w:type="dxa"/>
          </w:tcPr>
          <w:p w:rsidR="008E494F" w:rsidRDefault="008E494F" w:rsidP="004323A4">
            <w:pPr>
              <w:rPr>
                <w:sz w:val="16"/>
              </w:rPr>
            </w:pPr>
            <w:r>
              <w:rPr>
                <w:sz w:val="16"/>
              </w:rPr>
              <w:t>Licensee's failure to submit renewal application and renewal fee for a registrant in their employ prior to expiration date. If the renewal application and renewal fee are not submitted within 14 days after deadline date, administrative fine accumulates at a daily rate, not to exceed $500.</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Licensee's failure to have registrant in their employ trained within prescribed time period. If registrant is not trained within 14 days after deadline date, administrative fine accumulates at a daily rate, not to exceed $500.</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Licensee's failure to submit to the board a training verification form on a registrant in their employ within prescribed time period. If training verification is not submitted within 14 days after deadline date, administrative fine accumulates at a daily rate, not to exceed $500.</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Registrant's failure to carry on his person a temporary or permanent registration card while on duty.</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Fingerprint cards repeatedly rejected by the Department of Public Safety as non-classifiable due to smudges, not being fully rolled, etc.</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Registrant's performing security duties for any other person other than the licensee with whom he is registered.</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Registrant's failure to sign registration card.</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Registrant's failure to affix a photograph of registrant, taken within the last six months, to registration card.</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Registrant's failure to timely surrender registration card when required to do so.</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Registrant's possession or use of any registration card which has been improperly altered.</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Registrant's defacing of a registration card.</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Registrant's allowing improper use of a registration card.</w:t>
            </w:r>
          </w:p>
        </w:tc>
        <w:tc>
          <w:tcPr>
            <w:tcW w:w="1209" w:type="dxa"/>
            <w:vAlign w:val="bottom"/>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Registrant carrying an unauthorized weapon while on duty.</w:t>
            </w:r>
          </w:p>
        </w:tc>
        <w:tc>
          <w:tcPr>
            <w:tcW w:w="1209" w:type="dxa"/>
            <w:vAlign w:val="bottom"/>
          </w:tcPr>
          <w:p w:rsidR="008E494F" w:rsidRDefault="008E494F" w:rsidP="004323A4">
            <w:pPr>
              <w:jc w:val="center"/>
              <w:rPr>
                <w:sz w:val="16"/>
              </w:rPr>
            </w:pPr>
            <w:r>
              <w:rPr>
                <w:sz w:val="16"/>
              </w:rPr>
              <w:t>not less than $50 nor more than $100</w:t>
            </w:r>
          </w:p>
        </w:tc>
      </w:tr>
      <w:tr w:rsidR="008E494F" w:rsidTr="004323A4">
        <w:trPr>
          <w:cantSplit/>
          <w:jc w:val="center"/>
        </w:trPr>
        <w:tc>
          <w:tcPr>
            <w:tcW w:w="9390" w:type="dxa"/>
          </w:tcPr>
          <w:p w:rsidR="008E494F" w:rsidRDefault="008E494F" w:rsidP="004323A4">
            <w:pPr>
              <w:rPr>
                <w:sz w:val="16"/>
              </w:rPr>
            </w:pPr>
            <w:r>
              <w:rPr>
                <w:sz w:val="16"/>
              </w:rPr>
              <w:t>Licensee or registrant's submission of a check to the board that is returned from the bank deemed non-sufficient funds.</w:t>
            </w:r>
          </w:p>
        </w:tc>
        <w:tc>
          <w:tcPr>
            <w:tcW w:w="1209" w:type="dxa"/>
          </w:tcPr>
          <w:p w:rsidR="008E494F" w:rsidRDefault="008E494F" w:rsidP="004323A4">
            <w:pPr>
              <w:jc w:val="center"/>
              <w:rPr>
                <w:sz w:val="16"/>
              </w:rPr>
            </w:pPr>
            <w:r>
              <w:rPr>
                <w:sz w:val="16"/>
              </w:rPr>
              <w:t>$50</w:t>
            </w:r>
          </w:p>
        </w:tc>
      </w:tr>
      <w:tr w:rsidR="008E494F" w:rsidTr="004323A4">
        <w:trPr>
          <w:cantSplit/>
          <w:jc w:val="center"/>
        </w:trPr>
        <w:tc>
          <w:tcPr>
            <w:tcW w:w="9390" w:type="dxa"/>
          </w:tcPr>
          <w:p w:rsidR="008E494F" w:rsidRDefault="008E494F" w:rsidP="004323A4">
            <w:pPr>
              <w:rPr>
                <w:sz w:val="16"/>
              </w:rPr>
            </w:pPr>
            <w:r>
              <w:rPr>
                <w:sz w:val="16"/>
              </w:rPr>
              <w:t>Licensee allowing registrant to carry an unauthorized weapon while on duty.</w:t>
            </w:r>
          </w:p>
        </w:tc>
        <w:tc>
          <w:tcPr>
            <w:tcW w:w="1209" w:type="dxa"/>
            <w:vAlign w:val="bottom"/>
          </w:tcPr>
          <w:p w:rsidR="008E494F" w:rsidRDefault="008E494F" w:rsidP="004323A4">
            <w:pPr>
              <w:jc w:val="center"/>
              <w:rPr>
                <w:sz w:val="16"/>
              </w:rPr>
            </w:pPr>
            <w:r>
              <w:rPr>
                <w:sz w:val="16"/>
              </w:rPr>
              <w:t>not less than $50 nor more than $100</w:t>
            </w:r>
          </w:p>
        </w:tc>
      </w:tr>
    </w:tbl>
    <w:p w:rsidR="00752EE9" w:rsidRDefault="00752EE9">
      <w:pPr>
        <w:pStyle w:val="AuthorityNote"/>
      </w:pPr>
    </w:p>
    <w:p w:rsidR="00A63004" w:rsidRDefault="00A63004">
      <w:pPr>
        <w:pStyle w:val="AuthorityNote"/>
        <w:sectPr w:rsidR="00A63004">
          <w:type w:val="continuous"/>
          <w:pgSz w:w="12240" w:h="15840" w:code="1"/>
          <w:pgMar w:top="1080" w:right="864" w:bottom="864" w:left="864" w:header="576" w:footer="432" w:gutter="0"/>
          <w:cols w:space="720"/>
          <w:titlePg/>
        </w:sectPr>
      </w:pP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Promulgated by the Department of Public Safety and Corrections, Board of Private Security Examiners, LR 13:757 (December 1987), amended LR 15:14 (January 1989), LR 18:196 (February 1992), LR 26:1077 (May 2000)</w:t>
      </w:r>
      <w:r w:rsidR="008E494F">
        <w:t>,</w:t>
      </w:r>
      <w:r w:rsidR="008E494F" w:rsidRPr="008E494F">
        <w:t xml:space="preserve"> </w:t>
      </w:r>
      <w:r w:rsidR="008E494F">
        <w:t>LR 35:2814 (December 2009).</w:t>
      </w:r>
    </w:p>
    <w:p w:rsidR="00752EE9" w:rsidRDefault="00752EE9">
      <w:pPr>
        <w:pStyle w:val="Section"/>
      </w:pPr>
      <w:bookmarkStart w:id="63" w:name="_Toc197245632"/>
      <w:r>
        <w:t>§905.</w:t>
      </w:r>
      <w:r>
        <w:tab/>
        <w:t>Request for Copies</w:t>
      </w:r>
      <w:bookmarkEnd w:id="63"/>
      <w:r>
        <w:fldChar w:fldCharType="begin"/>
      </w:r>
      <w:r>
        <w:instrText xml:space="preserve"> XE "Request for Copies" </w:instrText>
      </w:r>
      <w:r>
        <w:fldChar w:fldCharType="end"/>
      </w:r>
    </w:p>
    <w:p w:rsidR="00752EE9" w:rsidRDefault="00752EE9">
      <w:pPr>
        <w:pStyle w:val="A"/>
      </w:pPr>
      <w:r>
        <w:t>A.</w:t>
      </w:r>
      <w:r>
        <w:tab/>
        <w:t xml:space="preserve">Copies of these rules and regulations will be made available upon written request to the board, and a monetary fee will be assessed in accordance with the </w:t>
      </w:r>
      <w:r w:rsidR="00446778">
        <w:t>division of administration's rules governing public</w:t>
      </w:r>
      <w:r>
        <w:t xml:space="preserve"> records.</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 xml:space="preserve">Promulgated by the Department of Public Safety and Corrections, Board of Private Security Examiners, LR 13:758 (December 1987), </w:t>
      </w:r>
      <w:proofErr w:type="spellStart"/>
      <w:r>
        <w:t>repromulgated</w:t>
      </w:r>
      <w:proofErr w:type="spellEnd"/>
      <w:r>
        <w:t xml:space="preserve"> LR 26:1077 (May 2000).</w:t>
      </w:r>
    </w:p>
    <w:p w:rsidR="00752EE9" w:rsidRDefault="00752EE9">
      <w:pPr>
        <w:pStyle w:val="Section"/>
      </w:pPr>
      <w:bookmarkStart w:id="64" w:name="_Toc197245633"/>
      <w:r>
        <w:t>§907.</w:t>
      </w:r>
      <w:r>
        <w:tab/>
        <w:t>Public Comments</w:t>
      </w:r>
      <w:bookmarkEnd w:id="64"/>
      <w:r>
        <w:fldChar w:fldCharType="begin"/>
      </w:r>
      <w:r>
        <w:instrText xml:space="preserve"> XE "Public Comments" </w:instrText>
      </w:r>
      <w:r>
        <w:fldChar w:fldCharType="end"/>
      </w:r>
    </w:p>
    <w:p w:rsidR="00752EE9" w:rsidRDefault="00752EE9">
      <w:pPr>
        <w:pStyle w:val="A"/>
      </w:pPr>
      <w:r>
        <w:t>A.</w:t>
      </w:r>
      <w:r>
        <w:tab/>
        <w:t>Upon adoption of these rules and regulations, the board, if requested to do so by an interested person within 30 days after adoption, shall issue a concise statement of the principal reasons for and against its adoption.</w:t>
      </w:r>
    </w:p>
    <w:p w:rsidR="00752EE9" w:rsidRDefault="00752EE9">
      <w:pPr>
        <w:pStyle w:val="AuthorityNote"/>
      </w:pPr>
      <w:r>
        <w:t>AUTHORITY NOTE:</w:t>
      </w:r>
      <w:r>
        <w:tab/>
        <w:t>Promulgated in accordance with R.S. 37:3270, et seq.</w:t>
      </w:r>
    </w:p>
    <w:p w:rsidR="00752EE9" w:rsidRDefault="00752EE9">
      <w:pPr>
        <w:pStyle w:val="HistoricalNote"/>
      </w:pPr>
      <w:r>
        <w:t>HISTORICAL NOTE:</w:t>
      </w:r>
      <w:r>
        <w:tab/>
        <w:t xml:space="preserve">Promulgated by the Department of Public Safety and Corrections, Board of Private Security Examiners, LR 13:758 (December 1987), </w:t>
      </w:r>
      <w:proofErr w:type="spellStart"/>
      <w:r>
        <w:t>repromulgated</w:t>
      </w:r>
      <w:proofErr w:type="spellEnd"/>
      <w:r>
        <w:t xml:space="preserve"> LR 26:1077 (May 2000).</w:t>
      </w:r>
    </w:p>
    <w:p w:rsidR="00752EE9" w:rsidRDefault="00752EE9">
      <w:pPr>
        <w:pStyle w:val="HistoricalNote"/>
        <w:sectPr w:rsidR="00752EE9">
          <w:type w:val="continuous"/>
          <w:pgSz w:w="12240" w:h="15840" w:code="1"/>
          <w:pgMar w:top="1080" w:right="864" w:bottom="864" w:left="864" w:header="576" w:footer="432" w:gutter="0"/>
          <w:cols w:num="2" w:space="720"/>
          <w:titlePg/>
        </w:sectPr>
      </w:pPr>
    </w:p>
    <w:p w:rsidR="00752EE9" w:rsidRDefault="00752EE9">
      <w:pPr>
        <w:pStyle w:val="HistoricalNote"/>
      </w:pPr>
    </w:p>
    <w:sectPr w:rsidR="00752EE9" w:rsidSect="00A60711">
      <w:headerReference w:type="even" r:id="rId16"/>
      <w:headerReference w:type="default" r:id="rId17"/>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4E4" w:rsidRDefault="00F044E4">
      <w:r>
        <w:separator/>
      </w:r>
    </w:p>
  </w:endnote>
  <w:endnote w:type="continuationSeparator" w:id="0">
    <w:p w:rsidR="00F044E4" w:rsidRDefault="00F0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A" w:rsidRDefault="008A0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B20">
      <w:rPr>
        <w:rStyle w:val="PageNumber"/>
        <w:noProof/>
      </w:rPr>
      <w:t>2</w:t>
    </w:r>
    <w:r>
      <w:rPr>
        <w:rStyle w:val="PageNumber"/>
      </w:rPr>
      <w:fldChar w:fldCharType="end"/>
    </w:r>
  </w:p>
  <w:p w:rsidR="008A069A" w:rsidRDefault="008A069A">
    <w:pPr>
      <w:pStyle w:val="FooterEven"/>
    </w:pPr>
    <w:r>
      <w:t>Louisiana Administrative Code</w:t>
    </w:r>
    <w:r>
      <w:tab/>
    </w:r>
    <w:r w:rsidR="003928D6">
      <w:t>November 2011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A" w:rsidRDefault="008A0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B20">
      <w:rPr>
        <w:rStyle w:val="PageNumber"/>
        <w:noProof/>
      </w:rPr>
      <w:t>1</w:t>
    </w:r>
    <w:r>
      <w:rPr>
        <w:rStyle w:val="PageNumber"/>
      </w:rPr>
      <w:fldChar w:fldCharType="end"/>
    </w:r>
  </w:p>
  <w:p w:rsidR="008A069A" w:rsidRDefault="008A069A">
    <w:pPr>
      <w:pStyle w:val="FooterOdd"/>
    </w:pPr>
    <w:r>
      <w:tab/>
      <w:t>Louisiana Administrative Code</w:t>
    </w:r>
    <w:r>
      <w:tab/>
    </w:r>
    <w:r w:rsidR="003928D6">
      <w:t>November 2011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20" w:rsidRDefault="00846B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14C0">
      <w:rPr>
        <w:rStyle w:val="PageNumber"/>
        <w:noProof/>
      </w:rPr>
      <w:t>1</w:t>
    </w:r>
    <w:r>
      <w:rPr>
        <w:rStyle w:val="PageNumber"/>
      </w:rPr>
      <w:fldChar w:fldCharType="end"/>
    </w:r>
  </w:p>
  <w:p w:rsidR="00846B20" w:rsidRDefault="00846B20">
    <w:pPr>
      <w:pStyle w:val="FooterOdd"/>
    </w:pPr>
    <w:r>
      <w:tab/>
      <w:t>Louisiana Administrative Code</w:t>
    </w:r>
    <w:r>
      <w:tab/>
      <w:t>November 2011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20" w:rsidRDefault="00846B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14C0">
      <w:rPr>
        <w:rStyle w:val="PageNumber"/>
        <w:noProof/>
      </w:rPr>
      <w:t>12</w:t>
    </w:r>
    <w:r>
      <w:rPr>
        <w:rStyle w:val="PageNumber"/>
      </w:rPr>
      <w:fldChar w:fldCharType="end"/>
    </w:r>
  </w:p>
  <w:p w:rsidR="00846B20" w:rsidRDefault="00846B20">
    <w:pPr>
      <w:pStyle w:val="FooterEven"/>
    </w:pPr>
    <w:r>
      <w:t>Louisiana Administrative Code</w:t>
    </w:r>
    <w:r>
      <w:tab/>
      <w:t>November 2011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20" w:rsidRDefault="00846B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14C0">
      <w:rPr>
        <w:rStyle w:val="PageNumber"/>
        <w:noProof/>
      </w:rPr>
      <w:t>11</w:t>
    </w:r>
    <w:r>
      <w:rPr>
        <w:rStyle w:val="PageNumber"/>
      </w:rPr>
      <w:fldChar w:fldCharType="end"/>
    </w:r>
  </w:p>
  <w:p w:rsidR="00846B20" w:rsidRDefault="00846B20">
    <w:pPr>
      <w:pStyle w:val="FooterOdd"/>
    </w:pPr>
    <w:r>
      <w:tab/>
      <w:t>Louisiana Administrative Code</w:t>
    </w:r>
    <w:r>
      <w:tab/>
      <w:t>November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4E4" w:rsidRDefault="00F044E4">
      <w:r>
        <w:separator/>
      </w:r>
    </w:p>
  </w:footnote>
  <w:footnote w:type="continuationSeparator" w:id="0">
    <w:p w:rsidR="00F044E4" w:rsidRDefault="00F0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A" w:rsidRDefault="008A069A">
    <w:pPr>
      <w:pStyle w:val="Header"/>
      <w:jc w:val="center"/>
    </w:pPr>
    <w:r>
      <w:t>Title 46, Part LIX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A" w:rsidRDefault="008A069A">
    <w:pPr>
      <w:pStyle w:val="Header"/>
      <w:jc w:val="center"/>
    </w:pPr>
    <w:r>
      <w:t>Title 46, Part LIX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A" w:rsidRDefault="008A069A">
    <w:pPr>
      <w:pStyle w:val="Header"/>
      <w:jc w:val="center"/>
      <w:rPr>
        <w:b/>
        <w:sz w:val="28"/>
      </w:rPr>
    </w:pPr>
    <w:r>
      <w:rPr>
        <w:b/>
        <w:sz w:val="28"/>
      </w:rPr>
      <w:t>Table of Contents</w:t>
    </w:r>
  </w:p>
  <w:p w:rsidR="008A069A" w:rsidRDefault="008A069A">
    <w:pPr>
      <w:pStyle w:val="Title"/>
    </w:pPr>
  </w:p>
  <w:p w:rsidR="008A069A" w:rsidRDefault="008A069A">
    <w:pPr>
      <w:pStyle w:val="Title1"/>
    </w:pPr>
    <w:r>
      <w:t>Title 46</w:t>
    </w:r>
  </w:p>
  <w:p w:rsidR="008A069A" w:rsidRDefault="008A069A">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A" w:rsidRDefault="008A069A">
    <w:pPr>
      <w:pStyle w:val="Header"/>
      <w:jc w:val="center"/>
      <w:rPr>
        <w:b/>
        <w:sz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A" w:rsidRDefault="008A069A">
    <w:pPr>
      <w:pStyle w:val="Header"/>
      <w:jc w:val="center"/>
      <w:rPr>
        <w:caps/>
        <w:kern w:val="2"/>
      </w:rPr>
    </w:pPr>
    <w:r>
      <w:rPr>
        <w:caps/>
        <w:kern w:val="2"/>
      </w:rPr>
      <w:t>Professional and Occupational Standards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A" w:rsidRDefault="008A069A">
    <w:pPr>
      <w:pStyle w:val="Header"/>
      <w:jc w:val="center"/>
      <w:rPr>
        <w:kern w:val="2"/>
      </w:rPr>
    </w:pPr>
    <w:r>
      <w:rPr>
        <w:kern w:val="2"/>
      </w:rPr>
      <w:t>Title 46, 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D4517"/>
    <w:multiLevelType w:val="singleLevel"/>
    <w:tmpl w:val="63624492"/>
    <w:lvl w:ilvl="0">
      <w:start w:val="3"/>
      <w:numFmt w:val="upperLetter"/>
      <w:pStyle w:val="Heading3"/>
      <w:lvlText w:val="%1."/>
      <w:lvlJc w:val="left"/>
      <w:pPr>
        <w:tabs>
          <w:tab w:val="num" w:pos="1080"/>
        </w:tabs>
        <w:ind w:left="1080" w:hanging="360"/>
      </w:pPr>
      <w:rPr>
        <w:rFonts w:hint="default"/>
        <w:i w:val="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A6"/>
    <w:rsid w:val="000C2ADF"/>
    <w:rsid w:val="00113437"/>
    <w:rsid w:val="0016567F"/>
    <w:rsid w:val="001C577A"/>
    <w:rsid w:val="001F69E6"/>
    <w:rsid w:val="0021451A"/>
    <w:rsid w:val="002600FC"/>
    <w:rsid w:val="00292635"/>
    <w:rsid w:val="002D2282"/>
    <w:rsid w:val="00326F53"/>
    <w:rsid w:val="00380AEB"/>
    <w:rsid w:val="003928D6"/>
    <w:rsid w:val="003F5196"/>
    <w:rsid w:val="004243D1"/>
    <w:rsid w:val="004323A4"/>
    <w:rsid w:val="00446778"/>
    <w:rsid w:val="004D3FE3"/>
    <w:rsid w:val="00523CDD"/>
    <w:rsid w:val="00682BE3"/>
    <w:rsid w:val="00687EBD"/>
    <w:rsid w:val="00687F79"/>
    <w:rsid w:val="00710ED2"/>
    <w:rsid w:val="0071364B"/>
    <w:rsid w:val="007427E9"/>
    <w:rsid w:val="00744FC6"/>
    <w:rsid w:val="00752EE9"/>
    <w:rsid w:val="00756C8C"/>
    <w:rsid w:val="00787FE6"/>
    <w:rsid w:val="008141FF"/>
    <w:rsid w:val="00846B20"/>
    <w:rsid w:val="00851908"/>
    <w:rsid w:val="0086512C"/>
    <w:rsid w:val="008A069A"/>
    <w:rsid w:val="008A56FC"/>
    <w:rsid w:val="008D21FE"/>
    <w:rsid w:val="008E494F"/>
    <w:rsid w:val="00903A6F"/>
    <w:rsid w:val="00914448"/>
    <w:rsid w:val="00A13064"/>
    <w:rsid w:val="00A60711"/>
    <w:rsid w:val="00A63004"/>
    <w:rsid w:val="00AD1120"/>
    <w:rsid w:val="00AD5991"/>
    <w:rsid w:val="00AE0994"/>
    <w:rsid w:val="00B17ED5"/>
    <w:rsid w:val="00B326EB"/>
    <w:rsid w:val="00B57F42"/>
    <w:rsid w:val="00B714C0"/>
    <w:rsid w:val="00C114B5"/>
    <w:rsid w:val="00C32AD9"/>
    <w:rsid w:val="00CC4052"/>
    <w:rsid w:val="00D10AD5"/>
    <w:rsid w:val="00D2687F"/>
    <w:rsid w:val="00D736BD"/>
    <w:rsid w:val="00DB3130"/>
    <w:rsid w:val="00DF46A6"/>
    <w:rsid w:val="00E30ECF"/>
    <w:rsid w:val="00EB3954"/>
    <w:rsid w:val="00EE017F"/>
    <w:rsid w:val="00EF6029"/>
    <w:rsid w:val="00F044E4"/>
    <w:rsid w:val="00F2666D"/>
    <w:rsid w:val="00F2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630AC4F-98AB-4774-9016-381BBA90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AD5"/>
    <w:rPr>
      <w:sz w:val="24"/>
    </w:rPr>
  </w:style>
  <w:style w:type="paragraph" w:styleId="Heading1">
    <w:name w:val="heading 1"/>
    <w:basedOn w:val="Normal"/>
    <w:next w:val="Normal"/>
    <w:qFormat/>
    <w:rsid w:val="00E30E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30ECF"/>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numPr>
        <w:numId w:val="1"/>
      </w:numPr>
      <w:jc w:val="both"/>
      <w:outlineLvl w:val="2"/>
    </w:pPr>
    <w:rPr>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0AD5"/>
    <w:pPr>
      <w:tabs>
        <w:tab w:val="center" w:pos="4320"/>
        <w:tab w:val="right" w:pos="8640"/>
      </w:tabs>
    </w:pPr>
    <w:rPr>
      <w:sz w:val="20"/>
    </w:rPr>
  </w:style>
  <w:style w:type="paragraph" w:styleId="Footer">
    <w:name w:val="footer"/>
    <w:basedOn w:val="Normal"/>
    <w:rsid w:val="00D10AD5"/>
    <w:pPr>
      <w:tabs>
        <w:tab w:val="center" w:pos="4320"/>
        <w:tab w:val="right" w:pos="8640"/>
      </w:tabs>
    </w:pPr>
    <w:rPr>
      <w:sz w:val="20"/>
    </w:rPr>
  </w:style>
  <w:style w:type="character" w:styleId="PageNumber">
    <w:name w:val="page number"/>
    <w:rsid w:val="00D10AD5"/>
    <w:rPr>
      <w:rFonts w:ascii="Times New Roman" w:hAnsi="Times New Roman"/>
      <w:dstrike w:val="0"/>
      <w:color w:val="auto"/>
      <w:sz w:val="20"/>
      <w:vertAlign w:val="baseline"/>
    </w:rPr>
  </w:style>
  <w:style w:type="paragraph" w:styleId="Title">
    <w:name w:val="Title"/>
    <w:basedOn w:val="Normal"/>
    <w:qFormat/>
    <w:rsid w:val="00D10AD5"/>
    <w:pPr>
      <w:spacing w:after="120"/>
      <w:jc w:val="center"/>
    </w:pPr>
    <w:rPr>
      <w:b/>
      <w:caps/>
      <w:kern w:val="28"/>
      <w:sz w:val="28"/>
    </w:rPr>
  </w:style>
  <w:style w:type="paragraph" w:customStyle="1" w:styleId="Part">
    <w:name w:val="Part"/>
    <w:basedOn w:val="Title"/>
    <w:rsid w:val="00D10AD5"/>
    <w:pPr>
      <w:keepNext/>
      <w:keepLines/>
      <w:outlineLvl w:val="0"/>
    </w:pPr>
    <w:rPr>
      <w:caps w:val="0"/>
      <w:kern w:val="2"/>
    </w:rPr>
  </w:style>
  <w:style w:type="paragraph" w:customStyle="1" w:styleId="Chapter">
    <w:name w:val="Chapter"/>
    <w:basedOn w:val="Normal"/>
    <w:rsid w:val="00D10AD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D10AD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D10AD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D10AD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D10AD5"/>
    <w:pPr>
      <w:tabs>
        <w:tab w:val="left" w:pos="1080"/>
        <w:tab w:val="left" w:pos="1440"/>
      </w:tabs>
      <w:spacing w:after="120"/>
      <w:jc w:val="both"/>
      <w:outlineLvl w:val="8"/>
    </w:pPr>
    <w:rPr>
      <w:kern w:val="2"/>
      <w:sz w:val="20"/>
    </w:rPr>
  </w:style>
  <w:style w:type="paragraph" w:customStyle="1" w:styleId="A">
    <w:name w:val="A."/>
    <w:basedOn w:val="Text"/>
    <w:link w:val="AChar"/>
    <w:rsid w:val="00D10AD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D10AD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D10AD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D10AD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D10AD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D10AD5"/>
    <w:pPr>
      <w:keepNext/>
      <w:keepLines/>
      <w:outlineLvl w:val="1"/>
    </w:pPr>
    <w:rPr>
      <w:caps w:val="0"/>
    </w:rPr>
  </w:style>
  <w:style w:type="paragraph" w:customStyle="1" w:styleId="Title1">
    <w:name w:val="Title1"/>
    <w:basedOn w:val="Title"/>
    <w:next w:val="Title2"/>
    <w:rsid w:val="00D10AD5"/>
    <w:pPr>
      <w:pageBreakBefore/>
      <w:spacing w:after="60"/>
    </w:pPr>
    <w:rPr>
      <w:caps w:val="0"/>
    </w:rPr>
  </w:style>
  <w:style w:type="paragraph" w:customStyle="1" w:styleId="Title2">
    <w:name w:val="Title2"/>
    <w:basedOn w:val="Chapter"/>
    <w:rsid w:val="00D10AD5"/>
    <w:pPr>
      <w:outlineLvl w:val="9"/>
    </w:pPr>
    <w:rPr>
      <w:caps/>
    </w:rPr>
  </w:style>
  <w:style w:type="paragraph" w:customStyle="1" w:styleId="AuthorityNote">
    <w:name w:val="Authority Note"/>
    <w:basedOn w:val="Note"/>
    <w:rsid w:val="00D10AD5"/>
    <w:pPr>
      <w:spacing w:line="240" w:lineRule="auto"/>
    </w:pPr>
  </w:style>
  <w:style w:type="paragraph" w:customStyle="1" w:styleId="HistoricalNote">
    <w:name w:val="Historical Note"/>
    <w:basedOn w:val="Note"/>
    <w:link w:val="HistoricalNoteChar"/>
    <w:rsid w:val="00D10AD5"/>
    <w:pPr>
      <w:spacing w:after="60" w:line="240" w:lineRule="auto"/>
    </w:pPr>
  </w:style>
  <w:style w:type="paragraph" w:customStyle="1" w:styleId="Part1">
    <w:name w:val="Part1"/>
    <w:basedOn w:val="Part"/>
    <w:rsid w:val="00D10AD5"/>
    <w:pPr>
      <w:outlineLvl w:val="9"/>
    </w:pPr>
  </w:style>
  <w:style w:type="paragraph" w:customStyle="1" w:styleId="TOCPart">
    <w:name w:val="TOCPart"/>
    <w:rsid w:val="00D10AD5"/>
    <w:pPr>
      <w:keepNext/>
      <w:keepLines/>
      <w:spacing w:before="240" w:after="240"/>
      <w:jc w:val="center"/>
    </w:pPr>
    <w:rPr>
      <w:b/>
      <w:noProof/>
      <w:sz w:val="28"/>
    </w:rPr>
  </w:style>
  <w:style w:type="paragraph" w:customStyle="1" w:styleId="TOCChapter">
    <w:name w:val="TOCChapter"/>
    <w:rsid w:val="00D10AD5"/>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D10AD5"/>
    <w:pPr>
      <w:tabs>
        <w:tab w:val="clear" w:pos="1440"/>
        <w:tab w:val="left" w:pos="2160"/>
      </w:tabs>
      <w:ind w:left="2160" w:hanging="1728"/>
    </w:pPr>
  </w:style>
  <w:style w:type="paragraph" w:customStyle="1" w:styleId="testcenter">
    <w:name w:val="testcenter"/>
    <w:basedOn w:val="i0"/>
    <w:rsid w:val="00D10AD5"/>
    <w:pPr>
      <w:tabs>
        <w:tab w:val="clear" w:pos="1080"/>
        <w:tab w:val="right" w:pos="720"/>
      </w:tabs>
    </w:pPr>
  </w:style>
  <w:style w:type="paragraph" w:customStyle="1" w:styleId="testdecimal">
    <w:name w:val="test decimal"/>
    <w:basedOn w:val="i0"/>
    <w:rsid w:val="00D10AD5"/>
    <w:pPr>
      <w:tabs>
        <w:tab w:val="right" w:pos="720"/>
      </w:tabs>
    </w:pPr>
  </w:style>
  <w:style w:type="paragraph" w:customStyle="1" w:styleId="LACNote">
    <w:name w:val="LACNote"/>
    <w:basedOn w:val="Normal"/>
    <w:rsid w:val="00D10AD5"/>
    <w:pPr>
      <w:spacing w:after="120"/>
      <w:ind w:firstLine="187"/>
      <w:jc w:val="both"/>
    </w:pPr>
    <w:rPr>
      <w:kern w:val="2"/>
      <w:sz w:val="16"/>
    </w:rPr>
  </w:style>
  <w:style w:type="paragraph" w:customStyle="1" w:styleId="TOCIndex">
    <w:name w:val="TOCIndex"/>
    <w:basedOn w:val="TOCChapter"/>
    <w:rsid w:val="00D10AD5"/>
    <w:pPr>
      <w:spacing w:before="240"/>
    </w:pPr>
  </w:style>
  <w:style w:type="paragraph" w:customStyle="1" w:styleId="FooterOdd">
    <w:name w:val="FooterOdd"/>
    <w:basedOn w:val="Footer"/>
    <w:rsid w:val="00D10AD5"/>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D10AD5"/>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D10AD5"/>
    <w:pPr>
      <w:ind w:left="240" w:hanging="240"/>
    </w:pPr>
    <w:rPr>
      <w:sz w:val="20"/>
    </w:rPr>
  </w:style>
  <w:style w:type="paragraph" w:styleId="Index2">
    <w:name w:val="index 2"/>
    <w:basedOn w:val="Normal"/>
    <w:next w:val="Normal"/>
    <w:autoRedefine/>
    <w:semiHidden/>
    <w:pPr>
      <w:ind w:left="480" w:hanging="240"/>
    </w:pPr>
  </w:style>
  <w:style w:type="paragraph" w:customStyle="1" w:styleId="iNew">
    <w:name w:val="i.New"/>
    <w:basedOn w:val="i0"/>
    <w:rsid w:val="00D10AD5"/>
    <w:pPr>
      <w:tabs>
        <w:tab w:val="decimal" w:pos="810"/>
      </w:tabs>
    </w:pPr>
  </w:style>
  <w:style w:type="paragraph" w:customStyle="1" w:styleId="RegDoubleIndent">
    <w:name w:val="Reg Double Indent"/>
    <w:pPr>
      <w:ind w:left="432" w:right="432"/>
      <w:jc w:val="both"/>
    </w:pPr>
    <w:rPr>
      <w:noProof/>
    </w:rPr>
  </w:style>
  <w:style w:type="paragraph" w:customStyle="1" w:styleId="RegSignature">
    <w:name w:val="Reg Signature"/>
    <w:basedOn w:val="Normal"/>
    <w:rsid w:val="00EE017F"/>
    <w:pPr>
      <w:keepNext/>
      <w:ind w:left="2160"/>
      <w:jc w:val="both"/>
    </w:pPr>
    <w:rPr>
      <w:sz w:val="20"/>
    </w:rPr>
  </w:style>
  <w:style w:type="paragraph" w:styleId="BalloonText">
    <w:name w:val="Balloon Text"/>
    <w:basedOn w:val="Normal"/>
    <w:semiHidden/>
    <w:rsid w:val="0086512C"/>
    <w:rPr>
      <w:rFonts w:ascii="Tahoma" w:hAnsi="Tahoma" w:cs="Tahoma"/>
      <w:sz w:val="16"/>
      <w:szCs w:val="16"/>
    </w:rPr>
  </w:style>
  <w:style w:type="character" w:customStyle="1" w:styleId="AChar">
    <w:name w:val="A. Char"/>
    <w:link w:val="A"/>
    <w:rsid w:val="00EF6029"/>
    <w:rPr>
      <w:kern w:val="2"/>
    </w:rPr>
  </w:style>
  <w:style w:type="character" w:customStyle="1" w:styleId="1Char">
    <w:name w:val="1. Char"/>
    <w:link w:val="1"/>
    <w:rsid w:val="00113437"/>
    <w:rPr>
      <w:kern w:val="2"/>
    </w:rPr>
  </w:style>
  <w:style w:type="paragraph" w:styleId="TOC1">
    <w:name w:val="toc 1"/>
    <w:basedOn w:val="Normal"/>
    <w:next w:val="Section"/>
    <w:autoRedefine/>
    <w:semiHidden/>
    <w:rsid w:val="00A13064"/>
  </w:style>
  <w:style w:type="paragraph" w:styleId="TOC2">
    <w:name w:val="toc 2"/>
    <w:basedOn w:val="Normal"/>
    <w:next w:val="Normal"/>
    <w:autoRedefine/>
    <w:semiHidden/>
    <w:rsid w:val="00E30ECF"/>
    <w:pPr>
      <w:ind w:left="240"/>
    </w:pPr>
  </w:style>
  <w:style w:type="paragraph" w:styleId="TOC3">
    <w:name w:val="toc 3"/>
    <w:basedOn w:val="Normal"/>
    <w:next w:val="Normal"/>
    <w:autoRedefine/>
    <w:semiHidden/>
    <w:rsid w:val="00E30ECF"/>
    <w:pPr>
      <w:ind w:left="480"/>
    </w:pPr>
  </w:style>
  <w:style w:type="character" w:styleId="Hyperlink">
    <w:name w:val="Hyperlink"/>
    <w:rsid w:val="00E30ECF"/>
    <w:rPr>
      <w:color w:val="0000FF"/>
      <w:u w:val="single"/>
    </w:rPr>
  </w:style>
  <w:style w:type="character" w:customStyle="1" w:styleId="HistoricalNoteChar">
    <w:name w:val="Historical Note Char"/>
    <w:link w:val="HistoricalNote"/>
    <w:rsid w:val="008E494F"/>
    <w:rPr>
      <w:kern w:val="2"/>
      <w:sz w:val="18"/>
    </w:rPr>
  </w:style>
  <w:style w:type="character" w:customStyle="1" w:styleId="aChar0">
    <w:name w:val="a. Char"/>
    <w:link w:val="a0"/>
    <w:rsid w:val="008A069A"/>
    <w:rPr>
      <w:kern w:val="2"/>
    </w:rPr>
  </w:style>
  <w:style w:type="character" w:customStyle="1" w:styleId="TOC10">
    <w:name w:val="TOC1"/>
    <w:rsid w:val="008A069A"/>
    <w:rPr>
      <w:rFonts w:ascii="Arial" w:hAnsi="Arial"/>
      <w:b/>
      <w:kern w:val="2"/>
      <w:sz w:val="18"/>
    </w:rPr>
  </w:style>
  <w:style w:type="paragraph" w:customStyle="1" w:styleId="RegFE2">
    <w:name w:val="Reg F&amp;E 2"/>
    <w:rsid w:val="003928D6"/>
    <w:pPr>
      <w:ind w:left="288" w:firstLine="288"/>
      <w:jc w:val="both"/>
    </w:pPr>
    <w:rPr>
      <w:noProof/>
      <w:sz w:val="18"/>
    </w:rPr>
  </w:style>
  <w:style w:type="character" w:customStyle="1" w:styleId="SectionChar">
    <w:name w:val="Section Char"/>
    <w:link w:val="Section"/>
    <w:locked/>
    <w:rsid w:val="003928D6"/>
    <w:rPr>
      <w:b/>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15</Pages>
  <Words>9991</Words>
  <Characters>56717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66575</CharactersWithSpaces>
  <SharedDoc>false</SharedDoc>
  <HLinks>
    <vt:vector size="216" baseType="variant">
      <vt:variant>
        <vt:i4>1703988</vt:i4>
      </vt:variant>
      <vt:variant>
        <vt:i4>215</vt:i4>
      </vt:variant>
      <vt:variant>
        <vt:i4>0</vt:i4>
      </vt:variant>
      <vt:variant>
        <vt:i4>5</vt:i4>
      </vt:variant>
      <vt:variant>
        <vt:lpwstr/>
      </vt:variant>
      <vt:variant>
        <vt:lpwstr>_Toc197245633</vt:lpwstr>
      </vt:variant>
      <vt:variant>
        <vt:i4>1703988</vt:i4>
      </vt:variant>
      <vt:variant>
        <vt:i4>209</vt:i4>
      </vt:variant>
      <vt:variant>
        <vt:i4>0</vt:i4>
      </vt:variant>
      <vt:variant>
        <vt:i4>5</vt:i4>
      </vt:variant>
      <vt:variant>
        <vt:lpwstr/>
      </vt:variant>
      <vt:variant>
        <vt:lpwstr>_Toc197245632</vt:lpwstr>
      </vt:variant>
      <vt:variant>
        <vt:i4>1703988</vt:i4>
      </vt:variant>
      <vt:variant>
        <vt:i4>203</vt:i4>
      </vt:variant>
      <vt:variant>
        <vt:i4>0</vt:i4>
      </vt:variant>
      <vt:variant>
        <vt:i4>5</vt:i4>
      </vt:variant>
      <vt:variant>
        <vt:lpwstr/>
      </vt:variant>
      <vt:variant>
        <vt:lpwstr>_Toc197245631</vt:lpwstr>
      </vt:variant>
      <vt:variant>
        <vt:i4>1703988</vt:i4>
      </vt:variant>
      <vt:variant>
        <vt:i4>197</vt:i4>
      </vt:variant>
      <vt:variant>
        <vt:i4>0</vt:i4>
      </vt:variant>
      <vt:variant>
        <vt:i4>5</vt:i4>
      </vt:variant>
      <vt:variant>
        <vt:lpwstr/>
      </vt:variant>
      <vt:variant>
        <vt:lpwstr>_Toc197245630</vt:lpwstr>
      </vt:variant>
      <vt:variant>
        <vt:i4>1769524</vt:i4>
      </vt:variant>
      <vt:variant>
        <vt:i4>191</vt:i4>
      </vt:variant>
      <vt:variant>
        <vt:i4>0</vt:i4>
      </vt:variant>
      <vt:variant>
        <vt:i4>5</vt:i4>
      </vt:variant>
      <vt:variant>
        <vt:lpwstr/>
      </vt:variant>
      <vt:variant>
        <vt:lpwstr>_Toc197245629</vt:lpwstr>
      </vt:variant>
      <vt:variant>
        <vt:i4>1769524</vt:i4>
      </vt:variant>
      <vt:variant>
        <vt:i4>185</vt:i4>
      </vt:variant>
      <vt:variant>
        <vt:i4>0</vt:i4>
      </vt:variant>
      <vt:variant>
        <vt:i4>5</vt:i4>
      </vt:variant>
      <vt:variant>
        <vt:lpwstr/>
      </vt:variant>
      <vt:variant>
        <vt:lpwstr>_Toc197245628</vt:lpwstr>
      </vt:variant>
      <vt:variant>
        <vt:i4>1769524</vt:i4>
      </vt:variant>
      <vt:variant>
        <vt:i4>179</vt:i4>
      </vt:variant>
      <vt:variant>
        <vt:i4>0</vt:i4>
      </vt:variant>
      <vt:variant>
        <vt:i4>5</vt:i4>
      </vt:variant>
      <vt:variant>
        <vt:lpwstr/>
      </vt:variant>
      <vt:variant>
        <vt:lpwstr>_Toc197245627</vt:lpwstr>
      </vt:variant>
      <vt:variant>
        <vt:i4>1769524</vt:i4>
      </vt:variant>
      <vt:variant>
        <vt:i4>173</vt:i4>
      </vt:variant>
      <vt:variant>
        <vt:i4>0</vt:i4>
      </vt:variant>
      <vt:variant>
        <vt:i4>5</vt:i4>
      </vt:variant>
      <vt:variant>
        <vt:lpwstr/>
      </vt:variant>
      <vt:variant>
        <vt:lpwstr>_Toc197245626</vt:lpwstr>
      </vt:variant>
      <vt:variant>
        <vt:i4>1769524</vt:i4>
      </vt:variant>
      <vt:variant>
        <vt:i4>167</vt:i4>
      </vt:variant>
      <vt:variant>
        <vt:i4>0</vt:i4>
      </vt:variant>
      <vt:variant>
        <vt:i4>5</vt:i4>
      </vt:variant>
      <vt:variant>
        <vt:lpwstr/>
      </vt:variant>
      <vt:variant>
        <vt:lpwstr>_Toc197245625</vt:lpwstr>
      </vt:variant>
      <vt:variant>
        <vt:i4>1769524</vt:i4>
      </vt:variant>
      <vt:variant>
        <vt:i4>161</vt:i4>
      </vt:variant>
      <vt:variant>
        <vt:i4>0</vt:i4>
      </vt:variant>
      <vt:variant>
        <vt:i4>5</vt:i4>
      </vt:variant>
      <vt:variant>
        <vt:lpwstr/>
      </vt:variant>
      <vt:variant>
        <vt:lpwstr>_Toc197245624</vt:lpwstr>
      </vt:variant>
      <vt:variant>
        <vt:i4>1769524</vt:i4>
      </vt:variant>
      <vt:variant>
        <vt:i4>155</vt:i4>
      </vt:variant>
      <vt:variant>
        <vt:i4>0</vt:i4>
      </vt:variant>
      <vt:variant>
        <vt:i4>5</vt:i4>
      </vt:variant>
      <vt:variant>
        <vt:lpwstr/>
      </vt:variant>
      <vt:variant>
        <vt:lpwstr>_Toc197245623</vt:lpwstr>
      </vt:variant>
      <vt:variant>
        <vt:i4>1769524</vt:i4>
      </vt:variant>
      <vt:variant>
        <vt:i4>149</vt:i4>
      </vt:variant>
      <vt:variant>
        <vt:i4>0</vt:i4>
      </vt:variant>
      <vt:variant>
        <vt:i4>5</vt:i4>
      </vt:variant>
      <vt:variant>
        <vt:lpwstr/>
      </vt:variant>
      <vt:variant>
        <vt:lpwstr>_Toc197245622</vt:lpwstr>
      </vt:variant>
      <vt:variant>
        <vt:i4>1769524</vt:i4>
      </vt:variant>
      <vt:variant>
        <vt:i4>143</vt:i4>
      </vt:variant>
      <vt:variant>
        <vt:i4>0</vt:i4>
      </vt:variant>
      <vt:variant>
        <vt:i4>5</vt:i4>
      </vt:variant>
      <vt:variant>
        <vt:lpwstr/>
      </vt:variant>
      <vt:variant>
        <vt:lpwstr>_Toc197245621</vt:lpwstr>
      </vt:variant>
      <vt:variant>
        <vt:i4>1769524</vt:i4>
      </vt:variant>
      <vt:variant>
        <vt:i4>137</vt:i4>
      </vt:variant>
      <vt:variant>
        <vt:i4>0</vt:i4>
      </vt:variant>
      <vt:variant>
        <vt:i4>5</vt:i4>
      </vt:variant>
      <vt:variant>
        <vt:lpwstr/>
      </vt:variant>
      <vt:variant>
        <vt:lpwstr>_Toc197245620</vt:lpwstr>
      </vt:variant>
      <vt:variant>
        <vt:i4>1572916</vt:i4>
      </vt:variant>
      <vt:variant>
        <vt:i4>131</vt:i4>
      </vt:variant>
      <vt:variant>
        <vt:i4>0</vt:i4>
      </vt:variant>
      <vt:variant>
        <vt:i4>5</vt:i4>
      </vt:variant>
      <vt:variant>
        <vt:lpwstr/>
      </vt:variant>
      <vt:variant>
        <vt:lpwstr>_Toc197245619</vt:lpwstr>
      </vt:variant>
      <vt:variant>
        <vt:i4>1572916</vt:i4>
      </vt:variant>
      <vt:variant>
        <vt:i4>125</vt:i4>
      </vt:variant>
      <vt:variant>
        <vt:i4>0</vt:i4>
      </vt:variant>
      <vt:variant>
        <vt:i4>5</vt:i4>
      </vt:variant>
      <vt:variant>
        <vt:lpwstr/>
      </vt:variant>
      <vt:variant>
        <vt:lpwstr>_Toc197245618</vt:lpwstr>
      </vt:variant>
      <vt:variant>
        <vt:i4>1572916</vt:i4>
      </vt:variant>
      <vt:variant>
        <vt:i4>119</vt:i4>
      </vt:variant>
      <vt:variant>
        <vt:i4>0</vt:i4>
      </vt:variant>
      <vt:variant>
        <vt:i4>5</vt:i4>
      </vt:variant>
      <vt:variant>
        <vt:lpwstr/>
      </vt:variant>
      <vt:variant>
        <vt:lpwstr>_Toc197245617</vt:lpwstr>
      </vt:variant>
      <vt:variant>
        <vt:i4>1572916</vt:i4>
      </vt:variant>
      <vt:variant>
        <vt:i4>113</vt:i4>
      </vt:variant>
      <vt:variant>
        <vt:i4>0</vt:i4>
      </vt:variant>
      <vt:variant>
        <vt:i4>5</vt:i4>
      </vt:variant>
      <vt:variant>
        <vt:lpwstr/>
      </vt:variant>
      <vt:variant>
        <vt:lpwstr>_Toc197245616</vt:lpwstr>
      </vt:variant>
      <vt:variant>
        <vt:i4>1572916</vt:i4>
      </vt:variant>
      <vt:variant>
        <vt:i4>107</vt:i4>
      </vt:variant>
      <vt:variant>
        <vt:i4>0</vt:i4>
      </vt:variant>
      <vt:variant>
        <vt:i4>5</vt:i4>
      </vt:variant>
      <vt:variant>
        <vt:lpwstr/>
      </vt:variant>
      <vt:variant>
        <vt:lpwstr>_Toc197245615</vt:lpwstr>
      </vt:variant>
      <vt:variant>
        <vt:i4>1572916</vt:i4>
      </vt:variant>
      <vt:variant>
        <vt:i4>101</vt:i4>
      </vt:variant>
      <vt:variant>
        <vt:i4>0</vt:i4>
      </vt:variant>
      <vt:variant>
        <vt:i4>5</vt:i4>
      </vt:variant>
      <vt:variant>
        <vt:lpwstr/>
      </vt:variant>
      <vt:variant>
        <vt:lpwstr>_Toc197245614</vt:lpwstr>
      </vt:variant>
      <vt:variant>
        <vt:i4>1572916</vt:i4>
      </vt:variant>
      <vt:variant>
        <vt:i4>95</vt:i4>
      </vt:variant>
      <vt:variant>
        <vt:i4>0</vt:i4>
      </vt:variant>
      <vt:variant>
        <vt:i4>5</vt:i4>
      </vt:variant>
      <vt:variant>
        <vt:lpwstr/>
      </vt:variant>
      <vt:variant>
        <vt:lpwstr>_Toc197245613</vt:lpwstr>
      </vt:variant>
      <vt:variant>
        <vt:i4>1572916</vt:i4>
      </vt:variant>
      <vt:variant>
        <vt:i4>89</vt:i4>
      </vt:variant>
      <vt:variant>
        <vt:i4>0</vt:i4>
      </vt:variant>
      <vt:variant>
        <vt:i4>5</vt:i4>
      </vt:variant>
      <vt:variant>
        <vt:lpwstr/>
      </vt:variant>
      <vt:variant>
        <vt:lpwstr>_Toc197245612</vt:lpwstr>
      </vt:variant>
      <vt:variant>
        <vt:i4>1572916</vt:i4>
      </vt:variant>
      <vt:variant>
        <vt:i4>83</vt:i4>
      </vt:variant>
      <vt:variant>
        <vt:i4>0</vt:i4>
      </vt:variant>
      <vt:variant>
        <vt:i4>5</vt:i4>
      </vt:variant>
      <vt:variant>
        <vt:lpwstr/>
      </vt:variant>
      <vt:variant>
        <vt:lpwstr>_Toc197245611</vt:lpwstr>
      </vt:variant>
      <vt:variant>
        <vt:i4>1572916</vt:i4>
      </vt:variant>
      <vt:variant>
        <vt:i4>77</vt:i4>
      </vt:variant>
      <vt:variant>
        <vt:i4>0</vt:i4>
      </vt:variant>
      <vt:variant>
        <vt:i4>5</vt:i4>
      </vt:variant>
      <vt:variant>
        <vt:lpwstr/>
      </vt:variant>
      <vt:variant>
        <vt:lpwstr>_Toc197245610</vt:lpwstr>
      </vt:variant>
      <vt:variant>
        <vt:i4>1638452</vt:i4>
      </vt:variant>
      <vt:variant>
        <vt:i4>71</vt:i4>
      </vt:variant>
      <vt:variant>
        <vt:i4>0</vt:i4>
      </vt:variant>
      <vt:variant>
        <vt:i4>5</vt:i4>
      </vt:variant>
      <vt:variant>
        <vt:lpwstr/>
      </vt:variant>
      <vt:variant>
        <vt:lpwstr>_Toc197245609</vt:lpwstr>
      </vt:variant>
      <vt:variant>
        <vt:i4>1638452</vt:i4>
      </vt:variant>
      <vt:variant>
        <vt:i4>65</vt:i4>
      </vt:variant>
      <vt:variant>
        <vt:i4>0</vt:i4>
      </vt:variant>
      <vt:variant>
        <vt:i4>5</vt:i4>
      </vt:variant>
      <vt:variant>
        <vt:lpwstr/>
      </vt:variant>
      <vt:variant>
        <vt:lpwstr>_Toc197245608</vt:lpwstr>
      </vt:variant>
      <vt:variant>
        <vt:i4>1638452</vt:i4>
      </vt:variant>
      <vt:variant>
        <vt:i4>59</vt:i4>
      </vt:variant>
      <vt:variant>
        <vt:i4>0</vt:i4>
      </vt:variant>
      <vt:variant>
        <vt:i4>5</vt:i4>
      </vt:variant>
      <vt:variant>
        <vt:lpwstr/>
      </vt:variant>
      <vt:variant>
        <vt:lpwstr>_Toc197245607</vt:lpwstr>
      </vt:variant>
      <vt:variant>
        <vt:i4>1638452</vt:i4>
      </vt:variant>
      <vt:variant>
        <vt:i4>53</vt:i4>
      </vt:variant>
      <vt:variant>
        <vt:i4>0</vt:i4>
      </vt:variant>
      <vt:variant>
        <vt:i4>5</vt:i4>
      </vt:variant>
      <vt:variant>
        <vt:lpwstr/>
      </vt:variant>
      <vt:variant>
        <vt:lpwstr>_Toc197245606</vt:lpwstr>
      </vt:variant>
      <vt:variant>
        <vt:i4>1638452</vt:i4>
      </vt:variant>
      <vt:variant>
        <vt:i4>47</vt:i4>
      </vt:variant>
      <vt:variant>
        <vt:i4>0</vt:i4>
      </vt:variant>
      <vt:variant>
        <vt:i4>5</vt:i4>
      </vt:variant>
      <vt:variant>
        <vt:lpwstr/>
      </vt:variant>
      <vt:variant>
        <vt:lpwstr>_Toc197245605</vt:lpwstr>
      </vt:variant>
      <vt:variant>
        <vt:i4>1638452</vt:i4>
      </vt:variant>
      <vt:variant>
        <vt:i4>41</vt:i4>
      </vt:variant>
      <vt:variant>
        <vt:i4>0</vt:i4>
      </vt:variant>
      <vt:variant>
        <vt:i4>5</vt:i4>
      </vt:variant>
      <vt:variant>
        <vt:lpwstr/>
      </vt:variant>
      <vt:variant>
        <vt:lpwstr>_Toc197245604</vt:lpwstr>
      </vt:variant>
      <vt:variant>
        <vt:i4>1638452</vt:i4>
      </vt:variant>
      <vt:variant>
        <vt:i4>35</vt:i4>
      </vt:variant>
      <vt:variant>
        <vt:i4>0</vt:i4>
      </vt:variant>
      <vt:variant>
        <vt:i4>5</vt:i4>
      </vt:variant>
      <vt:variant>
        <vt:lpwstr/>
      </vt:variant>
      <vt:variant>
        <vt:lpwstr>_Toc197245603</vt:lpwstr>
      </vt:variant>
      <vt:variant>
        <vt:i4>1638452</vt:i4>
      </vt:variant>
      <vt:variant>
        <vt:i4>29</vt:i4>
      </vt:variant>
      <vt:variant>
        <vt:i4>0</vt:i4>
      </vt:variant>
      <vt:variant>
        <vt:i4>5</vt:i4>
      </vt:variant>
      <vt:variant>
        <vt:lpwstr/>
      </vt:variant>
      <vt:variant>
        <vt:lpwstr>_Toc197245602</vt:lpwstr>
      </vt:variant>
      <vt:variant>
        <vt:i4>1638452</vt:i4>
      </vt:variant>
      <vt:variant>
        <vt:i4>23</vt:i4>
      </vt:variant>
      <vt:variant>
        <vt:i4>0</vt:i4>
      </vt:variant>
      <vt:variant>
        <vt:i4>5</vt:i4>
      </vt:variant>
      <vt:variant>
        <vt:lpwstr/>
      </vt:variant>
      <vt:variant>
        <vt:lpwstr>_Toc197245601</vt:lpwstr>
      </vt:variant>
      <vt:variant>
        <vt:i4>1638452</vt:i4>
      </vt:variant>
      <vt:variant>
        <vt:i4>17</vt:i4>
      </vt:variant>
      <vt:variant>
        <vt:i4>0</vt:i4>
      </vt:variant>
      <vt:variant>
        <vt:i4>5</vt:i4>
      </vt:variant>
      <vt:variant>
        <vt:lpwstr/>
      </vt:variant>
      <vt:variant>
        <vt:lpwstr>_Toc197245600</vt:lpwstr>
      </vt:variant>
      <vt:variant>
        <vt:i4>1048631</vt:i4>
      </vt:variant>
      <vt:variant>
        <vt:i4>11</vt:i4>
      </vt:variant>
      <vt:variant>
        <vt:i4>0</vt:i4>
      </vt:variant>
      <vt:variant>
        <vt:i4>5</vt:i4>
      </vt:variant>
      <vt:variant>
        <vt:lpwstr/>
      </vt:variant>
      <vt:variant>
        <vt:lpwstr>_Toc197245599</vt:lpwstr>
      </vt:variant>
      <vt:variant>
        <vt:i4>1048631</vt:i4>
      </vt:variant>
      <vt:variant>
        <vt:i4>5</vt:i4>
      </vt:variant>
      <vt:variant>
        <vt:i4>0</vt:i4>
      </vt:variant>
      <vt:variant>
        <vt:i4>5</vt:i4>
      </vt:variant>
      <vt:variant>
        <vt:lpwstr/>
      </vt:variant>
      <vt:variant>
        <vt:lpwstr>_Toc197245598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Andrea Bourg</dc:creator>
  <cp:keywords/>
  <cp:lastModifiedBy>Andrea Trantham</cp:lastModifiedBy>
  <cp:revision>3</cp:revision>
  <cp:lastPrinted>2006-08-24T19:02:00Z</cp:lastPrinted>
  <dcterms:created xsi:type="dcterms:W3CDTF">2025-09-04T17:16:00Z</dcterms:created>
  <dcterms:modified xsi:type="dcterms:W3CDTF">2025-09-04T18:42:00Z</dcterms:modified>
</cp:coreProperties>
</file>